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35" w:rsidRDefault="00F06035" w:rsidP="00F06035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证券代码：002234                                证券简称：民和股份</w:t>
      </w:r>
    </w:p>
    <w:p w:rsidR="00F06035" w:rsidRDefault="00F06035" w:rsidP="00F06035">
      <w:pPr>
        <w:spacing w:beforeLines="100" w:afterLines="50" w:line="400" w:lineRule="exact"/>
        <w:jc w:val="center"/>
        <w:rPr>
          <w:rFonts w:ascii="宋体" w:hAnsi="宋体"/>
          <w:b/>
          <w:bCs/>
          <w:i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iCs/>
          <w:color w:val="000000"/>
          <w:sz w:val="30"/>
          <w:szCs w:val="30"/>
        </w:rPr>
        <w:t>山东民和牧业股份有限公司</w:t>
      </w:r>
    </w:p>
    <w:p w:rsidR="00F06035" w:rsidRDefault="00F06035" w:rsidP="00F06035">
      <w:pPr>
        <w:spacing w:beforeLines="100" w:afterLines="50" w:line="400" w:lineRule="exact"/>
        <w:jc w:val="center"/>
        <w:rPr>
          <w:rFonts w:ascii="宋体" w:hAnsi="宋体"/>
          <w:b/>
          <w:bCs/>
          <w:i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iCs/>
          <w:color w:val="000000"/>
          <w:sz w:val="30"/>
          <w:szCs w:val="30"/>
        </w:rPr>
        <w:t>2019</w:t>
      </w:r>
      <w:r w:rsidRPr="00AD0C6F">
        <w:rPr>
          <w:rFonts w:ascii="宋体" w:hAnsi="宋体" w:hint="eastAsia"/>
          <w:b/>
          <w:bCs/>
          <w:iCs/>
          <w:color w:val="000000"/>
          <w:sz w:val="30"/>
          <w:szCs w:val="30"/>
        </w:rPr>
        <w:t>年</w:t>
      </w:r>
      <w:r>
        <w:rPr>
          <w:rFonts w:ascii="宋体" w:hAnsi="宋体" w:hint="eastAsia"/>
          <w:b/>
          <w:bCs/>
          <w:iCs/>
          <w:color w:val="000000"/>
          <w:sz w:val="30"/>
          <w:szCs w:val="30"/>
        </w:rPr>
        <w:t>5</w:t>
      </w:r>
      <w:r w:rsidRPr="00AD0C6F">
        <w:rPr>
          <w:rFonts w:ascii="宋体" w:hAnsi="宋体" w:hint="eastAsia"/>
          <w:b/>
          <w:bCs/>
          <w:iCs/>
          <w:color w:val="000000"/>
          <w:sz w:val="30"/>
          <w:szCs w:val="30"/>
        </w:rPr>
        <w:t>月</w:t>
      </w:r>
      <w:r>
        <w:rPr>
          <w:rFonts w:ascii="宋体" w:hAnsi="宋体" w:hint="eastAsia"/>
          <w:b/>
          <w:bCs/>
          <w:iCs/>
          <w:color w:val="000000"/>
          <w:sz w:val="30"/>
          <w:szCs w:val="30"/>
        </w:rPr>
        <w:t>10</w:t>
      </w:r>
      <w:r w:rsidRPr="00AD0C6F">
        <w:rPr>
          <w:rFonts w:ascii="宋体" w:hAnsi="宋体" w:hint="eastAsia"/>
          <w:b/>
          <w:bCs/>
          <w:iCs/>
          <w:color w:val="000000"/>
          <w:sz w:val="30"/>
          <w:szCs w:val="30"/>
        </w:rPr>
        <w:t>日投资者关系活动记录表</w:t>
      </w:r>
    </w:p>
    <w:p w:rsidR="00F06035" w:rsidRDefault="00F06035" w:rsidP="00F06035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</w:t>
      </w:r>
      <w:r w:rsidRPr="00BB7BBC">
        <w:rPr>
          <w:rFonts w:ascii="宋体" w:hAnsi="宋体" w:hint="eastAsia"/>
          <w:bCs/>
          <w:iCs/>
          <w:color w:val="000000"/>
          <w:sz w:val="24"/>
        </w:rPr>
        <w:t>：201</w:t>
      </w:r>
      <w:r>
        <w:rPr>
          <w:rFonts w:ascii="宋体" w:hAnsi="宋体" w:hint="eastAsia"/>
          <w:bCs/>
          <w:iCs/>
          <w:color w:val="000000"/>
          <w:sz w:val="24"/>
        </w:rPr>
        <w:t>9</w:t>
      </w:r>
      <w:r w:rsidRPr="00BB7BBC">
        <w:rPr>
          <w:rFonts w:ascii="宋体" w:hAnsi="宋体" w:hint="eastAsia"/>
          <w:bCs/>
          <w:iCs/>
          <w:color w:val="000000"/>
          <w:sz w:val="24"/>
        </w:rPr>
        <w:t>-0</w:t>
      </w:r>
      <w:r>
        <w:rPr>
          <w:rFonts w:ascii="宋体" w:hAnsi="宋体" w:hint="eastAsia"/>
          <w:bCs/>
          <w:iCs/>
          <w:color w:val="000000"/>
          <w:sz w:val="24"/>
        </w:rPr>
        <w:t>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3"/>
        <w:gridCol w:w="6433"/>
      </w:tblGrid>
      <w:tr w:rsidR="00F06035" w:rsidTr="009336F0">
        <w:tc>
          <w:tcPr>
            <w:tcW w:w="1863" w:type="dxa"/>
            <w:vAlign w:val="center"/>
          </w:tcPr>
          <w:p w:rsidR="00F06035" w:rsidRDefault="00F06035" w:rsidP="009336F0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433" w:type="dxa"/>
          </w:tcPr>
          <w:p w:rsidR="00F06035" w:rsidRDefault="00F06035" w:rsidP="009336F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bookmarkStart w:id="0" w:name="OLE_LINK1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bookmarkEnd w:id="0"/>
            <w:r>
              <w:rPr>
                <w:rFonts w:ascii="宋体" w:hAnsi="宋体" w:hint="eastAsia"/>
                <w:kern w:val="0"/>
                <w:sz w:val="24"/>
              </w:rPr>
              <w:t xml:space="preserve">特定对象调研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:rsidR="00F06035" w:rsidRDefault="00F06035" w:rsidP="009336F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媒体采访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:rsidR="00F06035" w:rsidRDefault="00F06035" w:rsidP="009336F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新闻发布会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:rsidR="00F06035" w:rsidRDefault="00F06035" w:rsidP="009336F0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 xml:space="preserve">          □</w:t>
            </w:r>
            <w:r>
              <w:rPr>
                <w:rFonts w:ascii="宋体" w:hAnsi="宋体" w:hint="eastAsia"/>
                <w:kern w:val="0"/>
                <w:sz w:val="24"/>
              </w:rPr>
              <w:t>其他（</w:t>
            </w:r>
            <w:r w:rsidRPr="004545D2">
              <w:rPr>
                <w:rFonts w:ascii="宋体" w:hAnsi="宋体" w:hint="eastAsia"/>
                <w:kern w:val="0"/>
                <w:sz w:val="24"/>
              </w:rPr>
              <w:t>请文字说明其他活动内容）</w:t>
            </w:r>
          </w:p>
        </w:tc>
      </w:tr>
      <w:tr w:rsidR="00F06035" w:rsidTr="00862461">
        <w:trPr>
          <w:trHeight w:val="1187"/>
        </w:trPr>
        <w:tc>
          <w:tcPr>
            <w:tcW w:w="1863" w:type="dxa"/>
            <w:vAlign w:val="center"/>
          </w:tcPr>
          <w:p w:rsidR="00F06035" w:rsidRDefault="00F06035" w:rsidP="009336F0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433" w:type="dxa"/>
            <w:vAlign w:val="center"/>
          </w:tcPr>
          <w:p w:rsidR="00F06035" w:rsidRDefault="00F07617" w:rsidP="009336F0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海通证券</w:t>
            </w:r>
            <w:r w:rsidR="00F06035">
              <w:rPr>
                <w:rFonts w:ascii="宋体" w:hAnsi="宋体" w:hint="eastAsia"/>
                <w:bCs/>
                <w:iCs/>
                <w:sz w:val="24"/>
              </w:rPr>
              <w:t>股份有限公司：</w:t>
            </w:r>
            <w:r>
              <w:rPr>
                <w:rFonts w:ascii="宋体" w:hAnsi="宋体" w:hint="eastAsia"/>
                <w:bCs/>
                <w:iCs/>
                <w:sz w:val="24"/>
              </w:rPr>
              <w:t>陈雪丽</w:t>
            </w:r>
          </w:p>
          <w:p w:rsidR="00F06035" w:rsidRPr="00A30D00" w:rsidRDefault="00F07617" w:rsidP="00F07617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青岛永安信邦投资</w:t>
            </w:r>
            <w:r w:rsidR="00F06035">
              <w:rPr>
                <w:rFonts w:ascii="宋体" w:hAnsi="宋体" w:hint="eastAsia"/>
                <w:bCs/>
                <w:iCs/>
                <w:sz w:val="24"/>
              </w:rPr>
              <w:t>管理有限公司：</w:t>
            </w:r>
            <w:r w:rsidR="00AA447B">
              <w:rPr>
                <w:rFonts w:ascii="宋体" w:hAnsi="宋体" w:hint="eastAsia"/>
                <w:bCs/>
                <w:iCs/>
                <w:sz w:val="24"/>
              </w:rPr>
              <w:t>张霞伟</w:t>
            </w:r>
          </w:p>
        </w:tc>
      </w:tr>
      <w:tr w:rsidR="00F06035" w:rsidTr="009336F0">
        <w:trPr>
          <w:trHeight w:hRule="exact" w:val="567"/>
        </w:trPr>
        <w:tc>
          <w:tcPr>
            <w:tcW w:w="1863" w:type="dxa"/>
            <w:vAlign w:val="center"/>
          </w:tcPr>
          <w:p w:rsidR="00F06035" w:rsidRPr="009F083E" w:rsidRDefault="00F06035" w:rsidP="009336F0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</w:rPr>
            </w:pPr>
            <w:r w:rsidRPr="009F083E">
              <w:rPr>
                <w:rFonts w:ascii="宋体" w:hAnsi="宋体" w:hint="eastAsia"/>
                <w:bCs/>
                <w:iCs/>
                <w:sz w:val="24"/>
              </w:rPr>
              <w:t>时间</w:t>
            </w:r>
          </w:p>
        </w:tc>
        <w:tc>
          <w:tcPr>
            <w:tcW w:w="6433" w:type="dxa"/>
            <w:vAlign w:val="center"/>
          </w:tcPr>
          <w:p w:rsidR="00F06035" w:rsidRPr="009F083E" w:rsidRDefault="00F06035" w:rsidP="009336F0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2019</w:t>
            </w:r>
            <w:r w:rsidRPr="009F083E">
              <w:rPr>
                <w:rFonts w:ascii="宋体" w:hAnsi="宋体" w:hint="eastAsia"/>
                <w:bCs/>
                <w:iCs/>
                <w:sz w:val="24"/>
              </w:rPr>
              <w:t>年</w:t>
            </w:r>
            <w:r w:rsidR="00AA447B">
              <w:rPr>
                <w:rFonts w:ascii="宋体" w:hAnsi="宋体" w:hint="eastAsia"/>
                <w:bCs/>
                <w:iCs/>
                <w:sz w:val="24"/>
              </w:rPr>
              <w:t>5</w:t>
            </w:r>
            <w:r w:rsidRPr="009F083E">
              <w:rPr>
                <w:rFonts w:ascii="宋体" w:hAnsi="宋体" w:hint="eastAsia"/>
                <w:bCs/>
                <w:iCs/>
                <w:sz w:val="24"/>
              </w:rPr>
              <w:t>月</w:t>
            </w:r>
            <w:r w:rsidR="00AA447B">
              <w:rPr>
                <w:rFonts w:ascii="宋体" w:hAnsi="宋体" w:hint="eastAsia"/>
                <w:bCs/>
                <w:iCs/>
                <w:sz w:val="24"/>
              </w:rPr>
              <w:t>10</w:t>
            </w:r>
            <w:r w:rsidRPr="009F083E">
              <w:rPr>
                <w:rFonts w:ascii="宋体" w:hAnsi="宋体" w:hint="eastAsia"/>
                <w:bCs/>
                <w:iCs/>
                <w:sz w:val="24"/>
              </w:rPr>
              <w:t>日</w:t>
            </w:r>
          </w:p>
        </w:tc>
      </w:tr>
      <w:tr w:rsidR="00F06035" w:rsidTr="009336F0">
        <w:trPr>
          <w:trHeight w:hRule="exact" w:val="567"/>
        </w:trPr>
        <w:tc>
          <w:tcPr>
            <w:tcW w:w="1863" w:type="dxa"/>
            <w:vAlign w:val="center"/>
          </w:tcPr>
          <w:p w:rsidR="00F06035" w:rsidRPr="009F083E" w:rsidRDefault="00F06035" w:rsidP="009336F0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</w:rPr>
            </w:pPr>
            <w:r w:rsidRPr="009F083E">
              <w:rPr>
                <w:rFonts w:ascii="宋体" w:hAnsi="宋体" w:hint="eastAsia"/>
                <w:bCs/>
                <w:iCs/>
                <w:sz w:val="24"/>
              </w:rPr>
              <w:t>地点</w:t>
            </w:r>
          </w:p>
        </w:tc>
        <w:tc>
          <w:tcPr>
            <w:tcW w:w="6433" w:type="dxa"/>
            <w:vAlign w:val="center"/>
          </w:tcPr>
          <w:p w:rsidR="00F06035" w:rsidRPr="009F083E" w:rsidRDefault="00F06035" w:rsidP="009336F0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9F083E">
              <w:rPr>
                <w:rFonts w:ascii="宋体" w:hAnsi="宋体" w:hint="eastAsia"/>
                <w:bCs/>
                <w:iCs/>
                <w:sz w:val="24"/>
              </w:rPr>
              <w:t>山东民和牧业股份有限公司会议室</w:t>
            </w:r>
          </w:p>
        </w:tc>
      </w:tr>
      <w:tr w:rsidR="00F06035" w:rsidTr="00862461">
        <w:trPr>
          <w:trHeight w:val="980"/>
        </w:trPr>
        <w:tc>
          <w:tcPr>
            <w:tcW w:w="1863" w:type="dxa"/>
            <w:vAlign w:val="center"/>
          </w:tcPr>
          <w:p w:rsidR="00F06035" w:rsidRDefault="00F06035" w:rsidP="009336F0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433" w:type="dxa"/>
            <w:vAlign w:val="center"/>
          </w:tcPr>
          <w:p w:rsidR="00F06035" w:rsidRDefault="00F06035" w:rsidP="009336F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证券事务代表：高小涛</w:t>
            </w:r>
          </w:p>
        </w:tc>
      </w:tr>
      <w:tr w:rsidR="00F06035" w:rsidTr="009336F0">
        <w:trPr>
          <w:trHeight w:val="1757"/>
        </w:trPr>
        <w:tc>
          <w:tcPr>
            <w:tcW w:w="1863" w:type="dxa"/>
            <w:vAlign w:val="center"/>
          </w:tcPr>
          <w:p w:rsidR="00F06035" w:rsidRDefault="00F06035" w:rsidP="009336F0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投资者关系</w:t>
            </w:r>
          </w:p>
          <w:p w:rsidR="00F06035" w:rsidRDefault="00F06035" w:rsidP="009336F0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活动主要</w:t>
            </w:r>
          </w:p>
          <w:p w:rsidR="00F06035" w:rsidRDefault="00F06035" w:rsidP="009336F0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内容介绍</w:t>
            </w:r>
          </w:p>
        </w:tc>
        <w:tc>
          <w:tcPr>
            <w:tcW w:w="6433" w:type="dxa"/>
          </w:tcPr>
          <w:p w:rsidR="00F06035" w:rsidRPr="00265D0C" w:rsidRDefault="00F06035" w:rsidP="009336F0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b/>
                <w:kern w:val="0"/>
                <w:sz w:val="24"/>
              </w:rPr>
            </w:pPr>
            <w:r w:rsidRPr="00265D0C">
              <w:rPr>
                <w:rFonts w:hint="eastAsia"/>
                <w:b/>
                <w:kern w:val="0"/>
                <w:sz w:val="24"/>
              </w:rPr>
              <w:t>白羽肉鸡行业市场状况</w:t>
            </w:r>
          </w:p>
          <w:p w:rsidR="00F06035" w:rsidRPr="00265D0C" w:rsidRDefault="00F06035" w:rsidP="009336F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当前</w:t>
            </w:r>
            <w:r w:rsidRPr="00265D0C">
              <w:rPr>
                <w:rFonts w:hint="eastAsia"/>
                <w:sz w:val="24"/>
              </w:rPr>
              <w:t>祖代鸡进口继续受到影响，由于祖代引种是我国白羽肉鸡产业供给的源头，</w:t>
            </w:r>
            <w:r>
              <w:rPr>
                <w:rFonts w:hint="eastAsia"/>
                <w:sz w:val="24"/>
              </w:rPr>
              <w:t>因</w:t>
            </w:r>
            <w:r w:rsidRPr="00265D0C">
              <w:rPr>
                <w:rFonts w:hint="eastAsia"/>
                <w:sz w:val="24"/>
              </w:rPr>
              <w:t>海外禽流感疫情，我国对主要引种国施行封关，引种量减少，连续四年国外禽流感封关导致产能去化大大增强，祖代种鸡主要引种国短期无法复关，新西兰及波兰成为国内仅有的祖代鸡引种国，短期内祖代种鸡引种规模难以出现大幅度增长。持续的低引种致使父母代及商品代鸡苗供应量下降。</w:t>
            </w:r>
          </w:p>
          <w:p w:rsidR="00F06035" w:rsidRPr="00265D0C" w:rsidRDefault="00F06035" w:rsidP="009336F0">
            <w:pPr>
              <w:spacing w:line="360" w:lineRule="auto"/>
              <w:rPr>
                <w:sz w:val="24"/>
              </w:rPr>
            </w:pPr>
            <w:r w:rsidRPr="00265D0C">
              <w:rPr>
                <w:rFonts w:hint="eastAsia"/>
                <w:sz w:val="24"/>
              </w:rPr>
              <w:t>目前我国对禽实施</w:t>
            </w:r>
            <w:r w:rsidRPr="00265D0C">
              <w:rPr>
                <w:sz w:val="24"/>
              </w:rPr>
              <w:t>H5/H7</w:t>
            </w:r>
            <w:r w:rsidRPr="00265D0C">
              <w:rPr>
                <w:rFonts w:hint="eastAsia"/>
                <w:sz w:val="24"/>
              </w:rPr>
              <w:t>二价禽流感灭活疫苗免疫，禽流感疫情在国内发生率明显下降，鸡肉产品供应链畅通，鸡肉消费明显好转，终端需求逐步向上带动产业链蓬勃发展；加之报告期我国发生非洲猪瘟疫情，随着疫情不断扩大，鸡肉的替代性需求将不断增加。</w:t>
            </w:r>
          </w:p>
          <w:p w:rsidR="00F06035" w:rsidRPr="00265D0C" w:rsidRDefault="00F06035" w:rsidP="009336F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受上游供应减少和终端需求旺盛</w:t>
            </w:r>
            <w:r w:rsidRPr="00265D0C">
              <w:rPr>
                <w:rFonts w:hint="eastAsia"/>
                <w:sz w:val="24"/>
              </w:rPr>
              <w:t>带动</w:t>
            </w:r>
            <w:r>
              <w:rPr>
                <w:rFonts w:hint="eastAsia"/>
                <w:sz w:val="24"/>
              </w:rPr>
              <w:t>，</w:t>
            </w:r>
            <w:r w:rsidRPr="00265D0C">
              <w:rPr>
                <w:rFonts w:hint="eastAsia"/>
                <w:sz w:val="24"/>
              </w:rPr>
              <w:t>公司主营产品商品代鸡苗</w:t>
            </w:r>
            <w:r>
              <w:rPr>
                <w:rFonts w:hint="eastAsia"/>
                <w:sz w:val="24"/>
              </w:rPr>
              <w:t>销售价格较好</w:t>
            </w:r>
            <w:r w:rsidRPr="00265D0C">
              <w:rPr>
                <w:rFonts w:hint="eastAsia"/>
                <w:sz w:val="24"/>
              </w:rPr>
              <w:t>。</w:t>
            </w:r>
          </w:p>
          <w:p w:rsidR="00F06035" w:rsidRDefault="00F06035" w:rsidP="009336F0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二、鸡苗和鸡肉产品的销售渠道状况</w:t>
            </w:r>
          </w:p>
          <w:p w:rsidR="00F06035" w:rsidRDefault="00F06035" w:rsidP="009336F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公司鸡苗销售地区主要为山东、辽宁以及山东周边省份。主要客户分类，一类是法人客户，即大型的养殖企业；另一类是经销商，其购买公司鸡苗分销给各自所在区域的养殖户，部分养殖户直接购买；还有部分为规模养殖户。公司鸡肉产品为全国销售，客户主要分为快餐类客户、集团客户、料理食品客户以及经销商。</w:t>
            </w:r>
          </w:p>
          <w:p w:rsidR="00F06035" w:rsidRDefault="00F06035" w:rsidP="009336F0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</w:t>
            </w:r>
            <w:r>
              <w:rPr>
                <w:rFonts w:hint="eastAsia"/>
                <w:b/>
                <w:sz w:val="24"/>
              </w:rPr>
              <w:t>2019</w:t>
            </w:r>
            <w:r>
              <w:rPr>
                <w:rFonts w:hint="eastAsia"/>
                <w:b/>
                <w:sz w:val="24"/>
              </w:rPr>
              <w:t>经营计划</w:t>
            </w:r>
          </w:p>
          <w:p w:rsidR="00F06035" w:rsidRDefault="00F06035" w:rsidP="009336F0">
            <w:pPr>
              <w:spacing w:line="360" w:lineRule="auto"/>
              <w:rPr>
                <w:rFonts w:hint="eastAsia"/>
                <w:sz w:val="24"/>
              </w:rPr>
            </w:pPr>
            <w:r w:rsidRPr="007D58A0">
              <w:rPr>
                <w:rFonts w:hint="eastAsia"/>
                <w:sz w:val="24"/>
              </w:rPr>
              <w:t>适当扩大父母代种鸡养殖规模，保持公司在该领域的龙头地位；加快推进非公开发行股票事项，经多年实验开发，熟食及调理食品已渐趋成熟，募资成功后加快推进两个食品深加工项目的实施，使公司的产业链布局向前延伸，拓宽公司的产品结构，提升公司盈利能力；民和食品在稳定生产量的情况下，挖掘各项费用潜力，从细节入手，降低费用；民和生物加大有机肥生产，在确保发电及燃气项目正常生</w:t>
            </w:r>
            <w:r>
              <w:rPr>
                <w:rFonts w:hint="eastAsia"/>
                <w:sz w:val="24"/>
              </w:rPr>
              <w:t>产的前提下，加大有机肥的生产，合理优化公司的产品结构，</w:t>
            </w:r>
            <w:r w:rsidRPr="007D58A0">
              <w:rPr>
                <w:rFonts w:hint="eastAsia"/>
                <w:sz w:val="24"/>
              </w:rPr>
              <w:t>加大研发力度</w:t>
            </w:r>
            <w:r>
              <w:rPr>
                <w:rFonts w:hint="eastAsia"/>
                <w:sz w:val="24"/>
              </w:rPr>
              <w:t>，改进提高生产工艺</w:t>
            </w:r>
            <w:r w:rsidRPr="007D58A0">
              <w:rPr>
                <w:rFonts w:hint="eastAsia"/>
                <w:sz w:val="24"/>
              </w:rPr>
              <w:t>。</w:t>
            </w:r>
          </w:p>
          <w:p w:rsidR="00430985" w:rsidRPr="00A35A52" w:rsidRDefault="00430985" w:rsidP="009336F0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A35A52">
              <w:rPr>
                <w:rFonts w:hint="eastAsia"/>
                <w:b/>
                <w:sz w:val="24"/>
              </w:rPr>
              <w:t>四、新建种鸡项目情况</w:t>
            </w:r>
          </w:p>
          <w:p w:rsidR="00A35A52" w:rsidRPr="0027657F" w:rsidRDefault="00A13DCC" w:rsidP="009F0013">
            <w:pPr>
              <w:spacing w:line="360" w:lineRule="auto"/>
              <w:rPr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公司</w:t>
            </w:r>
            <w:r>
              <w:rPr>
                <w:rFonts w:ascii="Arial" w:hAnsi="宋体" w:cs="Arial" w:hint="eastAsia"/>
                <w:sz w:val="24"/>
              </w:rPr>
              <w:t>80</w:t>
            </w:r>
            <w:r>
              <w:rPr>
                <w:rFonts w:ascii="Arial" w:hAnsi="宋体" w:cs="Arial" w:hint="eastAsia"/>
                <w:sz w:val="24"/>
              </w:rPr>
              <w:t>万套种鸡</w:t>
            </w:r>
            <w:r w:rsidR="00A35A52" w:rsidRPr="007714F7">
              <w:rPr>
                <w:rFonts w:ascii="Arial" w:hAnsi="宋体" w:cs="Arial" w:hint="eastAsia"/>
                <w:sz w:val="24"/>
              </w:rPr>
              <w:t>项目</w:t>
            </w:r>
            <w:r w:rsidR="00A35A52" w:rsidRPr="007714F7">
              <w:rPr>
                <w:rFonts w:ascii="Arial" w:hAnsi="宋体" w:cs="Arial"/>
                <w:sz w:val="24"/>
              </w:rPr>
              <w:t>新建</w:t>
            </w:r>
            <w:r w:rsidR="00A35A52" w:rsidRPr="007714F7">
              <w:rPr>
                <w:rFonts w:ascii="Arial" w:hAnsi="宋体" w:cs="Arial" w:hint="eastAsia"/>
                <w:sz w:val="24"/>
              </w:rPr>
              <w:t>2</w:t>
            </w:r>
            <w:r w:rsidR="00A35A52" w:rsidRPr="007714F7">
              <w:rPr>
                <w:rFonts w:ascii="Arial" w:hAnsi="宋体" w:cs="Arial"/>
                <w:sz w:val="24"/>
              </w:rPr>
              <w:t>个</w:t>
            </w:r>
            <w:r w:rsidR="00A35A52" w:rsidRPr="007714F7">
              <w:rPr>
                <w:rFonts w:ascii="Arial" w:hAnsi="宋体" w:cs="Arial" w:hint="eastAsia"/>
                <w:sz w:val="24"/>
              </w:rPr>
              <w:t>标准化育雏育成场及</w:t>
            </w:r>
            <w:r w:rsidR="00A35A52" w:rsidRPr="007714F7">
              <w:rPr>
                <w:rFonts w:ascii="Arial" w:hAnsi="宋体" w:cs="Arial" w:hint="eastAsia"/>
                <w:sz w:val="24"/>
              </w:rPr>
              <w:t>6</w:t>
            </w:r>
            <w:r w:rsidR="00A35A52" w:rsidRPr="007714F7">
              <w:rPr>
                <w:rFonts w:ascii="Arial" w:hAnsi="宋体" w:cs="Arial" w:hint="eastAsia"/>
                <w:sz w:val="24"/>
              </w:rPr>
              <w:t>个标准化产蛋场</w:t>
            </w:r>
            <w:r w:rsidR="00A35A52" w:rsidRPr="007714F7">
              <w:rPr>
                <w:rFonts w:ascii="Arial" w:hAnsi="宋体" w:cs="Arial"/>
                <w:sz w:val="24"/>
              </w:rPr>
              <w:t>，</w:t>
            </w:r>
            <w:r w:rsidR="00A35A52" w:rsidRPr="007714F7">
              <w:rPr>
                <w:rFonts w:ascii="Arial" w:hAnsi="宋体" w:cs="Arial" w:hint="eastAsia"/>
                <w:sz w:val="24"/>
              </w:rPr>
              <w:t>采用多层立体笼养技术及联体鸡舍，同时配套建设</w:t>
            </w:r>
            <w:r w:rsidR="00A35A52" w:rsidRPr="007714F7">
              <w:rPr>
                <w:rFonts w:ascii="Arial" w:hAnsi="宋体" w:cs="Arial"/>
                <w:sz w:val="24"/>
              </w:rPr>
              <w:t>相关辅助</w:t>
            </w:r>
            <w:r w:rsidR="00A35A52" w:rsidRPr="007714F7">
              <w:rPr>
                <w:rFonts w:ascii="Arial" w:hAnsi="宋体" w:cs="Arial" w:hint="eastAsia"/>
                <w:sz w:val="24"/>
              </w:rPr>
              <w:t>附属</w:t>
            </w:r>
            <w:r w:rsidR="00A35A52" w:rsidRPr="007714F7">
              <w:rPr>
                <w:rFonts w:ascii="Arial" w:hAnsi="宋体" w:cs="Arial"/>
                <w:sz w:val="24"/>
              </w:rPr>
              <w:t>用房建筑</w:t>
            </w:r>
            <w:r w:rsidR="00A35A52" w:rsidRPr="007714F7">
              <w:rPr>
                <w:rFonts w:ascii="Arial" w:hAnsi="宋体" w:cs="Arial" w:hint="eastAsia"/>
                <w:sz w:val="24"/>
              </w:rPr>
              <w:t>；</w:t>
            </w:r>
            <w:r w:rsidR="00A35A52" w:rsidRPr="007714F7">
              <w:rPr>
                <w:rFonts w:ascii="Arial" w:hAnsi="宋体" w:cs="Arial"/>
                <w:sz w:val="24"/>
              </w:rPr>
              <w:t>购置</w:t>
            </w:r>
            <w:r w:rsidR="00A35A52" w:rsidRPr="007714F7">
              <w:rPr>
                <w:rFonts w:ascii="Arial" w:hAnsi="宋体" w:cs="Arial" w:hint="eastAsia"/>
                <w:sz w:val="24"/>
              </w:rPr>
              <w:t>层叠式种鸡笼养系统</w:t>
            </w:r>
            <w:r w:rsidR="00A35A52" w:rsidRPr="007714F7">
              <w:rPr>
                <w:rFonts w:ascii="Arial" w:hAnsi="宋体" w:cs="Arial"/>
                <w:sz w:val="24"/>
              </w:rPr>
              <w:t>及</w:t>
            </w:r>
            <w:r w:rsidR="00A35A52" w:rsidRPr="007714F7">
              <w:rPr>
                <w:rFonts w:ascii="Arial" w:hAnsi="宋体" w:cs="Arial" w:hint="eastAsia"/>
                <w:sz w:val="24"/>
              </w:rPr>
              <w:t>其他</w:t>
            </w:r>
            <w:r w:rsidR="00A35A52" w:rsidRPr="007714F7">
              <w:rPr>
                <w:rFonts w:ascii="Arial" w:hAnsi="宋体" w:cs="Arial"/>
                <w:sz w:val="24"/>
              </w:rPr>
              <w:t>相关配套设备。项目建成后，可存栏父母代肉种鸡</w:t>
            </w:r>
            <w:r w:rsidR="00A35A52" w:rsidRPr="007714F7">
              <w:rPr>
                <w:rFonts w:ascii="Arial" w:hAnsi="宋体" w:cs="Arial" w:hint="eastAsia"/>
                <w:sz w:val="24"/>
              </w:rPr>
              <w:t>80</w:t>
            </w:r>
            <w:r w:rsidR="00A35A52" w:rsidRPr="007714F7">
              <w:rPr>
                <w:rFonts w:ascii="Arial" w:hAnsi="宋体" w:cs="Arial" w:hint="eastAsia"/>
                <w:sz w:val="24"/>
              </w:rPr>
              <w:t>余万套。</w:t>
            </w:r>
            <w:r w:rsidR="009F0013">
              <w:rPr>
                <w:rFonts w:ascii="Arial" w:hAnsi="宋体" w:cs="Arial" w:hint="eastAsia"/>
                <w:sz w:val="24"/>
              </w:rPr>
              <w:t>项目</w:t>
            </w:r>
            <w:r w:rsidR="009F0013">
              <w:rPr>
                <w:rFonts w:ascii="Arial" w:hAnsi="宋体" w:cs="Arial"/>
                <w:sz w:val="24"/>
              </w:rPr>
              <w:t>有利于扩大公司养殖规模，增强公司养殖实力，</w:t>
            </w:r>
            <w:r w:rsidR="00E327E8">
              <w:rPr>
                <w:rFonts w:ascii="Arial" w:hAnsi="宋体" w:cs="Arial"/>
                <w:sz w:val="24"/>
              </w:rPr>
              <w:t>加快公司发展，带动当地实体</w:t>
            </w:r>
            <w:r w:rsidR="00E327E8" w:rsidRPr="004D27E5">
              <w:rPr>
                <w:rFonts w:ascii="Arial" w:hAnsi="宋体" w:cs="Arial"/>
                <w:sz w:val="24"/>
              </w:rPr>
              <w:t>经济</w:t>
            </w:r>
            <w:r w:rsidR="00E327E8">
              <w:rPr>
                <w:rFonts w:ascii="Arial" w:hAnsi="宋体" w:cs="Arial"/>
                <w:sz w:val="24"/>
              </w:rPr>
              <w:t>发展，提高公司在当地和行业内的影响力，</w:t>
            </w:r>
            <w:r w:rsidR="009F0013">
              <w:rPr>
                <w:rFonts w:ascii="Arial" w:hAnsi="宋体" w:cs="Arial"/>
                <w:sz w:val="24"/>
              </w:rPr>
              <w:t>同时</w:t>
            </w:r>
            <w:r w:rsidR="00E327E8" w:rsidRPr="004D27E5">
              <w:rPr>
                <w:rFonts w:ascii="Arial" w:hAnsi="宋体" w:cs="Arial"/>
                <w:sz w:val="24"/>
              </w:rPr>
              <w:t>拉动周边地区的相关产业的发展</w:t>
            </w:r>
            <w:r w:rsidR="009F0013">
              <w:rPr>
                <w:rFonts w:ascii="Arial" w:hAnsi="宋体" w:cs="Arial"/>
                <w:sz w:val="24"/>
              </w:rPr>
              <w:t>。</w:t>
            </w:r>
          </w:p>
        </w:tc>
      </w:tr>
      <w:tr w:rsidR="00F06035" w:rsidTr="009336F0">
        <w:trPr>
          <w:trHeight w:hRule="exact" w:val="567"/>
        </w:trPr>
        <w:tc>
          <w:tcPr>
            <w:tcW w:w="1863" w:type="dxa"/>
            <w:vAlign w:val="center"/>
          </w:tcPr>
          <w:p w:rsidR="00F06035" w:rsidRDefault="00F06035" w:rsidP="009336F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lastRenderedPageBreak/>
              <w:t>附件清单</w:t>
            </w:r>
          </w:p>
        </w:tc>
        <w:tc>
          <w:tcPr>
            <w:tcW w:w="6433" w:type="dxa"/>
            <w:vAlign w:val="center"/>
          </w:tcPr>
          <w:p w:rsidR="00F06035" w:rsidRDefault="00F06035" w:rsidP="009336F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</w:tbl>
    <w:p w:rsidR="008C2DD0" w:rsidRDefault="008C2DD0"/>
    <w:sectPr w:rsidR="008C2DD0" w:rsidSect="00D414C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6136"/>
    <w:multiLevelType w:val="hybridMultilevel"/>
    <w:tmpl w:val="22DA882A"/>
    <w:lvl w:ilvl="0" w:tplc="16BC835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035"/>
    <w:rsid w:val="00093A52"/>
    <w:rsid w:val="00107149"/>
    <w:rsid w:val="002045C6"/>
    <w:rsid w:val="002D0F98"/>
    <w:rsid w:val="002F6837"/>
    <w:rsid w:val="00307742"/>
    <w:rsid w:val="003333CB"/>
    <w:rsid w:val="003371AB"/>
    <w:rsid w:val="00372605"/>
    <w:rsid w:val="003C1BC8"/>
    <w:rsid w:val="003D3EB8"/>
    <w:rsid w:val="00430985"/>
    <w:rsid w:val="00455C09"/>
    <w:rsid w:val="00457F8C"/>
    <w:rsid w:val="004B7A28"/>
    <w:rsid w:val="00527B73"/>
    <w:rsid w:val="00556DE5"/>
    <w:rsid w:val="00557FC6"/>
    <w:rsid w:val="00603105"/>
    <w:rsid w:val="00620EA5"/>
    <w:rsid w:val="0064101E"/>
    <w:rsid w:val="006500B3"/>
    <w:rsid w:val="0065171C"/>
    <w:rsid w:val="00681543"/>
    <w:rsid w:val="006A0E9A"/>
    <w:rsid w:val="00703D09"/>
    <w:rsid w:val="00745F84"/>
    <w:rsid w:val="00776AE9"/>
    <w:rsid w:val="00797F0C"/>
    <w:rsid w:val="007A1088"/>
    <w:rsid w:val="007C3712"/>
    <w:rsid w:val="00807944"/>
    <w:rsid w:val="00862461"/>
    <w:rsid w:val="008A7983"/>
    <w:rsid w:val="008B6A7F"/>
    <w:rsid w:val="008C2DD0"/>
    <w:rsid w:val="008D5BBD"/>
    <w:rsid w:val="00907E1E"/>
    <w:rsid w:val="00977080"/>
    <w:rsid w:val="009903FD"/>
    <w:rsid w:val="009F0013"/>
    <w:rsid w:val="00A11CC0"/>
    <w:rsid w:val="00A13DCC"/>
    <w:rsid w:val="00A35A52"/>
    <w:rsid w:val="00A45685"/>
    <w:rsid w:val="00A51A28"/>
    <w:rsid w:val="00AA447B"/>
    <w:rsid w:val="00B92A8E"/>
    <w:rsid w:val="00BA204A"/>
    <w:rsid w:val="00BD421A"/>
    <w:rsid w:val="00C55ED9"/>
    <w:rsid w:val="00C57456"/>
    <w:rsid w:val="00C87A4E"/>
    <w:rsid w:val="00CB28E4"/>
    <w:rsid w:val="00D10BA0"/>
    <w:rsid w:val="00D5076A"/>
    <w:rsid w:val="00D746FB"/>
    <w:rsid w:val="00DD582E"/>
    <w:rsid w:val="00E15CB2"/>
    <w:rsid w:val="00E24DA0"/>
    <w:rsid w:val="00E327E8"/>
    <w:rsid w:val="00E56612"/>
    <w:rsid w:val="00ED5520"/>
    <w:rsid w:val="00ED678E"/>
    <w:rsid w:val="00EE7A98"/>
    <w:rsid w:val="00F02D54"/>
    <w:rsid w:val="00F06035"/>
    <w:rsid w:val="00F07617"/>
    <w:rsid w:val="00F117E7"/>
    <w:rsid w:val="00F2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2019-05-10T08:05:00Z</dcterms:created>
  <dcterms:modified xsi:type="dcterms:W3CDTF">2019-05-10T08:22:00Z</dcterms:modified>
</cp:coreProperties>
</file>