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13" w:rsidRDefault="000B5717" w:rsidP="00523113">
      <w:pPr>
        <w:jc w:val="center"/>
        <w:rPr>
          <w:rFonts w:ascii="宋体" w:hAnsi="宋体"/>
          <w:b/>
          <w:sz w:val="28"/>
          <w:szCs w:val="28"/>
        </w:rPr>
      </w:pPr>
      <w:r>
        <w:rPr>
          <w:rFonts w:ascii="宋体" w:hAnsi="宋体" w:hint="eastAsia"/>
          <w:b/>
          <w:sz w:val="28"/>
          <w:szCs w:val="28"/>
        </w:rPr>
        <w:t>投资者关系活动记录表</w:t>
      </w:r>
    </w:p>
    <w:p w:rsidR="00523113" w:rsidRDefault="000B5717" w:rsidP="00ED0E48">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证券代码：300096                                     证券简称：易联众</w:t>
      </w:r>
    </w:p>
    <w:p w:rsidR="000B5717" w:rsidRDefault="000B5717" w:rsidP="00ED0E48">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易联众信息技术股份有限公司投资者关系活动记录表</w:t>
      </w:r>
    </w:p>
    <w:p w:rsidR="000B5717" w:rsidRDefault="000B5717" w:rsidP="000B5717">
      <w:pPr>
        <w:spacing w:line="400" w:lineRule="exact"/>
        <w:rPr>
          <w:rFonts w:ascii="宋体" w:hAnsi="宋体"/>
          <w:bCs/>
          <w:iCs/>
          <w:color w:val="000000"/>
          <w:sz w:val="24"/>
        </w:rPr>
      </w:pPr>
      <w:r>
        <w:rPr>
          <w:rFonts w:ascii="宋体" w:hAnsi="宋体" w:hint="eastAsia"/>
          <w:bCs/>
          <w:iCs/>
          <w:color w:val="000000"/>
          <w:sz w:val="24"/>
        </w:rPr>
        <w:t xml:space="preserve">                                                    编号：201</w:t>
      </w:r>
      <w:r w:rsidR="008B27A3">
        <w:rPr>
          <w:rFonts w:ascii="宋体" w:hAnsi="宋体"/>
          <w:bCs/>
          <w:iCs/>
          <w:color w:val="000000"/>
          <w:sz w:val="24"/>
        </w:rPr>
        <w:t>9</w:t>
      </w:r>
      <w:r>
        <w:rPr>
          <w:rFonts w:ascii="宋体" w:hAnsi="宋体" w:hint="eastAsia"/>
          <w:bCs/>
          <w:iCs/>
          <w:color w:val="000000"/>
          <w:sz w:val="24"/>
        </w:rPr>
        <w:t>-00</w:t>
      </w:r>
      <w:r w:rsidR="008B27A3">
        <w:rPr>
          <w:rFonts w:ascii="宋体" w:hAnsi="宋体"/>
          <w:bCs/>
          <w:iCs/>
          <w:color w:val="000000"/>
          <w:sz w:val="24"/>
        </w:rPr>
        <w:t>0</w:t>
      </w:r>
      <w:r w:rsidR="00EB5D91">
        <w:rPr>
          <w:rFonts w:ascii="宋体" w:hAnsi="宋体"/>
          <w:bCs/>
          <w:iCs/>
          <w:color w:val="000000"/>
          <w:sz w:val="24"/>
        </w:rPr>
        <w:t>2</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6800"/>
      </w:tblGrid>
      <w:tr w:rsidR="000B5717" w:rsidTr="001A7E4E">
        <w:trPr>
          <w:trHeight w:val="2955"/>
          <w:jc w:val="center"/>
        </w:trPr>
        <w:tc>
          <w:tcPr>
            <w:tcW w:w="2181" w:type="dxa"/>
            <w:tcBorders>
              <w:top w:val="single" w:sz="4" w:space="0" w:color="auto"/>
              <w:left w:val="single" w:sz="4" w:space="0" w:color="auto"/>
              <w:bottom w:val="single" w:sz="4" w:space="0" w:color="auto"/>
              <w:right w:val="single" w:sz="4" w:space="0" w:color="auto"/>
            </w:tcBorders>
            <w:vAlign w:val="center"/>
          </w:tcPr>
          <w:p w:rsidR="000B5717" w:rsidRDefault="000B5717" w:rsidP="00523113">
            <w:pPr>
              <w:spacing w:line="480" w:lineRule="atLeast"/>
              <w:rPr>
                <w:rFonts w:ascii="宋体" w:hAnsi="宋体"/>
                <w:bCs/>
                <w:iCs/>
                <w:color w:val="000000"/>
                <w:sz w:val="24"/>
              </w:rPr>
            </w:pPr>
            <w:r>
              <w:rPr>
                <w:rFonts w:ascii="宋体" w:hAnsi="宋体" w:hint="eastAsia"/>
                <w:bCs/>
                <w:iCs/>
                <w:color w:val="000000"/>
                <w:sz w:val="24"/>
              </w:rPr>
              <w:t>投资者关系活动类别</w:t>
            </w:r>
          </w:p>
          <w:p w:rsidR="000B5717" w:rsidRDefault="000B5717" w:rsidP="00523113">
            <w:pPr>
              <w:spacing w:line="480" w:lineRule="atLeast"/>
              <w:rPr>
                <w:rFonts w:ascii="宋体" w:hAnsi="宋体"/>
                <w:bCs/>
                <w:iCs/>
                <w:color w:val="000000"/>
                <w:sz w:val="24"/>
              </w:rPr>
            </w:pPr>
          </w:p>
        </w:tc>
        <w:tc>
          <w:tcPr>
            <w:tcW w:w="6800" w:type="dxa"/>
            <w:tcBorders>
              <w:top w:val="single" w:sz="4" w:space="0" w:color="auto"/>
              <w:left w:val="single" w:sz="4" w:space="0" w:color="auto"/>
              <w:bottom w:val="single" w:sz="4" w:space="0" w:color="auto"/>
              <w:right w:val="single" w:sz="4" w:space="0" w:color="auto"/>
            </w:tcBorders>
            <w:hideMark/>
          </w:tcPr>
          <w:p w:rsidR="00E01FED" w:rsidRDefault="00E01FED" w:rsidP="00E01FED">
            <w:pPr>
              <w:spacing w:line="480" w:lineRule="atLeast"/>
              <w:rPr>
                <w:rFonts w:ascii="宋体" w:hAnsi="宋体"/>
                <w:bCs/>
                <w:iCs/>
                <w:color w:val="000000"/>
                <w:sz w:val="24"/>
              </w:rPr>
            </w:pPr>
            <w:r>
              <w:rPr>
                <w:rFonts w:ascii="Wingdings 2" w:hAnsi="Wingdings 2"/>
                <w:bCs/>
                <w:iCs/>
                <w:color w:val="000000"/>
                <w:sz w:val="24"/>
              </w:rPr>
              <w:t></w:t>
            </w: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rsidR="00E01FED" w:rsidRDefault="00E01FED" w:rsidP="00E01FED">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rsidR="00E01FED" w:rsidRDefault="00E01FED" w:rsidP="00E01FED">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E01FED" w:rsidRDefault="00E01FED" w:rsidP="00E01FED">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sidRPr="00B57220">
              <w:rPr>
                <w:rFonts w:ascii="宋体" w:hAnsi="宋体" w:hint="eastAsia"/>
                <w:sz w:val="28"/>
                <w:szCs w:val="28"/>
              </w:rPr>
              <w:t>现场参观</w:t>
            </w:r>
            <w:r>
              <w:rPr>
                <w:rFonts w:ascii="宋体" w:hAnsi="宋体" w:hint="eastAsia"/>
                <w:bCs/>
                <w:iCs/>
                <w:color w:val="000000"/>
                <w:sz w:val="24"/>
              </w:rPr>
              <w:tab/>
              <w:t>□</w:t>
            </w:r>
            <w:r>
              <w:rPr>
                <w:rFonts w:ascii="宋体" w:hAnsi="宋体" w:hint="eastAsia"/>
                <w:bCs/>
                <w:iCs/>
                <w:color w:val="000000"/>
                <w:sz w:val="24"/>
              </w:rPr>
              <w:tab/>
            </w:r>
            <w:r>
              <w:rPr>
                <w:rFonts w:ascii="宋体" w:hAnsi="宋体" w:hint="eastAsia"/>
                <w:sz w:val="28"/>
                <w:szCs w:val="28"/>
              </w:rPr>
              <w:t>一对一沟通</w:t>
            </w:r>
          </w:p>
          <w:p w:rsidR="000B5717" w:rsidRDefault="00E01FED" w:rsidP="00E01FED">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w:t>
            </w:r>
            <w:r>
              <w:rPr>
                <w:rFonts w:ascii="宋体" w:hAnsi="宋体" w:hint="eastAsia"/>
                <w:sz w:val="28"/>
                <w:szCs w:val="28"/>
                <w:u w:val="single"/>
              </w:rPr>
              <w:t>请文字说明其他活动内容）</w:t>
            </w:r>
          </w:p>
        </w:tc>
      </w:tr>
      <w:tr w:rsidR="000B5717" w:rsidRPr="00002C68" w:rsidTr="001A7E4E">
        <w:trPr>
          <w:trHeight w:val="805"/>
          <w:jc w:val="center"/>
        </w:trPr>
        <w:tc>
          <w:tcPr>
            <w:tcW w:w="2181" w:type="dxa"/>
            <w:tcBorders>
              <w:top w:val="single" w:sz="4" w:space="0" w:color="auto"/>
              <w:left w:val="single" w:sz="4" w:space="0" w:color="auto"/>
              <w:bottom w:val="single" w:sz="4" w:space="0" w:color="auto"/>
              <w:right w:val="single" w:sz="4" w:space="0" w:color="auto"/>
            </w:tcBorders>
            <w:hideMark/>
          </w:tcPr>
          <w:p w:rsidR="000B5717" w:rsidRDefault="000B5717">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800" w:type="dxa"/>
            <w:tcBorders>
              <w:top w:val="single" w:sz="4" w:space="0" w:color="auto"/>
              <w:left w:val="single" w:sz="4" w:space="0" w:color="auto"/>
              <w:bottom w:val="single" w:sz="4" w:space="0" w:color="auto"/>
              <w:right w:val="single" w:sz="4" w:space="0" w:color="auto"/>
            </w:tcBorders>
            <w:vAlign w:val="center"/>
            <w:hideMark/>
          </w:tcPr>
          <w:p w:rsidR="002E62D7" w:rsidRPr="00A413BF" w:rsidRDefault="00EB5D91" w:rsidP="001A7E4E">
            <w:pPr>
              <w:autoSpaceDE w:val="0"/>
              <w:autoSpaceDN w:val="0"/>
              <w:adjustRightInd w:val="0"/>
              <w:rPr>
                <w:rFonts w:ascii="宋体" w:hAnsi="宋体" w:cs="宋体"/>
                <w:kern w:val="0"/>
                <w:sz w:val="28"/>
                <w:szCs w:val="28"/>
              </w:rPr>
            </w:pPr>
            <w:r>
              <w:rPr>
                <w:rFonts w:ascii="宋体" w:hAnsi="宋体" w:cs="宋体" w:hint="eastAsia"/>
                <w:kern w:val="0"/>
                <w:sz w:val="28"/>
                <w:szCs w:val="28"/>
              </w:rPr>
              <w:t>华商</w:t>
            </w:r>
            <w:r>
              <w:rPr>
                <w:rFonts w:ascii="宋体" w:hAnsi="宋体" w:cs="宋体"/>
                <w:kern w:val="0"/>
                <w:sz w:val="28"/>
                <w:szCs w:val="28"/>
              </w:rPr>
              <w:t>基金</w:t>
            </w:r>
            <w:r>
              <w:rPr>
                <w:rFonts w:ascii="宋体" w:hAnsi="宋体" w:cs="宋体" w:hint="eastAsia"/>
                <w:kern w:val="0"/>
                <w:sz w:val="28"/>
                <w:szCs w:val="28"/>
              </w:rPr>
              <w:t>：</w:t>
            </w:r>
            <w:r>
              <w:rPr>
                <w:rFonts w:ascii="宋体" w:hAnsi="宋体" w:cs="宋体"/>
                <w:kern w:val="0"/>
                <w:sz w:val="28"/>
                <w:szCs w:val="28"/>
              </w:rPr>
              <w:t>彭欣杨</w:t>
            </w:r>
          </w:p>
        </w:tc>
      </w:tr>
      <w:tr w:rsidR="000B5717" w:rsidTr="001A7E4E">
        <w:trPr>
          <w:jc w:val="center"/>
        </w:trPr>
        <w:tc>
          <w:tcPr>
            <w:tcW w:w="2181" w:type="dxa"/>
            <w:tcBorders>
              <w:top w:val="single" w:sz="4" w:space="0" w:color="auto"/>
              <w:left w:val="single" w:sz="4" w:space="0" w:color="auto"/>
              <w:bottom w:val="single" w:sz="4" w:space="0" w:color="auto"/>
              <w:right w:val="single" w:sz="4" w:space="0" w:color="auto"/>
            </w:tcBorders>
            <w:hideMark/>
          </w:tcPr>
          <w:p w:rsidR="000B5717" w:rsidRDefault="000B5717">
            <w:pPr>
              <w:spacing w:line="480" w:lineRule="atLeast"/>
              <w:rPr>
                <w:rFonts w:ascii="宋体" w:hAnsi="宋体"/>
                <w:bCs/>
                <w:iCs/>
                <w:color w:val="000000"/>
                <w:sz w:val="24"/>
              </w:rPr>
            </w:pPr>
            <w:r>
              <w:rPr>
                <w:rFonts w:ascii="宋体" w:hAnsi="宋体" w:hint="eastAsia"/>
                <w:bCs/>
                <w:iCs/>
                <w:color w:val="000000"/>
                <w:sz w:val="24"/>
              </w:rPr>
              <w:t>时间</w:t>
            </w:r>
          </w:p>
        </w:tc>
        <w:tc>
          <w:tcPr>
            <w:tcW w:w="6800" w:type="dxa"/>
            <w:tcBorders>
              <w:top w:val="single" w:sz="4" w:space="0" w:color="auto"/>
              <w:left w:val="single" w:sz="4" w:space="0" w:color="auto"/>
              <w:bottom w:val="single" w:sz="4" w:space="0" w:color="auto"/>
              <w:right w:val="single" w:sz="4" w:space="0" w:color="auto"/>
            </w:tcBorders>
            <w:hideMark/>
          </w:tcPr>
          <w:p w:rsidR="000B5717" w:rsidRPr="00755813" w:rsidRDefault="001A7E4E" w:rsidP="00EB5D91">
            <w:pPr>
              <w:spacing w:line="480" w:lineRule="atLeast"/>
              <w:rPr>
                <w:rFonts w:ascii="宋体" w:hAnsi="宋体"/>
                <w:bCs/>
                <w:iCs/>
                <w:color w:val="000000"/>
                <w:sz w:val="24"/>
              </w:rPr>
            </w:pPr>
            <w:r w:rsidRPr="00755813">
              <w:rPr>
                <w:rFonts w:ascii="宋体" w:hAnsi="宋体" w:cs="宋体" w:hint="eastAsia"/>
                <w:kern w:val="0"/>
                <w:sz w:val="28"/>
                <w:szCs w:val="28"/>
                <w:u w:val="single"/>
              </w:rPr>
              <w:t>201</w:t>
            </w:r>
            <w:r w:rsidR="008B27A3">
              <w:rPr>
                <w:rFonts w:ascii="宋体" w:hAnsi="宋体" w:cs="宋体"/>
                <w:kern w:val="0"/>
                <w:sz w:val="28"/>
                <w:szCs w:val="28"/>
                <w:u w:val="single"/>
              </w:rPr>
              <w:t>9</w:t>
            </w:r>
            <w:r w:rsidRPr="00755813">
              <w:rPr>
                <w:rFonts w:ascii="宋体" w:hAnsi="宋体" w:cs="宋体" w:hint="eastAsia"/>
                <w:kern w:val="0"/>
                <w:sz w:val="28"/>
                <w:szCs w:val="28"/>
              </w:rPr>
              <w:t>年</w:t>
            </w:r>
            <w:r w:rsidR="008B27A3">
              <w:rPr>
                <w:rFonts w:ascii="宋体" w:hAnsi="宋体" w:cs="宋体"/>
                <w:kern w:val="0"/>
                <w:sz w:val="28"/>
                <w:szCs w:val="28"/>
                <w:u w:val="single"/>
              </w:rPr>
              <w:t xml:space="preserve"> </w:t>
            </w:r>
            <w:r w:rsidR="00EB5D91">
              <w:rPr>
                <w:rFonts w:ascii="宋体" w:hAnsi="宋体" w:cs="宋体"/>
                <w:kern w:val="0"/>
                <w:sz w:val="28"/>
                <w:szCs w:val="28"/>
                <w:u w:val="single"/>
              </w:rPr>
              <w:t>5</w:t>
            </w:r>
            <w:r w:rsidR="008B27A3">
              <w:rPr>
                <w:rFonts w:ascii="宋体" w:hAnsi="宋体" w:cs="宋体"/>
                <w:kern w:val="0"/>
                <w:sz w:val="28"/>
                <w:szCs w:val="28"/>
                <w:u w:val="single"/>
              </w:rPr>
              <w:t xml:space="preserve"> </w:t>
            </w:r>
            <w:r w:rsidRPr="00755813">
              <w:rPr>
                <w:rFonts w:ascii="宋体" w:hAnsi="宋体" w:cs="宋体" w:hint="eastAsia"/>
                <w:kern w:val="0"/>
                <w:sz w:val="28"/>
                <w:szCs w:val="28"/>
              </w:rPr>
              <w:t>月</w:t>
            </w:r>
            <w:r w:rsidR="00EB5D91">
              <w:rPr>
                <w:rFonts w:ascii="宋体" w:hAnsi="宋体" w:cs="宋体" w:hint="eastAsia"/>
                <w:kern w:val="0"/>
                <w:sz w:val="28"/>
                <w:szCs w:val="28"/>
                <w:u w:val="single"/>
              </w:rPr>
              <w:t xml:space="preserve"> </w:t>
            </w:r>
            <w:r w:rsidR="00EB5D91">
              <w:rPr>
                <w:rFonts w:ascii="宋体" w:hAnsi="宋体" w:cs="宋体"/>
                <w:kern w:val="0"/>
                <w:sz w:val="28"/>
                <w:szCs w:val="28"/>
                <w:u w:val="single"/>
              </w:rPr>
              <w:t xml:space="preserve">9 </w:t>
            </w:r>
            <w:r w:rsidRPr="00755813">
              <w:rPr>
                <w:rFonts w:ascii="宋体" w:hAnsi="宋体" w:cs="宋体" w:hint="eastAsia"/>
                <w:kern w:val="0"/>
                <w:sz w:val="28"/>
                <w:szCs w:val="28"/>
              </w:rPr>
              <w:t xml:space="preserve">日 </w:t>
            </w:r>
            <w:r w:rsidR="00EB5D91">
              <w:rPr>
                <w:rFonts w:ascii="宋体" w:hAnsi="宋体" w:cs="宋体" w:hint="eastAsia"/>
                <w:kern w:val="0"/>
                <w:sz w:val="28"/>
                <w:szCs w:val="28"/>
              </w:rPr>
              <w:t>上</w:t>
            </w:r>
            <w:r w:rsidRPr="00755813">
              <w:rPr>
                <w:rFonts w:ascii="宋体" w:hAnsi="宋体" w:cs="宋体" w:hint="eastAsia"/>
                <w:kern w:val="0"/>
                <w:sz w:val="28"/>
                <w:szCs w:val="28"/>
              </w:rPr>
              <w:t>午</w:t>
            </w:r>
            <w:r w:rsidR="00EB5D91">
              <w:rPr>
                <w:rFonts w:ascii="宋体" w:hAnsi="宋体" w:cs="宋体"/>
                <w:kern w:val="0"/>
                <w:sz w:val="28"/>
                <w:szCs w:val="28"/>
              </w:rPr>
              <w:t>09</w:t>
            </w:r>
            <w:r w:rsidRPr="00755813">
              <w:rPr>
                <w:rFonts w:ascii="宋体" w:hAnsi="宋体" w:cs="宋体" w:hint="eastAsia"/>
                <w:kern w:val="0"/>
                <w:sz w:val="28"/>
                <w:szCs w:val="28"/>
              </w:rPr>
              <w:t>:</w:t>
            </w:r>
            <w:r w:rsidR="002E62D7">
              <w:rPr>
                <w:rFonts w:ascii="宋体" w:hAnsi="宋体" w:cs="宋体"/>
                <w:kern w:val="0"/>
                <w:sz w:val="28"/>
                <w:szCs w:val="28"/>
              </w:rPr>
              <w:t>0</w:t>
            </w:r>
            <w:r>
              <w:rPr>
                <w:rFonts w:ascii="宋体" w:hAnsi="宋体" w:cs="宋体"/>
                <w:kern w:val="0"/>
                <w:sz w:val="28"/>
                <w:szCs w:val="28"/>
              </w:rPr>
              <w:t>0</w:t>
            </w:r>
            <w:r w:rsidRPr="00755813">
              <w:rPr>
                <w:rFonts w:ascii="宋体" w:hAnsi="宋体" w:cs="宋体" w:hint="eastAsia"/>
                <w:kern w:val="0"/>
                <w:sz w:val="28"/>
                <w:szCs w:val="28"/>
              </w:rPr>
              <w:t>-</w:t>
            </w:r>
            <w:r>
              <w:rPr>
                <w:rFonts w:ascii="宋体" w:hAnsi="宋体" w:cs="宋体"/>
                <w:kern w:val="0"/>
                <w:sz w:val="28"/>
                <w:szCs w:val="28"/>
              </w:rPr>
              <w:t>1</w:t>
            </w:r>
            <w:r w:rsidR="00EB5D91">
              <w:rPr>
                <w:rFonts w:ascii="宋体" w:hAnsi="宋体" w:cs="宋体"/>
                <w:kern w:val="0"/>
                <w:sz w:val="28"/>
                <w:szCs w:val="28"/>
              </w:rPr>
              <w:t>0</w:t>
            </w:r>
            <w:r w:rsidRPr="00755813">
              <w:rPr>
                <w:rFonts w:ascii="宋体" w:hAnsi="宋体" w:cs="宋体" w:hint="eastAsia"/>
                <w:kern w:val="0"/>
                <w:sz w:val="28"/>
                <w:szCs w:val="28"/>
              </w:rPr>
              <w:t>:</w:t>
            </w:r>
            <w:r w:rsidR="00EB5D91">
              <w:rPr>
                <w:rFonts w:ascii="宋体" w:hAnsi="宋体" w:cs="宋体"/>
                <w:kern w:val="0"/>
                <w:sz w:val="28"/>
                <w:szCs w:val="28"/>
              </w:rPr>
              <w:t>3</w:t>
            </w:r>
            <w:r>
              <w:rPr>
                <w:rFonts w:ascii="宋体" w:hAnsi="宋体" w:cs="宋体"/>
                <w:kern w:val="0"/>
                <w:sz w:val="28"/>
                <w:szCs w:val="28"/>
              </w:rPr>
              <w:t>0</w:t>
            </w:r>
          </w:p>
        </w:tc>
      </w:tr>
      <w:tr w:rsidR="000B5717" w:rsidTr="001A7E4E">
        <w:trPr>
          <w:trHeight w:val="477"/>
          <w:jc w:val="center"/>
        </w:trPr>
        <w:tc>
          <w:tcPr>
            <w:tcW w:w="2181" w:type="dxa"/>
            <w:tcBorders>
              <w:top w:val="single" w:sz="4" w:space="0" w:color="auto"/>
              <w:left w:val="single" w:sz="4" w:space="0" w:color="auto"/>
              <w:bottom w:val="single" w:sz="4" w:space="0" w:color="auto"/>
              <w:right w:val="single" w:sz="4" w:space="0" w:color="auto"/>
            </w:tcBorders>
            <w:vAlign w:val="center"/>
            <w:hideMark/>
          </w:tcPr>
          <w:p w:rsidR="000B5717" w:rsidRDefault="000B5717" w:rsidP="00755813">
            <w:pPr>
              <w:spacing w:line="480" w:lineRule="atLeast"/>
              <w:rPr>
                <w:rFonts w:ascii="宋体" w:hAnsi="宋体"/>
                <w:bCs/>
                <w:iCs/>
                <w:color w:val="000000"/>
                <w:sz w:val="24"/>
              </w:rPr>
            </w:pPr>
            <w:r>
              <w:rPr>
                <w:rFonts w:ascii="宋体" w:hAnsi="宋体" w:hint="eastAsia"/>
                <w:bCs/>
                <w:iCs/>
                <w:color w:val="000000"/>
                <w:sz w:val="24"/>
              </w:rPr>
              <w:t>地点</w:t>
            </w:r>
          </w:p>
        </w:tc>
        <w:tc>
          <w:tcPr>
            <w:tcW w:w="6800" w:type="dxa"/>
            <w:tcBorders>
              <w:top w:val="single" w:sz="4" w:space="0" w:color="auto"/>
              <w:left w:val="single" w:sz="4" w:space="0" w:color="auto"/>
              <w:bottom w:val="single" w:sz="4" w:space="0" w:color="auto"/>
              <w:right w:val="single" w:sz="4" w:space="0" w:color="auto"/>
            </w:tcBorders>
            <w:vAlign w:val="center"/>
            <w:hideMark/>
          </w:tcPr>
          <w:p w:rsidR="000B5717" w:rsidRPr="00002C68" w:rsidRDefault="00E01FED" w:rsidP="004615F5">
            <w:pPr>
              <w:spacing w:line="480" w:lineRule="atLeast"/>
              <w:rPr>
                <w:rFonts w:ascii="宋体" w:hAnsi="宋体" w:cs="宋体"/>
                <w:kern w:val="0"/>
                <w:sz w:val="28"/>
                <w:szCs w:val="28"/>
              </w:rPr>
            </w:pPr>
            <w:r>
              <w:rPr>
                <w:rFonts w:ascii="宋体" w:hAnsi="宋体" w:cs="宋体" w:hint="eastAsia"/>
                <w:kern w:val="0"/>
                <w:sz w:val="28"/>
                <w:szCs w:val="28"/>
              </w:rPr>
              <w:t>易联众公司</w:t>
            </w:r>
          </w:p>
        </w:tc>
      </w:tr>
      <w:tr w:rsidR="001A7E4E" w:rsidTr="001A7E4E">
        <w:trPr>
          <w:trHeight w:val="584"/>
          <w:jc w:val="center"/>
        </w:trPr>
        <w:tc>
          <w:tcPr>
            <w:tcW w:w="2181" w:type="dxa"/>
            <w:tcBorders>
              <w:top w:val="single" w:sz="4" w:space="0" w:color="auto"/>
              <w:left w:val="single" w:sz="4" w:space="0" w:color="auto"/>
              <w:bottom w:val="single" w:sz="4" w:space="0" w:color="auto"/>
              <w:right w:val="single" w:sz="4" w:space="0" w:color="auto"/>
            </w:tcBorders>
            <w:vAlign w:val="center"/>
            <w:hideMark/>
          </w:tcPr>
          <w:p w:rsidR="001A7E4E" w:rsidRDefault="001A7E4E" w:rsidP="001A7E4E">
            <w:pPr>
              <w:spacing w:line="480" w:lineRule="atLeast"/>
              <w:rPr>
                <w:rFonts w:ascii="宋体" w:hAnsi="宋体"/>
                <w:bCs/>
                <w:iCs/>
                <w:color w:val="000000"/>
                <w:sz w:val="24"/>
              </w:rPr>
            </w:pPr>
            <w:r>
              <w:rPr>
                <w:rFonts w:ascii="宋体" w:hAnsi="宋体" w:hint="eastAsia"/>
                <w:bCs/>
                <w:iCs/>
                <w:color w:val="000000"/>
                <w:sz w:val="24"/>
              </w:rPr>
              <w:t>上市公司接待人员</w:t>
            </w:r>
          </w:p>
        </w:tc>
        <w:tc>
          <w:tcPr>
            <w:tcW w:w="6800" w:type="dxa"/>
            <w:tcBorders>
              <w:top w:val="single" w:sz="4" w:space="0" w:color="auto"/>
              <w:left w:val="single" w:sz="4" w:space="0" w:color="auto"/>
              <w:bottom w:val="single" w:sz="4" w:space="0" w:color="auto"/>
              <w:right w:val="single" w:sz="4" w:space="0" w:color="auto"/>
            </w:tcBorders>
            <w:hideMark/>
          </w:tcPr>
          <w:p w:rsidR="001A7E4E" w:rsidRPr="00547F08" w:rsidRDefault="001A7E4E" w:rsidP="001A7E4E">
            <w:pPr>
              <w:spacing w:line="480" w:lineRule="atLeast"/>
              <w:rPr>
                <w:rFonts w:ascii="宋体" w:hAnsi="宋体" w:cs="宋体"/>
                <w:kern w:val="0"/>
                <w:sz w:val="28"/>
                <w:szCs w:val="28"/>
              </w:rPr>
            </w:pPr>
            <w:r>
              <w:rPr>
                <w:rFonts w:ascii="宋体" w:hAnsi="宋体" w:cs="宋体" w:hint="eastAsia"/>
                <w:kern w:val="0"/>
                <w:sz w:val="28"/>
                <w:szCs w:val="28"/>
              </w:rPr>
              <w:t xml:space="preserve">董事会秘书：李虹海     </w:t>
            </w:r>
            <w:r w:rsidR="00147B8B">
              <w:rPr>
                <w:rFonts w:ascii="宋体" w:hAnsi="宋体" w:cs="宋体" w:hint="eastAsia"/>
                <w:kern w:val="0"/>
                <w:sz w:val="28"/>
                <w:szCs w:val="28"/>
              </w:rPr>
              <w:t>董事会</w:t>
            </w:r>
            <w:r w:rsidR="008B27A3">
              <w:rPr>
                <w:rFonts w:ascii="宋体" w:hAnsi="宋体" w:cs="宋体" w:hint="eastAsia"/>
                <w:kern w:val="0"/>
                <w:sz w:val="28"/>
                <w:szCs w:val="28"/>
              </w:rPr>
              <w:t>专员</w:t>
            </w:r>
            <w:r>
              <w:rPr>
                <w:rFonts w:ascii="宋体" w:hAnsi="宋体" w:cs="宋体" w:hint="eastAsia"/>
                <w:kern w:val="0"/>
                <w:sz w:val="28"/>
                <w:szCs w:val="28"/>
              </w:rPr>
              <w:t>：</w:t>
            </w:r>
            <w:r w:rsidR="008B27A3">
              <w:rPr>
                <w:rFonts w:ascii="宋体" w:hAnsi="宋体" w:cs="宋体" w:hint="eastAsia"/>
                <w:kern w:val="0"/>
                <w:sz w:val="28"/>
                <w:szCs w:val="28"/>
              </w:rPr>
              <w:t>周丽</w:t>
            </w:r>
          </w:p>
        </w:tc>
      </w:tr>
      <w:tr w:rsidR="001A7E4E" w:rsidTr="001A7E4E">
        <w:trPr>
          <w:jc w:val="center"/>
        </w:trPr>
        <w:tc>
          <w:tcPr>
            <w:tcW w:w="2181" w:type="dxa"/>
            <w:tcBorders>
              <w:top w:val="single" w:sz="4" w:space="0" w:color="auto"/>
              <w:left w:val="single" w:sz="4" w:space="0" w:color="auto"/>
              <w:bottom w:val="single" w:sz="4" w:space="0" w:color="auto"/>
              <w:right w:val="single" w:sz="4" w:space="0" w:color="auto"/>
            </w:tcBorders>
            <w:vAlign w:val="center"/>
          </w:tcPr>
          <w:p w:rsidR="001A7E4E" w:rsidRDefault="001A7E4E" w:rsidP="001A7E4E">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rsidR="001A7E4E" w:rsidRDefault="001A7E4E" w:rsidP="001A7E4E">
            <w:pPr>
              <w:spacing w:line="480" w:lineRule="atLeast"/>
              <w:rPr>
                <w:rFonts w:ascii="宋体" w:hAnsi="宋体"/>
                <w:bCs/>
                <w:iCs/>
                <w:color w:val="000000"/>
                <w:sz w:val="24"/>
              </w:rPr>
            </w:pPr>
          </w:p>
        </w:tc>
        <w:tc>
          <w:tcPr>
            <w:tcW w:w="6800" w:type="dxa"/>
            <w:tcBorders>
              <w:top w:val="single" w:sz="4" w:space="0" w:color="auto"/>
              <w:left w:val="single" w:sz="4" w:space="0" w:color="auto"/>
              <w:bottom w:val="single" w:sz="4" w:space="0" w:color="auto"/>
              <w:right w:val="single" w:sz="4" w:space="0" w:color="auto"/>
            </w:tcBorders>
            <w:hideMark/>
          </w:tcPr>
          <w:p w:rsidR="001A7E4E" w:rsidRDefault="001A7E4E" w:rsidP="001A7E4E">
            <w:pPr>
              <w:autoSpaceDE w:val="0"/>
              <w:autoSpaceDN w:val="0"/>
              <w:adjustRightInd w:val="0"/>
              <w:spacing w:line="360" w:lineRule="auto"/>
              <w:jc w:val="left"/>
              <w:rPr>
                <w:rFonts w:ascii="宋体" w:hAnsi="宋体" w:cs="宋体"/>
                <w:bCs/>
                <w:kern w:val="0"/>
                <w:sz w:val="28"/>
                <w:szCs w:val="28"/>
              </w:rPr>
            </w:pPr>
            <w:r>
              <w:rPr>
                <w:rFonts w:ascii="宋体" w:hAnsi="宋体" w:cs="宋体" w:hint="eastAsia"/>
                <w:bCs/>
                <w:kern w:val="0"/>
                <w:sz w:val="28"/>
                <w:szCs w:val="28"/>
              </w:rPr>
              <w:t>会谈内容：</w:t>
            </w:r>
          </w:p>
          <w:p w:rsidR="001A7E4E" w:rsidRDefault="001A7E4E" w:rsidP="001A7E4E">
            <w:pPr>
              <w:autoSpaceDE w:val="0"/>
              <w:autoSpaceDN w:val="0"/>
              <w:adjustRightInd w:val="0"/>
              <w:spacing w:line="360" w:lineRule="auto"/>
              <w:ind w:firstLineChars="200" w:firstLine="560"/>
              <w:jc w:val="left"/>
              <w:rPr>
                <w:rFonts w:ascii="宋体" w:hAnsi="宋体" w:cs="宋体"/>
                <w:bCs/>
                <w:kern w:val="0"/>
                <w:sz w:val="28"/>
                <w:szCs w:val="28"/>
              </w:rPr>
            </w:pPr>
            <w:r>
              <w:rPr>
                <w:rFonts w:ascii="宋体" w:hAnsi="宋体" w:cs="宋体" w:hint="eastAsia"/>
                <w:bCs/>
                <w:kern w:val="0"/>
                <w:sz w:val="28"/>
                <w:szCs w:val="28"/>
              </w:rPr>
              <w:t>李总首先对公司的发展历程及主要业务进行了简要介绍：</w:t>
            </w:r>
          </w:p>
          <w:p w:rsidR="00122FE5" w:rsidRPr="00B2643D" w:rsidRDefault="00122FE5" w:rsidP="00122FE5">
            <w:pPr>
              <w:spacing w:line="360" w:lineRule="auto"/>
              <w:ind w:firstLineChars="200" w:firstLine="560"/>
              <w:rPr>
                <w:sz w:val="28"/>
                <w:szCs w:val="28"/>
              </w:rPr>
            </w:pPr>
            <w:r w:rsidRPr="00B2643D">
              <w:rPr>
                <w:rFonts w:hint="eastAsia"/>
                <w:sz w:val="28"/>
                <w:szCs w:val="28"/>
              </w:rPr>
              <w:t>公司自</w:t>
            </w:r>
            <w:r w:rsidRPr="00B2643D">
              <w:rPr>
                <w:rFonts w:hint="eastAsia"/>
                <w:sz w:val="28"/>
                <w:szCs w:val="28"/>
              </w:rPr>
              <w:t>2000</w:t>
            </w:r>
            <w:r w:rsidRPr="00B2643D">
              <w:rPr>
                <w:rFonts w:hint="eastAsia"/>
                <w:sz w:val="28"/>
                <w:szCs w:val="28"/>
              </w:rPr>
              <w:t>年成立以来，</w:t>
            </w:r>
            <w:r w:rsidRPr="00B2643D">
              <w:rPr>
                <w:sz w:val="28"/>
                <w:szCs w:val="28"/>
              </w:rPr>
              <w:t>专注于医疗</w:t>
            </w:r>
            <w:r w:rsidRPr="00B2643D">
              <w:rPr>
                <w:rFonts w:hint="eastAsia"/>
                <w:sz w:val="28"/>
                <w:szCs w:val="28"/>
              </w:rPr>
              <w:t>卫生、医疗保障</w:t>
            </w:r>
            <w:r w:rsidRPr="00B2643D">
              <w:rPr>
                <w:sz w:val="28"/>
                <w:szCs w:val="28"/>
              </w:rPr>
              <w:t>和</w:t>
            </w:r>
            <w:r w:rsidRPr="00B2643D">
              <w:rPr>
                <w:rFonts w:hint="eastAsia"/>
                <w:sz w:val="28"/>
                <w:szCs w:val="28"/>
              </w:rPr>
              <w:t>人力资源和社会保障等民生领域的信息化</w:t>
            </w:r>
            <w:r w:rsidRPr="00B2643D">
              <w:rPr>
                <w:sz w:val="28"/>
                <w:szCs w:val="28"/>
              </w:rPr>
              <w:t>建设</w:t>
            </w:r>
            <w:r w:rsidRPr="00B2643D">
              <w:rPr>
                <w:rFonts w:hint="eastAsia"/>
                <w:sz w:val="28"/>
                <w:szCs w:val="28"/>
              </w:rPr>
              <w:t>。</w:t>
            </w:r>
            <w:r w:rsidRPr="00B2643D" w:rsidDel="005B2343">
              <w:rPr>
                <w:sz w:val="28"/>
                <w:szCs w:val="28"/>
              </w:rPr>
              <w:t>目前公司设有</w:t>
            </w:r>
            <w:r w:rsidRPr="00B2643D" w:rsidDel="005B2343">
              <w:rPr>
                <w:rFonts w:hint="eastAsia"/>
                <w:sz w:val="28"/>
                <w:szCs w:val="28"/>
              </w:rPr>
              <w:t>40</w:t>
            </w:r>
            <w:r w:rsidRPr="00B2643D" w:rsidDel="005B2343">
              <w:rPr>
                <w:rFonts w:hint="eastAsia"/>
                <w:sz w:val="28"/>
                <w:szCs w:val="28"/>
              </w:rPr>
              <w:t>多家分子公司，业务及产品覆盖</w:t>
            </w:r>
            <w:r w:rsidRPr="00B2643D" w:rsidDel="005B2343">
              <w:rPr>
                <w:sz w:val="28"/>
                <w:szCs w:val="28"/>
              </w:rPr>
              <w:t>20</w:t>
            </w:r>
            <w:r w:rsidRPr="00B2643D" w:rsidDel="005B2343">
              <w:rPr>
                <w:rFonts w:hint="eastAsia"/>
                <w:sz w:val="28"/>
                <w:szCs w:val="28"/>
              </w:rPr>
              <w:t>多个省份，产品服务人群超过</w:t>
            </w:r>
            <w:r w:rsidRPr="00B2643D" w:rsidDel="005B2343">
              <w:rPr>
                <w:sz w:val="28"/>
                <w:szCs w:val="28"/>
              </w:rPr>
              <w:t>4.5</w:t>
            </w:r>
            <w:r w:rsidRPr="00B2643D" w:rsidDel="005B2343">
              <w:rPr>
                <w:rFonts w:hint="eastAsia"/>
                <w:sz w:val="28"/>
                <w:szCs w:val="28"/>
              </w:rPr>
              <w:t>亿，服务企业超过</w:t>
            </w:r>
            <w:r w:rsidRPr="00B2643D" w:rsidDel="005B2343">
              <w:rPr>
                <w:sz w:val="28"/>
                <w:szCs w:val="28"/>
              </w:rPr>
              <w:t>600</w:t>
            </w:r>
            <w:r w:rsidRPr="00B2643D" w:rsidDel="005B2343">
              <w:rPr>
                <w:rFonts w:hint="eastAsia"/>
                <w:sz w:val="28"/>
                <w:szCs w:val="28"/>
              </w:rPr>
              <w:t>万家。</w:t>
            </w:r>
          </w:p>
          <w:p w:rsidR="00122FE5" w:rsidRPr="00B2643D" w:rsidRDefault="00122FE5" w:rsidP="00122FE5">
            <w:pPr>
              <w:spacing w:line="360" w:lineRule="auto"/>
              <w:ind w:firstLineChars="200" w:firstLine="560"/>
              <w:rPr>
                <w:sz w:val="28"/>
                <w:szCs w:val="28"/>
              </w:rPr>
            </w:pPr>
            <w:r w:rsidRPr="00B2643D">
              <w:rPr>
                <w:rFonts w:hint="eastAsia"/>
                <w:sz w:val="28"/>
                <w:szCs w:val="28"/>
              </w:rPr>
              <w:t>作为一家持续自主创新的企业，公司坚持自主研</w:t>
            </w:r>
            <w:r w:rsidRPr="00B2643D">
              <w:rPr>
                <w:rFonts w:hint="eastAsia"/>
                <w:sz w:val="28"/>
                <w:szCs w:val="28"/>
              </w:rPr>
              <w:lastRenderedPageBreak/>
              <w:t>发，不断进行产品创新，开创了行业中的多个第一，为行业发展树立了众多新标杆：</w:t>
            </w:r>
            <w:r>
              <w:rPr>
                <w:rFonts w:hint="eastAsia"/>
                <w:sz w:val="28"/>
                <w:szCs w:val="28"/>
              </w:rPr>
              <w:t>2006</w:t>
            </w:r>
            <w:r>
              <w:rPr>
                <w:rFonts w:hint="eastAsia"/>
                <w:sz w:val="28"/>
                <w:szCs w:val="28"/>
              </w:rPr>
              <w:t>年</w:t>
            </w:r>
            <w:r w:rsidRPr="00B2643D">
              <w:rPr>
                <w:sz w:val="28"/>
                <w:szCs w:val="28"/>
              </w:rPr>
              <w:t>全国第一个实现省级医保联网、异地就诊实时结算，解决异地就医费用结算难题；</w:t>
            </w:r>
            <w:r>
              <w:rPr>
                <w:rFonts w:hint="eastAsia"/>
                <w:sz w:val="28"/>
                <w:szCs w:val="28"/>
              </w:rPr>
              <w:t>2012</w:t>
            </w:r>
            <w:r>
              <w:rPr>
                <w:rFonts w:hint="eastAsia"/>
                <w:sz w:val="28"/>
                <w:szCs w:val="28"/>
              </w:rPr>
              <w:t>年</w:t>
            </w:r>
            <w:r w:rsidRPr="00B2643D">
              <w:rPr>
                <w:rFonts w:hint="eastAsia"/>
                <w:sz w:val="28"/>
                <w:szCs w:val="28"/>
              </w:rPr>
              <w:t>打造全国第一个民生信息服务云计算平台，以新技术促进民生信息服务再发展；</w:t>
            </w:r>
            <w:r>
              <w:rPr>
                <w:rFonts w:hint="eastAsia"/>
                <w:sz w:val="28"/>
                <w:szCs w:val="28"/>
              </w:rPr>
              <w:t>2014</w:t>
            </w:r>
            <w:r>
              <w:rPr>
                <w:rFonts w:hint="eastAsia"/>
                <w:sz w:val="28"/>
                <w:szCs w:val="28"/>
              </w:rPr>
              <w:t>年</w:t>
            </w:r>
            <w:r w:rsidRPr="00B2643D">
              <w:rPr>
                <w:rFonts w:hint="eastAsia"/>
                <w:sz w:val="28"/>
                <w:szCs w:val="28"/>
              </w:rPr>
              <w:t>打造全国第一个人</w:t>
            </w:r>
            <w:r>
              <w:rPr>
                <w:rFonts w:hint="eastAsia"/>
                <w:sz w:val="28"/>
                <w:szCs w:val="28"/>
              </w:rPr>
              <w:t>社行业全省大集中的公共服务应用平台；</w:t>
            </w:r>
            <w:r>
              <w:rPr>
                <w:rFonts w:hint="eastAsia"/>
                <w:sz w:val="28"/>
                <w:szCs w:val="28"/>
              </w:rPr>
              <w:t>201</w:t>
            </w:r>
            <w:r>
              <w:rPr>
                <w:sz w:val="28"/>
                <w:szCs w:val="28"/>
              </w:rPr>
              <w:t>5</w:t>
            </w:r>
            <w:r>
              <w:rPr>
                <w:rFonts w:hint="eastAsia"/>
                <w:sz w:val="28"/>
                <w:szCs w:val="28"/>
              </w:rPr>
              <w:t>年</w:t>
            </w:r>
            <w:r w:rsidRPr="00563B57">
              <w:rPr>
                <w:rFonts w:hint="eastAsia"/>
                <w:sz w:val="28"/>
                <w:szCs w:val="28"/>
              </w:rPr>
              <w:t>公司作为三明医改总集成商</w:t>
            </w:r>
            <w:r>
              <w:rPr>
                <w:rFonts w:hint="eastAsia"/>
                <w:sz w:val="28"/>
                <w:szCs w:val="28"/>
              </w:rPr>
              <w:t>与</w:t>
            </w:r>
            <w:r w:rsidRPr="00B2643D">
              <w:rPr>
                <w:rFonts w:hint="eastAsia"/>
                <w:sz w:val="28"/>
                <w:szCs w:val="28"/>
              </w:rPr>
              <w:t>三明市政府</w:t>
            </w:r>
            <w:r>
              <w:rPr>
                <w:rFonts w:hint="eastAsia"/>
                <w:sz w:val="28"/>
                <w:szCs w:val="28"/>
              </w:rPr>
              <w:t>合作开展医改信息化建设，</w:t>
            </w:r>
            <w:r w:rsidRPr="007334DC">
              <w:rPr>
                <w:rFonts w:hint="eastAsia"/>
                <w:sz w:val="28"/>
                <w:szCs w:val="28"/>
              </w:rPr>
              <w:t>打造了覆盖医疗、医保、医药等领域的全方位的“三明医改系统软件包”</w:t>
            </w:r>
            <w:r w:rsidRPr="00B2643D">
              <w:rPr>
                <w:rFonts w:hint="eastAsia"/>
                <w:sz w:val="28"/>
                <w:szCs w:val="28"/>
              </w:rPr>
              <w:t>；</w:t>
            </w:r>
            <w:r>
              <w:rPr>
                <w:rFonts w:hint="eastAsia"/>
                <w:sz w:val="28"/>
                <w:szCs w:val="28"/>
              </w:rPr>
              <w:t>201</w:t>
            </w:r>
            <w:r>
              <w:rPr>
                <w:sz w:val="28"/>
                <w:szCs w:val="28"/>
              </w:rPr>
              <w:t>6</w:t>
            </w:r>
            <w:r>
              <w:rPr>
                <w:rFonts w:hint="eastAsia"/>
                <w:sz w:val="28"/>
                <w:szCs w:val="28"/>
              </w:rPr>
              <w:t>年公司作为</w:t>
            </w:r>
            <w:r w:rsidRPr="00CD4C68">
              <w:rPr>
                <w:rFonts w:hint="eastAsia"/>
                <w:sz w:val="28"/>
                <w:szCs w:val="28"/>
              </w:rPr>
              <w:t>福建省全省医保信息化总承建商</w:t>
            </w:r>
            <w:r w:rsidRPr="00B2643D">
              <w:rPr>
                <w:rFonts w:hint="eastAsia"/>
                <w:sz w:val="28"/>
                <w:szCs w:val="28"/>
              </w:rPr>
              <w:t>开发实施了以</w:t>
            </w:r>
            <w:r w:rsidRPr="00B2643D">
              <w:rPr>
                <w:sz w:val="28"/>
                <w:szCs w:val="28"/>
              </w:rPr>
              <w:t>“</w:t>
            </w:r>
            <w:r w:rsidRPr="00B2643D">
              <w:rPr>
                <w:rFonts w:hint="eastAsia"/>
                <w:sz w:val="28"/>
                <w:szCs w:val="28"/>
              </w:rPr>
              <w:t>三保合一</w:t>
            </w:r>
            <w:r w:rsidRPr="00B2643D">
              <w:rPr>
                <w:sz w:val="28"/>
                <w:szCs w:val="28"/>
              </w:rPr>
              <w:t>”</w:t>
            </w:r>
            <w:r w:rsidRPr="00B2643D">
              <w:rPr>
                <w:rFonts w:hint="eastAsia"/>
                <w:sz w:val="28"/>
                <w:szCs w:val="28"/>
              </w:rPr>
              <w:t>为核心的福建全省医疗保障信息系统，支撑了福建省医保体制改革创新，为新一轮医改背景下的医保改革提供了建设样本</w:t>
            </w:r>
            <w:r>
              <w:rPr>
                <w:rFonts w:hint="eastAsia"/>
                <w:sz w:val="28"/>
                <w:szCs w:val="28"/>
              </w:rPr>
              <w:t>；</w:t>
            </w:r>
            <w:r>
              <w:rPr>
                <w:rFonts w:hint="eastAsia"/>
                <w:sz w:val="28"/>
                <w:szCs w:val="28"/>
              </w:rPr>
              <w:t>2017</w:t>
            </w:r>
            <w:r>
              <w:rPr>
                <w:rFonts w:hint="eastAsia"/>
                <w:sz w:val="28"/>
                <w:szCs w:val="28"/>
              </w:rPr>
              <w:t>年</w:t>
            </w:r>
            <w:r w:rsidRPr="00B2643D">
              <w:rPr>
                <w:rFonts w:hint="eastAsia"/>
                <w:sz w:val="28"/>
                <w:szCs w:val="28"/>
              </w:rPr>
              <w:t>打造全国第一个人社行业大数据应用平台服务；</w:t>
            </w:r>
            <w:r>
              <w:rPr>
                <w:rFonts w:hint="eastAsia"/>
                <w:sz w:val="28"/>
                <w:szCs w:val="28"/>
              </w:rPr>
              <w:t>2019</w:t>
            </w:r>
            <w:r>
              <w:rPr>
                <w:rFonts w:hint="eastAsia"/>
                <w:sz w:val="28"/>
                <w:szCs w:val="28"/>
              </w:rPr>
              <w:t>年公司中标国家医疗保障局医保信息平台建设工程业务应用软件采购项目，包括</w:t>
            </w:r>
            <w:r w:rsidRPr="00CD4C68">
              <w:rPr>
                <w:rFonts w:hint="eastAsia"/>
                <w:sz w:val="28"/>
                <w:szCs w:val="28"/>
              </w:rPr>
              <w:t>公共服务子系统、信用评价管理子系统、基础信息管理子系统、医保业务基础子系统、应用支撑平台子系统，</w:t>
            </w:r>
            <w:r>
              <w:rPr>
                <w:rFonts w:hint="eastAsia"/>
                <w:sz w:val="28"/>
                <w:szCs w:val="28"/>
              </w:rPr>
              <w:t>公司在医保信息化领域不断进取</w:t>
            </w:r>
            <w:r w:rsidRPr="00B2643D">
              <w:rPr>
                <w:rFonts w:hint="eastAsia"/>
                <w:sz w:val="28"/>
                <w:szCs w:val="28"/>
              </w:rPr>
              <w:t>。</w:t>
            </w:r>
          </w:p>
          <w:p w:rsidR="00122FE5" w:rsidRPr="00B2643D" w:rsidRDefault="00122FE5" w:rsidP="00122FE5">
            <w:pPr>
              <w:spacing w:line="360" w:lineRule="auto"/>
              <w:ind w:firstLineChars="200" w:firstLine="560"/>
              <w:rPr>
                <w:sz w:val="28"/>
                <w:szCs w:val="28"/>
              </w:rPr>
            </w:pPr>
            <w:r w:rsidRPr="00B2643D">
              <w:rPr>
                <w:rFonts w:hint="eastAsia"/>
                <w:sz w:val="28"/>
                <w:szCs w:val="28"/>
              </w:rPr>
              <w:t>依托近二十年在“医疗卫生、医疗保障、人力资源和社会保障”等民生</w:t>
            </w:r>
            <w:r>
              <w:rPr>
                <w:rFonts w:hint="eastAsia"/>
                <w:sz w:val="28"/>
                <w:szCs w:val="28"/>
              </w:rPr>
              <w:t>行业信息化</w:t>
            </w:r>
            <w:r w:rsidRPr="00B2643D">
              <w:rPr>
                <w:rFonts w:hint="eastAsia"/>
                <w:sz w:val="28"/>
                <w:szCs w:val="28"/>
              </w:rPr>
              <w:t>领域</w:t>
            </w:r>
            <w:r>
              <w:rPr>
                <w:rFonts w:hint="eastAsia"/>
                <w:sz w:val="28"/>
                <w:szCs w:val="28"/>
              </w:rPr>
              <w:t>的坚实基础</w:t>
            </w:r>
            <w:r w:rsidRPr="00B2643D">
              <w:rPr>
                <w:rFonts w:hint="eastAsia"/>
                <w:sz w:val="28"/>
                <w:szCs w:val="28"/>
              </w:rPr>
              <w:t>，公司以大数据为驱动，围绕健康医疗、公共服务、产业金融三大类服务，致力于成为以大数据为核心的民生信息服</w:t>
            </w:r>
            <w:r w:rsidRPr="00B2643D">
              <w:rPr>
                <w:rFonts w:hint="eastAsia"/>
                <w:sz w:val="28"/>
                <w:szCs w:val="28"/>
              </w:rPr>
              <w:lastRenderedPageBreak/>
              <w:t>务综合运营商</w:t>
            </w:r>
            <w:r>
              <w:rPr>
                <w:rFonts w:hint="eastAsia"/>
                <w:sz w:val="28"/>
                <w:szCs w:val="28"/>
              </w:rPr>
              <w:t>。</w:t>
            </w:r>
            <w:r w:rsidRPr="00B2643D">
              <w:rPr>
                <w:sz w:val="28"/>
                <w:szCs w:val="28"/>
              </w:rPr>
              <w:t xml:space="preserve"> </w:t>
            </w:r>
          </w:p>
          <w:p w:rsidR="00122FE5" w:rsidRPr="00B2643D" w:rsidRDefault="00122FE5" w:rsidP="00122FE5">
            <w:pPr>
              <w:spacing w:line="360" w:lineRule="auto"/>
              <w:ind w:firstLineChars="200" w:firstLine="560"/>
              <w:rPr>
                <w:sz w:val="28"/>
                <w:szCs w:val="28"/>
              </w:rPr>
            </w:pPr>
            <w:r w:rsidRPr="00B2643D">
              <w:rPr>
                <w:rFonts w:hint="eastAsia"/>
                <w:sz w:val="28"/>
                <w:szCs w:val="28"/>
              </w:rPr>
              <w:t>目前，公司在各个方面积极推进业务升级，</w:t>
            </w:r>
            <w:r w:rsidRPr="00B2643D">
              <w:rPr>
                <w:sz w:val="28"/>
                <w:szCs w:val="28"/>
              </w:rPr>
              <w:t xml:space="preserve"> </w:t>
            </w:r>
            <w:r w:rsidRPr="00B2643D">
              <w:rPr>
                <w:rFonts w:hint="eastAsia"/>
                <w:sz w:val="28"/>
                <w:szCs w:val="28"/>
              </w:rPr>
              <w:t>健康医疗业务方面，公司为福建省全省医保唯一的信息化开发、维护单位</w:t>
            </w:r>
            <w:r>
              <w:rPr>
                <w:rFonts w:hint="eastAsia"/>
                <w:sz w:val="28"/>
                <w:szCs w:val="28"/>
              </w:rPr>
              <w:t>，在</w:t>
            </w:r>
            <w:r w:rsidRPr="00B2643D">
              <w:rPr>
                <w:sz w:val="28"/>
                <w:szCs w:val="28"/>
              </w:rPr>
              <w:t>2018</w:t>
            </w:r>
            <w:r w:rsidRPr="00B2643D">
              <w:rPr>
                <w:rFonts w:hint="eastAsia"/>
                <w:sz w:val="28"/>
                <w:szCs w:val="28"/>
              </w:rPr>
              <w:t>年底先后完成了主要统筹区</w:t>
            </w:r>
            <w:r w:rsidRPr="00B2643D">
              <w:rPr>
                <w:sz w:val="28"/>
                <w:szCs w:val="28"/>
              </w:rPr>
              <w:t>“</w:t>
            </w:r>
            <w:r w:rsidRPr="00B2643D">
              <w:rPr>
                <w:rFonts w:hint="eastAsia"/>
                <w:sz w:val="28"/>
                <w:szCs w:val="28"/>
              </w:rPr>
              <w:t>三保合一</w:t>
            </w:r>
            <w:r w:rsidRPr="00B2643D">
              <w:rPr>
                <w:sz w:val="28"/>
                <w:szCs w:val="28"/>
              </w:rPr>
              <w:t>”</w:t>
            </w:r>
            <w:r w:rsidRPr="00B2643D">
              <w:rPr>
                <w:rFonts w:hint="eastAsia"/>
                <w:sz w:val="28"/>
                <w:szCs w:val="28"/>
              </w:rPr>
              <w:t>业务系统上线，支撑了福建省医保体制改革创新；中标了福建省</w:t>
            </w:r>
            <w:r w:rsidRPr="00B2643D">
              <w:rPr>
                <w:sz w:val="28"/>
                <w:szCs w:val="28"/>
              </w:rPr>
              <w:t>C-DRG</w:t>
            </w:r>
            <w:r w:rsidRPr="00B2643D">
              <w:rPr>
                <w:rFonts w:hint="eastAsia"/>
                <w:sz w:val="28"/>
                <w:szCs w:val="28"/>
              </w:rPr>
              <w:t>平台建设项目；中标了福建省家庭医生</w:t>
            </w:r>
            <w:r w:rsidRPr="00B2643D">
              <w:rPr>
                <w:rFonts w:hint="eastAsia"/>
                <w:sz w:val="28"/>
                <w:szCs w:val="28"/>
              </w:rPr>
              <w:t>APP</w:t>
            </w:r>
            <w:r w:rsidRPr="00B2643D">
              <w:rPr>
                <w:rFonts w:hint="eastAsia"/>
                <w:sz w:val="28"/>
                <w:szCs w:val="28"/>
              </w:rPr>
              <w:t>签约服务平台，全省性的家庭医生签约服务全面铺开；</w:t>
            </w:r>
            <w:r>
              <w:rPr>
                <w:rFonts w:hint="eastAsia"/>
                <w:sz w:val="28"/>
                <w:szCs w:val="28"/>
              </w:rPr>
              <w:t>在福建和山西</w:t>
            </w:r>
            <w:r w:rsidRPr="00B2643D">
              <w:rPr>
                <w:rFonts w:hint="eastAsia"/>
                <w:sz w:val="28"/>
                <w:szCs w:val="28"/>
              </w:rPr>
              <w:t>中标并建设了</w:t>
            </w:r>
            <w:r>
              <w:rPr>
                <w:rFonts w:hint="eastAsia"/>
                <w:sz w:val="28"/>
                <w:szCs w:val="28"/>
              </w:rPr>
              <w:t>以总医院</w:t>
            </w:r>
            <w:r w:rsidRPr="00AA7FB8">
              <w:rPr>
                <w:rFonts w:hint="eastAsia"/>
                <w:sz w:val="28"/>
                <w:szCs w:val="28"/>
              </w:rPr>
              <w:t>为龙头的</w:t>
            </w:r>
            <w:r w:rsidRPr="00B2643D">
              <w:rPr>
                <w:rFonts w:hint="eastAsia"/>
                <w:sz w:val="28"/>
                <w:szCs w:val="28"/>
              </w:rPr>
              <w:t>县乡一体化平台等类型丰富的县域医改的地区样板和创新模式；中标了国家级中国银联电子健康卡平台、合肥市电子健康卡项目</w:t>
            </w:r>
            <w:r>
              <w:rPr>
                <w:rFonts w:hint="eastAsia"/>
                <w:sz w:val="28"/>
                <w:szCs w:val="28"/>
              </w:rPr>
              <w:t>、厦门市电子健康卡项目</w:t>
            </w:r>
            <w:r w:rsidRPr="00B2643D">
              <w:rPr>
                <w:rFonts w:hint="eastAsia"/>
                <w:sz w:val="28"/>
                <w:szCs w:val="28"/>
              </w:rPr>
              <w:t>；</w:t>
            </w:r>
            <w:r w:rsidRPr="00B2643D">
              <w:rPr>
                <w:rFonts w:hint="eastAsia"/>
                <w:sz w:val="28"/>
                <w:szCs w:val="28"/>
              </w:rPr>
              <w:t>2019</w:t>
            </w:r>
            <w:r w:rsidRPr="00B2643D">
              <w:rPr>
                <w:rFonts w:hint="eastAsia"/>
                <w:sz w:val="28"/>
                <w:szCs w:val="28"/>
              </w:rPr>
              <w:t>年</w:t>
            </w:r>
            <w:r w:rsidRPr="00B2643D">
              <w:rPr>
                <w:sz w:val="28"/>
                <w:szCs w:val="28"/>
              </w:rPr>
              <w:t>公司中标</w:t>
            </w:r>
            <w:r w:rsidRPr="00B2643D">
              <w:rPr>
                <w:rFonts w:hint="eastAsia"/>
                <w:sz w:val="28"/>
                <w:szCs w:val="28"/>
              </w:rPr>
              <w:t>国家医疗保障局医疗保障信息平台建设工程业务应用软件采购项目</w:t>
            </w:r>
            <w:r>
              <w:rPr>
                <w:rFonts w:hint="eastAsia"/>
                <w:sz w:val="28"/>
                <w:szCs w:val="28"/>
              </w:rPr>
              <w:t>，</w:t>
            </w:r>
            <w:r w:rsidRPr="000E40BF">
              <w:rPr>
                <w:rFonts w:hint="eastAsia"/>
                <w:sz w:val="28"/>
                <w:szCs w:val="28"/>
              </w:rPr>
              <w:t>公司将参与国家医保局的</w:t>
            </w:r>
            <w:r w:rsidRPr="000E40BF">
              <w:rPr>
                <w:sz w:val="28"/>
                <w:szCs w:val="28"/>
              </w:rPr>
              <w:t>5</w:t>
            </w:r>
            <w:r w:rsidRPr="000E40BF">
              <w:rPr>
                <w:rFonts w:hint="eastAsia"/>
                <w:sz w:val="28"/>
                <w:szCs w:val="28"/>
              </w:rPr>
              <w:t>个应用子系统建设，包括公共服务子系统、信用评价管理子系统、基础信息管理子系统、医保业务基础子系统、应用支撑平台子系统，</w:t>
            </w:r>
            <w:r w:rsidRPr="00B2643D">
              <w:rPr>
                <w:rFonts w:hint="eastAsia"/>
                <w:sz w:val="28"/>
                <w:szCs w:val="28"/>
              </w:rPr>
              <w:t>标志着公司在医保信息化领域的经验和核心竞争力得到巩固和进一步认同，对公司业务战略升级具有里程碑式的重要意义；公共服务业务方面，公司省级人社公共服务市场已覆盖</w:t>
            </w:r>
            <w:r w:rsidRPr="00B2643D">
              <w:rPr>
                <w:sz w:val="28"/>
                <w:szCs w:val="28"/>
              </w:rPr>
              <w:t>9</w:t>
            </w:r>
            <w:r w:rsidRPr="00B2643D">
              <w:rPr>
                <w:rFonts w:hint="eastAsia"/>
                <w:sz w:val="28"/>
                <w:szCs w:val="28"/>
              </w:rPr>
              <w:t>个省份且均已上线运行，并中标了人力资源和社会保障部</w:t>
            </w:r>
            <w:r w:rsidRPr="00B2643D">
              <w:rPr>
                <w:sz w:val="28"/>
                <w:szCs w:val="28"/>
              </w:rPr>
              <w:t>“</w:t>
            </w:r>
            <w:r w:rsidRPr="00B2643D">
              <w:rPr>
                <w:rFonts w:hint="eastAsia"/>
                <w:sz w:val="28"/>
                <w:szCs w:val="28"/>
              </w:rPr>
              <w:t>金保工程二期公共服务信息平台及信息服务渠道开发项目</w:t>
            </w:r>
            <w:r w:rsidRPr="00B2643D">
              <w:rPr>
                <w:sz w:val="28"/>
                <w:szCs w:val="28"/>
              </w:rPr>
              <w:t>”</w:t>
            </w:r>
            <w:r w:rsidRPr="00B2643D">
              <w:rPr>
                <w:rFonts w:hint="eastAsia"/>
                <w:sz w:val="28"/>
                <w:szCs w:val="28"/>
              </w:rPr>
              <w:t>，这是人社部面向全国的统一公共服务平台项目</w:t>
            </w:r>
            <w:r>
              <w:rPr>
                <w:rFonts w:hint="eastAsia"/>
                <w:sz w:val="28"/>
                <w:szCs w:val="28"/>
              </w:rPr>
              <w:t>。</w:t>
            </w:r>
            <w:r w:rsidRPr="00D55F1A">
              <w:rPr>
                <w:rFonts w:hint="eastAsia"/>
                <w:sz w:val="28"/>
                <w:szCs w:val="28"/>
              </w:rPr>
              <w:lastRenderedPageBreak/>
              <w:t>公司还承担多个人社部全国应用开发，包括全国养老三支柱平台、电子社保卡；</w:t>
            </w:r>
            <w:r w:rsidRPr="00B2643D">
              <w:rPr>
                <w:rFonts w:hint="eastAsia"/>
                <w:sz w:val="28"/>
                <w:szCs w:val="28"/>
              </w:rPr>
              <w:t>大数据业务方面，</w:t>
            </w:r>
            <w:r w:rsidRPr="00B2643D">
              <w:rPr>
                <w:sz w:val="28"/>
                <w:szCs w:val="28"/>
              </w:rPr>
              <w:t>公司</w:t>
            </w:r>
            <w:r w:rsidRPr="00B2643D">
              <w:rPr>
                <w:rFonts w:hint="eastAsia"/>
                <w:sz w:val="28"/>
                <w:szCs w:val="28"/>
              </w:rPr>
              <w:t>作为发起单位共同签署</w:t>
            </w:r>
            <w:r w:rsidRPr="00B2643D">
              <w:rPr>
                <w:sz w:val="28"/>
                <w:szCs w:val="28"/>
              </w:rPr>
              <w:t>“</w:t>
            </w:r>
            <w:r w:rsidRPr="00B2643D">
              <w:rPr>
                <w:rFonts w:hint="eastAsia"/>
                <w:sz w:val="28"/>
                <w:szCs w:val="28"/>
              </w:rPr>
              <w:t>福建省大数据交易中心共建合作协议</w:t>
            </w:r>
            <w:r w:rsidRPr="00B2643D">
              <w:rPr>
                <w:sz w:val="28"/>
                <w:szCs w:val="28"/>
              </w:rPr>
              <w:t>”</w:t>
            </w:r>
            <w:r w:rsidRPr="00B2643D">
              <w:rPr>
                <w:rFonts w:hint="eastAsia"/>
                <w:sz w:val="28"/>
                <w:szCs w:val="28"/>
              </w:rPr>
              <w:t>；中标</w:t>
            </w:r>
            <w:r w:rsidRPr="00B2643D">
              <w:rPr>
                <w:sz w:val="28"/>
                <w:szCs w:val="28"/>
              </w:rPr>
              <w:t>“</w:t>
            </w:r>
            <w:r w:rsidRPr="00B2643D">
              <w:rPr>
                <w:rFonts w:hint="eastAsia"/>
                <w:sz w:val="28"/>
                <w:szCs w:val="28"/>
              </w:rPr>
              <w:t>健康医疗大数据扩大采集数据挖掘与分析（基于健康医疗大数据的健康云公共服务平台一期工程）项目</w:t>
            </w:r>
            <w:r w:rsidRPr="00B2643D">
              <w:rPr>
                <w:sz w:val="28"/>
                <w:szCs w:val="28"/>
              </w:rPr>
              <w:t>”</w:t>
            </w:r>
            <w:r w:rsidRPr="00B2643D">
              <w:rPr>
                <w:rFonts w:hint="eastAsia"/>
                <w:sz w:val="28"/>
                <w:szCs w:val="28"/>
              </w:rPr>
              <w:t>，该项目为省内首个健康医疗大数据项目，是公司在健康医疗大数据领域的重要积淀；签订了福建省医疗保障大数据中心建设合作协议，在监管和控费上开展基于大数据技术的应用。</w:t>
            </w:r>
            <w:r w:rsidRPr="00B2643D" w:rsidDel="00CF2AD9">
              <w:rPr>
                <w:sz w:val="28"/>
                <w:szCs w:val="28"/>
              </w:rPr>
              <w:t xml:space="preserve"> </w:t>
            </w:r>
          </w:p>
          <w:p w:rsidR="001A7E4E" w:rsidRDefault="00122FE5" w:rsidP="00122FE5">
            <w:pPr>
              <w:autoSpaceDE w:val="0"/>
              <w:autoSpaceDN w:val="0"/>
              <w:adjustRightInd w:val="0"/>
              <w:spacing w:line="360" w:lineRule="auto"/>
              <w:ind w:firstLineChars="200" w:firstLine="560"/>
              <w:jc w:val="left"/>
              <w:rPr>
                <w:rFonts w:ascii="宋体" w:hAnsi="宋体" w:cs="宋体"/>
                <w:bCs/>
                <w:kern w:val="0"/>
                <w:sz w:val="28"/>
                <w:szCs w:val="28"/>
              </w:rPr>
            </w:pPr>
            <w:r w:rsidRPr="00597F65">
              <w:rPr>
                <w:sz w:val="28"/>
                <w:szCs w:val="28"/>
              </w:rPr>
              <w:t>公司</w:t>
            </w:r>
            <w:r>
              <w:rPr>
                <w:rFonts w:hint="eastAsia"/>
                <w:sz w:val="28"/>
                <w:szCs w:val="28"/>
              </w:rPr>
              <w:t>以“让天下</w:t>
            </w:r>
            <w:bookmarkStart w:id="0" w:name="_GoBack"/>
            <w:bookmarkEnd w:id="0"/>
            <w:r>
              <w:rPr>
                <w:rFonts w:hint="eastAsia"/>
                <w:sz w:val="28"/>
                <w:szCs w:val="28"/>
              </w:rPr>
              <w:t>没有难过的人生”为宗旨，</w:t>
            </w:r>
            <w:r w:rsidRPr="00597F65">
              <w:rPr>
                <w:sz w:val="28"/>
                <w:szCs w:val="28"/>
              </w:rPr>
              <w:t>将继续强化内部管理，加大研发投入，</w:t>
            </w:r>
            <w:r>
              <w:rPr>
                <w:sz w:val="28"/>
                <w:szCs w:val="28"/>
              </w:rPr>
              <w:t>持续</w:t>
            </w:r>
            <w:r w:rsidRPr="00597F65">
              <w:rPr>
                <w:sz w:val="28"/>
                <w:szCs w:val="28"/>
              </w:rPr>
              <w:t>技术创新</w:t>
            </w:r>
            <w:r w:rsidRPr="00597F65">
              <w:rPr>
                <w:rFonts w:hint="eastAsia"/>
                <w:sz w:val="28"/>
                <w:szCs w:val="28"/>
              </w:rPr>
              <w:t>，</w:t>
            </w:r>
            <w:r>
              <w:rPr>
                <w:rFonts w:hint="eastAsia"/>
                <w:sz w:val="28"/>
                <w:szCs w:val="28"/>
              </w:rPr>
              <w:t>不断</w:t>
            </w:r>
            <w:r w:rsidRPr="00597F65">
              <w:rPr>
                <w:sz w:val="28"/>
                <w:szCs w:val="28"/>
              </w:rPr>
              <w:t>提升核心竞争力，增强市场拓展</w:t>
            </w:r>
            <w:r>
              <w:rPr>
                <w:sz w:val="28"/>
                <w:szCs w:val="28"/>
              </w:rPr>
              <w:t>力度</w:t>
            </w:r>
            <w:r>
              <w:rPr>
                <w:rFonts w:hint="eastAsia"/>
                <w:sz w:val="28"/>
                <w:szCs w:val="28"/>
              </w:rPr>
              <w:t>，踏踏实实做好福建省医保和国家医保局信息化建设项目，为中国新医改提供综合服务，</w:t>
            </w:r>
            <w:r>
              <w:rPr>
                <w:sz w:val="28"/>
                <w:szCs w:val="28"/>
              </w:rPr>
              <w:t>助推</w:t>
            </w:r>
            <w:r>
              <w:rPr>
                <w:rFonts w:hint="eastAsia"/>
                <w:sz w:val="28"/>
                <w:szCs w:val="28"/>
              </w:rPr>
              <w:t>“健康中国”进程。</w:t>
            </w:r>
          </w:p>
          <w:p w:rsidR="002E62D7" w:rsidRPr="00A41114" w:rsidRDefault="002E62D7" w:rsidP="00DF5DE6">
            <w:pPr>
              <w:pStyle w:val="Default"/>
              <w:ind w:firstLineChars="200" w:firstLine="562"/>
            </w:pPr>
            <w:r w:rsidRPr="002E62D7">
              <w:rPr>
                <w:rFonts w:hAnsi="宋体" w:hint="eastAsia"/>
                <w:b/>
                <w:bCs/>
                <w:sz w:val="28"/>
                <w:szCs w:val="28"/>
              </w:rPr>
              <w:t>1、</w:t>
            </w:r>
            <w:r w:rsidR="009677CE">
              <w:rPr>
                <w:rFonts w:hAnsi="宋体" w:hint="eastAsia"/>
                <w:b/>
                <w:bCs/>
                <w:sz w:val="28"/>
                <w:szCs w:val="28"/>
              </w:rPr>
              <w:t>请简单</w:t>
            </w:r>
            <w:r w:rsidR="002F6B9C">
              <w:rPr>
                <w:rFonts w:hAnsi="宋体" w:hint="eastAsia"/>
                <w:b/>
                <w:bCs/>
                <w:sz w:val="28"/>
                <w:szCs w:val="28"/>
              </w:rPr>
              <w:t>介绍</w:t>
            </w:r>
            <w:r w:rsidR="009677CE">
              <w:rPr>
                <w:rFonts w:hAnsi="宋体" w:hint="eastAsia"/>
                <w:b/>
                <w:bCs/>
                <w:sz w:val="28"/>
                <w:szCs w:val="28"/>
              </w:rPr>
              <w:t>一下</w:t>
            </w:r>
            <w:r w:rsidR="00A41114">
              <w:rPr>
                <w:rFonts w:hAnsi="宋体" w:hint="eastAsia"/>
                <w:b/>
                <w:bCs/>
                <w:sz w:val="28"/>
                <w:szCs w:val="28"/>
              </w:rPr>
              <w:t>公司中标</w:t>
            </w:r>
            <w:r w:rsidR="009677CE">
              <w:rPr>
                <w:rFonts w:hAnsi="宋体"/>
                <w:b/>
                <w:bCs/>
                <w:sz w:val="28"/>
                <w:szCs w:val="28"/>
              </w:rPr>
              <w:t>的</w:t>
            </w:r>
            <w:r w:rsidR="00A41114" w:rsidRPr="00A41114">
              <w:rPr>
                <w:rFonts w:hAnsi="宋体"/>
                <w:b/>
                <w:bCs/>
                <w:sz w:val="28"/>
                <w:szCs w:val="28"/>
              </w:rPr>
              <w:t>“</w:t>
            </w:r>
            <w:r w:rsidR="00A41114" w:rsidRPr="00A41114">
              <w:rPr>
                <w:rFonts w:hAnsi="宋体" w:hint="eastAsia"/>
                <w:b/>
                <w:bCs/>
                <w:sz w:val="28"/>
                <w:szCs w:val="28"/>
              </w:rPr>
              <w:t>国家医保局软件采购项目</w:t>
            </w:r>
            <w:r w:rsidR="00A41114" w:rsidRPr="00A41114">
              <w:rPr>
                <w:rFonts w:hAnsi="宋体"/>
                <w:b/>
                <w:bCs/>
                <w:sz w:val="28"/>
                <w:szCs w:val="28"/>
              </w:rPr>
              <w:t>”</w:t>
            </w:r>
            <w:r w:rsidR="002F6B9C">
              <w:rPr>
                <w:rFonts w:hAnsi="宋体"/>
                <w:b/>
                <w:bCs/>
                <w:sz w:val="28"/>
                <w:szCs w:val="28"/>
              </w:rPr>
              <w:t>及对公司的影响</w:t>
            </w:r>
            <w:r w:rsidR="00A41114" w:rsidRPr="00A41114">
              <w:rPr>
                <w:rFonts w:hAnsi="宋体" w:hint="eastAsia"/>
                <w:b/>
                <w:bCs/>
                <w:sz w:val="28"/>
                <w:szCs w:val="28"/>
              </w:rPr>
              <w:t>？</w:t>
            </w:r>
          </w:p>
          <w:p w:rsidR="002F6B9C" w:rsidRPr="002F6B9C" w:rsidRDefault="002E62D7" w:rsidP="00DF5DE6">
            <w:pPr>
              <w:pStyle w:val="Default"/>
              <w:ind w:firstLineChars="200" w:firstLine="560"/>
            </w:pPr>
            <w:r w:rsidRPr="002E62D7">
              <w:rPr>
                <w:rFonts w:hAnsi="宋体"/>
                <w:color w:val="000000" w:themeColor="text1"/>
                <w:sz w:val="28"/>
                <w:szCs w:val="28"/>
              </w:rPr>
              <w:t>答</w:t>
            </w:r>
            <w:r w:rsidRPr="002E62D7">
              <w:rPr>
                <w:rFonts w:hAnsi="宋体" w:hint="eastAsia"/>
                <w:color w:val="000000" w:themeColor="text1"/>
                <w:sz w:val="28"/>
                <w:szCs w:val="28"/>
              </w:rPr>
              <w:t>：</w:t>
            </w:r>
            <w:r w:rsidR="002F6B9C" w:rsidRPr="002F6B9C">
              <w:rPr>
                <w:rFonts w:hAnsi="宋体" w:hint="eastAsia"/>
                <w:bCs/>
                <w:color w:val="auto"/>
                <w:sz w:val="28"/>
                <w:szCs w:val="28"/>
              </w:rPr>
              <w:t>国家医保局软件采购项目是国家医保局组建以来首次系统性招标，目的是为国家医保局搭建全国医保信息平台，推动医保改革。公司长期专注于新医改下的医保信息化领域，是三明医改总集成商和福建省全省医保信息化总承建商，具备先发优势。</w:t>
            </w:r>
            <w:r w:rsidR="009677CE" w:rsidRPr="009677CE">
              <w:rPr>
                <w:rFonts w:hAnsi="宋体" w:hint="eastAsia"/>
                <w:bCs/>
                <w:color w:val="auto"/>
                <w:sz w:val="28"/>
                <w:szCs w:val="28"/>
              </w:rPr>
              <w:t>公司本次中标的是国家医保局软件采购项目</w:t>
            </w:r>
            <w:r w:rsidR="009677CE" w:rsidRPr="009677CE">
              <w:rPr>
                <w:rFonts w:hAnsi="宋体"/>
                <w:bCs/>
                <w:color w:val="auto"/>
                <w:sz w:val="28"/>
                <w:szCs w:val="28"/>
              </w:rPr>
              <w:t>9</w:t>
            </w:r>
            <w:r w:rsidR="009677CE" w:rsidRPr="009677CE">
              <w:rPr>
                <w:rFonts w:hAnsi="宋体" w:hint="eastAsia"/>
                <w:bCs/>
                <w:color w:val="auto"/>
                <w:sz w:val="28"/>
                <w:szCs w:val="28"/>
              </w:rPr>
              <w:t>个项目包中的第</w:t>
            </w:r>
            <w:r w:rsidR="009677CE" w:rsidRPr="009677CE">
              <w:rPr>
                <w:rFonts w:hAnsi="宋体"/>
                <w:bCs/>
                <w:color w:val="auto"/>
                <w:sz w:val="28"/>
                <w:szCs w:val="28"/>
              </w:rPr>
              <w:lastRenderedPageBreak/>
              <w:t>5</w:t>
            </w:r>
            <w:r w:rsidR="009677CE" w:rsidRPr="009677CE">
              <w:rPr>
                <w:rFonts w:hAnsi="宋体" w:hint="eastAsia"/>
                <w:bCs/>
                <w:color w:val="auto"/>
                <w:sz w:val="28"/>
                <w:szCs w:val="28"/>
              </w:rPr>
              <w:t>包和第</w:t>
            </w:r>
            <w:r w:rsidR="009677CE" w:rsidRPr="009677CE">
              <w:rPr>
                <w:rFonts w:hAnsi="宋体"/>
                <w:bCs/>
                <w:color w:val="auto"/>
                <w:sz w:val="28"/>
                <w:szCs w:val="28"/>
              </w:rPr>
              <w:t>8</w:t>
            </w:r>
            <w:r w:rsidR="009677CE" w:rsidRPr="009677CE">
              <w:rPr>
                <w:rFonts w:hAnsi="宋体" w:hint="eastAsia"/>
                <w:bCs/>
                <w:color w:val="auto"/>
                <w:sz w:val="28"/>
                <w:szCs w:val="28"/>
              </w:rPr>
              <w:t>包，</w:t>
            </w:r>
            <w:r w:rsidR="002F6B9C" w:rsidRPr="002F6B9C">
              <w:rPr>
                <w:rFonts w:hAnsi="宋体" w:hint="eastAsia"/>
                <w:bCs/>
                <w:color w:val="auto"/>
                <w:sz w:val="28"/>
                <w:szCs w:val="28"/>
              </w:rPr>
              <w:t>中标金额合计人民币</w:t>
            </w:r>
            <w:r w:rsidR="002F6B9C" w:rsidRPr="002F6B9C">
              <w:rPr>
                <w:rFonts w:hAnsi="宋体"/>
                <w:bCs/>
                <w:color w:val="auto"/>
                <w:sz w:val="28"/>
                <w:szCs w:val="28"/>
              </w:rPr>
              <w:t>368.00</w:t>
            </w:r>
            <w:r w:rsidR="002F6B9C">
              <w:rPr>
                <w:rFonts w:hAnsi="宋体" w:hint="eastAsia"/>
                <w:bCs/>
                <w:color w:val="auto"/>
                <w:sz w:val="28"/>
                <w:szCs w:val="28"/>
              </w:rPr>
              <w:t>万元，</w:t>
            </w:r>
            <w:r w:rsidR="002F6B9C" w:rsidRPr="002F6B9C">
              <w:rPr>
                <w:rFonts w:hAnsi="宋体" w:hint="eastAsia"/>
                <w:bCs/>
                <w:color w:val="auto"/>
                <w:sz w:val="28"/>
                <w:szCs w:val="28"/>
              </w:rPr>
              <w:t>公司将参与国家医保局的</w:t>
            </w:r>
            <w:r w:rsidR="002F6B9C" w:rsidRPr="002F6B9C">
              <w:rPr>
                <w:rFonts w:hAnsi="宋体"/>
                <w:bCs/>
                <w:color w:val="auto"/>
                <w:sz w:val="28"/>
                <w:szCs w:val="28"/>
              </w:rPr>
              <w:t>5</w:t>
            </w:r>
            <w:r w:rsidR="002F6B9C" w:rsidRPr="002F6B9C">
              <w:rPr>
                <w:rFonts w:hAnsi="宋体" w:hint="eastAsia"/>
                <w:bCs/>
                <w:color w:val="auto"/>
                <w:sz w:val="28"/>
                <w:szCs w:val="28"/>
              </w:rPr>
              <w:t>个应用子系统建设，包括公共服务子系统、信用评价管理子系统、基础信息管理子系统、医保业务基础子系统、应用支撑平台子系统，涉及医保核心业务、互联网应用、大数据应用领域，标志着公司在医保信息化领域的经验和核心竞争力得到巩固和进一步认同，对公司业务战略升级具有里程碑式的重要意义。</w:t>
            </w:r>
            <w:r w:rsidR="002F6B9C" w:rsidRPr="002F6B9C">
              <w:rPr>
                <w:rFonts w:hAnsi="宋体"/>
                <w:bCs/>
                <w:color w:val="auto"/>
                <w:sz w:val="28"/>
                <w:szCs w:val="28"/>
              </w:rPr>
              <w:t xml:space="preserve"> </w:t>
            </w:r>
          </w:p>
          <w:p w:rsidR="002E62D7" w:rsidRDefault="002E62D7" w:rsidP="002E62D7">
            <w:pPr>
              <w:ind w:firstLineChars="200" w:firstLine="562"/>
              <w:rPr>
                <w:rFonts w:ascii="宋体" w:hAnsi="宋体" w:cs="宋体"/>
                <w:b/>
                <w:bCs/>
                <w:kern w:val="0"/>
                <w:sz w:val="28"/>
                <w:szCs w:val="28"/>
              </w:rPr>
            </w:pPr>
            <w:r>
              <w:rPr>
                <w:rFonts w:ascii="宋体" w:hAnsi="宋体" w:cs="宋体"/>
                <w:b/>
                <w:kern w:val="0"/>
                <w:sz w:val="28"/>
                <w:szCs w:val="28"/>
              </w:rPr>
              <w:t>2</w:t>
            </w:r>
            <w:r w:rsidRPr="00BA17B1">
              <w:rPr>
                <w:rFonts w:ascii="宋体" w:hAnsi="宋体" w:cs="宋体" w:hint="eastAsia"/>
                <w:b/>
                <w:kern w:val="0"/>
                <w:sz w:val="28"/>
                <w:szCs w:val="28"/>
              </w:rPr>
              <w:t>、</w:t>
            </w:r>
            <w:r w:rsidRPr="00D83CB5">
              <w:rPr>
                <w:rFonts w:ascii="宋体" w:hAnsi="宋体" w:cs="宋体" w:hint="eastAsia"/>
                <w:b/>
                <w:bCs/>
                <w:kern w:val="0"/>
                <w:sz w:val="28"/>
                <w:szCs w:val="28"/>
              </w:rPr>
              <w:t>请问公司</w:t>
            </w:r>
            <w:r w:rsidR="00796996">
              <w:rPr>
                <w:rFonts w:ascii="宋体" w:hAnsi="宋体" w:cs="宋体" w:hint="eastAsia"/>
                <w:b/>
                <w:bCs/>
                <w:kern w:val="0"/>
                <w:sz w:val="28"/>
                <w:szCs w:val="28"/>
              </w:rPr>
              <w:t>2018年营收7个多亿，但是净利润较低的原因？</w:t>
            </w:r>
          </w:p>
          <w:p w:rsidR="002E62D7" w:rsidRDefault="002E62D7" w:rsidP="002E62D7">
            <w:pPr>
              <w:ind w:firstLineChars="200" w:firstLine="560"/>
              <w:rPr>
                <w:rFonts w:ascii="宋体" w:hAnsi="宋体" w:cs="宋体"/>
                <w:bCs/>
                <w:kern w:val="0"/>
                <w:sz w:val="28"/>
                <w:szCs w:val="28"/>
              </w:rPr>
            </w:pPr>
            <w:r>
              <w:rPr>
                <w:rFonts w:ascii="宋体" w:hAnsi="宋体" w:cs="宋体" w:hint="eastAsia"/>
                <w:bCs/>
                <w:kern w:val="0"/>
                <w:sz w:val="28"/>
                <w:szCs w:val="28"/>
              </w:rPr>
              <w:t>答：</w:t>
            </w:r>
            <w:r w:rsidR="00796996" w:rsidRPr="001077B4">
              <w:rPr>
                <w:rFonts w:ascii="宋体" w:hAnsi="宋体" w:cs="宋体"/>
                <w:bCs/>
                <w:kern w:val="0"/>
                <w:sz w:val="28"/>
                <w:szCs w:val="28"/>
              </w:rPr>
              <w:t>2018</w:t>
            </w:r>
            <w:r w:rsidR="00796996" w:rsidRPr="001077B4">
              <w:rPr>
                <w:rFonts w:ascii="宋体" w:hAnsi="宋体" w:cs="宋体" w:hint="eastAsia"/>
                <w:bCs/>
                <w:kern w:val="0"/>
                <w:sz w:val="28"/>
                <w:szCs w:val="28"/>
              </w:rPr>
              <w:t>年，公司把握行业发展新趋势，更加注重顶层设计，明确管控重点，在稳步推进基础业务深度发展的同时，立足基础、平台、渠道、支付等组合优势，探索基础业务创新，培育运营型增值服务，拓展互联网相关业务，进一步整合业务和创新产品，逐步形成整体解决方案。公司围绕</w:t>
            </w:r>
            <w:r w:rsidR="00796996" w:rsidRPr="001077B4">
              <w:rPr>
                <w:rFonts w:ascii="宋体" w:hAnsi="宋体" w:cs="宋体"/>
                <w:bCs/>
                <w:kern w:val="0"/>
                <w:sz w:val="28"/>
                <w:szCs w:val="28"/>
              </w:rPr>
              <w:t>“</w:t>
            </w:r>
            <w:r w:rsidR="00796996" w:rsidRPr="001077B4">
              <w:rPr>
                <w:rFonts w:ascii="宋体" w:hAnsi="宋体" w:cs="宋体" w:hint="eastAsia"/>
                <w:bCs/>
                <w:kern w:val="0"/>
                <w:sz w:val="28"/>
                <w:szCs w:val="28"/>
              </w:rPr>
              <w:t>医疗卫生、医疗保障、人力资源和社会保障</w:t>
            </w:r>
            <w:r w:rsidR="00796996" w:rsidRPr="001077B4">
              <w:rPr>
                <w:rFonts w:ascii="宋体" w:hAnsi="宋体" w:cs="宋体"/>
                <w:bCs/>
                <w:kern w:val="0"/>
                <w:sz w:val="28"/>
                <w:szCs w:val="28"/>
              </w:rPr>
              <w:t>”</w:t>
            </w:r>
            <w:r w:rsidR="00796996" w:rsidRPr="001077B4">
              <w:rPr>
                <w:rFonts w:ascii="宋体" w:hAnsi="宋体" w:cs="宋体" w:hint="eastAsia"/>
                <w:bCs/>
                <w:kern w:val="0"/>
                <w:sz w:val="28"/>
                <w:szCs w:val="28"/>
              </w:rPr>
              <w:t>为核心的民生相关业务领域，积极布局，有序开展健康医疗领域、公共服务领域、产业金融领域、大数据领域等各项工作，构建核心行业竞争优势，扩大市场占有率，增加公司服务人群，继续推进新产品的研究开发和新技术的运用力度以增强公司多元化服务的核心竞争力，抓好项目管理和实施推进工作，同时，持</w:t>
            </w:r>
            <w:r w:rsidR="00796996" w:rsidRPr="001077B4">
              <w:rPr>
                <w:rFonts w:ascii="宋体" w:hAnsi="宋体" w:cs="宋体" w:hint="eastAsia"/>
                <w:bCs/>
                <w:kern w:val="0"/>
                <w:sz w:val="28"/>
                <w:szCs w:val="28"/>
              </w:rPr>
              <w:lastRenderedPageBreak/>
              <w:t>续推进公司管理架构的调整。基于公司的战略要求，目前公司的业务升级工作尚处于投入的高峰阶段，仍需要不断加大市场宣导、研发投入和人力资源储备，</w:t>
            </w:r>
            <w:r w:rsidR="001077B4" w:rsidRPr="001077B4">
              <w:rPr>
                <w:rFonts w:ascii="宋体" w:hAnsi="宋体" w:cs="宋体" w:hint="eastAsia"/>
                <w:bCs/>
                <w:kern w:val="0"/>
                <w:sz w:val="28"/>
                <w:szCs w:val="28"/>
              </w:rPr>
              <w:t>因此利润无法与营业收入保持同比例增长。</w:t>
            </w:r>
            <w:r w:rsidR="00796996">
              <w:rPr>
                <w:rFonts w:ascii="宋体" w:hAnsi="宋体" w:cs="宋体"/>
                <w:bCs/>
                <w:kern w:val="0"/>
                <w:sz w:val="28"/>
                <w:szCs w:val="28"/>
              </w:rPr>
              <w:t xml:space="preserve"> </w:t>
            </w:r>
          </w:p>
          <w:p w:rsidR="002E5E62" w:rsidRPr="00A858DA" w:rsidRDefault="003333F2" w:rsidP="002E5E62">
            <w:pPr>
              <w:autoSpaceDE w:val="0"/>
              <w:autoSpaceDN w:val="0"/>
              <w:adjustRightInd w:val="0"/>
              <w:spacing w:line="360" w:lineRule="auto"/>
              <w:ind w:firstLineChars="200" w:firstLine="562"/>
              <w:jc w:val="left"/>
              <w:rPr>
                <w:rFonts w:ascii="宋体" w:hAnsi="宋体" w:cs="宋体"/>
                <w:b/>
                <w:bCs/>
                <w:kern w:val="0"/>
                <w:sz w:val="28"/>
                <w:szCs w:val="28"/>
              </w:rPr>
            </w:pPr>
            <w:r w:rsidRPr="002E5E62">
              <w:rPr>
                <w:rFonts w:ascii="宋体" w:hAnsi="宋体" w:cs="宋体" w:hint="eastAsia"/>
                <w:b/>
                <w:bCs/>
                <w:kern w:val="0"/>
                <w:sz w:val="28"/>
                <w:szCs w:val="28"/>
              </w:rPr>
              <w:t>3、</w:t>
            </w:r>
            <w:r w:rsidR="001077B4">
              <w:rPr>
                <w:rFonts w:ascii="宋体" w:hAnsi="宋体" w:cs="宋体" w:hint="eastAsia"/>
                <w:b/>
                <w:bCs/>
                <w:kern w:val="0"/>
                <w:sz w:val="28"/>
                <w:szCs w:val="28"/>
              </w:rPr>
              <w:t>保险公司何时能依据大数据制定个性化保险产品</w:t>
            </w:r>
            <w:r w:rsidR="002E5E62" w:rsidRPr="00D957AE">
              <w:rPr>
                <w:rFonts w:ascii="宋体" w:hAnsi="宋体" w:cs="宋体" w:hint="eastAsia"/>
                <w:b/>
                <w:bCs/>
                <w:kern w:val="0"/>
                <w:sz w:val="28"/>
                <w:szCs w:val="28"/>
              </w:rPr>
              <w:t>？</w:t>
            </w:r>
          </w:p>
          <w:p w:rsidR="002E62D7" w:rsidRDefault="002E5E62" w:rsidP="0013450A">
            <w:pPr>
              <w:autoSpaceDE w:val="0"/>
              <w:autoSpaceDN w:val="0"/>
              <w:adjustRightInd w:val="0"/>
              <w:spacing w:line="360" w:lineRule="auto"/>
              <w:ind w:firstLineChars="200" w:firstLine="560"/>
              <w:jc w:val="left"/>
              <w:rPr>
                <w:rFonts w:ascii="宋体" w:hAnsi="宋体" w:cs="宋体"/>
                <w:bCs/>
                <w:kern w:val="0"/>
                <w:sz w:val="28"/>
                <w:szCs w:val="28"/>
              </w:rPr>
            </w:pPr>
            <w:r>
              <w:rPr>
                <w:rFonts w:ascii="宋体" w:hAnsi="宋体" w:cs="宋体" w:hint="eastAsia"/>
                <w:bCs/>
                <w:kern w:val="0"/>
                <w:sz w:val="28"/>
                <w:szCs w:val="28"/>
              </w:rPr>
              <w:t>答</w:t>
            </w:r>
            <w:r>
              <w:rPr>
                <w:rFonts w:ascii="宋体" w:hAnsi="宋体" w:cs="宋体"/>
                <w:bCs/>
                <w:kern w:val="0"/>
                <w:sz w:val="28"/>
                <w:szCs w:val="28"/>
              </w:rPr>
              <w:t>：</w:t>
            </w:r>
            <w:r w:rsidR="001077B4" w:rsidRPr="003B09EB">
              <w:rPr>
                <w:rFonts w:ascii="宋体" w:hAnsi="宋体" w:cs="宋体" w:hint="eastAsia"/>
                <w:bCs/>
                <w:kern w:val="0"/>
                <w:sz w:val="28"/>
                <w:szCs w:val="28"/>
              </w:rPr>
              <w:t>设计</w:t>
            </w:r>
            <w:r w:rsidR="001077B4" w:rsidRPr="003B09EB">
              <w:rPr>
                <w:rFonts w:ascii="宋体" w:hAnsi="宋体" w:cs="宋体"/>
                <w:bCs/>
                <w:kern w:val="0"/>
                <w:sz w:val="28"/>
                <w:szCs w:val="28"/>
              </w:rPr>
              <w:t>一</w:t>
            </w:r>
            <w:r w:rsidR="001077B4" w:rsidRPr="003B09EB">
              <w:rPr>
                <w:rFonts w:ascii="宋体" w:hAnsi="宋体" w:cs="宋体" w:hint="eastAsia"/>
                <w:bCs/>
                <w:kern w:val="0"/>
                <w:sz w:val="28"/>
                <w:szCs w:val="28"/>
              </w:rPr>
              <w:t>款</w:t>
            </w:r>
            <w:r w:rsidR="001077B4" w:rsidRPr="003B09EB">
              <w:rPr>
                <w:rFonts w:ascii="宋体" w:hAnsi="宋体" w:cs="宋体"/>
                <w:bCs/>
                <w:kern w:val="0"/>
                <w:sz w:val="28"/>
                <w:szCs w:val="28"/>
              </w:rPr>
              <w:t>好的保险产品涉及的</w:t>
            </w:r>
            <w:r w:rsidR="001077B4" w:rsidRPr="003B09EB">
              <w:rPr>
                <w:rFonts w:ascii="宋体" w:hAnsi="宋体" w:cs="宋体" w:hint="eastAsia"/>
                <w:bCs/>
                <w:kern w:val="0"/>
                <w:sz w:val="28"/>
                <w:szCs w:val="28"/>
              </w:rPr>
              <w:t>环节</w:t>
            </w:r>
            <w:r w:rsidR="001077B4" w:rsidRPr="003B09EB">
              <w:rPr>
                <w:rFonts w:ascii="宋体" w:hAnsi="宋体" w:cs="宋体"/>
                <w:bCs/>
                <w:kern w:val="0"/>
                <w:sz w:val="28"/>
                <w:szCs w:val="28"/>
              </w:rPr>
              <w:t>非常</w:t>
            </w:r>
            <w:r w:rsidR="001077B4" w:rsidRPr="003B09EB">
              <w:rPr>
                <w:rFonts w:ascii="宋体" w:hAnsi="宋体" w:cs="宋体" w:hint="eastAsia"/>
                <w:bCs/>
                <w:kern w:val="0"/>
                <w:sz w:val="28"/>
                <w:szCs w:val="28"/>
              </w:rPr>
              <w:t>复杂</w:t>
            </w:r>
            <w:r w:rsidR="001077B4" w:rsidRPr="003B09EB">
              <w:rPr>
                <w:rFonts w:ascii="宋体" w:hAnsi="宋体" w:cs="宋体"/>
                <w:bCs/>
                <w:kern w:val="0"/>
                <w:sz w:val="28"/>
                <w:szCs w:val="28"/>
              </w:rPr>
              <w:t>，</w:t>
            </w:r>
            <w:r w:rsidR="001077B4" w:rsidRPr="003B09EB">
              <w:rPr>
                <w:rFonts w:ascii="宋体" w:hAnsi="宋体" w:cs="宋体" w:hint="eastAsia"/>
                <w:bCs/>
                <w:kern w:val="0"/>
                <w:sz w:val="28"/>
                <w:szCs w:val="28"/>
              </w:rPr>
              <w:t>除了</w:t>
            </w:r>
            <w:r w:rsidR="001077B4" w:rsidRPr="003B09EB">
              <w:rPr>
                <w:rFonts w:ascii="宋体" w:hAnsi="宋体" w:cs="宋体"/>
                <w:bCs/>
                <w:kern w:val="0"/>
                <w:sz w:val="28"/>
                <w:szCs w:val="28"/>
              </w:rPr>
              <w:t>前期</w:t>
            </w:r>
            <w:r w:rsidR="001077B4" w:rsidRPr="003B09EB">
              <w:rPr>
                <w:rFonts w:ascii="宋体" w:hAnsi="宋体" w:cs="宋体" w:hint="eastAsia"/>
                <w:bCs/>
                <w:kern w:val="0"/>
                <w:sz w:val="28"/>
                <w:szCs w:val="28"/>
              </w:rPr>
              <w:t>进行</w:t>
            </w:r>
            <w:r w:rsidR="001077B4" w:rsidRPr="003B09EB">
              <w:rPr>
                <w:rFonts w:ascii="宋体" w:hAnsi="宋体" w:cs="宋体"/>
                <w:bCs/>
                <w:kern w:val="0"/>
                <w:sz w:val="28"/>
                <w:szCs w:val="28"/>
              </w:rPr>
              <w:t>大规模的</w:t>
            </w:r>
            <w:r w:rsidR="001077B4" w:rsidRPr="003B09EB">
              <w:rPr>
                <w:rFonts w:ascii="宋体" w:hAnsi="宋体" w:cs="宋体" w:hint="eastAsia"/>
                <w:bCs/>
                <w:kern w:val="0"/>
                <w:sz w:val="28"/>
                <w:szCs w:val="28"/>
              </w:rPr>
              <w:t>客户保险需求调研外</w:t>
            </w:r>
            <w:r w:rsidR="001077B4" w:rsidRPr="003B09EB">
              <w:rPr>
                <w:rFonts w:ascii="宋体" w:hAnsi="宋体" w:cs="宋体"/>
                <w:bCs/>
                <w:kern w:val="0"/>
                <w:sz w:val="28"/>
                <w:szCs w:val="28"/>
              </w:rPr>
              <w:t>，</w:t>
            </w:r>
            <w:r w:rsidR="001077B4" w:rsidRPr="003B09EB">
              <w:rPr>
                <w:rFonts w:ascii="宋体" w:hAnsi="宋体" w:cs="宋体" w:hint="eastAsia"/>
                <w:bCs/>
                <w:kern w:val="0"/>
                <w:sz w:val="28"/>
                <w:szCs w:val="28"/>
              </w:rPr>
              <w:t>比较</w:t>
            </w:r>
            <w:r w:rsidR="001077B4" w:rsidRPr="003B09EB">
              <w:rPr>
                <w:rFonts w:ascii="宋体" w:hAnsi="宋体" w:cs="宋体"/>
                <w:bCs/>
                <w:kern w:val="0"/>
                <w:sz w:val="28"/>
                <w:szCs w:val="28"/>
              </w:rPr>
              <w:t>核心的问题是</w:t>
            </w:r>
            <w:r w:rsidR="001077B4" w:rsidRPr="003B09EB">
              <w:rPr>
                <w:rFonts w:ascii="宋体" w:hAnsi="宋体" w:cs="宋体" w:hint="eastAsia"/>
                <w:bCs/>
                <w:kern w:val="0"/>
                <w:sz w:val="28"/>
                <w:szCs w:val="28"/>
              </w:rPr>
              <w:t>保险产品定价，精算师在对一款保险产品定价时，最主要的三大决定因素分别是：生命表、预定利率和公司经营管理费用。其中生命表需要利用大量</w:t>
            </w:r>
            <w:r w:rsidR="001077B4" w:rsidRPr="003B09EB">
              <w:rPr>
                <w:rFonts w:ascii="宋体" w:hAnsi="宋体" w:cs="宋体"/>
                <w:bCs/>
                <w:kern w:val="0"/>
                <w:sz w:val="28"/>
                <w:szCs w:val="28"/>
              </w:rPr>
              <w:t>的数据</w:t>
            </w:r>
            <w:r w:rsidR="001077B4" w:rsidRPr="003B09EB">
              <w:rPr>
                <w:rFonts w:ascii="宋体" w:hAnsi="宋体" w:cs="宋体" w:hint="eastAsia"/>
                <w:bCs/>
                <w:kern w:val="0"/>
                <w:sz w:val="28"/>
                <w:szCs w:val="28"/>
              </w:rPr>
              <w:t>，运用统计方法和概率论进行</w:t>
            </w:r>
            <w:r w:rsidR="001077B4" w:rsidRPr="003B09EB">
              <w:rPr>
                <w:rFonts w:ascii="宋体" w:hAnsi="宋体" w:cs="宋体"/>
                <w:bCs/>
                <w:kern w:val="0"/>
                <w:sz w:val="28"/>
                <w:szCs w:val="28"/>
              </w:rPr>
              <w:t>编制</w:t>
            </w:r>
            <w:r w:rsidR="001077B4" w:rsidRPr="003B09EB">
              <w:rPr>
                <w:rFonts w:ascii="宋体" w:hAnsi="宋体" w:cs="宋体" w:hint="eastAsia"/>
                <w:bCs/>
                <w:kern w:val="0"/>
                <w:sz w:val="28"/>
                <w:szCs w:val="28"/>
              </w:rPr>
              <w:t>。这</w:t>
            </w:r>
            <w:r w:rsidR="001077B4" w:rsidRPr="003B09EB">
              <w:rPr>
                <w:rFonts w:ascii="宋体" w:hAnsi="宋体" w:cs="宋体"/>
                <w:bCs/>
                <w:kern w:val="0"/>
                <w:sz w:val="28"/>
                <w:szCs w:val="28"/>
              </w:rPr>
              <w:t>里首先涉及到一个</w:t>
            </w:r>
            <w:r w:rsidR="001077B4" w:rsidRPr="003B09EB">
              <w:rPr>
                <w:rFonts w:ascii="宋体" w:hAnsi="宋体" w:cs="宋体" w:hint="eastAsia"/>
                <w:bCs/>
                <w:kern w:val="0"/>
                <w:sz w:val="28"/>
                <w:szCs w:val="28"/>
              </w:rPr>
              <w:t>数据量</w:t>
            </w:r>
            <w:r w:rsidR="001077B4" w:rsidRPr="003B09EB">
              <w:rPr>
                <w:rFonts w:ascii="宋体" w:hAnsi="宋体" w:cs="宋体"/>
                <w:bCs/>
                <w:kern w:val="0"/>
                <w:sz w:val="28"/>
                <w:szCs w:val="28"/>
              </w:rPr>
              <w:t>的问题，</w:t>
            </w:r>
            <w:r w:rsidR="001077B4" w:rsidRPr="003B09EB">
              <w:rPr>
                <w:rFonts w:ascii="宋体" w:hAnsi="宋体" w:cs="宋体" w:hint="eastAsia"/>
                <w:bCs/>
                <w:kern w:val="0"/>
                <w:sz w:val="28"/>
                <w:szCs w:val="28"/>
              </w:rPr>
              <w:t>数据</w:t>
            </w:r>
            <w:r w:rsidR="001077B4" w:rsidRPr="003B09EB">
              <w:rPr>
                <w:rFonts w:ascii="宋体" w:hAnsi="宋体" w:cs="宋体"/>
                <w:bCs/>
                <w:kern w:val="0"/>
                <w:sz w:val="28"/>
                <w:szCs w:val="28"/>
              </w:rPr>
              <w:t>量越大，维度越多，</w:t>
            </w:r>
            <w:r w:rsidR="001077B4" w:rsidRPr="003B09EB">
              <w:rPr>
                <w:rFonts w:ascii="宋体" w:hAnsi="宋体" w:cs="宋体" w:hint="eastAsia"/>
                <w:bCs/>
                <w:kern w:val="0"/>
                <w:sz w:val="28"/>
                <w:szCs w:val="28"/>
              </w:rPr>
              <w:t>据此</w:t>
            </w:r>
            <w:r w:rsidR="001077B4" w:rsidRPr="003B09EB">
              <w:rPr>
                <w:rFonts w:ascii="宋体" w:hAnsi="宋体" w:cs="宋体"/>
                <w:bCs/>
                <w:kern w:val="0"/>
                <w:sz w:val="28"/>
                <w:szCs w:val="28"/>
              </w:rPr>
              <w:t>构建出个人画像就越清晰，然而数据的</w:t>
            </w:r>
            <w:r w:rsidR="001077B4" w:rsidRPr="003B09EB">
              <w:rPr>
                <w:rFonts w:ascii="宋体" w:hAnsi="宋体" w:cs="宋体" w:hint="eastAsia"/>
                <w:bCs/>
                <w:kern w:val="0"/>
                <w:sz w:val="28"/>
                <w:szCs w:val="28"/>
              </w:rPr>
              <w:t>收集</w:t>
            </w:r>
            <w:r w:rsidR="001077B4" w:rsidRPr="003B09EB">
              <w:rPr>
                <w:rFonts w:ascii="宋体" w:hAnsi="宋体" w:cs="宋体"/>
                <w:bCs/>
                <w:kern w:val="0"/>
                <w:sz w:val="28"/>
                <w:szCs w:val="28"/>
              </w:rPr>
              <w:t>和积累需要一定的过程，</w:t>
            </w:r>
            <w:r w:rsidR="001077B4" w:rsidRPr="003B09EB">
              <w:rPr>
                <w:rFonts w:ascii="宋体" w:hAnsi="宋体" w:cs="宋体" w:hint="eastAsia"/>
                <w:bCs/>
                <w:kern w:val="0"/>
                <w:sz w:val="28"/>
                <w:szCs w:val="28"/>
              </w:rPr>
              <w:t>其次</w:t>
            </w:r>
            <w:r w:rsidR="001077B4" w:rsidRPr="003B09EB">
              <w:rPr>
                <w:rFonts w:ascii="宋体" w:hAnsi="宋体" w:cs="宋体"/>
                <w:bCs/>
                <w:kern w:val="0"/>
                <w:sz w:val="28"/>
                <w:szCs w:val="28"/>
              </w:rPr>
              <w:t>当</w:t>
            </w:r>
            <w:r w:rsidR="001077B4" w:rsidRPr="003B09EB">
              <w:rPr>
                <w:rFonts w:ascii="宋体" w:hAnsi="宋体" w:cs="宋体" w:hint="eastAsia"/>
                <w:bCs/>
                <w:kern w:val="0"/>
                <w:sz w:val="28"/>
                <w:szCs w:val="28"/>
              </w:rPr>
              <w:t>累计</w:t>
            </w:r>
            <w:r w:rsidR="001077B4" w:rsidRPr="003B09EB">
              <w:rPr>
                <w:rFonts w:ascii="宋体" w:hAnsi="宋体" w:cs="宋体"/>
                <w:bCs/>
                <w:kern w:val="0"/>
                <w:sz w:val="28"/>
                <w:szCs w:val="28"/>
              </w:rPr>
              <w:t>的数据量</w:t>
            </w:r>
            <w:r w:rsidR="001077B4" w:rsidRPr="003B09EB">
              <w:rPr>
                <w:rFonts w:ascii="宋体" w:hAnsi="宋体" w:cs="宋体" w:hint="eastAsia"/>
                <w:bCs/>
                <w:kern w:val="0"/>
                <w:sz w:val="28"/>
                <w:szCs w:val="28"/>
              </w:rPr>
              <w:t>足够多</w:t>
            </w:r>
            <w:r w:rsidR="001077B4" w:rsidRPr="003B09EB">
              <w:rPr>
                <w:rFonts w:ascii="宋体" w:hAnsi="宋体" w:cs="宋体"/>
                <w:bCs/>
                <w:kern w:val="0"/>
                <w:sz w:val="28"/>
                <w:szCs w:val="28"/>
              </w:rPr>
              <w:t>，维度足够丰富后，还需要对数据进行</w:t>
            </w:r>
            <w:r w:rsidR="001077B4" w:rsidRPr="003B09EB">
              <w:rPr>
                <w:rFonts w:ascii="宋体" w:hAnsi="宋体" w:cs="宋体" w:hint="eastAsia"/>
                <w:bCs/>
                <w:kern w:val="0"/>
                <w:sz w:val="28"/>
                <w:szCs w:val="28"/>
              </w:rPr>
              <w:t>清洗</w:t>
            </w:r>
            <w:r w:rsidR="001077B4" w:rsidRPr="003B09EB">
              <w:rPr>
                <w:rFonts w:ascii="宋体" w:hAnsi="宋体" w:cs="宋体"/>
                <w:bCs/>
                <w:kern w:val="0"/>
                <w:sz w:val="28"/>
                <w:szCs w:val="28"/>
              </w:rPr>
              <w:t>、分类</w:t>
            </w:r>
            <w:r w:rsidR="001077B4" w:rsidRPr="003B09EB">
              <w:rPr>
                <w:rFonts w:ascii="宋体" w:hAnsi="宋体" w:cs="宋体" w:hint="eastAsia"/>
                <w:bCs/>
                <w:kern w:val="0"/>
                <w:sz w:val="28"/>
                <w:szCs w:val="28"/>
              </w:rPr>
              <w:t>、整合，</w:t>
            </w:r>
            <w:r w:rsidR="001077B4" w:rsidRPr="003B09EB">
              <w:rPr>
                <w:rFonts w:ascii="宋体" w:hAnsi="宋体" w:cs="宋体"/>
                <w:bCs/>
                <w:kern w:val="0"/>
                <w:sz w:val="28"/>
                <w:szCs w:val="28"/>
              </w:rPr>
              <w:t>这些都需要花费一定的时间，</w:t>
            </w:r>
            <w:r w:rsidR="001077B4" w:rsidRPr="003B09EB">
              <w:rPr>
                <w:rFonts w:ascii="宋体" w:hAnsi="宋体" w:cs="宋体" w:hint="eastAsia"/>
                <w:bCs/>
                <w:kern w:val="0"/>
                <w:sz w:val="28"/>
                <w:szCs w:val="28"/>
              </w:rPr>
              <w:t>另外针对不同险种，对数据的整理、分类方式也有不同的要求，比如医疗保险，在定价时最主要考虑的是疾病发生率，因此需要结合不同疾病病种的独立发生率，以及这些疾病以往的发病情况，利用精算方法对风险成本进行计算。综上所述，一张</w:t>
            </w:r>
            <w:r w:rsidR="001077B4" w:rsidRPr="003B09EB">
              <w:rPr>
                <w:rFonts w:ascii="宋体" w:hAnsi="宋体" w:cs="宋体"/>
                <w:bCs/>
                <w:kern w:val="0"/>
                <w:sz w:val="28"/>
                <w:szCs w:val="28"/>
              </w:rPr>
              <w:t>保单的成型需要</w:t>
            </w:r>
            <w:r w:rsidR="001077B4" w:rsidRPr="003B09EB">
              <w:rPr>
                <w:rFonts w:ascii="宋体" w:hAnsi="宋体" w:cs="宋体" w:hint="eastAsia"/>
                <w:bCs/>
                <w:kern w:val="0"/>
                <w:sz w:val="28"/>
                <w:szCs w:val="28"/>
              </w:rPr>
              <w:t>大量的</w:t>
            </w:r>
            <w:r w:rsidR="001077B4" w:rsidRPr="003B09EB">
              <w:rPr>
                <w:rFonts w:ascii="宋体" w:hAnsi="宋体" w:cs="宋体"/>
                <w:bCs/>
                <w:kern w:val="0"/>
                <w:sz w:val="28"/>
                <w:szCs w:val="28"/>
              </w:rPr>
              <w:t>准</w:t>
            </w:r>
            <w:r w:rsidR="001077B4" w:rsidRPr="003B09EB">
              <w:rPr>
                <w:rFonts w:ascii="宋体" w:hAnsi="宋体" w:cs="宋体"/>
                <w:bCs/>
                <w:kern w:val="0"/>
                <w:sz w:val="28"/>
                <w:szCs w:val="28"/>
              </w:rPr>
              <w:lastRenderedPageBreak/>
              <w:t>备工作</w:t>
            </w:r>
            <w:r w:rsidR="001077B4" w:rsidRPr="003B09EB">
              <w:rPr>
                <w:rFonts w:ascii="宋体" w:hAnsi="宋体" w:cs="宋体" w:hint="eastAsia"/>
                <w:bCs/>
                <w:kern w:val="0"/>
                <w:sz w:val="28"/>
                <w:szCs w:val="28"/>
              </w:rPr>
              <w:t>，我们目前</w:t>
            </w:r>
            <w:r w:rsidR="001077B4" w:rsidRPr="003B09EB">
              <w:rPr>
                <w:rFonts w:ascii="宋体" w:hAnsi="宋体" w:cs="宋体"/>
                <w:bCs/>
                <w:kern w:val="0"/>
                <w:sz w:val="28"/>
                <w:szCs w:val="28"/>
              </w:rPr>
              <w:t>还</w:t>
            </w:r>
            <w:r w:rsidR="001077B4" w:rsidRPr="003B09EB">
              <w:rPr>
                <w:rFonts w:ascii="宋体" w:hAnsi="宋体" w:cs="宋体" w:hint="eastAsia"/>
                <w:bCs/>
                <w:kern w:val="0"/>
                <w:sz w:val="28"/>
                <w:szCs w:val="28"/>
              </w:rPr>
              <w:t>无法</w:t>
            </w:r>
            <w:r w:rsidR="001077B4" w:rsidRPr="003B09EB">
              <w:rPr>
                <w:rFonts w:ascii="宋体" w:hAnsi="宋体" w:cs="宋体"/>
                <w:bCs/>
                <w:kern w:val="0"/>
                <w:sz w:val="28"/>
                <w:szCs w:val="28"/>
              </w:rPr>
              <w:t>预计确切的时间</w:t>
            </w:r>
            <w:r w:rsidR="001077B4" w:rsidRPr="003B09EB">
              <w:rPr>
                <w:rFonts w:ascii="宋体" w:hAnsi="宋体" w:cs="宋体" w:hint="eastAsia"/>
                <w:bCs/>
                <w:kern w:val="0"/>
                <w:sz w:val="28"/>
                <w:szCs w:val="28"/>
              </w:rPr>
              <w:t>。</w:t>
            </w:r>
          </w:p>
          <w:p w:rsidR="00AF70F8" w:rsidRDefault="00AF70F8" w:rsidP="0013450A">
            <w:pPr>
              <w:autoSpaceDE w:val="0"/>
              <w:autoSpaceDN w:val="0"/>
              <w:adjustRightInd w:val="0"/>
              <w:spacing w:line="360" w:lineRule="auto"/>
              <w:ind w:firstLineChars="200" w:firstLine="562"/>
              <w:jc w:val="left"/>
              <w:rPr>
                <w:rFonts w:ascii="宋体" w:hAnsi="宋体" w:cs="宋体"/>
                <w:b/>
                <w:bCs/>
                <w:kern w:val="0"/>
                <w:sz w:val="28"/>
                <w:szCs w:val="28"/>
              </w:rPr>
            </w:pPr>
            <w:r w:rsidRPr="00AF70F8">
              <w:rPr>
                <w:rFonts w:ascii="宋体" w:hAnsi="宋体" w:cs="宋体" w:hint="eastAsia"/>
                <w:b/>
                <w:bCs/>
                <w:kern w:val="0"/>
                <w:sz w:val="28"/>
                <w:szCs w:val="28"/>
              </w:rPr>
              <w:t>4、微医</w:t>
            </w:r>
            <w:r w:rsidR="00370168">
              <w:rPr>
                <w:rFonts w:ascii="宋体" w:hAnsi="宋体" w:cs="宋体" w:hint="eastAsia"/>
                <w:b/>
                <w:bCs/>
                <w:kern w:val="0"/>
                <w:sz w:val="28"/>
                <w:szCs w:val="28"/>
              </w:rPr>
              <w:t>举牌后</w:t>
            </w:r>
            <w:r w:rsidRPr="00AF70F8">
              <w:rPr>
                <w:rFonts w:ascii="宋体" w:hAnsi="宋体" w:cs="宋体" w:hint="eastAsia"/>
                <w:b/>
                <w:bCs/>
                <w:kern w:val="0"/>
                <w:sz w:val="28"/>
                <w:szCs w:val="28"/>
              </w:rPr>
              <w:t>与公司有合作吗？是否有落地方案？</w:t>
            </w:r>
          </w:p>
          <w:p w:rsidR="00AF70F8" w:rsidRPr="00AF70F8" w:rsidRDefault="00AF70F8" w:rsidP="0013450A">
            <w:pPr>
              <w:autoSpaceDE w:val="0"/>
              <w:autoSpaceDN w:val="0"/>
              <w:adjustRightInd w:val="0"/>
              <w:spacing w:line="360" w:lineRule="auto"/>
              <w:ind w:firstLineChars="200" w:firstLine="560"/>
              <w:jc w:val="left"/>
              <w:rPr>
                <w:rFonts w:ascii="宋体" w:hAnsi="宋体" w:cs="宋体"/>
                <w:bCs/>
                <w:kern w:val="0"/>
                <w:sz w:val="28"/>
                <w:szCs w:val="28"/>
              </w:rPr>
            </w:pPr>
            <w:r w:rsidRPr="00AF70F8">
              <w:rPr>
                <w:rFonts w:ascii="宋体" w:hAnsi="宋体" w:cs="宋体" w:hint="eastAsia"/>
                <w:bCs/>
                <w:kern w:val="0"/>
                <w:sz w:val="28"/>
                <w:szCs w:val="28"/>
              </w:rPr>
              <w:t>答：</w:t>
            </w:r>
            <w:r w:rsidRPr="00AF70F8">
              <w:rPr>
                <w:rFonts w:ascii="宋体" w:hAnsi="宋体" w:cs="宋体"/>
                <w:bCs/>
                <w:kern w:val="0"/>
                <w:sz w:val="28"/>
                <w:szCs w:val="28"/>
              </w:rPr>
              <w:t>公司和微医集团在技术层面、业务流程层面进行过研讨，尚未有具体落地方案。</w:t>
            </w:r>
          </w:p>
          <w:p w:rsidR="001A7E4E" w:rsidRPr="007941D9" w:rsidRDefault="00AF70F8" w:rsidP="001A7E4E">
            <w:pPr>
              <w:autoSpaceDE w:val="0"/>
              <w:autoSpaceDN w:val="0"/>
              <w:adjustRightInd w:val="0"/>
              <w:spacing w:line="360" w:lineRule="auto"/>
              <w:ind w:firstLineChars="200" w:firstLine="562"/>
              <w:jc w:val="left"/>
              <w:rPr>
                <w:rFonts w:ascii="宋体" w:hAnsi="宋体" w:cs="宋体"/>
                <w:b/>
                <w:bCs/>
                <w:kern w:val="0"/>
                <w:sz w:val="28"/>
                <w:szCs w:val="28"/>
              </w:rPr>
            </w:pPr>
            <w:r>
              <w:rPr>
                <w:rFonts w:ascii="宋体" w:hAnsi="宋体" w:cs="宋体"/>
                <w:b/>
                <w:bCs/>
                <w:kern w:val="0"/>
                <w:sz w:val="28"/>
                <w:szCs w:val="28"/>
              </w:rPr>
              <w:t>5</w:t>
            </w:r>
            <w:r w:rsidR="001A7E4E" w:rsidRPr="00D83CB5">
              <w:rPr>
                <w:rFonts w:ascii="宋体" w:hAnsi="宋体" w:cs="宋体" w:hint="eastAsia"/>
                <w:b/>
                <w:bCs/>
                <w:kern w:val="0"/>
                <w:sz w:val="28"/>
                <w:szCs w:val="28"/>
              </w:rPr>
              <w:t>、</w:t>
            </w:r>
            <w:r w:rsidR="001A7E4E">
              <w:rPr>
                <w:rFonts w:ascii="宋体" w:hAnsi="宋体" w:cs="宋体" w:hint="eastAsia"/>
                <w:b/>
                <w:bCs/>
                <w:kern w:val="0"/>
                <w:sz w:val="28"/>
                <w:szCs w:val="28"/>
              </w:rPr>
              <w:t>请</w:t>
            </w:r>
            <w:r w:rsidR="0013450A">
              <w:rPr>
                <w:rFonts w:ascii="宋体" w:hAnsi="宋体" w:cs="宋体" w:hint="eastAsia"/>
                <w:b/>
                <w:bCs/>
                <w:kern w:val="0"/>
                <w:sz w:val="28"/>
                <w:szCs w:val="28"/>
              </w:rPr>
              <w:t>简单介绍一下公司的支付业务？</w:t>
            </w:r>
          </w:p>
          <w:p w:rsidR="001A7E4E" w:rsidRDefault="001A7E4E" w:rsidP="001A7E4E">
            <w:pPr>
              <w:ind w:firstLineChars="200" w:firstLine="560"/>
              <w:rPr>
                <w:rFonts w:ascii="宋体" w:hAnsi="宋体" w:cs="宋体"/>
                <w:color w:val="000000" w:themeColor="text1"/>
                <w:sz w:val="28"/>
                <w:szCs w:val="28"/>
              </w:rPr>
            </w:pPr>
            <w:r>
              <w:rPr>
                <w:rFonts w:ascii="宋体" w:hAnsi="宋体" w:cs="宋体"/>
                <w:bCs/>
                <w:kern w:val="0"/>
                <w:sz w:val="28"/>
                <w:szCs w:val="28"/>
              </w:rPr>
              <w:t>答</w:t>
            </w:r>
            <w:r>
              <w:rPr>
                <w:rFonts w:ascii="宋体" w:hAnsi="宋体" w:cs="宋体" w:hint="eastAsia"/>
                <w:bCs/>
                <w:kern w:val="0"/>
                <w:sz w:val="28"/>
                <w:szCs w:val="28"/>
              </w:rPr>
              <w:t>：</w:t>
            </w:r>
            <w:r w:rsidR="00AF70F8">
              <w:rPr>
                <w:rFonts w:ascii="宋体" w:hAnsi="宋体" w:cs="宋体" w:hint="eastAsia"/>
                <w:bCs/>
                <w:kern w:val="0"/>
                <w:sz w:val="28"/>
                <w:szCs w:val="28"/>
              </w:rPr>
              <w:t>公司在</w:t>
            </w:r>
            <w:r w:rsidR="0013450A" w:rsidRPr="0013450A">
              <w:rPr>
                <w:rFonts w:ascii="宋体" w:hAnsi="宋体" w:cs="宋体" w:hint="eastAsia"/>
                <w:bCs/>
                <w:kern w:val="0"/>
                <w:sz w:val="28"/>
                <w:szCs w:val="28"/>
              </w:rPr>
              <w:t>支付业务方面，中标了国家级中国银联电子健康卡平台、厦门市电子健康卡项目、合肥市电子健康卡项目，电子健康卡成为业务发展的重要突破口；在福州上线了医保移动支付应用，推进了多码融合的成功试点；形成了如</w:t>
            </w:r>
            <w:r w:rsidR="0013450A" w:rsidRPr="0013450A">
              <w:rPr>
                <w:rFonts w:ascii="宋体" w:hAnsi="宋体" w:cs="宋体"/>
                <w:bCs/>
                <w:kern w:val="0"/>
                <w:sz w:val="28"/>
                <w:szCs w:val="28"/>
              </w:rPr>
              <w:t>“</w:t>
            </w:r>
            <w:r w:rsidR="0013450A" w:rsidRPr="0013450A">
              <w:rPr>
                <w:rFonts w:ascii="宋体" w:hAnsi="宋体" w:cs="宋体" w:hint="eastAsia"/>
                <w:bCs/>
                <w:kern w:val="0"/>
                <w:sz w:val="28"/>
                <w:szCs w:val="28"/>
              </w:rPr>
              <w:t>榕医通</w:t>
            </w:r>
            <w:r w:rsidR="0013450A" w:rsidRPr="0013450A">
              <w:rPr>
                <w:rFonts w:ascii="宋体" w:hAnsi="宋体" w:cs="宋体"/>
                <w:bCs/>
                <w:kern w:val="0"/>
                <w:sz w:val="28"/>
                <w:szCs w:val="28"/>
              </w:rPr>
              <w:t>”</w:t>
            </w:r>
            <w:r w:rsidR="0013450A" w:rsidRPr="0013450A">
              <w:rPr>
                <w:rFonts w:ascii="宋体" w:hAnsi="宋体" w:cs="宋体" w:hint="eastAsia"/>
                <w:bCs/>
                <w:kern w:val="0"/>
                <w:sz w:val="28"/>
                <w:szCs w:val="28"/>
              </w:rPr>
              <w:t>等健康城市门户，完成覆盖福州市</w:t>
            </w:r>
            <w:r w:rsidR="0013450A" w:rsidRPr="0013450A">
              <w:rPr>
                <w:rFonts w:ascii="宋体" w:hAnsi="宋体" w:cs="宋体"/>
                <w:bCs/>
                <w:kern w:val="0"/>
                <w:sz w:val="28"/>
                <w:szCs w:val="28"/>
              </w:rPr>
              <w:t>40</w:t>
            </w:r>
            <w:r w:rsidR="0013450A" w:rsidRPr="0013450A">
              <w:rPr>
                <w:rFonts w:ascii="宋体" w:hAnsi="宋体" w:cs="宋体" w:hint="eastAsia"/>
                <w:bCs/>
                <w:kern w:val="0"/>
                <w:sz w:val="28"/>
                <w:szCs w:val="28"/>
              </w:rPr>
              <w:t>多家医院和近</w:t>
            </w:r>
            <w:r w:rsidR="0013450A" w:rsidRPr="0013450A">
              <w:rPr>
                <w:rFonts w:ascii="宋体" w:hAnsi="宋体" w:cs="宋体"/>
                <w:bCs/>
                <w:kern w:val="0"/>
                <w:sz w:val="28"/>
                <w:szCs w:val="28"/>
              </w:rPr>
              <w:t>200</w:t>
            </w:r>
            <w:r w:rsidR="0013450A" w:rsidRPr="0013450A">
              <w:rPr>
                <w:rFonts w:ascii="宋体" w:hAnsi="宋体" w:cs="宋体" w:hint="eastAsia"/>
                <w:bCs/>
                <w:kern w:val="0"/>
                <w:sz w:val="28"/>
                <w:szCs w:val="28"/>
              </w:rPr>
              <w:t>家基层社区医疗服务中心的</w:t>
            </w:r>
            <w:r w:rsidR="0013450A" w:rsidRPr="0013450A">
              <w:rPr>
                <w:rFonts w:ascii="宋体" w:hAnsi="宋体" w:cs="宋体"/>
                <w:bCs/>
                <w:kern w:val="0"/>
                <w:sz w:val="28"/>
                <w:szCs w:val="28"/>
              </w:rPr>
              <w:t>“</w:t>
            </w:r>
            <w:r w:rsidR="0013450A" w:rsidRPr="0013450A">
              <w:rPr>
                <w:rFonts w:ascii="宋体" w:hAnsi="宋体" w:cs="宋体" w:hint="eastAsia"/>
                <w:bCs/>
                <w:kern w:val="0"/>
                <w:sz w:val="28"/>
                <w:szCs w:val="28"/>
              </w:rPr>
              <w:t>榕医通</w:t>
            </w:r>
            <w:r w:rsidR="0013450A" w:rsidRPr="0013450A">
              <w:rPr>
                <w:rFonts w:ascii="宋体" w:hAnsi="宋体" w:cs="宋体"/>
                <w:bCs/>
                <w:kern w:val="0"/>
                <w:sz w:val="28"/>
                <w:szCs w:val="28"/>
              </w:rPr>
              <w:t>”</w:t>
            </w:r>
            <w:r w:rsidR="0013450A" w:rsidRPr="0013450A">
              <w:rPr>
                <w:rFonts w:ascii="宋体" w:hAnsi="宋体" w:cs="宋体" w:hint="eastAsia"/>
                <w:bCs/>
                <w:kern w:val="0"/>
                <w:sz w:val="28"/>
                <w:szCs w:val="28"/>
              </w:rPr>
              <w:t>项目建设；此外，医院支付平台、社保多渠道缴费平台等多个支付产品也在福建、广东、广西、吉林、山东、山西、江苏、河北、江西等地顺利落地并推广。同时，公司在商业支付、智慧停车、智慧社区等方面也积极开展试点，探索商业支付的发展模式。</w:t>
            </w:r>
          </w:p>
          <w:p w:rsidR="001A7E4E" w:rsidRDefault="00370168" w:rsidP="001A7E4E">
            <w:pPr>
              <w:autoSpaceDE w:val="0"/>
              <w:autoSpaceDN w:val="0"/>
              <w:adjustRightInd w:val="0"/>
              <w:spacing w:line="360" w:lineRule="auto"/>
              <w:ind w:firstLineChars="200" w:firstLine="562"/>
              <w:jc w:val="left"/>
              <w:rPr>
                <w:rFonts w:ascii="宋体" w:hAnsi="宋体" w:cs="宋体"/>
                <w:b/>
                <w:kern w:val="0"/>
                <w:sz w:val="28"/>
                <w:szCs w:val="28"/>
              </w:rPr>
            </w:pPr>
            <w:r w:rsidRPr="001337A9">
              <w:rPr>
                <w:rFonts w:ascii="宋体" w:hAnsi="宋体" w:cs="宋体"/>
                <w:b/>
                <w:bCs/>
                <w:kern w:val="0"/>
                <w:sz w:val="28"/>
                <w:szCs w:val="28"/>
              </w:rPr>
              <w:t>6</w:t>
            </w:r>
            <w:r w:rsidR="001A7E4E" w:rsidRPr="001337A9">
              <w:rPr>
                <w:rFonts w:ascii="宋体" w:hAnsi="宋体" w:cs="宋体" w:hint="eastAsia"/>
                <w:b/>
                <w:bCs/>
                <w:kern w:val="0"/>
                <w:sz w:val="28"/>
                <w:szCs w:val="28"/>
              </w:rPr>
              <w:t>、</w:t>
            </w:r>
            <w:r w:rsidRPr="001337A9">
              <w:rPr>
                <w:rFonts w:ascii="宋体" w:hAnsi="宋体" w:cs="宋体" w:hint="eastAsia"/>
                <w:b/>
                <w:kern w:val="0"/>
                <w:sz w:val="28"/>
                <w:szCs w:val="28"/>
              </w:rPr>
              <w:t>公司继上次</w:t>
            </w:r>
            <w:r w:rsidR="00C37BBC" w:rsidRPr="001337A9">
              <w:rPr>
                <w:rFonts w:ascii="宋体" w:hAnsi="宋体" w:cs="宋体" w:hint="eastAsia"/>
                <w:b/>
                <w:kern w:val="0"/>
                <w:sz w:val="28"/>
                <w:szCs w:val="28"/>
              </w:rPr>
              <w:t>定增之后</w:t>
            </w:r>
            <w:r w:rsidRPr="001337A9">
              <w:rPr>
                <w:rFonts w:ascii="宋体" w:hAnsi="宋体" w:cs="宋体" w:hint="eastAsia"/>
                <w:b/>
                <w:kern w:val="0"/>
                <w:sz w:val="28"/>
                <w:szCs w:val="28"/>
              </w:rPr>
              <w:t>，是否</w:t>
            </w:r>
            <w:r w:rsidR="00C37BBC" w:rsidRPr="001337A9">
              <w:rPr>
                <w:rFonts w:ascii="宋体" w:hAnsi="宋体" w:cs="宋体" w:hint="eastAsia"/>
                <w:b/>
                <w:kern w:val="0"/>
                <w:sz w:val="28"/>
                <w:szCs w:val="28"/>
              </w:rPr>
              <w:t>有新的</w:t>
            </w:r>
            <w:r w:rsidRPr="001337A9">
              <w:rPr>
                <w:rFonts w:ascii="宋体" w:hAnsi="宋体" w:cs="宋体" w:hint="eastAsia"/>
                <w:b/>
                <w:kern w:val="0"/>
                <w:sz w:val="28"/>
                <w:szCs w:val="28"/>
              </w:rPr>
              <w:t>考虑</w:t>
            </w:r>
            <w:r w:rsidR="001A7E4E" w:rsidRPr="001337A9">
              <w:rPr>
                <w:rFonts w:ascii="宋体" w:hAnsi="宋体" w:cs="宋体" w:hint="eastAsia"/>
                <w:b/>
                <w:kern w:val="0"/>
                <w:sz w:val="28"/>
                <w:szCs w:val="28"/>
              </w:rPr>
              <w:t>？</w:t>
            </w:r>
          </w:p>
          <w:p w:rsidR="00C37BBC" w:rsidRPr="00C37BBC" w:rsidRDefault="00C37BBC" w:rsidP="001A7E4E">
            <w:pPr>
              <w:autoSpaceDE w:val="0"/>
              <w:autoSpaceDN w:val="0"/>
              <w:adjustRightInd w:val="0"/>
              <w:spacing w:line="360" w:lineRule="auto"/>
              <w:ind w:firstLineChars="200" w:firstLine="560"/>
              <w:jc w:val="left"/>
              <w:rPr>
                <w:rFonts w:ascii="宋体" w:hAnsi="宋体" w:cs="宋体"/>
                <w:bCs/>
                <w:kern w:val="0"/>
                <w:sz w:val="28"/>
                <w:szCs w:val="28"/>
              </w:rPr>
            </w:pPr>
            <w:r w:rsidRPr="00C37BBC">
              <w:rPr>
                <w:rFonts w:ascii="宋体" w:hAnsi="宋体" w:cs="宋体"/>
                <w:bCs/>
                <w:kern w:val="0"/>
                <w:sz w:val="28"/>
                <w:szCs w:val="28"/>
              </w:rPr>
              <w:t>答</w:t>
            </w:r>
            <w:r w:rsidRPr="00C37BBC">
              <w:rPr>
                <w:rFonts w:ascii="宋体" w:hAnsi="宋体" w:cs="宋体" w:hint="eastAsia"/>
                <w:bCs/>
                <w:kern w:val="0"/>
                <w:sz w:val="28"/>
                <w:szCs w:val="28"/>
              </w:rPr>
              <w:t>：</w:t>
            </w:r>
            <w:r w:rsidRPr="00C37BBC">
              <w:rPr>
                <w:rFonts w:ascii="宋体" w:hAnsi="宋体" w:cs="宋体"/>
                <w:bCs/>
                <w:kern w:val="0"/>
                <w:sz w:val="28"/>
                <w:szCs w:val="28"/>
              </w:rPr>
              <w:t>公司一直积极拓展与各方的合作，希望通过与各合作伙伴进行多维度战略合作，更好地发挥各方的资源优势，展开更广范围内的业务合作与探索创新，充分发挥公司在健康医疗、公共服务领域的多年</w:t>
            </w:r>
            <w:r w:rsidRPr="00C37BBC">
              <w:rPr>
                <w:rFonts w:ascii="宋体" w:hAnsi="宋体" w:cs="宋体"/>
                <w:bCs/>
                <w:kern w:val="0"/>
                <w:sz w:val="28"/>
                <w:szCs w:val="28"/>
              </w:rPr>
              <w:lastRenderedPageBreak/>
              <w:t>积累和专业力量，进一步优化客户结构，扩展公司的业务版图，推动公司以大数据为驱动的健康医疗、公共服务、产业金融业务在广度、深度、规模以及平台效应上的进一步发展，从而为政府、企事业单位和社会公众提供并优化包括健康医疗、人社公共服务、医保控费、医保移动支付、商业保险服务等更多、更便捷、更实惠的各类民生信息服务，并促进公司成为以大数据为核心的民生信息服务综合运营商的战略目标的实现。</w:t>
            </w:r>
          </w:p>
          <w:p w:rsidR="001A7E4E" w:rsidRPr="00AA479B" w:rsidRDefault="00C37BBC" w:rsidP="001A7E4E">
            <w:pPr>
              <w:autoSpaceDE w:val="0"/>
              <w:autoSpaceDN w:val="0"/>
              <w:adjustRightInd w:val="0"/>
              <w:spacing w:line="360" w:lineRule="auto"/>
              <w:ind w:firstLineChars="200" w:firstLine="562"/>
              <w:jc w:val="left"/>
              <w:rPr>
                <w:rFonts w:ascii="宋体" w:hAnsi="宋体" w:cs="宋体"/>
                <w:b/>
                <w:bCs/>
                <w:kern w:val="0"/>
                <w:sz w:val="28"/>
                <w:szCs w:val="28"/>
              </w:rPr>
            </w:pPr>
            <w:r>
              <w:rPr>
                <w:rFonts w:ascii="宋体" w:hAnsi="宋体" w:cs="宋体"/>
                <w:b/>
                <w:bCs/>
                <w:kern w:val="0"/>
                <w:sz w:val="28"/>
                <w:szCs w:val="28"/>
              </w:rPr>
              <w:t>7</w:t>
            </w:r>
            <w:r w:rsidR="001A7E4E" w:rsidRPr="00AA479B">
              <w:rPr>
                <w:rFonts w:ascii="宋体" w:hAnsi="宋体" w:cs="宋体" w:hint="eastAsia"/>
                <w:b/>
                <w:bCs/>
                <w:kern w:val="0"/>
                <w:sz w:val="28"/>
                <w:szCs w:val="28"/>
              </w:rPr>
              <w:t>、</w:t>
            </w:r>
            <w:r w:rsidR="0013580F">
              <w:rPr>
                <w:rFonts w:ascii="宋体" w:hAnsi="宋体" w:cs="宋体" w:hint="eastAsia"/>
                <w:b/>
                <w:bCs/>
                <w:kern w:val="0"/>
                <w:sz w:val="28"/>
                <w:szCs w:val="28"/>
              </w:rPr>
              <w:t>请简单说一下</w:t>
            </w:r>
            <w:r w:rsidR="008E7BA5">
              <w:rPr>
                <w:rFonts w:ascii="宋体" w:hAnsi="宋体" w:cs="宋体" w:hint="eastAsia"/>
                <w:b/>
                <w:bCs/>
                <w:kern w:val="0"/>
                <w:sz w:val="28"/>
                <w:szCs w:val="28"/>
              </w:rPr>
              <w:t>2</w:t>
            </w:r>
            <w:r w:rsidR="008E7BA5">
              <w:rPr>
                <w:rFonts w:ascii="宋体" w:hAnsi="宋体" w:cs="宋体"/>
                <w:b/>
                <w:bCs/>
                <w:kern w:val="0"/>
                <w:sz w:val="28"/>
                <w:szCs w:val="28"/>
              </w:rPr>
              <w:t>019年公司</w:t>
            </w:r>
            <w:r w:rsidR="00972B7D">
              <w:rPr>
                <w:rFonts w:ascii="宋体" w:hAnsi="宋体" w:cs="宋体"/>
                <w:b/>
                <w:bCs/>
                <w:kern w:val="0"/>
                <w:sz w:val="28"/>
                <w:szCs w:val="28"/>
              </w:rPr>
              <w:t>发展</w:t>
            </w:r>
            <w:r w:rsidR="008E7BA5">
              <w:rPr>
                <w:rFonts w:ascii="宋体" w:hAnsi="宋体" w:cs="宋体"/>
                <w:b/>
                <w:bCs/>
                <w:kern w:val="0"/>
                <w:sz w:val="28"/>
                <w:szCs w:val="28"/>
              </w:rPr>
              <w:t>的展望</w:t>
            </w:r>
            <w:r w:rsidR="007C797C">
              <w:rPr>
                <w:rFonts w:ascii="宋体" w:hAnsi="宋体" w:cs="宋体" w:hint="eastAsia"/>
                <w:b/>
                <w:bCs/>
                <w:kern w:val="0"/>
                <w:sz w:val="28"/>
                <w:szCs w:val="28"/>
              </w:rPr>
              <w:t>？</w:t>
            </w:r>
          </w:p>
          <w:p w:rsidR="00672DD2" w:rsidRPr="007C797C" w:rsidRDefault="00C37BBC" w:rsidP="001A7E4E">
            <w:pPr>
              <w:autoSpaceDE w:val="0"/>
              <w:autoSpaceDN w:val="0"/>
              <w:adjustRightInd w:val="0"/>
              <w:spacing w:line="360" w:lineRule="auto"/>
              <w:ind w:firstLineChars="200" w:firstLine="560"/>
              <w:jc w:val="left"/>
              <w:rPr>
                <w:rFonts w:ascii="宋体" w:hAnsi="宋体" w:cs="宋体"/>
                <w:bCs/>
                <w:kern w:val="0"/>
                <w:sz w:val="28"/>
                <w:szCs w:val="28"/>
              </w:rPr>
            </w:pPr>
            <w:r>
              <w:rPr>
                <w:rFonts w:ascii="宋体" w:hAnsi="宋体" w:cs="宋体"/>
                <w:bCs/>
                <w:kern w:val="0"/>
                <w:sz w:val="28"/>
                <w:szCs w:val="28"/>
              </w:rPr>
              <w:t>答</w:t>
            </w:r>
            <w:r>
              <w:rPr>
                <w:rFonts w:ascii="宋体" w:hAnsi="宋体" w:cs="宋体" w:hint="eastAsia"/>
                <w:bCs/>
                <w:kern w:val="0"/>
                <w:sz w:val="28"/>
                <w:szCs w:val="28"/>
              </w:rPr>
              <w:t>：</w:t>
            </w:r>
            <w:r w:rsidR="007C797C" w:rsidRPr="007C797C">
              <w:rPr>
                <w:rFonts w:ascii="宋体" w:hAnsi="宋体" w:cs="宋体"/>
                <w:bCs/>
                <w:kern w:val="0"/>
                <w:sz w:val="28"/>
                <w:szCs w:val="28"/>
              </w:rPr>
              <w:t>公司围绕“医疗卫生、医疗保障、人力资源和社会保障”等民生重要领域，提供全方位的整体解决方案和综合运营服务，致力于成为以大数据为核心的民生信息服务综合运营商。公司深度整合政府、企业和社会大众不同层面的民生信息服务需求，依托社保卡业务、民生行业应用软件、云平台、智能终端等全面的软硬件产品应用体系，逐步构建起线上线下一体化的综合运营服务模式，形成应用、平台、渠道、运营的组合优势，以大数据为驱动，围绕健康医疗、公共服务、产业金融三大类服务，致力于成为以大数据为核心的民生信息服务综合运营商，为政府、企业和社会公众提供并优化包括健康医疗、人社公共服</w:t>
            </w:r>
            <w:r w:rsidR="007C797C" w:rsidRPr="007C797C">
              <w:rPr>
                <w:rFonts w:ascii="宋体" w:hAnsi="宋体" w:cs="宋体"/>
                <w:bCs/>
                <w:kern w:val="0"/>
                <w:sz w:val="28"/>
                <w:szCs w:val="28"/>
              </w:rPr>
              <w:lastRenderedPageBreak/>
              <w:t>务、医保控费、医保移动支付、商业保险服务、劳动就业、金融等更多、更便捷、更实惠的各类民生信息服务。2019年，公司将继续加快企业升级，提升核心竞争力，强化内部管理，加大研发投入，顺应市场发展趋势，争取新的业务突破。重点做好以下工作：1）继续加大研发投入，不断提升研发效能；2）增强市场拓展的广度与深度，培育发展新业务；3）完善制度建设，强化管理协作；4）重视高端人才引进及团队培养；5）加强企业文化建设。公司目前处于业务战略升级阶段，公司的运作管理正常，基本面良好，发展方向明确稳定，各项业务正在稳步推进中。公司管理层会持续努力做好公司的经营管理工作，争取创造更好的经营业绩来回报广大投资者。</w:t>
            </w:r>
          </w:p>
          <w:p w:rsidR="00672DD2" w:rsidRPr="002B07FC" w:rsidRDefault="00C37BBC" w:rsidP="001A7E4E">
            <w:pPr>
              <w:autoSpaceDE w:val="0"/>
              <w:autoSpaceDN w:val="0"/>
              <w:adjustRightInd w:val="0"/>
              <w:spacing w:line="360" w:lineRule="auto"/>
              <w:ind w:firstLineChars="200" w:firstLine="562"/>
              <w:jc w:val="left"/>
              <w:rPr>
                <w:rFonts w:ascii="宋体" w:hAnsi="宋体" w:cs="宋体"/>
                <w:b/>
                <w:color w:val="000000" w:themeColor="text1"/>
                <w:sz w:val="28"/>
                <w:szCs w:val="28"/>
              </w:rPr>
            </w:pPr>
            <w:r w:rsidRPr="002B07FC">
              <w:rPr>
                <w:rFonts w:ascii="宋体" w:hAnsi="宋体" w:cs="宋体" w:hint="eastAsia"/>
                <w:b/>
                <w:color w:val="000000" w:themeColor="text1"/>
                <w:sz w:val="28"/>
                <w:szCs w:val="28"/>
              </w:rPr>
              <w:t>8、</w:t>
            </w:r>
            <w:r w:rsidR="002B07FC" w:rsidRPr="002B07FC">
              <w:rPr>
                <w:rFonts w:ascii="宋体" w:hAnsi="宋体" w:cs="宋体" w:hint="eastAsia"/>
                <w:b/>
                <w:color w:val="000000" w:themeColor="text1"/>
                <w:sz w:val="28"/>
                <w:szCs w:val="28"/>
              </w:rPr>
              <w:t>董事长和总经理进入公司后，有给公司带来贡献吗？</w:t>
            </w:r>
          </w:p>
          <w:p w:rsidR="00672DD2" w:rsidRDefault="002B07FC" w:rsidP="001A7E4E">
            <w:pPr>
              <w:autoSpaceDE w:val="0"/>
              <w:autoSpaceDN w:val="0"/>
              <w:adjustRightInd w:val="0"/>
              <w:spacing w:line="360" w:lineRule="auto"/>
              <w:ind w:firstLineChars="200" w:firstLine="560"/>
              <w:jc w:val="left"/>
              <w:rPr>
                <w:rFonts w:ascii="宋体" w:hAnsi="宋体" w:cs="宋体"/>
                <w:color w:val="000000" w:themeColor="text1"/>
                <w:sz w:val="28"/>
                <w:szCs w:val="28"/>
              </w:rPr>
            </w:pPr>
            <w:r>
              <w:rPr>
                <w:rFonts w:ascii="宋体" w:hAnsi="宋体" w:cs="宋体"/>
                <w:color w:val="000000" w:themeColor="text1"/>
                <w:sz w:val="28"/>
                <w:szCs w:val="28"/>
              </w:rPr>
              <w:t>答</w:t>
            </w:r>
            <w:r>
              <w:rPr>
                <w:rFonts w:ascii="宋体" w:hAnsi="宋体" w:cs="宋体" w:hint="eastAsia"/>
                <w:color w:val="000000" w:themeColor="text1"/>
                <w:sz w:val="28"/>
                <w:szCs w:val="28"/>
              </w:rPr>
              <w:t>：</w:t>
            </w:r>
            <w:r w:rsidRPr="009829CE">
              <w:rPr>
                <w:rFonts w:ascii="宋体" w:hAnsi="宋体" w:cs="宋体" w:hint="eastAsia"/>
                <w:bCs/>
                <w:kern w:val="0"/>
                <w:sz w:val="28"/>
                <w:szCs w:val="28"/>
              </w:rPr>
              <w:t>董事长张曦先生上任后在公司发展战略层面给了公司很大的帮助，使得公司在战略</w:t>
            </w:r>
            <w:r w:rsidR="008E7BA5">
              <w:rPr>
                <w:rFonts w:ascii="宋体" w:hAnsi="宋体" w:cs="宋体" w:hint="eastAsia"/>
                <w:bCs/>
                <w:kern w:val="0"/>
                <w:sz w:val="28"/>
                <w:szCs w:val="28"/>
              </w:rPr>
              <w:t>规划和发展</w:t>
            </w:r>
            <w:r w:rsidRPr="009829CE">
              <w:rPr>
                <w:rFonts w:ascii="宋体" w:hAnsi="宋体" w:cs="宋体" w:hint="eastAsia"/>
                <w:bCs/>
                <w:kern w:val="0"/>
                <w:sz w:val="28"/>
                <w:szCs w:val="28"/>
              </w:rPr>
              <w:t>更加坚定和明确</w:t>
            </w:r>
            <w:r>
              <w:rPr>
                <w:rFonts w:ascii="宋体" w:hAnsi="宋体" w:cs="宋体" w:hint="eastAsia"/>
                <w:bCs/>
                <w:kern w:val="0"/>
                <w:sz w:val="28"/>
                <w:szCs w:val="28"/>
              </w:rPr>
              <w:t>。总经理应亚珍女士</w:t>
            </w:r>
            <w:r w:rsidRPr="002B07FC">
              <w:rPr>
                <w:rFonts w:ascii="宋体" w:hAnsi="宋体" w:cs="宋体" w:hint="eastAsia"/>
                <w:bCs/>
                <w:kern w:val="0"/>
                <w:sz w:val="28"/>
                <w:szCs w:val="28"/>
              </w:rPr>
              <w:t>带领全体员工继续依托基础业务与互联网相结合的模式，积极推动大数据及互联网的多元化商业模式创新，在扩大传统业务市场规模的基础上，拓展新的业务领域，积极创新应用，打造新的利润增长点，增强综合竞争优势，为公</w:t>
            </w:r>
            <w:r w:rsidRPr="002B07FC">
              <w:rPr>
                <w:rFonts w:ascii="宋体" w:hAnsi="宋体" w:cs="宋体" w:hint="eastAsia"/>
                <w:bCs/>
                <w:kern w:val="0"/>
                <w:sz w:val="28"/>
                <w:szCs w:val="28"/>
              </w:rPr>
              <w:lastRenderedPageBreak/>
              <w:t>司持续高速发展而不懈努力。目前公司各项业务、相关产品及平台建设都在积极的策划与推进过程中。</w:t>
            </w:r>
          </w:p>
          <w:p w:rsidR="001337A9" w:rsidRDefault="001337A9" w:rsidP="007C797C">
            <w:pPr>
              <w:autoSpaceDE w:val="0"/>
              <w:autoSpaceDN w:val="0"/>
              <w:adjustRightInd w:val="0"/>
              <w:spacing w:line="360" w:lineRule="auto"/>
              <w:ind w:firstLineChars="200" w:firstLine="560"/>
              <w:jc w:val="left"/>
              <w:rPr>
                <w:rFonts w:ascii="宋体" w:hAnsi="宋体" w:cs="宋体"/>
                <w:color w:val="000000" w:themeColor="text1"/>
                <w:sz w:val="28"/>
                <w:szCs w:val="28"/>
              </w:rPr>
            </w:pPr>
          </w:p>
          <w:p w:rsidR="007C797C" w:rsidRPr="003333F2" w:rsidRDefault="007C797C" w:rsidP="007C797C">
            <w:pPr>
              <w:autoSpaceDE w:val="0"/>
              <w:autoSpaceDN w:val="0"/>
              <w:adjustRightInd w:val="0"/>
              <w:spacing w:line="360" w:lineRule="auto"/>
              <w:ind w:firstLineChars="200" w:firstLine="560"/>
              <w:jc w:val="left"/>
              <w:rPr>
                <w:rFonts w:ascii="宋体" w:hAnsi="宋体" w:cs="宋体"/>
                <w:bCs/>
                <w:kern w:val="0"/>
                <w:sz w:val="28"/>
                <w:szCs w:val="28"/>
              </w:rPr>
            </w:pPr>
          </w:p>
        </w:tc>
      </w:tr>
      <w:tr w:rsidR="001A7E4E" w:rsidTr="001A7E4E">
        <w:trPr>
          <w:jc w:val="center"/>
        </w:trPr>
        <w:tc>
          <w:tcPr>
            <w:tcW w:w="2181" w:type="dxa"/>
            <w:tcBorders>
              <w:top w:val="single" w:sz="4" w:space="0" w:color="auto"/>
              <w:left w:val="single" w:sz="4" w:space="0" w:color="auto"/>
              <w:bottom w:val="single" w:sz="4" w:space="0" w:color="auto"/>
              <w:right w:val="single" w:sz="4" w:space="0" w:color="auto"/>
            </w:tcBorders>
            <w:vAlign w:val="center"/>
            <w:hideMark/>
          </w:tcPr>
          <w:p w:rsidR="001A7E4E" w:rsidRDefault="001A7E4E" w:rsidP="001A7E4E">
            <w:pPr>
              <w:spacing w:line="480" w:lineRule="atLeast"/>
              <w:rPr>
                <w:rFonts w:ascii="宋体" w:hAnsi="宋体"/>
                <w:bCs/>
                <w:iCs/>
                <w:color w:val="000000"/>
                <w:sz w:val="24"/>
              </w:rPr>
            </w:pPr>
            <w:r>
              <w:rPr>
                <w:rFonts w:ascii="宋体" w:hAnsi="宋体" w:hint="eastAsia"/>
                <w:bCs/>
                <w:iCs/>
                <w:color w:val="000000"/>
                <w:sz w:val="24"/>
              </w:rPr>
              <w:lastRenderedPageBreak/>
              <w:t>附件清单</w:t>
            </w:r>
          </w:p>
        </w:tc>
        <w:tc>
          <w:tcPr>
            <w:tcW w:w="6800" w:type="dxa"/>
            <w:tcBorders>
              <w:top w:val="single" w:sz="4" w:space="0" w:color="auto"/>
              <w:left w:val="single" w:sz="4" w:space="0" w:color="auto"/>
              <w:bottom w:val="single" w:sz="4" w:space="0" w:color="auto"/>
              <w:right w:val="single" w:sz="4" w:space="0" w:color="auto"/>
            </w:tcBorders>
            <w:hideMark/>
          </w:tcPr>
          <w:p w:rsidR="001A7E4E" w:rsidRDefault="001A7E4E" w:rsidP="001A7E4E">
            <w:pPr>
              <w:spacing w:line="480" w:lineRule="atLeast"/>
              <w:rPr>
                <w:rFonts w:ascii="宋体" w:hAnsi="宋体"/>
                <w:bCs/>
                <w:iCs/>
                <w:color w:val="000000"/>
                <w:sz w:val="24"/>
              </w:rPr>
            </w:pPr>
            <w:r>
              <w:rPr>
                <w:rFonts w:ascii="宋体" w:hAnsi="宋体" w:hint="eastAsia"/>
                <w:bCs/>
                <w:iCs/>
                <w:color w:val="000000"/>
                <w:sz w:val="24"/>
              </w:rPr>
              <w:t>无</w:t>
            </w:r>
          </w:p>
        </w:tc>
      </w:tr>
      <w:tr w:rsidR="001A7E4E" w:rsidTr="001A7E4E">
        <w:trPr>
          <w:trHeight w:val="274"/>
          <w:jc w:val="center"/>
        </w:trPr>
        <w:tc>
          <w:tcPr>
            <w:tcW w:w="2181" w:type="dxa"/>
            <w:tcBorders>
              <w:top w:val="single" w:sz="4" w:space="0" w:color="auto"/>
              <w:left w:val="single" w:sz="4" w:space="0" w:color="auto"/>
              <w:bottom w:val="single" w:sz="4" w:space="0" w:color="auto"/>
              <w:right w:val="single" w:sz="4" w:space="0" w:color="auto"/>
            </w:tcBorders>
            <w:vAlign w:val="center"/>
            <w:hideMark/>
          </w:tcPr>
          <w:p w:rsidR="001A7E4E" w:rsidRDefault="001A7E4E" w:rsidP="001A7E4E">
            <w:pPr>
              <w:spacing w:line="480" w:lineRule="atLeast"/>
              <w:rPr>
                <w:rFonts w:ascii="宋体" w:hAnsi="宋体"/>
                <w:bCs/>
                <w:iCs/>
                <w:color w:val="000000"/>
                <w:sz w:val="24"/>
              </w:rPr>
            </w:pPr>
            <w:r>
              <w:rPr>
                <w:rFonts w:ascii="宋体" w:hAnsi="宋体" w:hint="eastAsia"/>
                <w:bCs/>
                <w:iCs/>
                <w:color w:val="000000"/>
                <w:sz w:val="24"/>
              </w:rPr>
              <w:t>日期</w:t>
            </w:r>
          </w:p>
        </w:tc>
        <w:tc>
          <w:tcPr>
            <w:tcW w:w="6800" w:type="dxa"/>
            <w:tcBorders>
              <w:top w:val="single" w:sz="4" w:space="0" w:color="auto"/>
              <w:left w:val="single" w:sz="4" w:space="0" w:color="auto"/>
              <w:bottom w:val="single" w:sz="4" w:space="0" w:color="auto"/>
              <w:right w:val="single" w:sz="4" w:space="0" w:color="auto"/>
            </w:tcBorders>
            <w:hideMark/>
          </w:tcPr>
          <w:p w:rsidR="001A7E4E" w:rsidRDefault="001A7E4E" w:rsidP="007C797C">
            <w:pPr>
              <w:spacing w:line="480" w:lineRule="atLeast"/>
              <w:rPr>
                <w:rFonts w:ascii="宋体" w:hAnsi="宋体"/>
                <w:bCs/>
                <w:iCs/>
                <w:color w:val="000000"/>
                <w:sz w:val="24"/>
              </w:rPr>
            </w:pPr>
            <w:r>
              <w:rPr>
                <w:rFonts w:ascii="宋体" w:hAnsi="宋体" w:hint="eastAsia"/>
                <w:bCs/>
                <w:iCs/>
                <w:color w:val="000000"/>
                <w:sz w:val="24"/>
              </w:rPr>
              <w:t>201</w:t>
            </w:r>
            <w:r w:rsidR="00A4553C">
              <w:rPr>
                <w:rFonts w:ascii="宋体" w:hAnsi="宋体"/>
                <w:bCs/>
                <w:iCs/>
                <w:color w:val="000000"/>
                <w:sz w:val="24"/>
              </w:rPr>
              <w:t>9</w:t>
            </w:r>
            <w:r>
              <w:rPr>
                <w:rFonts w:ascii="宋体" w:hAnsi="宋体" w:hint="eastAsia"/>
                <w:bCs/>
                <w:iCs/>
                <w:color w:val="000000"/>
                <w:sz w:val="24"/>
              </w:rPr>
              <w:t>年</w:t>
            </w:r>
            <w:r w:rsidR="007C797C">
              <w:rPr>
                <w:rFonts w:ascii="宋体" w:hAnsi="宋体"/>
                <w:bCs/>
                <w:iCs/>
                <w:color w:val="000000"/>
                <w:sz w:val="24"/>
              </w:rPr>
              <w:t>5</w:t>
            </w:r>
            <w:r>
              <w:rPr>
                <w:rFonts w:ascii="宋体" w:hAnsi="宋体" w:hint="eastAsia"/>
                <w:bCs/>
                <w:iCs/>
                <w:color w:val="000000"/>
                <w:sz w:val="24"/>
              </w:rPr>
              <w:t>月</w:t>
            </w:r>
            <w:r w:rsidR="007C797C">
              <w:rPr>
                <w:rFonts w:ascii="宋体" w:hAnsi="宋体"/>
                <w:bCs/>
                <w:iCs/>
                <w:color w:val="000000"/>
                <w:sz w:val="24"/>
              </w:rPr>
              <w:t>9</w:t>
            </w:r>
            <w:r>
              <w:rPr>
                <w:rFonts w:ascii="宋体" w:hAnsi="宋体" w:hint="eastAsia"/>
                <w:bCs/>
                <w:iCs/>
                <w:color w:val="000000"/>
                <w:sz w:val="24"/>
              </w:rPr>
              <w:t>日</w:t>
            </w:r>
          </w:p>
        </w:tc>
      </w:tr>
    </w:tbl>
    <w:p w:rsidR="00AE55FA" w:rsidRDefault="00AE55FA"/>
    <w:sectPr w:rsidR="00AE55FA" w:rsidSect="00C025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451" w:rsidRDefault="00F16451" w:rsidP="00A46B0B">
      <w:r>
        <w:separator/>
      </w:r>
    </w:p>
  </w:endnote>
  <w:endnote w:type="continuationSeparator" w:id="0">
    <w:p w:rsidR="00F16451" w:rsidRDefault="00F16451" w:rsidP="00A4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451" w:rsidRDefault="00F16451" w:rsidP="00A46B0B">
      <w:r>
        <w:separator/>
      </w:r>
    </w:p>
  </w:footnote>
  <w:footnote w:type="continuationSeparator" w:id="0">
    <w:p w:rsidR="00F16451" w:rsidRDefault="00F16451" w:rsidP="00A46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54"/>
    <w:rsid w:val="00002C68"/>
    <w:rsid w:val="000144AB"/>
    <w:rsid w:val="000347D5"/>
    <w:rsid w:val="00057AE8"/>
    <w:rsid w:val="00062C4B"/>
    <w:rsid w:val="0006322B"/>
    <w:rsid w:val="000671E5"/>
    <w:rsid w:val="00071313"/>
    <w:rsid w:val="0007243F"/>
    <w:rsid w:val="00080288"/>
    <w:rsid w:val="0008652C"/>
    <w:rsid w:val="00092EB3"/>
    <w:rsid w:val="000956C4"/>
    <w:rsid w:val="000961B1"/>
    <w:rsid w:val="000B3BB3"/>
    <w:rsid w:val="000B5717"/>
    <w:rsid w:val="000B75CD"/>
    <w:rsid w:val="000C111F"/>
    <w:rsid w:val="000E7AC3"/>
    <w:rsid w:val="000F2B8C"/>
    <w:rsid w:val="000F4BAB"/>
    <w:rsid w:val="001077A1"/>
    <w:rsid w:val="001077B4"/>
    <w:rsid w:val="00107A97"/>
    <w:rsid w:val="00114F4F"/>
    <w:rsid w:val="00122FE5"/>
    <w:rsid w:val="00124F44"/>
    <w:rsid w:val="001337A9"/>
    <w:rsid w:val="0013392A"/>
    <w:rsid w:val="0013450A"/>
    <w:rsid w:val="00134C35"/>
    <w:rsid w:val="0013580F"/>
    <w:rsid w:val="00147A80"/>
    <w:rsid w:val="00147B8B"/>
    <w:rsid w:val="00153C63"/>
    <w:rsid w:val="00157A9B"/>
    <w:rsid w:val="00184A15"/>
    <w:rsid w:val="00186A71"/>
    <w:rsid w:val="0019321B"/>
    <w:rsid w:val="001955ED"/>
    <w:rsid w:val="0019684F"/>
    <w:rsid w:val="001A43DA"/>
    <w:rsid w:val="001A7E4E"/>
    <w:rsid w:val="001B18CA"/>
    <w:rsid w:val="001B4E13"/>
    <w:rsid w:val="001C5A22"/>
    <w:rsid w:val="001C5D1B"/>
    <w:rsid w:val="001D0ED1"/>
    <w:rsid w:val="001D1D74"/>
    <w:rsid w:val="001D7C32"/>
    <w:rsid w:val="001E6F74"/>
    <w:rsid w:val="001E770F"/>
    <w:rsid w:val="00202309"/>
    <w:rsid w:val="0020712B"/>
    <w:rsid w:val="00213575"/>
    <w:rsid w:val="00214DA5"/>
    <w:rsid w:val="002543B0"/>
    <w:rsid w:val="002625F0"/>
    <w:rsid w:val="00266830"/>
    <w:rsid w:val="00270F0D"/>
    <w:rsid w:val="002769A4"/>
    <w:rsid w:val="00287948"/>
    <w:rsid w:val="00290CEF"/>
    <w:rsid w:val="00291664"/>
    <w:rsid w:val="002929B8"/>
    <w:rsid w:val="00294DC2"/>
    <w:rsid w:val="002B07FC"/>
    <w:rsid w:val="002B263B"/>
    <w:rsid w:val="002C14F7"/>
    <w:rsid w:val="002E5E62"/>
    <w:rsid w:val="002E62D7"/>
    <w:rsid w:val="002F6B9C"/>
    <w:rsid w:val="002F730D"/>
    <w:rsid w:val="003020A7"/>
    <w:rsid w:val="00305E87"/>
    <w:rsid w:val="00321337"/>
    <w:rsid w:val="00330E0E"/>
    <w:rsid w:val="003333F2"/>
    <w:rsid w:val="0033739F"/>
    <w:rsid w:val="00342E38"/>
    <w:rsid w:val="00350C6F"/>
    <w:rsid w:val="0037002D"/>
    <w:rsid w:val="00370168"/>
    <w:rsid w:val="00374220"/>
    <w:rsid w:val="00376C7E"/>
    <w:rsid w:val="0038791F"/>
    <w:rsid w:val="003A2C17"/>
    <w:rsid w:val="003A36B3"/>
    <w:rsid w:val="003A7BAC"/>
    <w:rsid w:val="003B09EB"/>
    <w:rsid w:val="003B54AE"/>
    <w:rsid w:val="003C0CFB"/>
    <w:rsid w:val="003C15F7"/>
    <w:rsid w:val="003C3FAE"/>
    <w:rsid w:val="003D0765"/>
    <w:rsid w:val="003D124D"/>
    <w:rsid w:val="003D3EB3"/>
    <w:rsid w:val="003D5D75"/>
    <w:rsid w:val="003E1447"/>
    <w:rsid w:val="00411F3C"/>
    <w:rsid w:val="00415429"/>
    <w:rsid w:val="0042137F"/>
    <w:rsid w:val="004223B3"/>
    <w:rsid w:val="00424FA4"/>
    <w:rsid w:val="00430424"/>
    <w:rsid w:val="0044698D"/>
    <w:rsid w:val="00453E90"/>
    <w:rsid w:val="004600ED"/>
    <w:rsid w:val="004615F5"/>
    <w:rsid w:val="00462600"/>
    <w:rsid w:val="00462D4D"/>
    <w:rsid w:val="004718A9"/>
    <w:rsid w:val="00472420"/>
    <w:rsid w:val="00472BCF"/>
    <w:rsid w:val="00473E5B"/>
    <w:rsid w:val="004A2878"/>
    <w:rsid w:val="004C6A03"/>
    <w:rsid w:val="00501CA5"/>
    <w:rsid w:val="00501E70"/>
    <w:rsid w:val="005024EC"/>
    <w:rsid w:val="00507F22"/>
    <w:rsid w:val="00511814"/>
    <w:rsid w:val="00517614"/>
    <w:rsid w:val="00522B29"/>
    <w:rsid w:val="00523113"/>
    <w:rsid w:val="00524694"/>
    <w:rsid w:val="00527C7A"/>
    <w:rsid w:val="00530423"/>
    <w:rsid w:val="00532BE5"/>
    <w:rsid w:val="005414AA"/>
    <w:rsid w:val="005421ED"/>
    <w:rsid w:val="0054674D"/>
    <w:rsid w:val="00547F08"/>
    <w:rsid w:val="00554E5E"/>
    <w:rsid w:val="00564F62"/>
    <w:rsid w:val="00567607"/>
    <w:rsid w:val="00570576"/>
    <w:rsid w:val="00570581"/>
    <w:rsid w:val="005B13AC"/>
    <w:rsid w:val="005C01E4"/>
    <w:rsid w:val="005C506B"/>
    <w:rsid w:val="005D2FF4"/>
    <w:rsid w:val="005E13D1"/>
    <w:rsid w:val="005E7DC8"/>
    <w:rsid w:val="00600F2C"/>
    <w:rsid w:val="006071B4"/>
    <w:rsid w:val="00610E54"/>
    <w:rsid w:val="00610FCA"/>
    <w:rsid w:val="006134D5"/>
    <w:rsid w:val="0061667B"/>
    <w:rsid w:val="0064177E"/>
    <w:rsid w:val="00643BD8"/>
    <w:rsid w:val="00645157"/>
    <w:rsid w:val="006475A3"/>
    <w:rsid w:val="006568CD"/>
    <w:rsid w:val="006704F6"/>
    <w:rsid w:val="00672DD2"/>
    <w:rsid w:val="00677F85"/>
    <w:rsid w:val="00681436"/>
    <w:rsid w:val="006834CA"/>
    <w:rsid w:val="00686E9A"/>
    <w:rsid w:val="00690911"/>
    <w:rsid w:val="00692F0A"/>
    <w:rsid w:val="00694BC1"/>
    <w:rsid w:val="006A120F"/>
    <w:rsid w:val="006A4969"/>
    <w:rsid w:val="006A7FD9"/>
    <w:rsid w:val="006B1CB6"/>
    <w:rsid w:val="006B2B30"/>
    <w:rsid w:val="006B2D2F"/>
    <w:rsid w:val="006E4407"/>
    <w:rsid w:val="006E4ADE"/>
    <w:rsid w:val="006E5FF1"/>
    <w:rsid w:val="006F127C"/>
    <w:rsid w:val="006F6951"/>
    <w:rsid w:val="00700E6B"/>
    <w:rsid w:val="00701E0F"/>
    <w:rsid w:val="00702DD0"/>
    <w:rsid w:val="007031D5"/>
    <w:rsid w:val="00713D93"/>
    <w:rsid w:val="007145BB"/>
    <w:rsid w:val="007167D1"/>
    <w:rsid w:val="00720941"/>
    <w:rsid w:val="00721AFE"/>
    <w:rsid w:val="00731575"/>
    <w:rsid w:val="00733604"/>
    <w:rsid w:val="00751C5E"/>
    <w:rsid w:val="00752682"/>
    <w:rsid w:val="00755813"/>
    <w:rsid w:val="0076487A"/>
    <w:rsid w:val="0079197F"/>
    <w:rsid w:val="007941D9"/>
    <w:rsid w:val="00796996"/>
    <w:rsid w:val="007A1271"/>
    <w:rsid w:val="007A3076"/>
    <w:rsid w:val="007A63CD"/>
    <w:rsid w:val="007B3D13"/>
    <w:rsid w:val="007C497E"/>
    <w:rsid w:val="007C4EB5"/>
    <w:rsid w:val="007C797C"/>
    <w:rsid w:val="007D2F39"/>
    <w:rsid w:val="007E491C"/>
    <w:rsid w:val="007E6E44"/>
    <w:rsid w:val="008010F0"/>
    <w:rsid w:val="008128DF"/>
    <w:rsid w:val="00812BFE"/>
    <w:rsid w:val="00830C07"/>
    <w:rsid w:val="0085031D"/>
    <w:rsid w:val="00850C37"/>
    <w:rsid w:val="008618C8"/>
    <w:rsid w:val="00870615"/>
    <w:rsid w:val="00871784"/>
    <w:rsid w:val="00871E40"/>
    <w:rsid w:val="00873EF1"/>
    <w:rsid w:val="00890A17"/>
    <w:rsid w:val="008B27A3"/>
    <w:rsid w:val="008B434D"/>
    <w:rsid w:val="008C001C"/>
    <w:rsid w:val="008C1E2F"/>
    <w:rsid w:val="008C4F65"/>
    <w:rsid w:val="008D5E5F"/>
    <w:rsid w:val="008D70FA"/>
    <w:rsid w:val="008E7BA5"/>
    <w:rsid w:val="009015EC"/>
    <w:rsid w:val="00904B2C"/>
    <w:rsid w:val="009130D4"/>
    <w:rsid w:val="00922B1E"/>
    <w:rsid w:val="00926DA1"/>
    <w:rsid w:val="00927F40"/>
    <w:rsid w:val="00930296"/>
    <w:rsid w:val="00933A6B"/>
    <w:rsid w:val="00955982"/>
    <w:rsid w:val="00956FA6"/>
    <w:rsid w:val="009620D9"/>
    <w:rsid w:val="0096398B"/>
    <w:rsid w:val="009677CE"/>
    <w:rsid w:val="00972B7D"/>
    <w:rsid w:val="00982937"/>
    <w:rsid w:val="00983FA2"/>
    <w:rsid w:val="00984D86"/>
    <w:rsid w:val="00987933"/>
    <w:rsid w:val="009901C5"/>
    <w:rsid w:val="00992400"/>
    <w:rsid w:val="009B2111"/>
    <w:rsid w:val="009B4780"/>
    <w:rsid w:val="009B5EB3"/>
    <w:rsid w:val="009F6935"/>
    <w:rsid w:val="00A057B5"/>
    <w:rsid w:val="00A06353"/>
    <w:rsid w:val="00A15662"/>
    <w:rsid w:val="00A16194"/>
    <w:rsid w:val="00A16306"/>
    <w:rsid w:val="00A2686E"/>
    <w:rsid w:val="00A357B2"/>
    <w:rsid w:val="00A37B3C"/>
    <w:rsid w:val="00A41114"/>
    <w:rsid w:val="00A413BF"/>
    <w:rsid w:val="00A4553C"/>
    <w:rsid w:val="00A46B0B"/>
    <w:rsid w:val="00A527FB"/>
    <w:rsid w:val="00A66990"/>
    <w:rsid w:val="00A75AC0"/>
    <w:rsid w:val="00A80875"/>
    <w:rsid w:val="00A83F89"/>
    <w:rsid w:val="00A85D76"/>
    <w:rsid w:val="00AA479B"/>
    <w:rsid w:val="00AC0AA8"/>
    <w:rsid w:val="00AC4266"/>
    <w:rsid w:val="00AC5A82"/>
    <w:rsid w:val="00AD5FA0"/>
    <w:rsid w:val="00AE0F0A"/>
    <w:rsid w:val="00AE55FA"/>
    <w:rsid w:val="00AE733B"/>
    <w:rsid w:val="00AF70F8"/>
    <w:rsid w:val="00B10A54"/>
    <w:rsid w:val="00B157CB"/>
    <w:rsid w:val="00B21998"/>
    <w:rsid w:val="00B25E8D"/>
    <w:rsid w:val="00B27F8D"/>
    <w:rsid w:val="00B317A1"/>
    <w:rsid w:val="00B32834"/>
    <w:rsid w:val="00B42F5C"/>
    <w:rsid w:val="00B5365A"/>
    <w:rsid w:val="00B5384E"/>
    <w:rsid w:val="00B551B3"/>
    <w:rsid w:val="00B57220"/>
    <w:rsid w:val="00B57F83"/>
    <w:rsid w:val="00B649C0"/>
    <w:rsid w:val="00B66FDD"/>
    <w:rsid w:val="00B74CA2"/>
    <w:rsid w:val="00B77D4E"/>
    <w:rsid w:val="00B8180A"/>
    <w:rsid w:val="00B82CB6"/>
    <w:rsid w:val="00B95508"/>
    <w:rsid w:val="00BA019D"/>
    <w:rsid w:val="00BA17B1"/>
    <w:rsid w:val="00BB262C"/>
    <w:rsid w:val="00BB2F4A"/>
    <w:rsid w:val="00BB3CEB"/>
    <w:rsid w:val="00BB530E"/>
    <w:rsid w:val="00BB7CAC"/>
    <w:rsid w:val="00BC4384"/>
    <w:rsid w:val="00C0253F"/>
    <w:rsid w:val="00C04C70"/>
    <w:rsid w:val="00C074FE"/>
    <w:rsid w:val="00C134F0"/>
    <w:rsid w:val="00C14416"/>
    <w:rsid w:val="00C16257"/>
    <w:rsid w:val="00C21DAC"/>
    <w:rsid w:val="00C22C4A"/>
    <w:rsid w:val="00C30680"/>
    <w:rsid w:val="00C3265A"/>
    <w:rsid w:val="00C37BBC"/>
    <w:rsid w:val="00C40449"/>
    <w:rsid w:val="00C4104D"/>
    <w:rsid w:val="00C70B0D"/>
    <w:rsid w:val="00C71ADB"/>
    <w:rsid w:val="00C870E4"/>
    <w:rsid w:val="00C95D33"/>
    <w:rsid w:val="00CA755C"/>
    <w:rsid w:val="00CB1831"/>
    <w:rsid w:val="00CC08FF"/>
    <w:rsid w:val="00CC191B"/>
    <w:rsid w:val="00CC5F9A"/>
    <w:rsid w:val="00CD16CC"/>
    <w:rsid w:val="00CE7E43"/>
    <w:rsid w:val="00CF093E"/>
    <w:rsid w:val="00CF0DB2"/>
    <w:rsid w:val="00D01CF7"/>
    <w:rsid w:val="00D01F90"/>
    <w:rsid w:val="00D0688E"/>
    <w:rsid w:val="00D2732F"/>
    <w:rsid w:val="00D32038"/>
    <w:rsid w:val="00D324D9"/>
    <w:rsid w:val="00D32B0C"/>
    <w:rsid w:val="00D4361D"/>
    <w:rsid w:val="00D548A7"/>
    <w:rsid w:val="00D564B1"/>
    <w:rsid w:val="00D73FBA"/>
    <w:rsid w:val="00D7521F"/>
    <w:rsid w:val="00D83CB5"/>
    <w:rsid w:val="00D83E3E"/>
    <w:rsid w:val="00D879AD"/>
    <w:rsid w:val="00DA6F1A"/>
    <w:rsid w:val="00DA7C24"/>
    <w:rsid w:val="00DB481E"/>
    <w:rsid w:val="00DC26E0"/>
    <w:rsid w:val="00DD6C04"/>
    <w:rsid w:val="00DE6ED2"/>
    <w:rsid w:val="00DF5DE6"/>
    <w:rsid w:val="00E01FED"/>
    <w:rsid w:val="00E03295"/>
    <w:rsid w:val="00E03F02"/>
    <w:rsid w:val="00E06EC6"/>
    <w:rsid w:val="00E13B04"/>
    <w:rsid w:val="00E13FEA"/>
    <w:rsid w:val="00E14227"/>
    <w:rsid w:val="00E2037A"/>
    <w:rsid w:val="00E31F0D"/>
    <w:rsid w:val="00E47380"/>
    <w:rsid w:val="00E51CBE"/>
    <w:rsid w:val="00E5470A"/>
    <w:rsid w:val="00E60951"/>
    <w:rsid w:val="00E63228"/>
    <w:rsid w:val="00E755CE"/>
    <w:rsid w:val="00E75CE8"/>
    <w:rsid w:val="00E76B60"/>
    <w:rsid w:val="00E87256"/>
    <w:rsid w:val="00E94FFF"/>
    <w:rsid w:val="00E9782B"/>
    <w:rsid w:val="00EA2D68"/>
    <w:rsid w:val="00EB5D91"/>
    <w:rsid w:val="00EC2D59"/>
    <w:rsid w:val="00EC5A22"/>
    <w:rsid w:val="00EC74EB"/>
    <w:rsid w:val="00ED0B30"/>
    <w:rsid w:val="00ED0E48"/>
    <w:rsid w:val="00ED43B7"/>
    <w:rsid w:val="00EF37A3"/>
    <w:rsid w:val="00F0069A"/>
    <w:rsid w:val="00F060D2"/>
    <w:rsid w:val="00F068F6"/>
    <w:rsid w:val="00F152D6"/>
    <w:rsid w:val="00F16451"/>
    <w:rsid w:val="00F17C4D"/>
    <w:rsid w:val="00F21E94"/>
    <w:rsid w:val="00F244AB"/>
    <w:rsid w:val="00F25325"/>
    <w:rsid w:val="00F257A7"/>
    <w:rsid w:val="00F265F4"/>
    <w:rsid w:val="00F27298"/>
    <w:rsid w:val="00F272B3"/>
    <w:rsid w:val="00F357C2"/>
    <w:rsid w:val="00F3748E"/>
    <w:rsid w:val="00F55BC9"/>
    <w:rsid w:val="00F62DB5"/>
    <w:rsid w:val="00F674A6"/>
    <w:rsid w:val="00F84E2D"/>
    <w:rsid w:val="00F97508"/>
    <w:rsid w:val="00FA0293"/>
    <w:rsid w:val="00FA1364"/>
    <w:rsid w:val="00FA5F42"/>
    <w:rsid w:val="00FD178D"/>
    <w:rsid w:val="00FE0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D7A1DC-6259-48ED-A725-D72DEC7C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717"/>
    <w:pPr>
      <w:widowControl w:val="0"/>
      <w:jc w:val="both"/>
    </w:pPr>
    <w:rPr>
      <w:sz w:val="21"/>
      <w:szCs w:val="24"/>
    </w:rPr>
  </w:style>
  <w:style w:type="paragraph" w:styleId="1">
    <w:name w:val="heading 1"/>
    <w:basedOn w:val="a"/>
    <w:next w:val="a"/>
    <w:link w:val="1Char"/>
    <w:qFormat/>
    <w:rsid w:val="00092EB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3265A"/>
    <w:pPr>
      <w:keepNext/>
      <w:widowControl/>
      <w:spacing w:before="240" w:after="60" w:line="360" w:lineRule="auto"/>
      <w:jc w:val="left"/>
      <w:outlineLvl w:val="1"/>
    </w:pPr>
    <w:rPr>
      <w:rFonts w:ascii="Cambria" w:hAnsi="Cambria"/>
      <w:b/>
      <w:bCs/>
      <w:i/>
      <w:i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6C04"/>
  </w:style>
  <w:style w:type="paragraph" w:customStyle="1" w:styleId="p0">
    <w:name w:val="p0"/>
    <w:basedOn w:val="a"/>
    <w:rsid w:val="00DD6C04"/>
    <w:pPr>
      <w:widowControl/>
      <w:spacing w:line="240" w:lineRule="atLeast"/>
      <w:jc w:val="left"/>
    </w:pPr>
    <w:rPr>
      <w:rFonts w:ascii="Calibri" w:hAnsi="Calibri" w:cs="宋体"/>
      <w:kern w:val="0"/>
      <w:sz w:val="20"/>
      <w:szCs w:val="21"/>
    </w:rPr>
  </w:style>
  <w:style w:type="paragraph" w:customStyle="1" w:styleId="Char">
    <w:name w:val="Char"/>
    <w:basedOn w:val="a"/>
    <w:rsid w:val="00DD6C04"/>
    <w:pPr>
      <w:widowControl/>
      <w:tabs>
        <w:tab w:val="left" w:pos="360"/>
      </w:tabs>
      <w:spacing w:line="240" w:lineRule="atLeast"/>
      <w:jc w:val="left"/>
    </w:pPr>
    <w:rPr>
      <w:rFonts w:ascii="Calibri" w:hAnsi="Calibri"/>
      <w:sz w:val="20"/>
      <w:szCs w:val="22"/>
    </w:rPr>
  </w:style>
  <w:style w:type="paragraph" w:customStyle="1" w:styleId="CharCharCharChar">
    <w:name w:val="Char Char Char Char"/>
    <w:basedOn w:val="a"/>
    <w:rsid w:val="00DD6C04"/>
    <w:pPr>
      <w:widowControl/>
      <w:tabs>
        <w:tab w:val="left" w:pos="4665"/>
        <w:tab w:val="left" w:pos="8970"/>
      </w:tabs>
      <w:spacing w:line="500" w:lineRule="exact"/>
      <w:ind w:firstLineChars="200" w:firstLine="420"/>
      <w:jc w:val="center"/>
    </w:pPr>
    <w:rPr>
      <w:rFonts w:ascii="Tahoma" w:hAnsi="Tahoma"/>
      <w:sz w:val="20"/>
      <w:szCs w:val="21"/>
    </w:rPr>
  </w:style>
  <w:style w:type="paragraph" w:styleId="a3">
    <w:name w:val="header"/>
    <w:basedOn w:val="a"/>
    <w:link w:val="Char0"/>
    <w:rsid w:val="00DD6C04"/>
    <w:pPr>
      <w:widowControl/>
      <w:pBdr>
        <w:top w:val="none" w:sz="0" w:space="1" w:color="auto"/>
        <w:left w:val="none" w:sz="0" w:space="4" w:color="auto"/>
        <w:bottom w:val="none" w:sz="0" w:space="1" w:color="auto"/>
        <w:right w:val="none" w:sz="0" w:space="4" w:color="auto"/>
      </w:pBdr>
      <w:tabs>
        <w:tab w:val="center" w:pos="4153"/>
        <w:tab w:val="right" w:pos="8306"/>
      </w:tabs>
      <w:snapToGrid w:val="0"/>
      <w:spacing w:line="240" w:lineRule="atLeast"/>
      <w:jc w:val="left"/>
    </w:pPr>
    <w:rPr>
      <w:sz w:val="18"/>
      <w:szCs w:val="20"/>
    </w:rPr>
  </w:style>
  <w:style w:type="character" w:customStyle="1" w:styleId="Char0">
    <w:name w:val="页眉 Char"/>
    <w:basedOn w:val="a0"/>
    <w:link w:val="a3"/>
    <w:rsid w:val="00DD6C04"/>
    <w:rPr>
      <w:rFonts w:ascii="Times New Roman" w:eastAsia="宋体" w:hAnsi="Times New Roman" w:cs="Times New Roman"/>
      <w:sz w:val="18"/>
      <w:szCs w:val="20"/>
    </w:rPr>
  </w:style>
  <w:style w:type="paragraph" w:styleId="a4">
    <w:name w:val="footer"/>
    <w:basedOn w:val="a"/>
    <w:link w:val="Char1"/>
    <w:rsid w:val="00DD6C04"/>
    <w:pPr>
      <w:widowControl/>
      <w:tabs>
        <w:tab w:val="center" w:pos="4153"/>
        <w:tab w:val="right" w:pos="8306"/>
      </w:tabs>
      <w:snapToGrid w:val="0"/>
      <w:spacing w:line="240" w:lineRule="atLeast"/>
      <w:jc w:val="left"/>
    </w:pPr>
    <w:rPr>
      <w:sz w:val="18"/>
      <w:szCs w:val="20"/>
    </w:rPr>
  </w:style>
  <w:style w:type="character" w:customStyle="1" w:styleId="Char1">
    <w:name w:val="页脚 Char"/>
    <w:basedOn w:val="a0"/>
    <w:link w:val="a4"/>
    <w:rsid w:val="00DD6C04"/>
    <w:rPr>
      <w:rFonts w:ascii="Times New Roman" w:eastAsia="宋体" w:hAnsi="Times New Roman" w:cs="Times New Roman"/>
      <w:sz w:val="18"/>
      <w:szCs w:val="20"/>
    </w:rPr>
  </w:style>
  <w:style w:type="character" w:styleId="a5">
    <w:name w:val="Hyperlink"/>
    <w:rsid w:val="00DD6C04"/>
    <w:rPr>
      <w:color w:val="0000FF"/>
      <w:u w:val="single"/>
    </w:rPr>
  </w:style>
  <w:style w:type="paragraph" w:styleId="a6">
    <w:name w:val="List Paragraph"/>
    <w:basedOn w:val="a"/>
    <w:qFormat/>
    <w:rsid w:val="00DD6C04"/>
    <w:pPr>
      <w:widowControl/>
      <w:spacing w:line="240" w:lineRule="atLeast"/>
      <w:ind w:firstLineChars="200" w:firstLine="420"/>
      <w:jc w:val="left"/>
    </w:pPr>
    <w:rPr>
      <w:sz w:val="20"/>
    </w:rPr>
  </w:style>
  <w:style w:type="character" w:customStyle="1" w:styleId="2Char">
    <w:name w:val="标题 2 Char"/>
    <w:basedOn w:val="a0"/>
    <w:link w:val="2"/>
    <w:uiPriority w:val="9"/>
    <w:rsid w:val="00C3265A"/>
    <w:rPr>
      <w:rFonts w:ascii="Cambria" w:hAnsi="Cambria"/>
      <w:b/>
      <w:bCs/>
      <w:i/>
      <w:iCs/>
      <w:kern w:val="0"/>
      <w:sz w:val="28"/>
      <w:szCs w:val="28"/>
    </w:rPr>
  </w:style>
  <w:style w:type="paragraph" w:styleId="a7">
    <w:name w:val="Title"/>
    <w:basedOn w:val="a"/>
    <w:next w:val="a"/>
    <w:link w:val="Char2"/>
    <w:qFormat/>
    <w:rsid w:val="001B18CA"/>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7"/>
    <w:rsid w:val="001B18CA"/>
    <w:rPr>
      <w:rFonts w:asciiTheme="majorHAnsi" w:hAnsiTheme="majorHAnsi" w:cstheme="majorBidi"/>
      <w:b/>
      <w:bCs/>
      <w:sz w:val="32"/>
      <w:szCs w:val="32"/>
    </w:rPr>
  </w:style>
  <w:style w:type="paragraph" w:styleId="a8">
    <w:name w:val="Balloon Text"/>
    <w:basedOn w:val="a"/>
    <w:link w:val="Char3"/>
    <w:rsid w:val="00511814"/>
    <w:rPr>
      <w:sz w:val="18"/>
      <w:szCs w:val="18"/>
    </w:rPr>
  </w:style>
  <w:style w:type="character" w:customStyle="1" w:styleId="Char3">
    <w:name w:val="批注框文本 Char"/>
    <w:basedOn w:val="a0"/>
    <w:link w:val="a8"/>
    <w:rsid w:val="00511814"/>
    <w:rPr>
      <w:sz w:val="18"/>
      <w:szCs w:val="18"/>
    </w:rPr>
  </w:style>
  <w:style w:type="character" w:customStyle="1" w:styleId="1Char">
    <w:name w:val="标题 1 Char"/>
    <w:basedOn w:val="a0"/>
    <w:link w:val="1"/>
    <w:rsid w:val="00092EB3"/>
    <w:rPr>
      <w:b/>
      <w:bCs/>
      <w:kern w:val="44"/>
      <w:sz w:val="44"/>
      <w:szCs w:val="44"/>
    </w:rPr>
  </w:style>
  <w:style w:type="character" w:customStyle="1" w:styleId="Char4">
    <w:name w:val="纯文本 Char"/>
    <w:basedOn w:val="a0"/>
    <w:link w:val="a9"/>
    <w:rsid w:val="005E7DC8"/>
    <w:rPr>
      <w:sz w:val="18"/>
      <w:szCs w:val="18"/>
    </w:rPr>
  </w:style>
  <w:style w:type="paragraph" w:styleId="a9">
    <w:name w:val="Plain Text"/>
    <w:basedOn w:val="a"/>
    <w:link w:val="Char4"/>
    <w:rsid w:val="005E7DC8"/>
    <w:rPr>
      <w:sz w:val="18"/>
      <w:szCs w:val="18"/>
    </w:rPr>
  </w:style>
  <w:style w:type="character" w:customStyle="1" w:styleId="Char10">
    <w:name w:val="纯文本 Char1"/>
    <w:basedOn w:val="a0"/>
    <w:semiHidden/>
    <w:rsid w:val="005E7DC8"/>
    <w:rPr>
      <w:rFonts w:ascii="宋体" w:hAnsi="Courier New" w:cs="Courier New"/>
      <w:sz w:val="21"/>
      <w:szCs w:val="21"/>
    </w:rPr>
  </w:style>
  <w:style w:type="paragraph" w:styleId="aa">
    <w:name w:val="Subtitle"/>
    <w:basedOn w:val="a"/>
    <w:next w:val="a"/>
    <w:link w:val="Char5"/>
    <w:uiPriority w:val="11"/>
    <w:qFormat/>
    <w:rsid w:val="00522B29"/>
    <w:pPr>
      <w:widowControl/>
      <w:spacing w:after="60" w:line="360" w:lineRule="auto"/>
      <w:jc w:val="center"/>
      <w:outlineLvl w:val="1"/>
    </w:pPr>
    <w:rPr>
      <w:rFonts w:ascii="Cambria" w:hAnsi="Cambria"/>
      <w:kern w:val="0"/>
      <w:sz w:val="24"/>
    </w:rPr>
  </w:style>
  <w:style w:type="character" w:customStyle="1" w:styleId="Char5">
    <w:name w:val="副标题 Char"/>
    <w:basedOn w:val="a0"/>
    <w:link w:val="aa"/>
    <w:uiPriority w:val="11"/>
    <w:rsid w:val="00522B29"/>
    <w:rPr>
      <w:rFonts w:ascii="Cambria" w:hAnsi="Cambria"/>
      <w:kern w:val="0"/>
      <w:sz w:val="24"/>
      <w:szCs w:val="24"/>
    </w:rPr>
  </w:style>
  <w:style w:type="character" w:styleId="ab">
    <w:name w:val="annotation reference"/>
    <w:basedOn w:val="a0"/>
    <w:semiHidden/>
    <w:unhideWhenUsed/>
    <w:rsid w:val="00294DC2"/>
    <w:rPr>
      <w:sz w:val="21"/>
      <w:szCs w:val="21"/>
    </w:rPr>
  </w:style>
  <w:style w:type="paragraph" w:styleId="ac">
    <w:name w:val="annotation text"/>
    <w:basedOn w:val="a"/>
    <w:link w:val="Char6"/>
    <w:semiHidden/>
    <w:unhideWhenUsed/>
    <w:rsid w:val="00294DC2"/>
    <w:pPr>
      <w:jc w:val="left"/>
    </w:pPr>
  </w:style>
  <w:style w:type="character" w:customStyle="1" w:styleId="Char6">
    <w:name w:val="批注文字 Char"/>
    <w:basedOn w:val="a0"/>
    <w:link w:val="ac"/>
    <w:semiHidden/>
    <w:rsid w:val="00294DC2"/>
    <w:rPr>
      <w:sz w:val="21"/>
      <w:szCs w:val="24"/>
    </w:rPr>
  </w:style>
  <w:style w:type="paragraph" w:styleId="ad">
    <w:name w:val="annotation subject"/>
    <w:basedOn w:val="ac"/>
    <w:next w:val="ac"/>
    <w:link w:val="Char7"/>
    <w:semiHidden/>
    <w:unhideWhenUsed/>
    <w:rsid w:val="00294DC2"/>
    <w:rPr>
      <w:b/>
      <w:bCs/>
    </w:rPr>
  </w:style>
  <w:style w:type="character" w:customStyle="1" w:styleId="Char7">
    <w:name w:val="批注主题 Char"/>
    <w:basedOn w:val="Char6"/>
    <w:link w:val="ad"/>
    <w:semiHidden/>
    <w:rsid w:val="00294DC2"/>
    <w:rPr>
      <w:b/>
      <w:bCs/>
      <w:sz w:val="21"/>
      <w:szCs w:val="24"/>
    </w:rPr>
  </w:style>
  <w:style w:type="paragraph" w:customStyle="1" w:styleId="Default">
    <w:name w:val="Default"/>
    <w:rsid w:val="00A41114"/>
    <w:pPr>
      <w:widowControl w:val="0"/>
      <w:autoSpaceDE w:val="0"/>
      <w:autoSpaceDN w:val="0"/>
      <w:adjustRightInd w:val="0"/>
    </w:pPr>
    <w:rPr>
      <w:rFonts w:asci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06823">
      <w:bodyDiv w:val="1"/>
      <w:marLeft w:val="0"/>
      <w:marRight w:val="0"/>
      <w:marTop w:val="0"/>
      <w:marBottom w:val="0"/>
      <w:divBdr>
        <w:top w:val="none" w:sz="0" w:space="0" w:color="auto"/>
        <w:left w:val="none" w:sz="0" w:space="0" w:color="auto"/>
        <w:bottom w:val="none" w:sz="0" w:space="0" w:color="auto"/>
        <w:right w:val="none" w:sz="0" w:space="0" w:color="auto"/>
      </w:divBdr>
    </w:div>
    <w:div w:id="12229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CD137-CA67-41DD-BC03-8D06FCBB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678</Words>
  <Characters>3871</Characters>
  <Application>Microsoft Office Word</Application>
  <DocSecurity>0</DocSecurity>
  <Lines>32</Lines>
  <Paragraphs>9</Paragraphs>
  <ScaleCrop>false</ScaleCrop>
  <Company>China</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周思彤</dc:creator>
  <cp:keywords/>
  <dc:description/>
  <cp:lastModifiedBy>周 思彤</cp:lastModifiedBy>
  <cp:revision>7</cp:revision>
  <cp:lastPrinted>2019-05-09T08:08:00Z</cp:lastPrinted>
  <dcterms:created xsi:type="dcterms:W3CDTF">2019-05-09T08:09:00Z</dcterms:created>
  <dcterms:modified xsi:type="dcterms:W3CDTF">2019-05-10T09:49:00Z</dcterms:modified>
</cp:coreProperties>
</file>