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400" w:lineRule="exact"/>
        <w:rPr>
          <w:rFonts w:ascii="宋体" w:hAnsi="宋体"/>
          <w:bCs/>
          <w:iCs/>
          <w:sz w:val="24"/>
        </w:rPr>
      </w:pPr>
      <w:r>
        <w:rPr>
          <w:rFonts w:hint="eastAsia" w:ascii="宋体" w:hAnsi="宋体"/>
          <w:bCs/>
          <w:iCs/>
          <w:sz w:val="24"/>
        </w:rPr>
        <w:t>证券代码：002767                               证券简称：先锋电子</w:t>
      </w:r>
    </w:p>
    <w:p>
      <w:pPr>
        <w:spacing w:beforeLines="50" w:afterLines="50" w:line="400" w:lineRule="exact"/>
        <w:ind w:firstLine="720" w:firstLineChars="300"/>
        <w:rPr>
          <w:rFonts w:ascii="宋体" w:hAnsi="宋体"/>
          <w:bCs/>
          <w:iCs/>
          <w:sz w:val="24"/>
        </w:rPr>
      </w:pPr>
    </w:p>
    <w:p>
      <w:pPr>
        <w:spacing w:beforeLines="50" w:afterLines="50" w:line="400" w:lineRule="exact"/>
        <w:jc w:val="center"/>
        <w:rPr>
          <w:rFonts w:ascii="宋体" w:hAnsi="宋体"/>
          <w:b/>
          <w:bCs/>
          <w:iCs/>
          <w:sz w:val="24"/>
          <w:szCs w:val="24"/>
        </w:rPr>
      </w:pPr>
      <w:r>
        <w:rPr>
          <w:rFonts w:hint="eastAsia" w:ascii="宋体" w:hAnsi="宋体"/>
          <w:b/>
          <w:bCs/>
          <w:iCs/>
          <w:sz w:val="24"/>
          <w:szCs w:val="24"/>
        </w:rPr>
        <w:t>杭州先锋电子技术股份有限公司</w:t>
      </w:r>
    </w:p>
    <w:p>
      <w:pPr>
        <w:spacing w:beforeLines="50" w:afterLines="50" w:line="400" w:lineRule="exact"/>
        <w:jc w:val="center"/>
        <w:rPr>
          <w:rFonts w:ascii="宋体" w:hAnsi="宋体"/>
          <w:b/>
          <w:bCs/>
          <w:iCs/>
          <w:sz w:val="24"/>
          <w:szCs w:val="24"/>
        </w:rPr>
      </w:pPr>
      <w:r>
        <w:rPr>
          <w:rFonts w:hint="eastAsia" w:ascii="宋体" w:hAnsi="宋体"/>
          <w:b/>
          <w:bCs/>
          <w:iCs/>
          <w:sz w:val="24"/>
          <w:szCs w:val="24"/>
        </w:rPr>
        <w:t>投资者关系活动记录表</w:t>
      </w:r>
    </w:p>
    <w:p>
      <w:pPr>
        <w:spacing w:line="400" w:lineRule="exact"/>
        <w:rPr>
          <w:rFonts w:hint="default" w:ascii="宋体" w:hAnsi="宋体" w:eastAsia="宋体"/>
          <w:bCs/>
          <w:iCs/>
          <w:sz w:val="24"/>
          <w:szCs w:val="24"/>
          <w:lang w:val="en-US" w:eastAsia="zh-CN"/>
        </w:rPr>
      </w:pPr>
      <w:r>
        <w:rPr>
          <w:rFonts w:hint="eastAsia" w:ascii="宋体" w:hAnsi="宋体"/>
          <w:bCs/>
          <w:iCs/>
          <w:sz w:val="24"/>
          <w:szCs w:val="24"/>
        </w:rPr>
        <w:t xml:space="preserve">                                                      编号：201</w:t>
      </w:r>
      <w:r>
        <w:rPr>
          <w:rFonts w:hint="eastAsia" w:ascii="宋体" w:hAnsi="宋体"/>
          <w:bCs/>
          <w:iCs/>
          <w:sz w:val="24"/>
          <w:szCs w:val="24"/>
          <w:lang w:val="en-US" w:eastAsia="zh-CN"/>
        </w:rPr>
        <w:t>90513</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
                <w:bCs/>
                <w:iCs/>
                <w:sz w:val="24"/>
                <w:szCs w:val="24"/>
              </w:rPr>
            </w:pPr>
            <w:r>
              <w:rPr>
                <w:rFonts w:hint="eastAsia" w:ascii="宋体" w:hAnsi="宋体"/>
                <w:b/>
                <w:bCs/>
                <w:iCs/>
                <w:sz w:val="24"/>
                <w:szCs w:val="24"/>
              </w:rPr>
              <w:t>投资者关系活动类别</w:t>
            </w:r>
          </w:p>
          <w:p>
            <w:pPr>
              <w:spacing w:line="480" w:lineRule="atLeast"/>
              <w:rPr>
                <w:rFonts w:ascii="宋体" w:hAnsi="宋体"/>
                <w:b/>
                <w:bCs/>
                <w:iCs/>
                <w:sz w:val="24"/>
                <w:szCs w:val="24"/>
              </w:rPr>
            </w:pP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 xml:space="preserve">特定对象调研        </w:t>
            </w:r>
            <w:r>
              <w:rPr>
                <w:rFonts w:hint="eastAsia" w:ascii="宋体" w:hAnsi="宋体"/>
                <w:bCs/>
                <w:iCs/>
                <w:sz w:val="24"/>
                <w:szCs w:val="24"/>
              </w:rPr>
              <w:t>□</w:t>
            </w:r>
            <w:r>
              <w:rPr>
                <w:rFonts w:hint="eastAsia" w:ascii="宋体" w:hAnsi="宋体"/>
                <w:sz w:val="24"/>
                <w:szCs w:val="24"/>
              </w:rPr>
              <w:t>分析师会议</w:t>
            </w:r>
          </w:p>
          <w:p>
            <w:pPr>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 xml:space="preserve">媒体采访            </w:t>
            </w:r>
            <w:r>
              <w:rPr>
                <w:rFonts w:hint="eastAsia" w:ascii="宋体" w:hAnsi="宋体"/>
                <w:bCs/>
                <w:iCs/>
                <w:sz w:val="24"/>
                <w:szCs w:val="24"/>
              </w:rPr>
              <w:t>□</w:t>
            </w:r>
            <w:r>
              <w:rPr>
                <w:rFonts w:hint="eastAsia" w:ascii="宋体" w:hAnsi="宋体"/>
                <w:sz w:val="24"/>
                <w:szCs w:val="24"/>
              </w:rPr>
              <w:t>业绩说明会</w:t>
            </w:r>
          </w:p>
          <w:p>
            <w:pPr>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 xml:space="preserve">新闻发布会          </w:t>
            </w:r>
            <w:r>
              <w:rPr>
                <w:rFonts w:hint="eastAsia" w:ascii="宋体" w:hAnsi="宋体"/>
                <w:bCs/>
                <w:iCs/>
                <w:sz w:val="24"/>
                <w:szCs w:val="24"/>
              </w:rPr>
              <w:t>□</w:t>
            </w:r>
            <w:r>
              <w:rPr>
                <w:rFonts w:hint="eastAsia" w:ascii="宋体" w:hAnsi="宋体"/>
                <w:sz w:val="24"/>
                <w:szCs w:val="24"/>
              </w:rPr>
              <w:t>路演活动</w:t>
            </w:r>
          </w:p>
          <w:p>
            <w:pPr>
              <w:tabs>
                <w:tab w:val="left" w:pos="3045"/>
                <w:tab w:val="center" w:pos="3199"/>
              </w:tabs>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现场参观</w:t>
            </w:r>
            <w:r>
              <w:rPr>
                <w:rFonts w:hint="eastAsia" w:ascii="宋体" w:hAnsi="宋体"/>
                <w:bCs/>
                <w:iCs/>
                <w:sz w:val="24"/>
                <w:szCs w:val="24"/>
              </w:rPr>
              <w:tab/>
            </w:r>
          </w:p>
          <w:p>
            <w:pPr>
              <w:tabs>
                <w:tab w:val="center" w:pos="3199"/>
              </w:tabs>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其他 （</w:t>
            </w:r>
            <w:r>
              <w:rPr>
                <w:rFonts w:hint="eastAsia" w:ascii="宋体" w:hAnsi="宋体"/>
                <w:sz w:val="24"/>
                <w:szCs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
                <w:bCs/>
                <w:iCs/>
                <w:sz w:val="24"/>
                <w:szCs w:val="24"/>
              </w:rPr>
            </w:pPr>
            <w:r>
              <w:rPr>
                <w:rFonts w:hint="eastAsia" w:ascii="宋体" w:hAnsi="宋体"/>
                <w:b/>
                <w:bCs/>
                <w:iCs/>
                <w:sz w:val="24"/>
                <w:szCs w:val="24"/>
              </w:rPr>
              <w:t>参与单位名称及人员姓名</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hint="eastAsia" w:ascii="宋体" w:hAnsi="宋体"/>
                <w:bCs/>
                <w:iCs/>
                <w:sz w:val="24"/>
                <w:szCs w:val="24"/>
                <w:lang w:val="en-US" w:eastAsia="zh-CN"/>
              </w:rPr>
            </w:pPr>
            <w:r>
              <w:rPr>
                <w:rFonts w:hint="eastAsia" w:ascii="宋体" w:hAnsi="宋体"/>
                <w:bCs/>
                <w:iCs/>
                <w:sz w:val="24"/>
                <w:szCs w:val="24"/>
                <w:lang w:val="en-US" w:eastAsia="zh-CN"/>
              </w:rPr>
              <w:t xml:space="preserve">国泰君安证券  机械行业首席分析师  黄琨 </w:t>
            </w:r>
          </w:p>
          <w:p>
            <w:pPr>
              <w:spacing w:line="480" w:lineRule="atLeast"/>
              <w:rPr>
                <w:rFonts w:hint="default" w:ascii="宋体" w:hAnsi="宋体"/>
                <w:bCs/>
                <w:iCs/>
                <w:sz w:val="24"/>
                <w:szCs w:val="24"/>
                <w:lang w:val="en-US" w:eastAsia="zh-CN"/>
              </w:rPr>
            </w:pPr>
            <w:r>
              <w:rPr>
                <w:rFonts w:hint="eastAsia" w:ascii="宋体" w:hAnsi="宋体"/>
                <w:bCs/>
                <w:iCs/>
                <w:sz w:val="24"/>
                <w:szCs w:val="24"/>
                <w:lang w:val="en-US" w:eastAsia="zh-CN"/>
              </w:rPr>
              <w:t>国泰君安证券  机械行业研究助理  李阳东</w:t>
            </w:r>
          </w:p>
          <w:p>
            <w:pPr>
              <w:spacing w:line="480" w:lineRule="atLeast"/>
              <w:rPr>
                <w:rFonts w:hint="default" w:ascii="宋体" w:hAnsi="宋体"/>
                <w:bCs/>
                <w:iCs/>
                <w:sz w:val="24"/>
                <w:szCs w:val="24"/>
                <w:lang w:val="en-US" w:eastAsia="zh-CN"/>
              </w:rPr>
            </w:pPr>
            <w:r>
              <w:rPr>
                <w:rFonts w:hint="eastAsia" w:ascii="宋体" w:hAnsi="宋体"/>
                <w:bCs/>
                <w:iCs/>
                <w:sz w:val="24"/>
                <w:szCs w:val="24"/>
                <w:lang w:val="en-US" w:eastAsia="zh-CN"/>
              </w:rPr>
              <w:t>上海沣杨资产管理有限公司  研究总监  王海军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
                <w:bCs/>
                <w:iCs/>
                <w:sz w:val="24"/>
                <w:szCs w:val="24"/>
              </w:rPr>
            </w:pPr>
            <w:r>
              <w:rPr>
                <w:rFonts w:hint="eastAsia" w:ascii="宋体" w:hAnsi="宋体"/>
                <w:b/>
                <w:bCs/>
                <w:iCs/>
                <w:sz w:val="24"/>
                <w:szCs w:val="24"/>
              </w:rPr>
              <w:t>时间</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hint="default" w:ascii="宋体" w:hAnsi="宋体" w:eastAsia="宋体"/>
                <w:bCs/>
                <w:iCs/>
                <w:sz w:val="24"/>
                <w:szCs w:val="24"/>
                <w:lang w:val="en-US" w:eastAsia="zh-CN"/>
              </w:rPr>
            </w:pPr>
            <w:r>
              <w:rPr>
                <w:rFonts w:hint="eastAsia" w:ascii="宋体" w:hAnsi="宋体"/>
                <w:bCs/>
                <w:iCs/>
                <w:sz w:val="24"/>
                <w:szCs w:val="24"/>
                <w:lang w:val="en-US" w:eastAsia="zh-CN"/>
              </w:rPr>
              <w:t>2019年5月13日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
                <w:bCs/>
                <w:iCs/>
                <w:sz w:val="24"/>
                <w:szCs w:val="24"/>
              </w:rPr>
            </w:pPr>
            <w:r>
              <w:rPr>
                <w:rFonts w:hint="eastAsia" w:ascii="宋体" w:hAnsi="宋体"/>
                <w:b/>
                <w:bCs/>
                <w:iCs/>
                <w:sz w:val="24"/>
                <w:szCs w:val="24"/>
              </w:rPr>
              <w:t>地点</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Cs/>
                <w:iCs/>
                <w:sz w:val="24"/>
                <w:szCs w:val="24"/>
              </w:rPr>
            </w:pPr>
            <w:r>
              <w:rPr>
                <w:rFonts w:hint="eastAsia" w:ascii="宋体" w:hAnsi="宋体"/>
                <w:bCs/>
                <w:iCs/>
                <w:sz w:val="24"/>
                <w:szCs w:val="24"/>
              </w:rPr>
              <w:t>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
                <w:bCs/>
                <w:iCs/>
                <w:sz w:val="24"/>
                <w:szCs w:val="24"/>
              </w:rPr>
            </w:pPr>
            <w:r>
              <w:rPr>
                <w:rFonts w:hint="eastAsia" w:ascii="宋体" w:hAnsi="宋体"/>
                <w:b/>
                <w:bCs/>
                <w:iCs/>
                <w:sz w:val="24"/>
                <w:szCs w:val="24"/>
              </w:rPr>
              <w:t>上市公司接待人员姓名</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hint="eastAsia" w:ascii="宋体" w:hAnsi="宋体"/>
                <w:bCs/>
                <w:iCs/>
                <w:sz w:val="24"/>
                <w:szCs w:val="24"/>
              </w:rPr>
            </w:pPr>
            <w:r>
              <w:rPr>
                <w:rFonts w:hint="eastAsia" w:ascii="宋体" w:hAnsi="宋体"/>
                <w:bCs/>
                <w:iCs/>
                <w:sz w:val="24"/>
                <w:szCs w:val="24"/>
              </w:rPr>
              <w:t>总经理  石扬</w:t>
            </w:r>
          </w:p>
          <w:p>
            <w:pPr>
              <w:spacing w:line="480" w:lineRule="atLeast"/>
              <w:rPr>
                <w:rFonts w:ascii="宋体" w:hAnsi="宋体"/>
                <w:bCs/>
                <w:iCs/>
                <w:sz w:val="24"/>
                <w:szCs w:val="24"/>
              </w:rPr>
            </w:pPr>
            <w:r>
              <w:rPr>
                <w:rFonts w:hint="eastAsia" w:ascii="宋体" w:hAnsi="宋体"/>
                <w:bCs/>
                <w:iCs/>
                <w:sz w:val="24"/>
                <w:szCs w:val="24"/>
                <w:lang w:val="en-US" w:eastAsia="zh-CN"/>
              </w:rPr>
              <w:t>副总、</w:t>
            </w:r>
            <w:r>
              <w:rPr>
                <w:rFonts w:hint="eastAsia" w:ascii="宋体" w:hAnsi="宋体"/>
                <w:bCs/>
                <w:iCs/>
                <w:sz w:val="24"/>
                <w:szCs w:val="24"/>
              </w:rPr>
              <w:t>董事会秘书  程迪尔</w:t>
            </w:r>
          </w:p>
          <w:p>
            <w:pPr>
              <w:spacing w:line="480" w:lineRule="atLeast"/>
              <w:rPr>
                <w:rFonts w:hint="eastAsia" w:ascii="宋体" w:hAnsi="宋体"/>
                <w:bCs/>
                <w:iCs/>
                <w:sz w:val="24"/>
                <w:szCs w:val="24"/>
                <w:lang w:val="en-US" w:eastAsia="zh-CN"/>
              </w:rPr>
            </w:pPr>
            <w:r>
              <w:rPr>
                <w:rFonts w:hint="eastAsia" w:ascii="宋体" w:hAnsi="宋体"/>
                <w:bCs/>
                <w:iCs/>
                <w:sz w:val="24"/>
                <w:szCs w:val="24"/>
                <w:lang w:val="en-US" w:eastAsia="zh-CN"/>
              </w:rPr>
              <w:t>投资总监  林兴卓</w:t>
            </w:r>
          </w:p>
          <w:p>
            <w:pPr>
              <w:spacing w:line="480" w:lineRule="atLeast"/>
              <w:rPr>
                <w:rFonts w:hint="default" w:ascii="宋体" w:hAnsi="宋体"/>
                <w:bCs/>
                <w:iCs/>
                <w:sz w:val="24"/>
                <w:szCs w:val="24"/>
                <w:lang w:val="en-US" w:eastAsia="zh-CN"/>
              </w:rPr>
            </w:pPr>
            <w:r>
              <w:rPr>
                <w:rFonts w:hint="eastAsia" w:ascii="宋体" w:hAnsi="宋体"/>
                <w:bCs/>
                <w:iCs/>
                <w:sz w:val="24"/>
                <w:szCs w:val="24"/>
                <w:lang w:val="en-US" w:eastAsia="zh-CN"/>
              </w:rPr>
              <w:t>证券事务代表  田曼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7"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b/>
                <w:bCs/>
                <w:iCs/>
                <w:sz w:val="24"/>
                <w:szCs w:val="24"/>
              </w:rPr>
            </w:pPr>
            <w:r>
              <w:rPr>
                <w:rFonts w:hint="eastAsia" w:ascii="宋体" w:hAnsi="宋体"/>
                <w:b/>
                <w:bCs/>
                <w:iCs/>
                <w:sz w:val="24"/>
                <w:szCs w:val="24"/>
              </w:rPr>
              <w:t>投资者关系活动主要内容介绍</w:t>
            </w:r>
          </w:p>
          <w:p>
            <w:pPr>
              <w:spacing w:line="480" w:lineRule="atLeast"/>
              <w:rPr>
                <w:rFonts w:ascii="宋体" w:hAnsi="宋体"/>
                <w:b/>
                <w:bCs/>
                <w:iCs/>
                <w:sz w:val="24"/>
                <w:szCs w:val="24"/>
              </w:rPr>
            </w:pPr>
          </w:p>
        </w:tc>
        <w:tc>
          <w:tcPr>
            <w:tcW w:w="6614" w:type="dxa"/>
            <w:tcBorders>
              <w:top w:val="single" w:color="auto" w:sz="4" w:space="0"/>
              <w:left w:val="single" w:color="auto" w:sz="4" w:space="0"/>
              <w:bottom w:val="single" w:color="auto" w:sz="4" w:space="0"/>
              <w:right w:val="single" w:color="auto" w:sz="4" w:space="0"/>
            </w:tcBorders>
          </w:tcPr>
          <w:p>
            <w:pPr>
              <w:numPr>
                <w:ilvl w:val="0"/>
                <w:numId w:val="0"/>
              </w:numPr>
              <w:spacing w:line="480" w:lineRule="atLeast"/>
              <w:rPr>
                <w:rFonts w:hint="eastAsia" w:ascii="宋体" w:hAnsi="宋体"/>
                <w:bCs/>
                <w:iCs/>
                <w:sz w:val="24"/>
                <w:szCs w:val="24"/>
                <w:lang w:val="en-US" w:eastAsia="zh-CN"/>
              </w:rPr>
            </w:pPr>
            <w:r>
              <w:rPr>
                <w:rFonts w:hint="eastAsia" w:ascii="宋体" w:hAnsi="宋体"/>
                <w:bCs/>
                <w:iCs/>
                <w:sz w:val="24"/>
                <w:szCs w:val="24"/>
              </w:rPr>
              <w:t>总经理石扬首先简要介绍了一下行业的发展沿革及公司的生产经营状况。</w:t>
            </w:r>
          </w:p>
          <w:p>
            <w:pPr>
              <w:numPr>
                <w:ilvl w:val="0"/>
                <w:numId w:val="0"/>
              </w:numPr>
              <w:spacing w:line="480" w:lineRule="atLeast"/>
              <w:rPr>
                <w:rFonts w:hint="eastAsia" w:ascii="宋体" w:hAnsi="宋体"/>
                <w:bCs/>
                <w:iCs/>
                <w:sz w:val="24"/>
                <w:szCs w:val="24"/>
                <w:lang w:val="en-US" w:eastAsia="zh-CN"/>
              </w:rPr>
            </w:pPr>
            <w:r>
              <w:rPr>
                <w:rFonts w:hint="eastAsia" w:ascii="宋体" w:hAnsi="宋体"/>
                <w:bCs/>
                <w:iCs/>
                <w:sz w:val="24"/>
                <w:szCs w:val="24"/>
                <w:lang w:val="en-US" w:eastAsia="zh-CN"/>
              </w:rPr>
              <w:t>1.公司的发展战略是什么？</w:t>
            </w:r>
          </w:p>
          <w:p>
            <w:pPr>
              <w:spacing w:line="480" w:lineRule="atLeast"/>
              <w:rPr>
                <w:rFonts w:hint="eastAsia" w:ascii="宋体" w:hAnsi="宋体"/>
                <w:bCs/>
                <w:iCs/>
                <w:sz w:val="24"/>
                <w:szCs w:val="24"/>
                <w:lang w:val="en-US" w:eastAsia="zh-CN"/>
              </w:rPr>
            </w:pPr>
            <w:r>
              <w:rPr>
                <w:rFonts w:hint="eastAsia" w:ascii="宋体" w:hAnsi="宋体"/>
                <w:bCs/>
                <w:iCs/>
                <w:sz w:val="24"/>
                <w:szCs w:val="24"/>
                <w:lang w:val="en-US" w:eastAsia="zh-CN"/>
              </w:rPr>
              <w:t>从行业形势看，智能燃气仪表行业受智慧城市、煤改气、燃气客户降本增效、终端用户生活品质提升等方面的影响，未来的发展前景和潜力依然巨大。随着智慧燃气不断发展和物联网技术不断推进，燃气仪表的智能化成为必然趋势。2019年，公司将继续围绕主营业务上下游及横向产业链进行规划性布局及深度延伸，对仪器仪表行业进行深耕，以资本为主要驱动力进行产业布局，同时发挥公司在研发和市场上的优势，扩大主营业务规模。内部在自动化、信息化、新产品、新技术应用方面加大投入，降低成本，提高竞争力。</w:t>
            </w:r>
          </w:p>
          <w:p>
            <w:pPr>
              <w:spacing w:line="480" w:lineRule="atLeast"/>
              <w:rPr>
                <w:rFonts w:hint="eastAsia" w:ascii="宋体" w:hAnsi="宋体"/>
                <w:bCs/>
                <w:iCs/>
                <w:sz w:val="24"/>
                <w:szCs w:val="24"/>
                <w:lang w:val="en-US" w:eastAsia="zh-CN"/>
              </w:rPr>
            </w:pPr>
          </w:p>
          <w:p>
            <w:pPr>
              <w:numPr>
                <w:ilvl w:val="0"/>
                <w:numId w:val="0"/>
              </w:numPr>
              <w:spacing w:line="480" w:lineRule="atLeast"/>
              <w:ind w:leftChars="0"/>
              <w:rPr>
                <w:rFonts w:hint="eastAsia" w:ascii="宋体" w:hAnsi="宋体"/>
                <w:bCs/>
                <w:iCs/>
                <w:sz w:val="24"/>
                <w:szCs w:val="24"/>
                <w:lang w:val="en-US" w:eastAsia="zh-CN"/>
              </w:rPr>
            </w:pPr>
            <w:r>
              <w:rPr>
                <w:rFonts w:hint="eastAsia" w:ascii="宋体" w:hAnsi="宋体"/>
                <w:bCs/>
                <w:iCs/>
                <w:sz w:val="24"/>
                <w:szCs w:val="24"/>
                <w:lang w:val="en-US" w:eastAsia="zh-CN"/>
              </w:rPr>
              <w:t>2.公司NB表推广情况如何？</w:t>
            </w:r>
          </w:p>
          <w:p>
            <w:pPr>
              <w:numPr>
                <w:ilvl w:val="0"/>
                <w:numId w:val="0"/>
              </w:numPr>
              <w:spacing w:line="480" w:lineRule="atLeast"/>
              <w:ind w:leftChars="0"/>
              <w:rPr>
                <w:rFonts w:hint="eastAsia" w:ascii="宋体" w:hAnsi="宋体"/>
                <w:bCs/>
                <w:iCs/>
                <w:sz w:val="24"/>
                <w:szCs w:val="24"/>
                <w:lang w:val="en-US" w:eastAsia="zh-CN"/>
              </w:rPr>
            </w:pPr>
            <w:r>
              <w:rPr>
                <w:rFonts w:hint="eastAsia" w:ascii="宋体" w:hAnsi="宋体"/>
                <w:bCs/>
                <w:iCs/>
                <w:sz w:val="24"/>
                <w:szCs w:val="24"/>
                <w:lang w:val="en-US" w:eastAsia="zh-CN"/>
              </w:rPr>
              <w:t>自2017年1月先锋电子的第一台NB-IoT物联网智能燃气表在上海安装试运行，先锋NB-IoT智能燃气表累计合作用户超过百家，用量超过二十万台。</w:t>
            </w:r>
          </w:p>
          <w:p>
            <w:pPr>
              <w:numPr>
                <w:ilvl w:val="0"/>
                <w:numId w:val="0"/>
              </w:numPr>
              <w:spacing w:line="480" w:lineRule="atLeast"/>
              <w:ind w:leftChars="0"/>
              <w:rPr>
                <w:rFonts w:hint="eastAsia" w:ascii="宋体" w:hAnsi="宋体"/>
                <w:bCs/>
                <w:iCs/>
                <w:sz w:val="24"/>
                <w:szCs w:val="24"/>
                <w:lang w:val="en-US" w:eastAsia="zh-CN"/>
              </w:rPr>
            </w:pPr>
          </w:p>
          <w:p>
            <w:pPr>
              <w:numPr>
                <w:ilvl w:val="0"/>
                <w:numId w:val="0"/>
              </w:numPr>
              <w:spacing w:line="480" w:lineRule="atLeast"/>
              <w:ind w:leftChars="0"/>
              <w:rPr>
                <w:rFonts w:hint="eastAsia" w:ascii="宋体" w:hAnsi="宋体"/>
                <w:bCs/>
                <w:iCs/>
                <w:sz w:val="24"/>
                <w:szCs w:val="24"/>
                <w:lang w:val="en-US" w:eastAsia="zh-CN"/>
              </w:rPr>
            </w:pPr>
            <w:r>
              <w:rPr>
                <w:rFonts w:hint="eastAsia" w:ascii="宋体" w:hAnsi="宋体"/>
                <w:bCs/>
                <w:iCs/>
                <w:sz w:val="24"/>
                <w:szCs w:val="24"/>
                <w:lang w:val="en-US" w:eastAsia="zh-CN"/>
              </w:rPr>
              <w:t>3.公司对目前的公司市值怎么看？</w:t>
            </w:r>
          </w:p>
          <w:p>
            <w:pPr>
              <w:numPr>
                <w:ilvl w:val="0"/>
                <w:numId w:val="0"/>
              </w:numPr>
              <w:spacing w:line="480" w:lineRule="atLeast"/>
              <w:ind w:leftChars="0"/>
              <w:rPr>
                <w:rFonts w:hint="eastAsia" w:ascii="宋体" w:hAnsi="宋体"/>
                <w:bCs/>
                <w:iCs/>
                <w:sz w:val="24"/>
                <w:szCs w:val="24"/>
                <w:lang w:val="en-US" w:eastAsia="zh-CN"/>
              </w:rPr>
            </w:pPr>
            <w:r>
              <w:rPr>
                <w:rFonts w:hint="eastAsia" w:ascii="宋体" w:hAnsi="宋体"/>
                <w:bCs/>
                <w:iCs/>
                <w:sz w:val="24"/>
                <w:szCs w:val="24"/>
                <w:lang w:val="en-US" w:eastAsia="zh-CN"/>
              </w:rPr>
              <w:t>我公司会坚持主营业务稳固、产业链并购+智能制造布局相结合，追求可持续的上市公司市值最大化，为全体股东、投资者创造价值！</w:t>
            </w:r>
          </w:p>
          <w:p>
            <w:pPr>
              <w:numPr>
                <w:ilvl w:val="0"/>
                <w:numId w:val="0"/>
              </w:numPr>
              <w:spacing w:line="480" w:lineRule="atLeast"/>
              <w:ind w:leftChars="0"/>
              <w:rPr>
                <w:rFonts w:hint="eastAsia" w:ascii="宋体" w:hAnsi="宋体"/>
                <w:bCs/>
                <w:iCs/>
                <w:sz w:val="24"/>
                <w:szCs w:val="24"/>
                <w:lang w:val="en-US" w:eastAsia="zh-CN"/>
              </w:rPr>
            </w:pPr>
          </w:p>
          <w:p>
            <w:pPr>
              <w:numPr>
                <w:ilvl w:val="0"/>
                <w:numId w:val="1"/>
              </w:numPr>
              <w:spacing w:line="480" w:lineRule="atLeast"/>
              <w:ind w:leftChars="0"/>
              <w:rPr>
                <w:rFonts w:hint="eastAsia" w:ascii="宋体" w:hAnsi="宋体"/>
                <w:bCs/>
                <w:iCs/>
                <w:sz w:val="24"/>
                <w:szCs w:val="24"/>
                <w:lang w:val="en-US" w:eastAsia="zh-CN"/>
              </w:rPr>
            </w:pPr>
            <w:r>
              <w:rPr>
                <w:rFonts w:hint="eastAsia" w:ascii="宋体" w:hAnsi="宋体"/>
                <w:bCs/>
                <w:iCs/>
                <w:sz w:val="24"/>
                <w:szCs w:val="24"/>
                <w:lang w:val="en-US" w:eastAsia="zh-CN"/>
              </w:rPr>
              <w:t>公司对燃气表</w:t>
            </w:r>
            <w:bookmarkStart w:id="0" w:name="_GoBack"/>
            <w:bookmarkEnd w:id="0"/>
            <w:r>
              <w:rPr>
                <w:rFonts w:hint="eastAsia" w:ascii="宋体" w:hAnsi="宋体"/>
                <w:bCs/>
                <w:iCs/>
                <w:sz w:val="24"/>
                <w:szCs w:val="24"/>
                <w:lang w:val="en-US" w:eastAsia="zh-CN"/>
              </w:rPr>
              <w:t>行业未来的看法？</w:t>
            </w:r>
          </w:p>
          <w:p>
            <w:pPr>
              <w:numPr>
                <w:ilvl w:val="0"/>
                <w:numId w:val="0"/>
              </w:numPr>
              <w:spacing w:line="480" w:lineRule="atLeast"/>
              <w:ind w:leftChars="0"/>
              <w:rPr>
                <w:rFonts w:hint="default" w:ascii="宋体" w:hAnsi="宋体"/>
                <w:bCs/>
                <w:iCs/>
                <w:sz w:val="24"/>
                <w:szCs w:val="24"/>
                <w:lang w:val="en-US" w:eastAsia="zh-CN"/>
              </w:rPr>
            </w:pPr>
            <w:r>
              <w:rPr>
                <w:rFonts w:hint="eastAsia" w:ascii="宋体" w:hAnsi="宋体"/>
                <w:bCs/>
                <w:iCs/>
                <w:sz w:val="24"/>
                <w:szCs w:val="24"/>
                <w:lang w:val="en-US" w:eastAsia="zh-CN"/>
              </w:rPr>
              <w:t>未来燃气表行业的竞争将会更加激烈，NB表与IC卡表相比将增加大量售前售后工作，对企业提出了更高的要求，IC卡表的毛利率将会继续下降。</w:t>
            </w:r>
          </w:p>
          <w:p>
            <w:pPr>
              <w:numPr>
                <w:ilvl w:val="0"/>
                <w:numId w:val="0"/>
              </w:numPr>
              <w:spacing w:line="480" w:lineRule="atLeast"/>
              <w:ind w:leftChars="0"/>
              <w:rPr>
                <w:rFonts w:hint="default" w:ascii="宋体" w:hAnsi="宋体"/>
                <w:bCs/>
                <w:iCs/>
                <w:sz w:val="24"/>
                <w:szCs w:val="24"/>
                <w:lang w:val="en-US" w:eastAsia="zh-CN"/>
              </w:rPr>
            </w:pPr>
          </w:p>
          <w:p>
            <w:pPr>
              <w:spacing w:line="480" w:lineRule="atLeast"/>
              <w:rPr>
                <w:rFonts w:ascii="宋体" w:hAnsi="宋体"/>
                <w:bCs/>
                <w:iCs/>
                <w:sz w:val="24"/>
                <w:szCs w:val="24"/>
              </w:rPr>
            </w:pPr>
            <w:r>
              <w:rPr>
                <w:rFonts w:hint="eastAsia" w:ascii="宋体" w:hAnsi="宋体"/>
                <w:bCs/>
                <w:iCs/>
                <w:sz w:val="24"/>
                <w:szCs w:val="24"/>
              </w:rPr>
              <w:t>注：</w:t>
            </w:r>
            <w:r>
              <w:rPr>
                <w:sz w:val="24"/>
              </w:rPr>
              <w:t xml:space="preserve">本次调研中未涉及未公开重大信息泄密的情况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b/>
                <w:bCs/>
                <w:iCs/>
                <w:sz w:val="24"/>
                <w:szCs w:val="24"/>
              </w:rPr>
            </w:pPr>
            <w:r>
              <w:rPr>
                <w:rFonts w:hint="eastAsia" w:ascii="宋体" w:hAnsi="宋体"/>
                <w:b/>
                <w:bCs/>
                <w:iCs/>
                <w:sz w:val="24"/>
                <w:szCs w:val="24"/>
              </w:rPr>
              <w:t>附件清单（如有）</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Cs/>
                <w:iCs/>
                <w:sz w:val="24"/>
                <w:szCs w:val="24"/>
              </w:rPr>
            </w:pPr>
            <w:r>
              <w:rPr>
                <w:rFonts w:hint="eastAsia" w:ascii="宋体" w:hAnsi="宋体"/>
                <w:bCs/>
                <w:iCs/>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b/>
                <w:bCs/>
                <w:iCs/>
                <w:sz w:val="24"/>
                <w:szCs w:val="24"/>
              </w:rPr>
            </w:pPr>
            <w:r>
              <w:rPr>
                <w:rFonts w:hint="eastAsia" w:ascii="宋体" w:hAnsi="宋体"/>
                <w:b/>
                <w:bCs/>
                <w:iCs/>
                <w:sz w:val="24"/>
                <w:szCs w:val="24"/>
              </w:rPr>
              <w:t>日期</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hint="eastAsia" w:ascii="宋体" w:hAnsi="宋体" w:eastAsia="宋体"/>
                <w:bCs/>
                <w:iCs/>
                <w:sz w:val="24"/>
                <w:szCs w:val="24"/>
                <w:lang w:val="en-US" w:eastAsia="zh-CN"/>
              </w:rPr>
            </w:pPr>
            <w:r>
              <w:rPr>
                <w:rFonts w:hint="eastAsia" w:ascii="宋体" w:hAnsi="宋体"/>
                <w:bCs/>
                <w:iCs/>
                <w:sz w:val="24"/>
                <w:szCs w:val="24"/>
                <w:lang w:val="en-US" w:eastAsia="zh-CN"/>
              </w:rPr>
              <w:t>2019年5月13日</w:t>
            </w:r>
          </w:p>
        </w:tc>
      </w:tr>
    </w:tbl>
    <w:p>
      <w:pPr>
        <w:spacing w:line="360" w:lineRule="auto"/>
        <w:jc w:val="center"/>
        <w:rPr>
          <w:rFonts w:ascii="Times New Roman" w:hAnsi="Times New Roman" w:eastAsiaTheme="minorEastAsia"/>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微软雅黑" w:hAnsi="微软雅黑" w:eastAsia="微软雅黑"/>
      </w:rPr>
    </w:pPr>
    <w:r>
      <w:rPr>
        <w:rFonts w:hint="eastAsia" w:ascii="微软雅黑" w:hAnsi="微软雅黑" w:eastAsia="微软雅黑"/>
      </w:rPr>
      <w:t>杭州先锋电子技术股份有限公司  董秘办</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3E1B"/>
    <w:multiLevelType w:val="singleLevel"/>
    <w:tmpl w:val="04203E1B"/>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13F62"/>
    <w:rsid w:val="000050E7"/>
    <w:rsid w:val="00005FCA"/>
    <w:rsid w:val="00010034"/>
    <w:rsid w:val="00023AA4"/>
    <w:rsid w:val="0002547B"/>
    <w:rsid w:val="00025AAF"/>
    <w:rsid w:val="000325FE"/>
    <w:rsid w:val="00046CE5"/>
    <w:rsid w:val="00050430"/>
    <w:rsid w:val="000505E2"/>
    <w:rsid w:val="0005538F"/>
    <w:rsid w:val="000575A2"/>
    <w:rsid w:val="00057DAC"/>
    <w:rsid w:val="00062BB5"/>
    <w:rsid w:val="000631A6"/>
    <w:rsid w:val="0006375F"/>
    <w:rsid w:val="0007283E"/>
    <w:rsid w:val="00072BA7"/>
    <w:rsid w:val="0007775C"/>
    <w:rsid w:val="00082A11"/>
    <w:rsid w:val="00085004"/>
    <w:rsid w:val="00085636"/>
    <w:rsid w:val="00085E4D"/>
    <w:rsid w:val="000861EF"/>
    <w:rsid w:val="00086D3C"/>
    <w:rsid w:val="000870E0"/>
    <w:rsid w:val="00092729"/>
    <w:rsid w:val="00092D02"/>
    <w:rsid w:val="00095CB7"/>
    <w:rsid w:val="000B03DC"/>
    <w:rsid w:val="000B22B6"/>
    <w:rsid w:val="000B31CB"/>
    <w:rsid w:val="000B515B"/>
    <w:rsid w:val="000B532D"/>
    <w:rsid w:val="000C0509"/>
    <w:rsid w:val="000C0802"/>
    <w:rsid w:val="000C6F1F"/>
    <w:rsid w:val="000D23BE"/>
    <w:rsid w:val="000D73AE"/>
    <w:rsid w:val="000E292B"/>
    <w:rsid w:val="000F0113"/>
    <w:rsid w:val="000F3665"/>
    <w:rsid w:val="000F3AF1"/>
    <w:rsid w:val="000F4926"/>
    <w:rsid w:val="001012AD"/>
    <w:rsid w:val="0011106A"/>
    <w:rsid w:val="00112511"/>
    <w:rsid w:val="001159AC"/>
    <w:rsid w:val="0012510C"/>
    <w:rsid w:val="00133B5B"/>
    <w:rsid w:val="00134A3E"/>
    <w:rsid w:val="0013797E"/>
    <w:rsid w:val="00141668"/>
    <w:rsid w:val="0014398D"/>
    <w:rsid w:val="00144684"/>
    <w:rsid w:val="001447C4"/>
    <w:rsid w:val="00150886"/>
    <w:rsid w:val="00151B57"/>
    <w:rsid w:val="0015661F"/>
    <w:rsid w:val="00160074"/>
    <w:rsid w:val="00162445"/>
    <w:rsid w:val="00165DA3"/>
    <w:rsid w:val="001752FB"/>
    <w:rsid w:val="00176F75"/>
    <w:rsid w:val="001951A0"/>
    <w:rsid w:val="0019603B"/>
    <w:rsid w:val="001971FF"/>
    <w:rsid w:val="001A012B"/>
    <w:rsid w:val="001A1DB5"/>
    <w:rsid w:val="001A5D14"/>
    <w:rsid w:val="001A76AF"/>
    <w:rsid w:val="001B1D82"/>
    <w:rsid w:val="001B4F81"/>
    <w:rsid w:val="001B563D"/>
    <w:rsid w:val="001C1CFC"/>
    <w:rsid w:val="001D14DA"/>
    <w:rsid w:val="001D2D57"/>
    <w:rsid w:val="001E291B"/>
    <w:rsid w:val="001E4938"/>
    <w:rsid w:val="001E5F1B"/>
    <w:rsid w:val="001F3883"/>
    <w:rsid w:val="001F3DB4"/>
    <w:rsid w:val="0020008C"/>
    <w:rsid w:val="00205E6D"/>
    <w:rsid w:val="00214C06"/>
    <w:rsid w:val="00221F23"/>
    <w:rsid w:val="00231F12"/>
    <w:rsid w:val="00232E78"/>
    <w:rsid w:val="00233D25"/>
    <w:rsid w:val="002368F7"/>
    <w:rsid w:val="00237773"/>
    <w:rsid w:val="002466F7"/>
    <w:rsid w:val="00250D0E"/>
    <w:rsid w:val="002549EA"/>
    <w:rsid w:val="00265131"/>
    <w:rsid w:val="00272441"/>
    <w:rsid w:val="0027496C"/>
    <w:rsid w:val="00274D8B"/>
    <w:rsid w:val="002836DD"/>
    <w:rsid w:val="00285ADF"/>
    <w:rsid w:val="00292C73"/>
    <w:rsid w:val="00293FBE"/>
    <w:rsid w:val="0029406D"/>
    <w:rsid w:val="002958C4"/>
    <w:rsid w:val="00296CE7"/>
    <w:rsid w:val="002A1175"/>
    <w:rsid w:val="002A42E0"/>
    <w:rsid w:val="002A5CCD"/>
    <w:rsid w:val="002B223D"/>
    <w:rsid w:val="002B3289"/>
    <w:rsid w:val="002C74DE"/>
    <w:rsid w:val="002D2B1C"/>
    <w:rsid w:val="002D443E"/>
    <w:rsid w:val="002E1939"/>
    <w:rsid w:val="002E33CF"/>
    <w:rsid w:val="002E47E1"/>
    <w:rsid w:val="002E75C3"/>
    <w:rsid w:val="00304F78"/>
    <w:rsid w:val="003061D7"/>
    <w:rsid w:val="00306393"/>
    <w:rsid w:val="003135E7"/>
    <w:rsid w:val="003138B7"/>
    <w:rsid w:val="00313EE6"/>
    <w:rsid w:val="003150AA"/>
    <w:rsid w:val="00316859"/>
    <w:rsid w:val="003230F5"/>
    <w:rsid w:val="0032472E"/>
    <w:rsid w:val="00332AF6"/>
    <w:rsid w:val="00343CE1"/>
    <w:rsid w:val="00344C0B"/>
    <w:rsid w:val="00345827"/>
    <w:rsid w:val="0034726E"/>
    <w:rsid w:val="003541A6"/>
    <w:rsid w:val="003554B9"/>
    <w:rsid w:val="003616C5"/>
    <w:rsid w:val="003618E2"/>
    <w:rsid w:val="003642B8"/>
    <w:rsid w:val="00366437"/>
    <w:rsid w:val="0036732B"/>
    <w:rsid w:val="003773C6"/>
    <w:rsid w:val="003863B8"/>
    <w:rsid w:val="00390878"/>
    <w:rsid w:val="00391179"/>
    <w:rsid w:val="0039409E"/>
    <w:rsid w:val="00396302"/>
    <w:rsid w:val="003A02E6"/>
    <w:rsid w:val="003A0AF1"/>
    <w:rsid w:val="003A3403"/>
    <w:rsid w:val="003A5AF9"/>
    <w:rsid w:val="003B45A2"/>
    <w:rsid w:val="003C36A1"/>
    <w:rsid w:val="003C3DD6"/>
    <w:rsid w:val="003C657D"/>
    <w:rsid w:val="003D2715"/>
    <w:rsid w:val="003D66FC"/>
    <w:rsid w:val="003E6051"/>
    <w:rsid w:val="003E74CD"/>
    <w:rsid w:val="003F491B"/>
    <w:rsid w:val="0040483D"/>
    <w:rsid w:val="00407210"/>
    <w:rsid w:val="00412034"/>
    <w:rsid w:val="00414F99"/>
    <w:rsid w:val="004221C7"/>
    <w:rsid w:val="0042488F"/>
    <w:rsid w:val="004307EC"/>
    <w:rsid w:val="004327A0"/>
    <w:rsid w:val="0043420B"/>
    <w:rsid w:val="00436243"/>
    <w:rsid w:val="00437AFB"/>
    <w:rsid w:val="004428FF"/>
    <w:rsid w:val="00447AC1"/>
    <w:rsid w:val="0045133F"/>
    <w:rsid w:val="004536EC"/>
    <w:rsid w:val="0045423B"/>
    <w:rsid w:val="004562EE"/>
    <w:rsid w:val="00456788"/>
    <w:rsid w:val="00462934"/>
    <w:rsid w:val="00472A81"/>
    <w:rsid w:val="0047377F"/>
    <w:rsid w:val="00473C22"/>
    <w:rsid w:val="004764EF"/>
    <w:rsid w:val="00477652"/>
    <w:rsid w:val="00483A1B"/>
    <w:rsid w:val="00491F72"/>
    <w:rsid w:val="00492061"/>
    <w:rsid w:val="00492792"/>
    <w:rsid w:val="00493F66"/>
    <w:rsid w:val="00495E03"/>
    <w:rsid w:val="004A2B9D"/>
    <w:rsid w:val="004A4CFD"/>
    <w:rsid w:val="004A6B02"/>
    <w:rsid w:val="004A7850"/>
    <w:rsid w:val="004A7F1E"/>
    <w:rsid w:val="004B0448"/>
    <w:rsid w:val="004B42A8"/>
    <w:rsid w:val="004B4CEB"/>
    <w:rsid w:val="004C26BA"/>
    <w:rsid w:val="004E08F6"/>
    <w:rsid w:val="004E5702"/>
    <w:rsid w:val="004E72C7"/>
    <w:rsid w:val="004F2AC0"/>
    <w:rsid w:val="004F312E"/>
    <w:rsid w:val="004F38D1"/>
    <w:rsid w:val="00502176"/>
    <w:rsid w:val="00507980"/>
    <w:rsid w:val="005204FB"/>
    <w:rsid w:val="00526313"/>
    <w:rsid w:val="00527ABE"/>
    <w:rsid w:val="005324CF"/>
    <w:rsid w:val="00533FD1"/>
    <w:rsid w:val="00545CA0"/>
    <w:rsid w:val="005464CD"/>
    <w:rsid w:val="005569D5"/>
    <w:rsid w:val="005625D9"/>
    <w:rsid w:val="00563AAC"/>
    <w:rsid w:val="00567DD8"/>
    <w:rsid w:val="00571D32"/>
    <w:rsid w:val="00571FEF"/>
    <w:rsid w:val="00572DBB"/>
    <w:rsid w:val="00592EA4"/>
    <w:rsid w:val="00596429"/>
    <w:rsid w:val="005A25D6"/>
    <w:rsid w:val="005B1908"/>
    <w:rsid w:val="005B3E2C"/>
    <w:rsid w:val="005B57EC"/>
    <w:rsid w:val="005C3B69"/>
    <w:rsid w:val="005C5021"/>
    <w:rsid w:val="005D0655"/>
    <w:rsid w:val="005D744A"/>
    <w:rsid w:val="005E140D"/>
    <w:rsid w:val="005E3F78"/>
    <w:rsid w:val="005F207F"/>
    <w:rsid w:val="005F27F9"/>
    <w:rsid w:val="005F28D4"/>
    <w:rsid w:val="005F44CC"/>
    <w:rsid w:val="005F47BE"/>
    <w:rsid w:val="005F4A70"/>
    <w:rsid w:val="00601823"/>
    <w:rsid w:val="00604340"/>
    <w:rsid w:val="0060556A"/>
    <w:rsid w:val="0061161F"/>
    <w:rsid w:val="00616924"/>
    <w:rsid w:val="00617965"/>
    <w:rsid w:val="00623108"/>
    <w:rsid w:val="00623176"/>
    <w:rsid w:val="0063040A"/>
    <w:rsid w:val="0063053B"/>
    <w:rsid w:val="00634628"/>
    <w:rsid w:val="00636DE1"/>
    <w:rsid w:val="006414EF"/>
    <w:rsid w:val="00641EC4"/>
    <w:rsid w:val="00643ABE"/>
    <w:rsid w:val="00645AB8"/>
    <w:rsid w:val="006462E4"/>
    <w:rsid w:val="006569B4"/>
    <w:rsid w:val="0066617F"/>
    <w:rsid w:val="00667C67"/>
    <w:rsid w:val="00671EF8"/>
    <w:rsid w:val="00673020"/>
    <w:rsid w:val="0067484C"/>
    <w:rsid w:val="00675A9B"/>
    <w:rsid w:val="00682EA7"/>
    <w:rsid w:val="0069138E"/>
    <w:rsid w:val="0069203E"/>
    <w:rsid w:val="00692ACD"/>
    <w:rsid w:val="006977E0"/>
    <w:rsid w:val="006A4078"/>
    <w:rsid w:val="006B2737"/>
    <w:rsid w:val="006C1817"/>
    <w:rsid w:val="006D22DF"/>
    <w:rsid w:val="006E166D"/>
    <w:rsid w:val="006E537D"/>
    <w:rsid w:val="006F5336"/>
    <w:rsid w:val="006F77FA"/>
    <w:rsid w:val="006F795A"/>
    <w:rsid w:val="006F7F2A"/>
    <w:rsid w:val="00702D13"/>
    <w:rsid w:val="00705C54"/>
    <w:rsid w:val="007105E1"/>
    <w:rsid w:val="00713CDF"/>
    <w:rsid w:val="00714BD1"/>
    <w:rsid w:val="00733D51"/>
    <w:rsid w:val="00741786"/>
    <w:rsid w:val="007534BC"/>
    <w:rsid w:val="00755692"/>
    <w:rsid w:val="00763BA4"/>
    <w:rsid w:val="00763C1E"/>
    <w:rsid w:val="00772017"/>
    <w:rsid w:val="00773051"/>
    <w:rsid w:val="00773058"/>
    <w:rsid w:val="007745BF"/>
    <w:rsid w:val="007827AA"/>
    <w:rsid w:val="00784FCF"/>
    <w:rsid w:val="0078712F"/>
    <w:rsid w:val="007924EE"/>
    <w:rsid w:val="00794262"/>
    <w:rsid w:val="007962C4"/>
    <w:rsid w:val="007A43E2"/>
    <w:rsid w:val="007B1E0B"/>
    <w:rsid w:val="007B2FAD"/>
    <w:rsid w:val="007B75A3"/>
    <w:rsid w:val="007C104A"/>
    <w:rsid w:val="007C2742"/>
    <w:rsid w:val="007C4F98"/>
    <w:rsid w:val="007D05CD"/>
    <w:rsid w:val="007D286D"/>
    <w:rsid w:val="007E11CD"/>
    <w:rsid w:val="007E2DC8"/>
    <w:rsid w:val="007E60F2"/>
    <w:rsid w:val="007E6A58"/>
    <w:rsid w:val="007F0B58"/>
    <w:rsid w:val="007F6209"/>
    <w:rsid w:val="00803752"/>
    <w:rsid w:val="0080513C"/>
    <w:rsid w:val="00805DA3"/>
    <w:rsid w:val="00806DE6"/>
    <w:rsid w:val="00807C63"/>
    <w:rsid w:val="00811ED6"/>
    <w:rsid w:val="00813F62"/>
    <w:rsid w:val="008149FA"/>
    <w:rsid w:val="0081718D"/>
    <w:rsid w:val="008178CE"/>
    <w:rsid w:val="00823C8D"/>
    <w:rsid w:val="00824CA8"/>
    <w:rsid w:val="0082701A"/>
    <w:rsid w:val="00830E9F"/>
    <w:rsid w:val="00835FCC"/>
    <w:rsid w:val="0083649C"/>
    <w:rsid w:val="0084167C"/>
    <w:rsid w:val="0084445D"/>
    <w:rsid w:val="00851ED6"/>
    <w:rsid w:val="00852DC6"/>
    <w:rsid w:val="0085395E"/>
    <w:rsid w:val="008541FE"/>
    <w:rsid w:val="00860ABE"/>
    <w:rsid w:val="00860D1F"/>
    <w:rsid w:val="00873EBE"/>
    <w:rsid w:val="00874584"/>
    <w:rsid w:val="008746BD"/>
    <w:rsid w:val="00877652"/>
    <w:rsid w:val="0088091B"/>
    <w:rsid w:val="00882078"/>
    <w:rsid w:val="008846C0"/>
    <w:rsid w:val="00886D0B"/>
    <w:rsid w:val="00887A7E"/>
    <w:rsid w:val="0089221F"/>
    <w:rsid w:val="00894882"/>
    <w:rsid w:val="00895F06"/>
    <w:rsid w:val="00897D09"/>
    <w:rsid w:val="008A6004"/>
    <w:rsid w:val="008B0B17"/>
    <w:rsid w:val="008B0CD9"/>
    <w:rsid w:val="008B1DB9"/>
    <w:rsid w:val="008B2147"/>
    <w:rsid w:val="008B35B4"/>
    <w:rsid w:val="008B484D"/>
    <w:rsid w:val="008B5B29"/>
    <w:rsid w:val="008B68C3"/>
    <w:rsid w:val="008B7884"/>
    <w:rsid w:val="008E0DE8"/>
    <w:rsid w:val="008E4A45"/>
    <w:rsid w:val="008E6DA6"/>
    <w:rsid w:val="008F26F6"/>
    <w:rsid w:val="00902AB8"/>
    <w:rsid w:val="00904616"/>
    <w:rsid w:val="00914089"/>
    <w:rsid w:val="00916337"/>
    <w:rsid w:val="00923B0E"/>
    <w:rsid w:val="00930C45"/>
    <w:rsid w:val="00935B95"/>
    <w:rsid w:val="009406CF"/>
    <w:rsid w:val="00943899"/>
    <w:rsid w:val="009515B2"/>
    <w:rsid w:val="009537EF"/>
    <w:rsid w:val="0095436D"/>
    <w:rsid w:val="009568F3"/>
    <w:rsid w:val="00956D37"/>
    <w:rsid w:val="009669AB"/>
    <w:rsid w:val="009716E1"/>
    <w:rsid w:val="00980080"/>
    <w:rsid w:val="00980D02"/>
    <w:rsid w:val="009833DE"/>
    <w:rsid w:val="00984C66"/>
    <w:rsid w:val="00986B39"/>
    <w:rsid w:val="00987058"/>
    <w:rsid w:val="00987E65"/>
    <w:rsid w:val="0099107A"/>
    <w:rsid w:val="00994B58"/>
    <w:rsid w:val="009950FD"/>
    <w:rsid w:val="009A1E92"/>
    <w:rsid w:val="009A33B4"/>
    <w:rsid w:val="009A5462"/>
    <w:rsid w:val="009B0EE0"/>
    <w:rsid w:val="009B431F"/>
    <w:rsid w:val="009B52DC"/>
    <w:rsid w:val="009B7204"/>
    <w:rsid w:val="009C10FF"/>
    <w:rsid w:val="009C2291"/>
    <w:rsid w:val="009D2D1F"/>
    <w:rsid w:val="009E0498"/>
    <w:rsid w:val="009E2869"/>
    <w:rsid w:val="009E3FD7"/>
    <w:rsid w:val="009E4488"/>
    <w:rsid w:val="009E4F1B"/>
    <w:rsid w:val="009E697C"/>
    <w:rsid w:val="009F3070"/>
    <w:rsid w:val="00A003F4"/>
    <w:rsid w:val="00A0475C"/>
    <w:rsid w:val="00A068F2"/>
    <w:rsid w:val="00A07AE1"/>
    <w:rsid w:val="00A211AF"/>
    <w:rsid w:val="00A25032"/>
    <w:rsid w:val="00A33477"/>
    <w:rsid w:val="00A34F5A"/>
    <w:rsid w:val="00A35C66"/>
    <w:rsid w:val="00A35E86"/>
    <w:rsid w:val="00A3684B"/>
    <w:rsid w:val="00A4609C"/>
    <w:rsid w:val="00A473F3"/>
    <w:rsid w:val="00A52612"/>
    <w:rsid w:val="00A54D86"/>
    <w:rsid w:val="00A55252"/>
    <w:rsid w:val="00A658EA"/>
    <w:rsid w:val="00A75D3B"/>
    <w:rsid w:val="00A76C47"/>
    <w:rsid w:val="00A827D9"/>
    <w:rsid w:val="00AA17B3"/>
    <w:rsid w:val="00AA3B21"/>
    <w:rsid w:val="00AA4956"/>
    <w:rsid w:val="00AA5E1B"/>
    <w:rsid w:val="00AA6D98"/>
    <w:rsid w:val="00AA7C19"/>
    <w:rsid w:val="00AB1DD5"/>
    <w:rsid w:val="00AB2189"/>
    <w:rsid w:val="00AB3645"/>
    <w:rsid w:val="00AB4575"/>
    <w:rsid w:val="00AB4D91"/>
    <w:rsid w:val="00AB5584"/>
    <w:rsid w:val="00AC1FA5"/>
    <w:rsid w:val="00AD6654"/>
    <w:rsid w:val="00AD7F8D"/>
    <w:rsid w:val="00AE023F"/>
    <w:rsid w:val="00AE54C8"/>
    <w:rsid w:val="00AF46E7"/>
    <w:rsid w:val="00AF7BBA"/>
    <w:rsid w:val="00B0487D"/>
    <w:rsid w:val="00B101AD"/>
    <w:rsid w:val="00B11377"/>
    <w:rsid w:val="00B11389"/>
    <w:rsid w:val="00B128A3"/>
    <w:rsid w:val="00B15401"/>
    <w:rsid w:val="00B22C60"/>
    <w:rsid w:val="00B2566D"/>
    <w:rsid w:val="00B25883"/>
    <w:rsid w:val="00B26080"/>
    <w:rsid w:val="00B27651"/>
    <w:rsid w:val="00B27A16"/>
    <w:rsid w:val="00B27E43"/>
    <w:rsid w:val="00B368D5"/>
    <w:rsid w:val="00B431EF"/>
    <w:rsid w:val="00B47A5F"/>
    <w:rsid w:val="00B47AE8"/>
    <w:rsid w:val="00B52AE9"/>
    <w:rsid w:val="00B56F92"/>
    <w:rsid w:val="00B64885"/>
    <w:rsid w:val="00B7064E"/>
    <w:rsid w:val="00B71668"/>
    <w:rsid w:val="00B730B4"/>
    <w:rsid w:val="00B81A51"/>
    <w:rsid w:val="00B934D3"/>
    <w:rsid w:val="00B940DA"/>
    <w:rsid w:val="00B97ABD"/>
    <w:rsid w:val="00BA61E7"/>
    <w:rsid w:val="00BB72D3"/>
    <w:rsid w:val="00BC52F5"/>
    <w:rsid w:val="00BC6874"/>
    <w:rsid w:val="00BD00EA"/>
    <w:rsid w:val="00BD044D"/>
    <w:rsid w:val="00BD258E"/>
    <w:rsid w:val="00BD63D1"/>
    <w:rsid w:val="00BE05A7"/>
    <w:rsid w:val="00BE3FFF"/>
    <w:rsid w:val="00BE75DA"/>
    <w:rsid w:val="00BF6957"/>
    <w:rsid w:val="00BF7B94"/>
    <w:rsid w:val="00C020E9"/>
    <w:rsid w:val="00C101CC"/>
    <w:rsid w:val="00C16378"/>
    <w:rsid w:val="00C23BA2"/>
    <w:rsid w:val="00C260F5"/>
    <w:rsid w:val="00C32E24"/>
    <w:rsid w:val="00C35255"/>
    <w:rsid w:val="00C403E1"/>
    <w:rsid w:val="00C40DA7"/>
    <w:rsid w:val="00C433C0"/>
    <w:rsid w:val="00C45FE3"/>
    <w:rsid w:val="00C47F4A"/>
    <w:rsid w:val="00C5382A"/>
    <w:rsid w:val="00C56B8C"/>
    <w:rsid w:val="00C6385F"/>
    <w:rsid w:val="00C67AED"/>
    <w:rsid w:val="00C777B8"/>
    <w:rsid w:val="00C87D9D"/>
    <w:rsid w:val="00C940FE"/>
    <w:rsid w:val="00C9450B"/>
    <w:rsid w:val="00C96991"/>
    <w:rsid w:val="00C96A24"/>
    <w:rsid w:val="00C97D16"/>
    <w:rsid w:val="00CA43B3"/>
    <w:rsid w:val="00CA6496"/>
    <w:rsid w:val="00CB0052"/>
    <w:rsid w:val="00CB3ED6"/>
    <w:rsid w:val="00CC0326"/>
    <w:rsid w:val="00CC0C0E"/>
    <w:rsid w:val="00CC3A98"/>
    <w:rsid w:val="00CD0C9C"/>
    <w:rsid w:val="00CD0D74"/>
    <w:rsid w:val="00CD6298"/>
    <w:rsid w:val="00CD6625"/>
    <w:rsid w:val="00CE11AF"/>
    <w:rsid w:val="00CE3393"/>
    <w:rsid w:val="00CE7FF4"/>
    <w:rsid w:val="00CF37DC"/>
    <w:rsid w:val="00CF3D04"/>
    <w:rsid w:val="00CF5321"/>
    <w:rsid w:val="00CF552A"/>
    <w:rsid w:val="00CF5725"/>
    <w:rsid w:val="00D02774"/>
    <w:rsid w:val="00D02A79"/>
    <w:rsid w:val="00D0636E"/>
    <w:rsid w:val="00D064E9"/>
    <w:rsid w:val="00D0790C"/>
    <w:rsid w:val="00D113D1"/>
    <w:rsid w:val="00D2105E"/>
    <w:rsid w:val="00D262AD"/>
    <w:rsid w:val="00D26A6F"/>
    <w:rsid w:val="00D27A84"/>
    <w:rsid w:val="00D27C5E"/>
    <w:rsid w:val="00D331E4"/>
    <w:rsid w:val="00D3523E"/>
    <w:rsid w:val="00D36350"/>
    <w:rsid w:val="00D4003B"/>
    <w:rsid w:val="00D405F9"/>
    <w:rsid w:val="00D40811"/>
    <w:rsid w:val="00D43B02"/>
    <w:rsid w:val="00D456E2"/>
    <w:rsid w:val="00D51AE2"/>
    <w:rsid w:val="00D56199"/>
    <w:rsid w:val="00D56505"/>
    <w:rsid w:val="00D668D9"/>
    <w:rsid w:val="00D66D3B"/>
    <w:rsid w:val="00D76EC6"/>
    <w:rsid w:val="00D847BD"/>
    <w:rsid w:val="00D87279"/>
    <w:rsid w:val="00D956EE"/>
    <w:rsid w:val="00D95A78"/>
    <w:rsid w:val="00DA13CC"/>
    <w:rsid w:val="00DA3651"/>
    <w:rsid w:val="00DB083F"/>
    <w:rsid w:val="00DB1385"/>
    <w:rsid w:val="00DB1FF3"/>
    <w:rsid w:val="00DB2F95"/>
    <w:rsid w:val="00DB368A"/>
    <w:rsid w:val="00DB3C37"/>
    <w:rsid w:val="00DB5237"/>
    <w:rsid w:val="00DD702B"/>
    <w:rsid w:val="00DF36FD"/>
    <w:rsid w:val="00DF53CA"/>
    <w:rsid w:val="00DF66C7"/>
    <w:rsid w:val="00DF6AEF"/>
    <w:rsid w:val="00E054C1"/>
    <w:rsid w:val="00E10791"/>
    <w:rsid w:val="00E217F7"/>
    <w:rsid w:val="00E25EDF"/>
    <w:rsid w:val="00E265CB"/>
    <w:rsid w:val="00E26F2F"/>
    <w:rsid w:val="00E30D71"/>
    <w:rsid w:val="00E34258"/>
    <w:rsid w:val="00E36429"/>
    <w:rsid w:val="00E463D7"/>
    <w:rsid w:val="00E52D94"/>
    <w:rsid w:val="00E54F0F"/>
    <w:rsid w:val="00E56506"/>
    <w:rsid w:val="00E60554"/>
    <w:rsid w:val="00E60DBD"/>
    <w:rsid w:val="00E61EAB"/>
    <w:rsid w:val="00E643A1"/>
    <w:rsid w:val="00E64ABB"/>
    <w:rsid w:val="00E710D1"/>
    <w:rsid w:val="00E77844"/>
    <w:rsid w:val="00E86140"/>
    <w:rsid w:val="00E921C8"/>
    <w:rsid w:val="00E956B3"/>
    <w:rsid w:val="00E959FB"/>
    <w:rsid w:val="00EA5509"/>
    <w:rsid w:val="00EB1D06"/>
    <w:rsid w:val="00EC3309"/>
    <w:rsid w:val="00EC4CBC"/>
    <w:rsid w:val="00EC5583"/>
    <w:rsid w:val="00ED0344"/>
    <w:rsid w:val="00ED1917"/>
    <w:rsid w:val="00ED5C21"/>
    <w:rsid w:val="00ED78E5"/>
    <w:rsid w:val="00EE3C3B"/>
    <w:rsid w:val="00EE40E9"/>
    <w:rsid w:val="00EE4993"/>
    <w:rsid w:val="00EE4E1F"/>
    <w:rsid w:val="00EE55A4"/>
    <w:rsid w:val="00EE5968"/>
    <w:rsid w:val="00EF0E31"/>
    <w:rsid w:val="00EF31DF"/>
    <w:rsid w:val="00EF4612"/>
    <w:rsid w:val="00EF601F"/>
    <w:rsid w:val="00F00BB3"/>
    <w:rsid w:val="00F043CC"/>
    <w:rsid w:val="00F15634"/>
    <w:rsid w:val="00F242B2"/>
    <w:rsid w:val="00F25ABA"/>
    <w:rsid w:val="00F26EFB"/>
    <w:rsid w:val="00F30C46"/>
    <w:rsid w:val="00F34332"/>
    <w:rsid w:val="00F34DF2"/>
    <w:rsid w:val="00F356DA"/>
    <w:rsid w:val="00F36918"/>
    <w:rsid w:val="00F54EC6"/>
    <w:rsid w:val="00F60BEC"/>
    <w:rsid w:val="00F62295"/>
    <w:rsid w:val="00F648B1"/>
    <w:rsid w:val="00F6596E"/>
    <w:rsid w:val="00F67373"/>
    <w:rsid w:val="00F70373"/>
    <w:rsid w:val="00F71065"/>
    <w:rsid w:val="00F72DF6"/>
    <w:rsid w:val="00F73BC2"/>
    <w:rsid w:val="00F74FB7"/>
    <w:rsid w:val="00F754A9"/>
    <w:rsid w:val="00F758B6"/>
    <w:rsid w:val="00F76647"/>
    <w:rsid w:val="00F81C42"/>
    <w:rsid w:val="00F82295"/>
    <w:rsid w:val="00F83454"/>
    <w:rsid w:val="00F84C27"/>
    <w:rsid w:val="00F85B65"/>
    <w:rsid w:val="00F953AB"/>
    <w:rsid w:val="00F96FDC"/>
    <w:rsid w:val="00F97446"/>
    <w:rsid w:val="00F9788A"/>
    <w:rsid w:val="00FA6564"/>
    <w:rsid w:val="00FB31C9"/>
    <w:rsid w:val="00FC2D65"/>
    <w:rsid w:val="00FE2719"/>
    <w:rsid w:val="00FE488C"/>
    <w:rsid w:val="00FE68F0"/>
    <w:rsid w:val="00FF352B"/>
    <w:rsid w:val="13AD6F93"/>
    <w:rsid w:val="1E0028CE"/>
    <w:rsid w:val="212301D2"/>
    <w:rsid w:val="2FE96FA7"/>
    <w:rsid w:val="39234C87"/>
    <w:rsid w:val="3ADD1FE7"/>
    <w:rsid w:val="47567493"/>
    <w:rsid w:val="494266C5"/>
    <w:rsid w:val="5CAA5A44"/>
    <w:rsid w:val="605E75E4"/>
    <w:rsid w:val="70FE746E"/>
    <w:rsid w:val="75DA433C"/>
    <w:rsid w:val="7BFA18FD"/>
    <w:rsid w:val="7E203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微软雅黑" w:hAnsi="微软雅黑"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8"/>
    <w:semiHidden/>
    <w:unhideWhenUsed/>
    <w:uiPriority w:val="99"/>
    <w:pPr>
      <w:jc w:val="left"/>
    </w:pPr>
  </w:style>
  <w:style w:type="paragraph" w:styleId="3">
    <w:name w:val="Date"/>
    <w:basedOn w:val="1"/>
    <w:next w:val="1"/>
    <w:link w:val="21"/>
    <w:semiHidden/>
    <w:unhideWhenUsed/>
    <w:uiPriority w:val="99"/>
    <w:pPr>
      <w:ind w:left="100" w:leftChars="2500"/>
    </w:pPr>
  </w:style>
  <w:style w:type="paragraph" w:styleId="4">
    <w:name w:val="Balloon Text"/>
    <w:basedOn w:val="1"/>
    <w:link w:val="20"/>
    <w:semiHidden/>
    <w:unhideWhenUsed/>
    <w:uiPriority w:val="99"/>
    <w:rPr>
      <w:sz w:val="18"/>
      <w:szCs w:val="18"/>
    </w:rPr>
  </w:style>
  <w:style w:type="paragraph" w:styleId="5">
    <w:name w:val="footer"/>
    <w:basedOn w:val="1"/>
    <w:link w:val="17"/>
    <w:semiHidden/>
    <w:unhideWhenUsed/>
    <w:uiPriority w:val="99"/>
    <w:pPr>
      <w:tabs>
        <w:tab w:val="center" w:pos="4153"/>
        <w:tab w:val="right" w:pos="8306"/>
      </w:tabs>
      <w:snapToGrid w:val="0"/>
      <w:jc w:val="left"/>
    </w:pPr>
    <w:rPr>
      <w:sz w:val="18"/>
      <w:szCs w:val="18"/>
    </w:rPr>
  </w:style>
  <w:style w:type="paragraph" w:styleId="6">
    <w:name w:val="header"/>
    <w:basedOn w:val="1"/>
    <w:link w:val="16"/>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2"/>
    <w:next w:val="2"/>
    <w:link w:val="19"/>
    <w:unhideWhenUsed/>
    <w:uiPriority w:val="99"/>
    <w:rPr>
      <w:b/>
      <w:bCs/>
    </w:rPr>
  </w:style>
  <w:style w:type="character" w:styleId="11">
    <w:name w:val="page number"/>
    <w:basedOn w:val="10"/>
    <w:uiPriority w:val="0"/>
  </w:style>
  <w:style w:type="character" w:styleId="12">
    <w:name w:val="Hyperlink"/>
    <w:basedOn w:val="10"/>
    <w:unhideWhenUsed/>
    <w:uiPriority w:val="99"/>
    <w:rPr>
      <w:color w:val="0000FF" w:themeColor="hyperlink"/>
      <w:u w:val="single"/>
    </w:rPr>
  </w:style>
  <w:style w:type="paragraph" w:customStyle="1" w:styleId="13">
    <w:name w:val="Default"/>
    <w:link w:val="14"/>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14">
    <w:name w:val="Default Char"/>
    <w:link w:val="13"/>
    <w:uiPriority w:val="0"/>
    <w:rPr>
      <w:rFonts w:ascii="宋体" w:eastAsia="宋体" w:cs="宋体"/>
      <w:color w:val="000000"/>
      <w:kern w:val="0"/>
      <w:sz w:val="24"/>
      <w:szCs w:val="24"/>
    </w:rPr>
  </w:style>
  <w:style w:type="paragraph" w:styleId="15">
    <w:name w:val="List Paragraph"/>
    <w:basedOn w:val="1"/>
    <w:qFormat/>
    <w:uiPriority w:val="34"/>
    <w:pPr>
      <w:widowControl/>
      <w:ind w:firstLine="420" w:firstLineChars="200"/>
      <w:jc w:val="left"/>
    </w:pPr>
    <w:rPr>
      <w:rFonts w:ascii="Times New Roman" w:hAnsi="Times New Roman"/>
      <w:kern w:val="0"/>
      <w:sz w:val="20"/>
      <w:szCs w:val="20"/>
      <w:lang w:eastAsia="en-US"/>
    </w:rPr>
  </w:style>
  <w:style w:type="character" w:customStyle="1" w:styleId="16">
    <w:name w:val="页眉 Char"/>
    <w:basedOn w:val="10"/>
    <w:link w:val="6"/>
    <w:semiHidden/>
    <w:uiPriority w:val="99"/>
    <w:rPr>
      <w:rFonts w:ascii="Calibri" w:hAnsi="Calibri" w:eastAsia="宋体" w:cs="Times New Roman"/>
      <w:sz w:val="18"/>
      <w:szCs w:val="18"/>
    </w:rPr>
  </w:style>
  <w:style w:type="character" w:customStyle="1" w:styleId="17">
    <w:name w:val="页脚 Char"/>
    <w:basedOn w:val="10"/>
    <w:link w:val="5"/>
    <w:semiHidden/>
    <w:qFormat/>
    <w:uiPriority w:val="99"/>
    <w:rPr>
      <w:rFonts w:ascii="Calibri" w:hAnsi="Calibri" w:eastAsia="宋体" w:cs="Times New Roman"/>
      <w:sz w:val="18"/>
      <w:szCs w:val="18"/>
    </w:rPr>
  </w:style>
  <w:style w:type="character" w:customStyle="1" w:styleId="18">
    <w:name w:val="批注文字 Char"/>
    <w:basedOn w:val="10"/>
    <w:link w:val="2"/>
    <w:semiHidden/>
    <w:qFormat/>
    <w:uiPriority w:val="99"/>
    <w:rPr>
      <w:rFonts w:ascii="Calibri" w:hAnsi="Calibri" w:eastAsia="宋体" w:cs="Times New Roman"/>
    </w:rPr>
  </w:style>
  <w:style w:type="character" w:customStyle="1" w:styleId="19">
    <w:name w:val="批注主题 Char"/>
    <w:basedOn w:val="18"/>
    <w:link w:val="8"/>
    <w:qFormat/>
    <w:uiPriority w:val="99"/>
    <w:rPr>
      <w:b/>
      <w:bCs/>
    </w:rPr>
  </w:style>
  <w:style w:type="character" w:customStyle="1" w:styleId="20">
    <w:name w:val="批注框文本 Char"/>
    <w:basedOn w:val="10"/>
    <w:link w:val="4"/>
    <w:semiHidden/>
    <w:uiPriority w:val="99"/>
    <w:rPr>
      <w:rFonts w:ascii="Calibri" w:hAnsi="Calibri" w:eastAsia="宋体" w:cs="Times New Roman"/>
      <w:sz w:val="18"/>
      <w:szCs w:val="18"/>
    </w:rPr>
  </w:style>
  <w:style w:type="character" w:customStyle="1" w:styleId="21">
    <w:name w:val="日期 Char"/>
    <w:basedOn w:val="10"/>
    <w:link w:val="3"/>
    <w:semiHidden/>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118</Words>
  <Characters>675</Characters>
  <Lines>5</Lines>
  <Paragraphs>1</Paragraphs>
  <TotalTime>3</TotalTime>
  <ScaleCrop>false</ScaleCrop>
  <LinksUpToDate>false</LinksUpToDate>
  <CharactersWithSpaces>792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2015-07-23T03:47:00Z</dcterms:created>
  <dc:creator>diercheng</dc:creator>
  <cp:lastModifiedBy>tianman</cp:lastModifiedBy>
  <dcterms:modified xsi:type="dcterms:W3CDTF">2019-05-14T05:14:12Z</dcterms:modified>
  <cp:revision>2070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