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2" w:rsidRPr="00C34A72" w:rsidRDefault="00C34A72" w:rsidP="00717748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F41736">
      <w:pPr>
        <w:pStyle w:val="1"/>
        <w:spacing w:line="240" w:lineRule="auto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F41736">
      <w:pPr>
        <w:pStyle w:val="1"/>
        <w:spacing w:line="240" w:lineRule="auto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</w:t>
      </w:r>
      <w:r w:rsidR="00CD3533">
        <w:rPr>
          <w:rFonts w:ascii="宋体" w:hAnsi="宋体"/>
          <w:bCs/>
          <w:iCs/>
          <w:color w:val="000000"/>
          <w:sz w:val="24"/>
        </w:rPr>
        <w:t>900</w:t>
      </w:r>
      <w:r w:rsidR="007775A2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r w:rsidRPr="007E70CD">
              <w:rPr>
                <w:rFonts w:ascii="宋体" w:hAnsi="宋体" w:hint="eastAsia"/>
                <w:sz w:val="24"/>
                <w:u w:val="single"/>
              </w:rPr>
              <w:t>请文字说明其他活动内容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8100AF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BD217A" w:rsidRPr="00BD217A" w:rsidRDefault="007775A2" w:rsidP="00D6028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兴业</w:t>
            </w:r>
            <w:r w:rsidR="00000896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赵垒</w:t>
            </w:r>
            <w:r w:rsidR="00000896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招商证券李点典</w:t>
            </w:r>
            <w:r w:rsidR="00CD3533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国联安基金焦阳</w:t>
            </w:r>
            <w:r w:rsidR="00CD3533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敦和资产叶施、广东民营投资王勇</w:t>
            </w:r>
            <w:r w:rsidR="009F1C8E">
              <w:rPr>
                <w:rFonts w:ascii="宋体" w:hAnsi="宋体"/>
                <w:bCs/>
                <w:iCs/>
                <w:color w:val="000000"/>
                <w:sz w:val="24"/>
              </w:rPr>
              <w:t>、枫润资产龚星宇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C34A72" w:rsidRPr="005347F2" w:rsidRDefault="00DA63B2" w:rsidP="007775A2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793973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793973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7775A2">
              <w:rPr>
                <w:rFonts w:ascii="宋体" w:hAnsi="宋体"/>
                <w:bCs/>
                <w:iCs/>
                <w:color w:val="000000"/>
                <w:sz w:val="24"/>
              </w:rPr>
              <w:t>13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C34A72" w:rsidRPr="005347F2" w:rsidRDefault="002D34AF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793973">
              <w:rPr>
                <w:rFonts w:ascii="宋体" w:hAnsi="宋体" w:hint="eastAsia"/>
                <w:bCs/>
                <w:iCs/>
                <w:color w:val="000000"/>
                <w:sz w:val="24"/>
              </w:rPr>
              <w:t>杭州</w:t>
            </w:r>
            <w:r w:rsidR="00000896">
              <w:rPr>
                <w:rFonts w:ascii="宋体" w:hAnsi="宋体" w:hint="eastAsia"/>
                <w:bCs/>
                <w:iCs/>
                <w:color w:val="000000"/>
                <w:sz w:val="24"/>
              </w:rPr>
              <w:t>总部</w:t>
            </w:r>
            <w:r w:rsidR="00793973">
              <w:rPr>
                <w:rFonts w:ascii="宋体" w:hAnsi="宋体" w:hint="eastAsia"/>
                <w:bCs/>
                <w:iCs/>
                <w:color w:val="000000"/>
                <w:sz w:val="24"/>
              </w:rPr>
              <w:t>贵宾</w:t>
            </w:r>
            <w:r w:rsidR="00F713F9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 w:rsidR="00C34A72" w:rsidRPr="005347F2" w:rsidRDefault="007775A2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董事会秘书金志平、</w:t>
            </w:r>
            <w:r w:rsidR="00605A52">
              <w:rPr>
                <w:rFonts w:ascii="宋体" w:hAnsi="宋体" w:hint="eastAsia"/>
                <w:sz w:val="24"/>
              </w:rPr>
              <w:t>证券事务代表张波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介绍公司基本业务情况和未来发展规划。</w:t>
            </w:r>
          </w:p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2、回答机构投资者提问、现场交流沟通。</w:t>
            </w:r>
          </w:p>
          <w:p w:rsidR="0091084E" w:rsidRDefault="0091084E" w:rsidP="0091084E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）整体业绩情况</w:t>
            </w:r>
          </w:p>
          <w:p w:rsidR="0091084E" w:rsidRPr="0091084E" w:rsidRDefault="0091084E" w:rsidP="0091084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1084E">
              <w:rPr>
                <w:rFonts w:ascii="宋体" w:hAnsi="宋体" w:cs="宋体"/>
                <w:kern w:val="0"/>
                <w:sz w:val="24"/>
              </w:rPr>
              <w:t>公司</w:t>
            </w:r>
            <w:r w:rsidRPr="0091084E">
              <w:rPr>
                <w:rFonts w:ascii="宋体" w:hAnsi="宋体" w:cs="宋体" w:hint="eastAsia"/>
                <w:kern w:val="0"/>
                <w:sz w:val="24"/>
              </w:rPr>
              <w:t>18年度主营业务实现较好增长，</w:t>
            </w:r>
            <w:r w:rsidR="00656C6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19年</w:t>
            </w:r>
            <w:r>
              <w:rPr>
                <w:rFonts w:ascii="宋体" w:hAnsi="宋体" w:cs="宋体"/>
                <w:kern w:val="0"/>
                <w:sz w:val="24"/>
              </w:rPr>
              <w:t>Q1</w:t>
            </w:r>
            <w:r w:rsidR="00AA2C4B">
              <w:rPr>
                <w:rFonts w:ascii="宋体" w:hAnsi="宋体" w:cs="宋体"/>
                <w:kern w:val="0"/>
                <w:sz w:val="24"/>
              </w:rPr>
              <w:t>各板块</w:t>
            </w:r>
            <w:r>
              <w:rPr>
                <w:rFonts w:ascii="宋体" w:hAnsi="宋体" w:cs="宋体"/>
                <w:kern w:val="0"/>
                <w:sz w:val="24"/>
              </w:rPr>
              <w:t>继续保持较好增长趋势</w:t>
            </w:r>
            <w:r w:rsidR="00156A21">
              <w:rPr>
                <w:rFonts w:ascii="宋体" w:hAnsi="宋体" w:cs="宋体"/>
                <w:kern w:val="0"/>
                <w:sz w:val="24"/>
              </w:rPr>
              <w:t>。</w:t>
            </w:r>
          </w:p>
          <w:p w:rsidR="00F713F9" w:rsidRDefault="00971806" w:rsidP="00971806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91084E">
              <w:rPr>
                <w:rFonts w:ascii="宋体" w:hAnsi="宋体" w:cs="宋体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）成品药业务</w:t>
            </w:r>
          </w:p>
          <w:p w:rsidR="00440C4A" w:rsidRDefault="00156A21" w:rsidP="00EC787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公司成品药聚焦心脑血管、精神神经和消化系统三大领域。 </w:t>
            </w:r>
          </w:p>
          <w:p w:rsidR="00440C4A" w:rsidRPr="00156A21" w:rsidRDefault="00156A21" w:rsidP="007B136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心脑血管领域：</w:t>
            </w:r>
            <w:r w:rsidR="0064339E">
              <w:rPr>
                <w:rFonts w:ascii="宋体" w:hAnsi="宋体" w:cs="宋体" w:hint="eastAsia"/>
                <w:kern w:val="0"/>
                <w:sz w:val="24"/>
              </w:rPr>
              <w:t>瑞舒伐他汀钙片</w:t>
            </w:r>
            <w:r w:rsidR="001804C5" w:rsidRPr="00156A21">
              <w:rPr>
                <w:rFonts w:ascii="宋体" w:hAnsi="宋体" w:cs="宋体" w:hint="eastAsia"/>
                <w:kern w:val="0"/>
                <w:sz w:val="24"/>
              </w:rPr>
              <w:t>中标国家4+</w:t>
            </w:r>
            <w:r w:rsidR="001804C5" w:rsidRPr="00156A21">
              <w:rPr>
                <w:rFonts w:ascii="宋体" w:hAnsi="宋体" w:cs="宋体"/>
                <w:kern w:val="0"/>
                <w:sz w:val="24"/>
              </w:rPr>
              <w:t>7集采，</w:t>
            </w:r>
            <w:r w:rsidR="00322820">
              <w:rPr>
                <w:rFonts w:ascii="宋体" w:hAnsi="宋体" w:cs="宋体"/>
                <w:kern w:val="0"/>
                <w:sz w:val="24"/>
              </w:rPr>
              <w:t>已实现</w:t>
            </w:r>
            <w:r w:rsidR="00B50892" w:rsidRPr="00156A21">
              <w:rPr>
                <w:rFonts w:ascii="宋体" w:hAnsi="宋体" w:cs="宋体"/>
                <w:kern w:val="0"/>
                <w:sz w:val="24"/>
              </w:rPr>
              <w:t>正常发货，</w:t>
            </w:r>
            <w:r w:rsidR="001D088F">
              <w:rPr>
                <w:rFonts w:ascii="宋体" w:hAnsi="宋体" w:cs="宋体"/>
                <w:kern w:val="0"/>
                <w:sz w:val="24"/>
              </w:rPr>
              <w:t>进展顺利；</w:t>
            </w:r>
            <w:r>
              <w:rPr>
                <w:rFonts w:ascii="宋体" w:hAnsi="宋体" w:cs="宋体"/>
                <w:kern w:val="0"/>
                <w:sz w:val="24"/>
              </w:rPr>
              <w:t>其他区域正常拓展。</w:t>
            </w:r>
            <w:r w:rsidR="00971806" w:rsidRPr="00156A21">
              <w:rPr>
                <w:rFonts w:ascii="宋体" w:hAnsi="宋体" w:cs="宋体" w:hint="eastAsia"/>
                <w:kern w:val="0"/>
                <w:sz w:val="24"/>
              </w:rPr>
              <w:t>匹伐他汀钙分散片</w:t>
            </w:r>
            <w:r w:rsidR="0064339E">
              <w:rPr>
                <w:rFonts w:ascii="宋体" w:hAnsi="宋体" w:cs="宋体" w:hint="eastAsia"/>
                <w:kern w:val="0"/>
                <w:sz w:val="24"/>
              </w:rPr>
              <w:t>独家剂型、</w:t>
            </w:r>
            <w:r w:rsidR="006F6DCF">
              <w:rPr>
                <w:rFonts w:ascii="宋体" w:hAnsi="宋体" w:cs="宋体" w:hint="eastAsia"/>
                <w:kern w:val="0"/>
                <w:sz w:val="24"/>
              </w:rPr>
              <w:t>新进医保目录，</w:t>
            </w:r>
            <w:r w:rsidR="00EC7870" w:rsidRPr="00156A21">
              <w:rPr>
                <w:rFonts w:ascii="宋体" w:hAnsi="宋体" w:cs="宋体" w:hint="eastAsia"/>
                <w:kern w:val="0"/>
                <w:sz w:val="24"/>
              </w:rPr>
              <w:t>各</w:t>
            </w:r>
            <w:r w:rsidR="0064339E">
              <w:rPr>
                <w:rFonts w:ascii="宋体" w:hAnsi="宋体" w:cs="宋体" w:hint="eastAsia"/>
                <w:kern w:val="0"/>
                <w:sz w:val="24"/>
              </w:rPr>
              <w:t>省市</w:t>
            </w:r>
            <w:r w:rsidR="00EC7870" w:rsidRPr="00156A21">
              <w:rPr>
                <w:rFonts w:ascii="宋体" w:hAnsi="宋体" w:cs="宋体" w:hint="eastAsia"/>
                <w:kern w:val="0"/>
                <w:sz w:val="24"/>
              </w:rPr>
              <w:t>中标理想，</w:t>
            </w:r>
            <w:r w:rsidR="00971806" w:rsidRPr="00156A21">
              <w:rPr>
                <w:rFonts w:ascii="宋体" w:hAnsi="宋体" w:cs="宋体" w:hint="eastAsia"/>
                <w:kern w:val="0"/>
                <w:sz w:val="24"/>
              </w:rPr>
              <w:t>放量增长</w:t>
            </w:r>
            <w:r w:rsidR="00EC7870" w:rsidRPr="00156A21">
              <w:rPr>
                <w:rFonts w:ascii="宋体" w:hAnsi="宋体" w:cs="宋体" w:hint="eastAsia"/>
                <w:kern w:val="0"/>
                <w:sz w:val="24"/>
              </w:rPr>
              <w:t>中</w:t>
            </w:r>
            <w:r w:rsidR="00B50892" w:rsidRPr="00156A21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445551" w:rsidRDefault="00C0225C" w:rsidP="0044555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 w:rsidRPr="0064339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64339E" w:rsidRPr="0064339E">
              <w:rPr>
                <w:rFonts w:ascii="宋体" w:hAnsi="宋体" w:cs="宋体" w:hint="eastAsia"/>
                <w:kern w:val="0"/>
                <w:sz w:val="24"/>
              </w:rPr>
              <w:t>左乙拉西坦片</w:t>
            </w:r>
            <w:r w:rsidR="0064339E" w:rsidRPr="00156A21">
              <w:rPr>
                <w:rFonts w:ascii="宋体" w:hAnsi="宋体" w:cs="宋体" w:hint="eastAsia"/>
                <w:kern w:val="0"/>
                <w:sz w:val="24"/>
              </w:rPr>
              <w:t>中标国家4+</w:t>
            </w:r>
            <w:r w:rsidR="0064339E" w:rsidRPr="00156A21">
              <w:rPr>
                <w:rFonts w:ascii="宋体" w:hAnsi="宋体" w:cs="宋体"/>
                <w:kern w:val="0"/>
                <w:sz w:val="24"/>
              </w:rPr>
              <w:t>7集采</w:t>
            </w:r>
            <w:r w:rsidR="0064339E">
              <w:rPr>
                <w:rFonts w:ascii="宋体" w:hAnsi="宋体" w:cs="宋体"/>
                <w:kern w:val="0"/>
                <w:sz w:val="24"/>
              </w:rPr>
              <w:t>，</w:t>
            </w:r>
            <w:r w:rsidR="00C3768D">
              <w:rPr>
                <w:rFonts w:ascii="宋体" w:hAnsi="宋体" w:cs="宋体"/>
                <w:kern w:val="0"/>
                <w:sz w:val="24"/>
              </w:rPr>
              <w:t>发货理想；</w:t>
            </w:r>
            <w:r w:rsidR="00EC7870" w:rsidRPr="00C3768D">
              <w:rPr>
                <w:rFonts w:ascii="宋体" w:hAnsi="宋体" w:cs="宋体" w:hint="eastAsia"/>
                <w:kern w:val="0"/>
                <w:sz w:val="24"/>
              </w:rPr>
              <w:t>盐酸舍曲林</w:t>
            </w:r>
            <w:r w:rsidR="000C644A" w:rsidRPr="00C3768D">
              <w:rPr>
                <w:rFonts w:ascii="宋体" w:hAnsi="宋体" w:cs="宋体" w:hint="eastAsia"/>
                <w:kern w:val="0"/>
                <w:sz w:val="24"/>
              </w:rPr>
              <w:t>片</w:t>
            </w:r>
            <w:r w:rsidR="00EC7870" w:rsidRPr="00C3768D">
              <w:rPr>
                <w:rFonts w:ascii="宋体" w:hAnsi="宋体" w:cs="宋体" w:hint="eastAsia"/>
                <w:kern w:val="0"/>
                <w:sz w:val="24"/>
              </w:rPr>
              <w:t>首家通过一致性评价，积极</w:t>
            </w:r>
            <w:r w:rsidR="000C644A" w:rsidRPr="00C3768D">
              <w:rPr>
                <w:rFonts w:ascii="宋体" w:hAnsi="宋体" w:cs="宋体" w:hint="eastAsia"/>
                <w:kern w:val="0"/>
                <w:sz w:val="24"/>
              </w:rPr>
              <w:t>分抢</w:t>
            </w:r>
            <w:r w:rsidR="00EC7870" w:rsidRPr="00C3768D">
              <w:rPr>
                <w:rFonts w:ascii="宋体" w:hAnsi="宋体" w:cs="宋体" w:hint="eastAsia"/>
                <w:kern w:val="0"/>
                <w:sz w:val="24"/>
              </w:rPr>
              <w:t>原研市场</w:t>
            </w:r>
            <w:r w:rsidR="00C3768D">
              <w:rPr>
                <w:rFonts w:ascii="宋体" w:hAnsi="宋体" w:cs="宋体" w:hint="eastAsia"/>
                <w:kern w:val="0"/>
                <w:sz w:val="24"/>
              </w:rPr>
              <w:t>；普拉克索片、重酒石酸卡巴拉汀胶囊国内首仿获批，</w:t>
            </w:r>
            <w:r w:rsidR="006916D4">
              <w:rPr>
                <w:rFonts w:ascii="宋体" w:hAnsi="宋体" w:cs="宋体" w:hint="eastAsia"/>
                <w:kern w:val="0"/>
                <w:sz w:val="24"/>
              </w:rPr>
              <w:t>目前处于市场培育期。</w:t>
            </w:r>
          </w:p>
          <w:p w:rsidR="00971806" w:rsidRPr="00445551" w:rsidRDefault="00971806" w:rsidP="0044555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4"/>
              </w:rPr>
            </w:pPr>
            <w:r w:rsidRPr="00445551">
              <w:rPr>
                <w:rFonts w:ascii="宋体" w:hAnsi="宋体" w:cs="宋体" w:hint="eastAsia"/>
                <w:kern w:val="0"/>
                <w:sz w:val="24"/>
              </w:rPr>
              <w:lastRenderedPageBreak/>
              <w:t>康复新液、地衣芽孢杆菌</w:t>
            </w:r>
            <w:r w:rsidR="00445551">
              <w:rPr>
                <w:rFonts w:ascii="宋体" w:hAnsi="宋体" w:cs="宋体" w:hint="eastAsia"/>
                <w:kern w:val="0"/>
                <w:sz w:val="24"/>
              </w:rPr>
              <w:t>活菌胶囊</w:t>
            </w:r>
            <w:r w:rsidRPr="00445551">
              <w:rPr>
                <w:rFonts w:ascii="宋体" w:hAnsi="宋体" w:cs="宋体" w:hint="eastAsia"/>
                <w:kern w:val="0"/>
                <w:sz w:val="24"/>
              </w:rPr>
              <w:t>竞争格局稳定，</w:t>
            </w:r>
            <w:r w:rsidR="00EC7870" w:rsidRPr="00445551">
              <w:rPr>
                <w:rFonts w:ascii="宋体" w:hAnsi="宋体" w:cs="宋体" w:hint="eastAsia"/>
                <w:kern w:val="0"/>
                <w:sz w:val="24"/>
              </w:rPr>
              <w:t>大产品规划推进，</w:t>
            </w:r>
            <w:r w:rsidR="00445551">
              <w:rPr>
                <w:rFonts w:ascii="宋体" w:hAnsi="宋体" w:cs="宋体" w:hint="eastAsia"/>
                <w:kern w:val="0"/>
                <w:sz w:val="24"/>
              </w:rPr>
              <w:t>实现持续稳定增长</w:t>
            </w:r>
            <w:r w:rsidRPr="00445551">
              <w:rPr>
                <w:rFonts w:ascii="宋体" w:hAnsi="宋体" w:cs="宋体" w:hint="eastAsia"/>
                <w:kern w:val="0"/>
                <w:sz w:val="24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971806" w:rsidRDefault="00971806" w:rsidP="00971806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C7077">
              <w:rPr>
                <w:rFonts w:ascii="宋体" w:hAnsi="宋体" w:cs="宋体"/>
                <w:b/>
                <w:kern w:val="0"/>
                <w:sz w:val="24"/>
              </w:rPr>
              <w:t>3</w:t>
            </w: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）原料药业务情况</w:t>
            </w:r>
          </w:p>
          <w:p w:rsidR="00662396" w:rsidRDefault="00424F32" w:rsidP="00460325">
            <w:pPr>
              <w:autoSpaceDE w:val="0"/>
              <w:autoSpaceDN w:val="0"/>
              <w:adjustRightInd w:val="0"/>
              <w:spacing w:line="360" w:lineRule="auto"/>
              <w:ind w:leftChars="200" w:left="900" w:hangingChars="200" w:hanging="480"/>
              <w:rPr>
                <w:rFonts w:ascii="宋体" w:hAnsi="宋体" w:cs="宋体"/>
                <w:kern w:val="0"/>
                <w:sz w:val="24"/>
              </w:rPr>
            </w:pPr>
            <w:r w:rsidRPr="00424F32">
              <w:rPr>
                <w:rFonts w:ascii="宋体" w:hAnsi="宋体" w:cs="宋体"/>
                <w:kern w:val="0"/>
                <w:sz w:val="24"/>
              </w:rPr>
              <w:fldChar w:fldCharType="begin"/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instrText>= 1 \* GB3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Pr="00424F3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460325">
              <w:rPr>
                <w:rFonts w:ascii="宋体" w:hAnsi="宋体" w:cs="宋体"/>
                <w:kern w:val="0"/>
                <w:sz w:val="24"/>
              </w:rPr>
              <w:t>整体营收实现较快增长，左氟、环丙、恩诺等</w:t>
            </w:r>
            <w:r w:rsidR="00C64E76" w:rsidRPr="00424F32">
              <w:rPr>
                <w:rFonts w:ascii="宋体" w:hAnsi="宋体" w:cs="宋体" w:hint="eastAsia"/>
                <w:kern w:val="0"/>
                <w:sz w:val="24"/>
              </w:rPr>
              <w:t>传统喹</w:t>
            </w:r>
          </w:p>
          <w:p w:rsidR="00424F32" w:rsidRPr="00424F32" w:rsidRDefault="00C64E76" w:rsidP="00662396">
            <w:pPr>
              <w:autoSpaceDE w:val="0"/>
              <w:autoSpaceDN w:val="0"/>
              <w:adjustRightInd w:val="0"/>
              <w:spacing w:line="360" w:lineRule="auto"/>
              <w:ind w:leftChars="400" w:left="840"/>
              <w:rPr>
                <w:rFonts w:ascii="宋体" w:hAnsi="宋体" w:cs="宋体"/>
                <w:kern w:val="0"/>
                <w:sz w:val="24"/>
              </w:rPr>
            </w:pPr>
            <w:r w:rsidRPr="00424F32">
              <w:rPr>
                <w:rFonts w:ascii="宋体" w:hAnsi="宋体" w:cs="宋体" w:hint="eastAsia"/>
                <w:kern w:val="0"/>
                <w:sz w:val="24"/>
              </w:rPr>
              <w:t>诺酮</w:t>
            </w:r>
            <w:r w:rsidR="00460325">
              <w:rPr>
                <w:rFonts w:ascii="宋体" w:hAnsi="宋体" w:cs="宋体" w:hint="eastAsia"/>
                <w:kern w:val="0"/>
                <w:sz w:val="24"/>
              </w:rPr>
              <w:t>类</w:t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t>原料药</w:t>
            </w:r>
            <w:r w:rsidR="00571556">
              <w:rPr>
                <w:rFonts w:ascii="宋体" w:hAnsi="宋体" w:cs="宋体" w:hint="eastAsia"/>
                <w:kern w:val="0"/>
                <w:sz w:val="24"/>
              </w:rPr>
              <w:t>营收增长明显。</w:t>
            </w:r>
          </w:p>
          <w:p w:rsidR="00662396" w:rsidRDefault="00424F32" w:rsidP="00662396">
            <w:pPr>
              <w:autoSpaceDE w:val="0"/>
              <w:autoSpaceDN w:val="0"/>
              <w:adjustRightInd w:val="0"/>
              <w:spacing w:line="360" w:lineRule="auto"/>
              <w:ind w:leftChars="200" w:left="900" w:hangingChars="200" w:hanging="480"/>
              <w:rPr>
                <w:rFonts w:ascii="宋体" w:hAnsi="宋体" w:cs="宋体"/>
                <w:kern w:val="0"/>
                <w:sz w:val="24"/>
              </w:rPr>
            </w:pPr>
            <w:r w:rsidRPr="00424F32">
              <w:rPr>
                <w:rFonts w:ascii="宋体" w:hAnsi="宋体" w:cs="宋体"/>
                <w:kern w:val="0"/>
                <w:sz w:val="24"/>
              </w:rPr>
              <w:fldChar w:fldCharType="begin"/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instrText>= 2 \* GB3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Pr="00424F3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C64E76" w:rsidRPr="00424F32">
              <w:rPr>
                <w:rFonts w:ascii="宋体" w:hAnsi="宋体" w:cs="宋体" w:hint="eastAsia"/>
                <w:kern w:val="0"/>
                <w:sz w:val="24"/>
              </w:rPr>
              <w:t>辛伐他汀、瑞舒伐他汀、盐酸舍曲林、左乙拉西坦等</w:t>
            </w:r>
          </w:p>
          <w:p w:rsidR="00424F32" w:rsidRPr="00424F32" w:rsidRDefault="00C64E76" w:rsidP="00662396">
            <w:pPr>
              <w:autoSpaceDE w:val="0"/>
              <w:autoSpaceDN w:val="0"/>
              <w:adjustRightInd w:val="0"/>
              <w:spacing w:line="360" w:lineRule="auto"/>
              <w:ind w:leftChars="400" w:left="840"/>
              <w:rPr>
                <w:rFonts w:ascii="宋体" w:hAnsi="宋体" w:cs="宋体"/>
                <w:kern w:val="0"/>
                <w:sz w:val="24"/>
              </w:rPr>
            </w:pPr>
            <w:r w:rsidRPr="00424F32">
              <w:rPr>
                <w:rFonts w:ascii="宋体" w:hAnsi="宋体" w:cs="宋体" w:hint="eastAsia"/>
                <w:kern w:val="0"/>
                <w:sz w:val="24"/>
              </w:rPr>
              <w:t>特色原料药</w:t>
            </w:r>
            <w:r w:rsidR="00571556">
              <w:rPr>
                <w:rFonts w:ascii="宋体" w:hAnsi="宋体" w:cs="宋体" w:hint="eastAsia"/>
                <w:kern w:val="0"/>
                <w:sz w:val="24"/>
              </w:rPr>
              <w:t>随着制剂市场不断增量扩容</w:t>
            </w:r>
            <w:r w:rsidR="00551523" w:rsidRPr="00424F32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571556">
              <w:rPr>
                <w:rFonts w:ascii="宋体" w:hAnsi="宋体" w:cs="宋体" w:hint="eastAsia"/>
                <w:kern w:val="0"/>
                <w:sz w:val="24"/>
              </w:rPr>
              <w:t>实现了持续</w:t>
            </w:r>
            <w:r w:rsidR="00551523" w:rsidRPr="00424F32">
              <w:rPr>
                <w:rFonts w:ascii="宋体" w:hAnsi="宋体" w:cs="宋体" w:hint="eastAsia"/>
                <w:kern w:val="0"/>
                <w:sz w:val="24"/>
              </w:rPr>
              <w:t>较快</w:t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t>增长</w:t>
            </w:r>
            <w:r w:rsidR="00571556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0F527B" w:rsidRPr="00424F32" w:rsidRDefault="00424F32" w:rsidP="00424F3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424F32">
              <w:rPr>
                <w:rFonts w:ascii="宋体" w:hAnsi="宋体" w:cs="宋体"/>
                <w:kern w:val="0"/>
                <w:sz w:val="24"/>
              </w:rPr>
              <w:fldChar w:fldCharType="begin"/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instrText>= 3 \* GB3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instrText xml:space="preserve"> </w:instrTex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 w:rsidRPr="00424F32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Pr="00424F32">
              <w:rPr>
                <w:rFonts w:ascii="宋体" w:hAnsi="宋体" w:cs="宋体"/>
                <w:kern w:val="0"/>
                <w:sz w:val="24"/>
              </w:rPr>
              <w:fldChar w:fldCharType="end"/>
            </w:r>
            <w:r w:rsidRPr="00424F3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C64E76" w:rsidRPr="00424F32">
              <w:rPr>
                <w:rFonts w:ascii="宋体" w:hAnsi="宋体" w:cs="宋体" w:hint="eastAsia"/>
                <w:kern w:val="0"/>
                <w:sz w:val="24"/>
              </w:rPr>
              <w:t>新产品开发</w:t>
            </w:r>
            <w:r w:rsidR="00571556">
              <w:rPr>
                <w:rFonts w:ascii="宋体" w:hAnsi="宋体" w:cs="宋体" w:hint="eastAsia"/>
                <w:kern w:val="0"/>
                <w:sz w:val="24"/>
              </w:rPr>
              <w:t>正常推进中</w:t>
            </w:r>
            <w:r w:rsidR="00C64E76" w:rsidRPr="00424F32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404B26" w:rsidRPr="003B6FCA" w:rsidRDefault="00404B26" w:rsidP="00404B26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C7077">
              <w:rPr>
                <w:rFonts w:ascii="宋体" w:hAnsi="宋体" w:cs="宋体"/>
                <w:b/>
                <w:kern w:val="0"/>
                <w:sz w:val="24"/>
              </w:rPr>
              <w:t>4</w:t>
            </w:r>
            <w:r w:rsidR="00AB666A">
              <w:rPr>
                <w:rFonts w:ascii="宋体" w:hAnsi="宋体" w:cs="宋体" w:hint="eastAsia"/>
                <w:b/>
                <w:kern w:val="0"/>
                <w:sz w:val="24"/>
              </w:rPr>
              <w:t>）深圳巨烽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  <w:p w:rsidR="00404B26" w:rsidRDefault="00404B26" w:rsidP="00404B26">
            <w:pPr>
              <w:widowControl/>
              <w:spacing w:line="360" w:lineRule="auto"/>
              <w:ind w:firstLineChars="200" w:firstLine="480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巨烽</w:t>
            </w:r>
            <w:r w:rsidR="00AB666A">
              <w:rPr>
                <w:rFonts w:hint="eastAsia"/>
                <w:kern w:val="0"/>
                <w:sz w:val="24"/>
                <w:lang w:val="zh-CN"/>
              </w:rPr>
              <w:t>实现</w:t>
            </w:r>
            <w:r>
              <w:rPr>
                <w:rFonts w:hint="eastAsia"/>
                <w:kern w:val="0"/>
                <w:sz w:val="24"/>
                <w:lang w:val="zh-CN"/>
              </w:rPr>
              <w:t>平稳</w:t>
            </w:r>
            <w:r w:rsidR="00AB666A">
              <w:rPr>
                <w:rFonts w:hint="eastAsia"/>
                <w:kern w:val="0"/>
                <w:sz w:val="24"/>
                <w:lang w:val="zh-CN"/>
              </w:rPr>
              <w:t>交接</w:t>
            </w:r>
            <w:r>
              <w:rPr>
                <w:rFonts w:hint="eastAsia"/>
                <w:kern w:val="0"/>
                <w:sz w:val="24"/>
                <w:lang w:val="zh-CN"/>
              </w:rPr>
              <w:t>，</w:t>
            </w:r>
            <w:r w:rsidR="00551523">
              <w:rPr>
                <w:rFonts w:hint="eastAsia"/>
                <w:kern w:val="0"/>
                <w:sz w:val="24"/>
                <w:lang w:val="zh-CN"/>
              </w:rPr>
              <w:t>18</w:t>
            </w:r>
            <w:r w:rsidR="00551523">
              <w:rPr>
                <w:rFonts w:hint="eastAsia"/>
                <w:kern w:val="0"/>
                <w:sz w:val="24"/>
                <w:lang w:val="zh-CN"/>
              </w:rPr>
              <w:t>年度</w:t>
            </w:r>
            <w:r>
              <w:rPr>
                <w:rFonts w:hint="eastAsia"/>
                <w:kern w:val="0"/>
                <w:sz w:val="24"/>
                <w:lang w:val="zh-CN"/>
              </w:rPr>
              <w:t>主营业务</w:t>
            </w:r>
            <w:r w:rsidR="00AB6A73">
              <w:rPr>
                <w:rFonts w:hint="eastAsia"/>
                <w:kern w:val="0"/>
                <w:sz w:val="24"/>
                <w:lang w:val="zh-CN"/>
              </w:rPr>
              <w:t>收入同比持平</w:t>
            </w:r>
            <w:r>
              <w:rPr>
                <w:rFonts w:hint="eastAsia"/>
                <w:kern w:val="0"/>
                <w:sz w:val="24"/>
                <w:lang w:val="zh-CN"/>
              </w:rPr>
              <w:t>，</w:t>
            </w:r>
            <w:r w:rsidR="00AB666A">
              <w:rPr>
                <w:kern w:val="0"/>
                <w:sz w:val="24"/>
                <w:lang w:val="zh-CN"/>
              </w:rPr>
              <w:t>19</w:t>
            </w:r>
            <w:r w:rsidR="00AB666A">
              <w:rPr>
                <w:kern w:val="0"/>
                <w:sz w:val="24"/>
                <w:lang w:val="zh-CN"/>
              </w:rPr>
              <w:t>年</w:t>
            </w:r>
            <w:r w:rsidR="00AB666A">
              <w:rPr>
                <w:rFonts w:hint="eastAsia"/>
                <w:kern w:val="0"/>
                <w:sz w:val="24"/>
                <w:lang w:val="zh-CN"/>
              </w:rPr>
              <w:t>Q</w:t>
            </w:r>
            <w:r w:rsidR="00AB666A">
              <w:rPr>
                <w:kern w:val="0"/>
                <w:sz w:val="24"/>
                <w:lang w:val="zh-CN"/>
              </w:rPr>
              <w:t>1</w:t>
            </w:r>
            <w:r w:rsidR="003B7C21">
              <w:rPr>
                <w:kern w:val="0"/>
                <w:sz w:val="24"/>
                <w:lang w:val="zh-CN"/>
              </w:rPr>
              <w:t>同比</w:t>
            </w:r>
            <w:r w:rsidR="00AB666A">
              <w:rPr>
                <w:kern w:val="0"/>
                <w:sz w:val="24"/>
                <w:lang w:val="zh-CN"/>
              </w:rPr>
              <w:t>增长</w:t>
            </w:r>
            <w:r w:rsidR="003B7C21">
              <w:rPr>
                <w:kern w:val="0"/>
                <w:sz w:val="24"/>
                <w:lang w:val="zh-CN"/>
              </w:rPr>
              <w:t>明显</w:t>
            </w:r>
            <w:r w:rsidRPr="00F73C45">
              <w:rPr>
                <w:rFonts w:hint="eastAsia"/>
                <w:kern w:val="0"/>
                <w:sz w:val="24"/>
                <w:lang w:val="zh-CN"/>
              </w:rPr>
              <w:t>。</w:t>
            </w:r>
          </w:p>
          <w:p w:rsidR="00804F39" w:rsidRPr="003B6FCA" w:rsidRDefault="00804F39" w:rsidP="00804F39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3B7C21">
              <w:rPr>
                <w:rFonts w:ascii="宋体" w:hAnsi="宋体" w:cs="宋体"/>
                <w:b/>
                <w:kern w:val="0"/>
                <w:sz w:val="24"/>
              </w:rPr>
              <w:t>5</w:t>
            </w: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）公司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营销力提升工作开展情况</w:t>
            </w:r>
          </w:p>
          <w:p w:rsidR="003B7C21" w:rsidRDefault="001716CA" w:rsidP="003B7C21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省区制</w:t>
            </w:r>
            <w:r w:rsidR="003B7C21">
              <w:rPr>
                <w:rFonts w:ascii="宋体" w:hAnsi="宋体" w:cs="宋体" w:hint="eastAsia"/>
                <w:kern w:val="0"/>
                <w:sz w:val="24"/>
              </w:rPr>
              <w:t>精细化招商深入推进</w:t>
            </w:r>
            <w:r w:rsidR="005E6692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06A3">
              <w:rPr>
                <w:rFonts w:ascii="宋体" w:hAnsi="宋体" w:cs="宋体" w:hint="eastAsia"/>
                <w:kern w:val="0"/>
                <w:sz w:val="24"/>
              </w:rPr>
              <w:t>精神神经专线</w:t>
            </w:r>
            <w:r>
              <w:rPr>
                <w:rFonts w:ascii="宋体" w:hAnsi="宋体" w:cs="宋体" w:hint="eastAsia"/>
                <w:kern w:val="0"/>
                <w:sz w:val="24"/>
              </w:rPr>
              <w:t>自营</w:t>
            </w:r>
            <w:bookmarkStart w:id="0" w:name="_GoBack"/>
            <w:bookmarkEnd w:id="0"/>
            <w:r w:rsidR="008806A3">
              <w:rPr>
                <w:rFonts w:ascii="宋体" w:hAnsi="宋体" w:cs="宋体" w:hint="eastAsia"/>
                <w:kern w:val="0"/>
                <w:sz w:val="24"/>
              </w:rPr>
              <w:t>团队组建</w:t>
            </w:r>
            <w:r w:rsidR="00837658">
              <w:rPr>
                <w:rFonts w:ascii="宋体" w:hAnsi="宋体" w:cs="宋体" w:hint="eastAsia"/>
                <w:kern w:val="0"/>
                <w:sz w:val="24"/>
              </w:rPr>
              <w:t>开拓终端市场</w:t>
            </w:r>
            <w:r w:rsidR="005E6692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06A3">
              <w:rPr>
                <w:rFonts w:ascii="宋体" w:hAnsi="宋体" w:cs="宋体" w:hint="eastAsia"/>
                <w:kern w:val="0"/>
                <w:sz w:val="24"/>
              </w:rPr>
              <w:t>O</w:t>
            </w:r>
            <w:r w:rsidR="008806A3">
              <w:rPr>
                <w:rFonts w:ascii="宋体" w:hAnsi="宋体" w:cs="宋体"/>
                <w:kern w:val="0"/>
                <w:sz w:val="24"/>
              </w:rPr>
              <w:t>TC</w:t>
            </w:r>
            <w:r w:rsidR="003B7C21">
              <w:rPr>
                <w:rFonts w:ascii="宋体" w:hAnsi="宋体" w:cs="宋体" w:hint="eastAsia"/>
                <w:kern w:val="0"/>
                <w:sz w:val="24"/>
              </w:rPr>
              <w:t>体系化</w:t>
            </w:r>
            <w:r w:rsidR="003B7C21">
              <w:rPr>
                <w:rFonts w:ascii="宋体" w:hAnsi="宋体" w:cs="宋体"/>
                <w:kern w:val="0"/>
                <w:sz w:val="24"/>
              </w:rPr>
              <w:t>打造</w:t>
            </w:r>
            <w:r w:rsidR="005B1E6E">
              <w:rPr>
                <w:rFonts w:ascii="宋体" w:hAnsi="宋体" w:cs="宋体"/>
                <w:kern w:val="0"/>
                <w:sz w:val="24"/>
              </w:rPr>
              <w:t>品牌</w:t>
            </w:r>
            <w:r w:rsidR="00837658">
              <w:rPr>
                <w:rFonts w:ascii="宋体" w:hAnsi="宋体" w:cs="宋体"/>
                <w:kern w:val="0"/>
                <w:sz w:val="24"/>
              </w:rPr>
              <w:t>营销</w:t>
            </w:r>
            <w:r w:rsidR="005E6692">
              <w:rPr>
                <w:rFonts w:ascii="宋体" w:hAnsi="宋体" w:cs="宋体"/>
                <w:kern w:val="0"/>
                <w:sz w:val="24"/>
              </w:rPr>
              <w:t>模式</w:t>
            </w:r>
            <w:r w:rsidR="00837658">
              <w:rPr>
                <w:rFonts w:ascii="宋体" w:hAnsi="宋体" w:cs="宋体"/>
                <w:kern w:val="0"/>
                <w:sz w:val="24"/>
              </w:rPr>
              <w:t>，</w:t>
            </w:r>
            <w:r w:rsidR="003B7C21">
              <w:rPr>
                <w:rFonts w:ascii="宋体" w:hAnsi="宋体" w:cs="宋体" w:hint="eastAsia"/>
                <w:kern w:val="0"/>
                <w:sz w:val="24"/>
              </w:rPr>
              <w:t>公司营销力提升工作持续推进中。</w:t>
            </w:r>
          </w:p>
          <w:p w:rsidR="00364443" w:rsidRDefault="006A2F12" w:rsidP="0036444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b/>
                <w:kern w:val="0"/>
                <w:sz w:val="24"/>
              </w:rPr>
            </w:pPr>
            <w:r w:rsidRPr="00364443">
              <w:rPr>
                <w:rFonts w:ascii="宋体" w:hAnsi="宋体" w:cs="宋体" w:hint="eastAsia"/>
                <w:b/>
                <w:kern w:val="0"/>
                <w:sz w:val="24"/>
              </w:rPr>
              <w:t>研发创新及管线布局</w:t>
            </w:r>
          </w:p>
          <w:p w:rsidR="00F6391D" w:rsidRPr="00364443" w:rsidRDefault="006A2F12" w:rsidP="0036444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364443">
              <w:rPr>
                <w:rFonts w:ascii="宋体" w:hAnsi="宋体" w:cs="宋体" w:hint="eastAsia"/>
                <w:kern w:val="0"/>
                <w:sz w:val="24"/>
              </w:rPr>
              <w:t>公司聚焦精神神经和心脑血管两大领域，从普通仿制药向高壁垒仿制药、改良型创新、药械结合创新转型，积极布局创新药、生物药；重点研发</w:t>
            </w:r>
            <w:r w:rsidR="00C84F91" w:rsidRPr="00364443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364443">
              <w:rPr>
                <w:rFonts w:ascii="宋体" w:hAnsi="宋体" w:cs="宋体" w:hint="eastAsia"/>
                <w:kern w:val="0"/>
                <w:sz w:val="24"/>
              </w:rPr>
              <w:t>进展顺利</w:t>
            </w:r>
            <w:r w:rsidRPr="00364443">
              <w:rPr>
                <w:rFonts w:ascii="宋体" w:hAnsi="宋体" w:cs="宋体"/>
                <w:kern w:val="0"/>
                <w:sz w:val="24"/>
              </w:rPr>
              <w:t>，</w:t>
            </w:r>
            <w:r w:rsidRPr="00364443">
              <w:rPr>
                <w:rFonts w:ascii="宋体" w:hAnsi="宋体" w:cs="宋体" w:hint="eastAsia"/>
                <w:kern w:val="0"/>
                <w:sz w:val="24"/>
              </w:rPr>
              <w:t>总体进程</w:t>
            </w:r>
            <w:r w:rsidR="003B7C21" w:rsidRPr="00364443">
              <w:rPr>
                <w:rFonts w:ascii="宋体" w:hAnsi="宋体" w:cs="宋体" w:hint="eastAsia"/>
                <w:kern w:val="0"/>
                <w:sz w:val="24"/>
              </w:rPr>
              <w:t>理想</w:t>
            </w:r>
            <w:r w:rsidR="00364443" w:rsidRPr="00364443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364443" w:rsidRPr="00364443">
              <w:rPr>
                <w:rFonts w:ascii="宋体" w:hAnsi="宋体" w:cs="宋体"/>
                <w:kern w:val="0"/>
                <w:sz w:val="24"/>
              </w:rPr>
              <w:t>如</w:t>
            </w:r>
            <w:r w:rsidR="00364443" w:rsidRPr="00364443">
              <w:rPr>
                <w:rFonts w:ascii="宋体" w:hAnsi="宋体" w:cs="宋体" w:hint="eastAsia"/>
                <w:kern w:val="0"/>
                <w:sz w:val="24"/>
              </w:rPr>
              <w:t>EVT201项目</w:t>
            </w:r>
            <w:r w:rsidR="00D03438" w:rsidRPr="00364443">
              <w:rPr>
                <w:rFonts w:ascii="宋体" w:hAnsi="宋体" w:cs="宋体" w:hint="eastAsia"/>
                <w:kern w:val="0"/>
                <w:sz w:val="24"/>
              </w:rPr>
              <w:t>18年底已完成II期临床入组，即将进入III期临床。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5407CE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D60286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D60286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5407CE">
              <w:rPr>
                <w:rFonts w:ascii="宋体" w:hAnsi="宋体"/>
                <w:bCs/>
                <w:iCs/>
                <w:color w:val="000000"/>
                <w:sz w:val="24"/>
              </w:rPr>
              <w:t>14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5407CE">
              <w:rPr>
                <w:rFonts w:ascii="宋体" w:hAnsi="宋体"/>
                <w:bCs/>
                <w:iCs/>
                <w:color w:val="000000"/>
                <w:sz w:val="24"/>
              </w:rPr>
              <w:t>二</w:t>
            </w:r>
          </w:p>
        </w:tc>
      </w:tr>
    </w:tbl>
    <w:p w:rsidR="00F41736" w:rsidRDefault="00F41736" w:rsidP="007D004E">
      <w:pPr>
        <w:spacing w:line="320" w:lineRule="exact"/>
      </w:pPr>
    </w:p>
    <w:sectPr w:rsidR="00F41736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9B" w:rsidRDefault="0005649B" w:rsidP="00D95C30">
      <w:r>
        <w:separator/>
      </w:r>
    </w:p>
  </w:endnote>
  <w:endnote w:type="continuationSeparator" w:id="0">
    <w:p w:rsidR="0005649B" w:rsidRDefault="0005649B" w:rsidP="00D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9B" w:rsidRDefault="0005649B" w:rsidP="00D95C30">
      <w:r>
        <w:separator/>
      </w:r>
    </w:p>
  </w:footnote>
  <w:footnote w:type="continuationSeparator" w:id="0">
    <w:p w:rsidR="0005649B" w:rsidRDefault="0005649B" w:rsidP="00D9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6BE3"/>
    <w:multiLevelType w:val="hybridMultilevel"/>
    <w:tmpl w:val="253E2626"/>
    <w:lvl w:ilvl="0" w:tplc="AE18485A">
      <w:start w:val="6"/>
      <w:numFmt w:val="decimal"/>
      <w:lvlText w:val="（%1）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">
    <w:nsid w:val="6A5A4966"/>
    <w:multiLevelType w:val="hybridMultilevel"/>
    <w:tmpl w:val="B6546D5A"/>
    <w:lvl w:ilvl="0" w:tplc="412210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F06EFF"/>
    <w:multiLevelType w:val="hybridMultilevel"/>
    <w:tmpl w:val="F406100E"/>
    <w:lvl w:ilvl="0" w:tplc="37CE56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081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6E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2BB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E5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20B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87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C2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820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A72"/>
    <w:rsid w:val="00000896"/>
    <w:rsid w:val="00016C9E"/>
    <w:rsid w:val="00040175"/>
    <w:rsid w:val="00040196"/>
    <w:rsid w:val="0005431F"/>
    <w:rsid w:val="0005649B"/>
    <w:rsid w:val="000675EE"/>
    <w:rsid w:val="00071382"/>
    <w:rsid w:val="00095057"/>
    <w:rsid w:val="0009568A"/>
    <w:rsid w:val="000C644A"/>
    <w:rsid w:val="000D177C"/>
    <w:rsid w:val="000D5B89"/>
    <w:rsid w:val="000E0027"/>
    <w:rsid w:val="000F527B"/>
    <w:rsid w:val="001230BC"/>
    <w:rsid w:val="001247F4"/>
    <w:rsid w:val="0012572F"/>
    <w:rsid w:val="001307E2"/>
    <w:rsid w:val="00136C40"/>
    <w:rsid w:val="00143A58"/>
    <w:rsid w:val="0014656D"/>
    <w:rsid w:val="00154B96"/>
    <w:rsid w:val="00156A21"/>
    <w:rsid w:val="0016121C"/>
    <w:rsid w:val="00164BB6"/>
    <w:rsid w:val="001716CA"/>
    <w:rsid w:val="001804C5"/>
    <w:rsid w:val="00183D01"/>
    <w:rsid w:val="001A2FEF"/>
    <w:rsid w:val="001B7234"/>
    <w:rsid w:val="001D088F"/>
    <w:rsid w:val="001D55A8"/>
    <w:rsid w:val="001E4585"/>
    <w:rsid w:val="001F46AC"/>
    <w:rsid w:val="00201AC1"/>
    <w:rsid w:val="002129CC"/>
    <w:rsid w:val="00231D4F"/>
    <w:rsid w:val="002336D2"/>
    <w:rsid w:val="00244C7E"/>
    <w:rsid w:val="00255E80"/>
    <w:rsid w:val="002750B8"/>
    <w:rsid w:val="0029173E"/>
    <w:rsid w:val="002A1B2B"/>
    <w:rsid w:val="002B73C3"/>
    <w:rsid w:val="002C2B2D"/>
    <w:rsid w:val="002C3075"/>
    <w:rsid w:val="002C32A1"/>
    <w:rsid w:val="002C5C1C"/>
    <w:rsid w:val="002D34AF"/>
    <w:rsid w:val="002D56B9"/>
    <w:rsid w:val="002F475D"/>
    <w:rsid w:val="00300C4D"/>
    <w:rsid w:val="00322820"/>
    <w:rsid w:val="0033291B"/>
    <w:rsid w:val="00341A73"/>
    <w:rsid w:val="003460D3"/>
    <w:rsid w:val="00364443"/>
    <w:rsid w:val="003732C6"/>
    <w:rsid w:val="00375FEF"/>
    <w:rsid w:val="00385BBB"/>
    <w:rsid w:val="003A740F"/>
    <w:rsid w:val="003B2B14"/>
    <w:rsid w:val="003B6FCA"/>
    <w:rsid w:val="003B7C21"/>
    <w:rsid w:val="003C0AD1"/>
    <w:rsid w:val="003C49A7"/>
    <w:rsid w:val="003D7EAA"/>
    <w:rsid w:val="003E45AB"/>
    <w:rsid w:val="003F1168"/>
    <w:rsid w:val="00404B26"/>
    <w:rsid w:val="00424F32"/>
    <w:rsid w:val="0042711A"/>
    <w:rsid w:val="0043564E"/>
    <w:rsid w:val="004404FF"/>
    <w:rsid w:val="00440C4A"/>
    <w:rsid w:val="00445551"/>
    <w:rsid w:val="0044592F"/>
    <w:rsid w:val="00447FBD"/>
    <w:rsid w:val="00460325"/>
    <w:rsid w:val="00473695"/>
    <w:rsid w:val="004806EA"/>
    <w:rsid w:val="00483426"/>
    <w:rsid w:val="00485E5E"/>
    <w:rsid w:val="00486797"/>
    <w:rsid w:val="004A76BD"/>
    <w:rsid w:val="004E3DFD"/>
    <w:rsid w:val="004F54B3"/>
    <w:rsid w:val="00514A22"/>
    <w:rsid w:val="00524CFA"/>
    <w:rsid w:val="005268A4"/>
    <w:rsid w:val="005347F2"/>
    <w:rsid w:val="005407CE"/>
    <w:rsid w:val="00551523"/>
    <w:rsid w:val="00552FC2"/>
    <w:rsid w:val="00553205"/>
    <w:rsid w:val="00571556"/>
    <w:rsid w:val="00595B05"/>
    <w:rsid w:val="005B1E6E"/>
    <w:rsid w:val="005C3F71"/>
    <w:rsid w:val="005C5180"/>
    <w:rsid w:val="005D6779"/>
    <w:rsid w:val="005E0420"/>
    <w:rsid w:val="005E1E09"/>
    <w:rsid w:val="005E6692"/>
    <w:rsid w:val="005E7065"/>
    <w:rsid w:val="005F0A61"/>
    <w:rsid w:val="005F5F17"/>
    <w:rsid w:val="00605A52"/>
    <w:rsid w:val="00615462"/>
    <w:rsid w:val="00620712"/>
    <w:rsid w:val="00625B1A"/>
    <w:rsid w:val="0064339E"/>
    <w:rsid w:val="006460CC"/>
    <w:rsid w:val="006516C4"/>
    <w:rsid w:val="00656C61"/>
    <w:rsid w:val="00662396"/>
    <w:rsid w:val="00665ADD"/>
    <w:rsid w:val="00683362"/>
    <w:rsid w:val="00686E12"/>
    <w:rsid w:val="006916D4"/>
    <w:rsid w:val="00695106"/>
    <w:rsid w:val="006A2F12"/>
    <w:rsid w:val="006B38D6"/>
    <w:rsid w:val="006C52DC"/>
    <w:rsid w:val="006C7077"/>
    <w:rsid w:val="006E72D1"/>
    <w:rsid w:val="006F698A"/>
    <w:rsid w:val="006F6DCF"/>
    <w:rsid w:val="0071196E"/>
    <w:rsid w:val="00717748"/>
    <w:rsid w:val="007252D0"/>
    <w:rsid w:val="007400A5"/>
    <w:rsid w:val="00740174"/>
    <w:rsid w:val="00767DEF"/>
    <w:rsid w:val="007775A2"/>
    <w:rsid w:val="00793973"/>
    <w:rsid w:val="007A627F"/>
    <w:rsid w:val="007B1365"/>
    <w:rsid w:val="007C50E3"/>
    <w:rsid w:val="007D004E"/>
    <w:rsid w:val="007D090B"/>
    <w:rsid w:val="007E0E01"/>
    <w:rsid w:val="007E1DCE"/>
    <w:rsid w:val="007E25F5"/>
    <w:rsid w:val="007E4025"/>
    <w:rsid w:val="007E70CD"/>
    <w:rsid w:val="0080287D"/>
    <w:rsid w:val="00802FC9"/>
    <w:rsid w:val="00804F39"/>
    <w:rsid w:val="008100AF"/>
    <w:rsid w:val="00825133"/>
    <w:rsid w:val="0083067C"/>
    <w:rsid w:val="008339A5"/>
    <w:rsid w:val="00837658"/>
    <w:rsid w:val="0086291A"/>
    <w:rsid w:val="008711F5"/>
    <w:rsid w:val="008806A3"/>
    <w:rsid w:val="00887C97"/>
    <w:rsid w:val="008B6085"/>
    <w:rsid w:val="008F3F01"/>
    <w:rsid w:val="0091084E"/>
    <w:rsid w:val="0091301E"/>
    <w:rsid w:val="00913A1E"/>
    <w:rsid w:val="0091463D"/>
    <w:rsid w:val="00916EF4"/>
    <w:rsid w:val="00927605"/>
    <w:rsid w:val="00930DC8"/>
    <w:rsid w:val="00950B0D"/>
    <w:rsid w:val="009522E0"/>
    <w:rsid w:val="0095233B"/>
    <w:rsid w:val="0097152E"/>
    <w:rsid w:val="00971806"/>
    <w:rsid w:val="0098425A"/>
    <w:rsid w:val="009865B8"/>
    <w:rsid w:val="009B5B6B"/>
    <w:rsid w:val="009B702F"/>
    <w:rsid w:val="009C143C"/>
    <w:rsid w:val="009F1C8E"/>
    <w:rsid w:val="00A00259"/>
    <w:rsid w:val="00A50024"/>
    <w:rsid w:val="00A56AEB"/>
    <w:rsid w:val="00A623A7"/>
    <w:rsid w:val="00A70356"/>
    <w:rsid w:val="00A74902"/>
    <w:rsid w:val="00A80D45"/>
    <w:rsid w:val="00AA2C4B"/>
    <w:rsid w:val="00AB666A"/>
    <w:rsid w:val="00AB6A73"/>
    <w:rsid w:val="00AD3637"/>
    <w:rsid w:val="00AE2B1B"/>
    <w:rsid w:val="00AF1FE6"/>
    <w:rsid w:val="00B01715"/>
    <w:rsid w:val="00B10E76"/>
    <w:rsid w:val="00B208FB"/>
    <w:rsid w:val="00B26D90"/>
    <w:rsid w:val="00B50892"/>
    <w:rsid w:val="00B5100C"/>
    <w:rsid w:val="00B73B04"/>
    <w:rsid w:val="00BD217A"/>
    <w:rsid w:val="00BE3014"/>
    <w:rsid w:val="00BF0C55"/>
    <w:rsid w:val="00C00936"/>
    <w:rsid w:val="00C0225C"/>
    <w:rsid w:val="00C038EA"/>
    <w:rsid w:val="00C03F3E"/>
    <w:rsid w:val="00C11C11"/>
    <w:rsid w:val="00C34A72"/>
    <w:rsid w:val="00C3768D"/>
    <w:rsid w:val="00C64E76"/>
    <w:rsid w:val="00C71074"/>
    <w:rsid w:val="00C73BD6"/>
    <w:rsid w:val="00C77025"/>
    <w:rsid w:val="00C8088F"/>
    <w:rsid w:val="00C8344C"/>
    <w:rsid w:val="00C84F91"/>
    <w:rsid w:val="00CD20AA"/>
    <w:rsid w:val="00CD3533"/>
    <w:rsid w:val="00CE3070"/>
    <w:rsid w:val="00CF5606"/>
    <w:rsid w:val="00D03438"/>
    <w:rsid w:val="00D10440"/>
    <w:rsid w:val="00D13069"/>
    <w:rsid w:val="00D13E3F"/>
    <w:rsid w:val="00D23A6B"/>
    <w:rsid w:val="00D244FD"/>
    <w:rsid w:val="00D56294"/>
    <w:rsid w:val="00D60286"/>
    <w:rsid w:val="00D73B32"/>
    <w:rsid w:val="00D81AD4"/>
    <w:rsid w:val="00D85252"/>
    <w:rsid w:val="00D95C30"/>
    <w:rsid w:val="00DA0B97"/>
    <w:rsid w:val="00DA63B2"/>
    <w:rsid w:val="00DB63A0"/>
    <w:rsid w:val="00DE48E8"/>
    <w:rsid w:val="00DF30D8"/>
    <w:rsid w:val="00DF33BC"/>
    <w:rsid w:val="00DF466E"/>
    <w:rsid w:val="00E170CD"/>
    <w:rsid w:val="00E34B8C"/>
    <w:rsid w:val="00E55FE4"/>
    <w:rsid w:val="00E76337"/>
    <w:rsid w:val="00E91214"/>
    <w:rsid w:val="00EA0947"/>
    <w:rsid w:val="00EA5C06"/>
    <w:rsid w:val="00EC7870"/>
    <w:rsid w:val="00EE2B4C"/>
    <w:rsid w:val="00F23D3D"/>
    <w:rsid w:val="00F23E60"/>
    <w:rsid w:val="00F25BB9"/>
    <w:rsid w:val="00F26269"/>
    <w:rsid w:val="00F2775B"/>
    <w:rsid w:val="00F32D89"/>
    <w:rsid w:val="00F36816"/>
    <w:rsid w:val="00F41736"/>
    <w:rsid w:val="00F6391D"/>
    <w:rsid w:val="00F6409A"/>
    <w:rsid w:val="00F66819"/>
    <w:rsid w:val="00F713F9"/>
    <w:rsid w:val="00F73C45"/>
    <w:rsid w:val="00F73E36"/>
    <w:rsid w:val="00F9762C"/>
    <w:rsid w:val="00FB0C02"/>
    <w:rsid w:val="00FC239B"/>
    <w:rsid w:val="00FC7672"/>
    <w:rsid w:val="00FD11A4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B12C2E-E859-428F-A90E-593CB01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605A52"/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B20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65C64C-AD2A-4B51-8133-3B19DDB7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Win7</cp:lastModifiedBy>
  <cp:revision>74</cp:revision>
  <dcterms:created xsi:type="dcterms:W3CDTF">2015-02-02T01:06:00Z</dcterms:created>
  <dcterms:modified xsi:type="dcterms:W3CDTF">2019-05-14T00:09:00Z</dcterms:modified>
</cp:coreProperties>
</file>