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4F" w:rsidRPr="00E46C83" w:rsidRDefault="007F3115" w:rsidP="00822899">
      <w:pPr>
        <w:spacing w:beforeLines="50" w:afterLines="50" w:line="460" w:lineRule="exact"/>
        <w:jc w:val="center"/>
        <w:rPr>
          <w:rFonts w:asciiTheme="minorEastAsia" w:hAnsiTheme="minorEastAsia" w:cs="楷体_GB2312"/>
          <w:b/>
          <w:bCs/>
          <w:iCs/>
          <w:color w:val="000000"/>
          <w:sz w:val="30"/>
          <w:szCs w:val="30"/>
        </w:rPr>
      </w:pPr>
      <w:r w:rsidRPr="00E46C83">
        <w:rPr>
          <w:rFonts w:asciiTheme="minorEastAsia" w:hAnsiTheme="minorEastAsia" w:cs="楷体_GB2312" w:hint="eastAsia"/>
          <w:b/>
          <w:bCs/>
          <w:iCs/>
          <w:color w:val="000000"/>
          <w:sz w:val="30"/>
          <w:szCs w:val="30"/>
        </w:rPr>
        <w:t>深圳市联得自动化装备股份有限公司</w:t>
      </w:r>
    </w:p>
    <w:p w:rsidR="0082444F" w:rsidRPr="00E46C83" w:rsidRDefault="007F3115" w:rsidP="00822899">
      <w:pPr>
        <w:spacing w:beforeLines="50" w:afterLines="50" w:line="460" w:lineRule="exact"/>
        <w:jc w:val="center"/>
        <w:rPr>
          <w:rFonts w:asciiTheme="minorEastAsia" w:hAnsiTheme="minorEastAsia" w:cs="Times New Roman"/>
          <w:b/>
          <w:bCs/>
          <w:iCs/>
          <w:color w:val="000000"/>
          <w:sz w:val="30"/>
          <w:szCs w:val="30"/>
        </w:rPr>
      </w:pPr>
      <w:r w:rsidRPr="00E46C83">
        <w:rPr>
          <w:rFonts w:asciiTheme="minorEastAsia" w:hAnsiTheme="minorEastAsia" w:cs="楷体_GB2312" w:hint="eastAsia"/>
          <w:b/>
          <w:bCs/>
          <w:iCs/>
          <w:color w:val="000000"/>
          <w:sz w:val="30"/>
          <w:szCs w:val="30"/>
        </w:rPr>
        <w:t>投资者关系活动记录表</w:t>
      </w:r>
    </w:p>
    <w:p w:rsidR="0082444F" w:rsidRPr="00530C0C" w:rsidRDefault="007F3115" w:rsidP="00822899">
      <w:pPr>
        <w:spacing w:beforeLines="50" w:afterLines="50" w:line="460" w:lineRule="exact"/>
        <w:rPr>
          <w:rFonts w:ascii="Times New Roman" w:hAnsi="Times New Roman" w:cs="Times New Roman"/>
          <w:bCs/>
          <w:iCs/>
          <w:color w:val="000000"/>
          <w:szCs w:val="21"/>
        </w:rPr>
      </w:pPr>
      <w:r w:rsidRPr="00530C0C">
        <w:rPr>
          <w:rFonts w:ascii="Times New Roman" w:hAnsiTheme="minorEastAsia" w:cs="Times New Roman"/>
          <w:bCs/>
          <w:iCs/>
          <w:color w:val="000000"/>
          <w:szCs w:val="21"/>
        </w:rPr>
        <w:t>证券简称</w:t>
      </w:r>
      <w:r w:rsidR="00530C0C" w:rsidRPr="00530C0C">
        <w:rPr>
          <w:rFonts w:ascii="Times New Roman" w:hAnsiTheme="minorEastAsia" w:cs="Times New Roman"/>
          <w:bCs/>
          <w:iCs/>
          <w:color w:val="000000"/>
          <w:szCs w:val="21"/>
        </w:rPr>
        <w:t>：</w:t>
      </w:r>
      <w:r w:rsidRPr="00530C0C">
        <w:rPr>
          <w:rFonts w:ascii="Times New Roman" w:hAnsiTheme="minorEastAsia" w:cs="Times New Roman"/>
          <w:bCs/>
          <w:iCs/>
          <w:color w:val="000000"/>
          <w:szCs w:val="21"/>
        </w:rPr>
        <w:t>联得装备</w:t>
      </w:r>
      <w:r w:rsidR="00530C0C" w:rsidRPr="00530C0C">
        <w:rPr>
          <w:rFonts w:ascii="Times New Roman" w:hAnsi="Times New Roman" w:cs="Times New Roman"/>
          <w:bCs/>
          <w:iCs/>
          <w:color w:val="000000"/>
          <w:szCs w:val="21"/>
        </w:rPr>
        <w:t xml:space="preserve">               </w:t>
      </w:r>
      <w:r w:rsidRPr="00530C0C">
        <w:rPr>
          <w:rFonts w:ascii="Times New Roman" w:hAnsiTheme="minorEastAsia" w:cs="Times New Roman"/>
          <w:bCs/>
          <w:iCs/>
          <w:color w:val="000000"/>
          <w:szCs w:val="21"/>
        </w:rPr>
        <w:t>证券代码：</w:t>
      </w:r>
      <w:r w:rsidRPr="00530C0C">
        <w:rPr>
          <w:rFonts w:ascii="Times New Roman" w:hAnsi="Times New Roman" w:cs="Times New Roman"/>
          <w:bCs/>
          <w:iCs/>
          <w:color w:val="000000"/>
          <w:szCs w:val="21"/>
        </w:rPr>
        <w:t>300545</w:t>
      </w:r>
      <w:bookmarkStart w:id="0" w:name="_GoBack"/>
      <w:bookmarkEnd w:id="0"/>
      <w:r w:rsidRPr="00530C0C">
        <w:rPr>
          <w:rFonts w:ascii="Times New Roman" w:hAnsi="Times New Roman" w:cs="Times New Roman"/>
          <w:bCs/>
          <w:iCs/>
          <w:color w:val="000000"/>
          <w:szCs w:val="21"/>
        </w:rPr>
        <w:t xml:space="preserve"> </w:t>
      </w:r>
      <w:r w:rsidR="00530C0C" w:rsidRPr="00530C0C">
        <w:rPr>
          <w:rFonts w:ascii="Times New Roman" w:hAnsi="Times New Roman" w:cs="Times New Roman"/>
          <w:bCs/>
          <w:iCs/>
          <w:color w:val="000000"/>
          <w:szCs w:val="21"/>
        </w:rPr>
        <w:t xml:space="preserve">             </w:t>
      </w:r>
      <w:r w:rsidRPr="00530C0C">
        <w:rPr>
          <w:rFonts w:ascii="Times New Roman" w:hAnsi="Times New Roman" w:cs="Times New Roman"/>
          <w:bCs/>
          <w:iCs/>
          <w:color w:val="000000"/>
          <w:szCs w:val="21"/>
        </w:rPr>
        <w:t xml:space="preserve"> </w:t>
      </w:r>
      <w:r w:rsidRPr="00530C0C">
        <w:rPr>
          <w:rFonts w:ascii="Times New Roman" w:hAnsiTheme="minorEastAsia" w:cs="Times New Roman"/>
          <w:bCs/>
          <w:iCs/>
          <w:color w:val="000000"/>
          <w:szCs w:val="21"/>
        </w:rPr>
        <w:t>编号：</w:t>
      </w:r>
      <w:r w:rsidRPr="00530C0C">
        <w:rPr>
          <w:rFonts w:ascii="Times New Roman" w:hAnsi="Times New Roman" w:cs="Times New Roman"/>
          <w:bCs/>
          <w:iCs/>
          <w:color w:val="000000"/>
          <w:szCs w:val="21"/>
        </w:rPr>
        <w:t>201</w:t>
      </w:r>
      <w:r w:rsidR="00530C0C" w:rsidRPr="00530C0C">
        <w:rPr>
          <w:rFonts w:ascii="Times New Roman" w:hAnsi="Times New Roman" w:cs="Times New Roman"/>
          <w:bCs/>
          <w:iCs/>
          <w:color w:val="000000"/>
          <w:szCs w:val="21"/>
        </w:rPr>
        <w:t>9-00</w:t>
      </w:r>
      <w:r w:rsidR="00E3179C">
        <w:rPr>
          <w:rFonts w:ascii="Times New Roman" w:hAnsi="Times New Roman" w:cs="Times New Roman" w:hint="eastAsia"/>
          <w:bCs/>
          <w:iCs/>
          <w:color w:val="000000"/>
          <w:szCs w:val="21"/>
        </w:rPr>
        <w:t>6</w:t>
      </w:r>
    </w:p>
    <w:tbl>
      <w:tblPr>
        <w:tblW w:w="9196" w:type="dxa"/>
        <w:jc w:val="center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5"/>
        <w:gridCol w:w="6991"/>
      </w:tblGrid>
      <w:tr w:rsidR="0082444F" w:rsidRPr="00530C0C" w:rsidTr="00E46C83">
        <w:trPr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F" w:rsidRPr="00530C0C" w:rsidRDefault="007F3115">
            <w:pPr>
              <w:spacing w:line="460" w:lineRule="exact"/>
              <w:jc w:val="center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投资者关系活动类别</w:t>
            </w:r>
          </w:p>
          <w:p w:rsidR="0082444F" w:rsidRPr="00530C0C" w:rsidRDefault="0082444F">
            <w:pPr>
              <w:spacing w:line="460" w:lineRule="exact"/>
              <w:jc w:val="center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F" w:rsidRPr="00530C0C" w:rsidRDefault="00BA3822">
            <w:pPr>
              <w:spacing w:line="460" w:lineRule="exact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530C0C">
              <w:rPr>
                <w:rFonts w:asciiTheme="minorEastAsia" w:hAnsiTheme="minorEastAsia" w:hint="eastAsia"/>
                <w:bCs/>
                <w:iCs/>
                <w:color w:val="000000"/>
                <w:szCs w:val="21"/>
              </w:rPr>
              <w:t>█</w:t>
            </w:r>
            <w:r w:rsidR="007F3115" w:rsidRPr="00530C0C">
              <w:rPr>
                <w:rFonts w:asciiTheme="minorEastAsia" w:hAnsiTheme="minorEastAsia" w:cs="Times New Roman" w:hint="eastAsia"/>
                <w:szCs w:val="21"/>
              </w:rPr>
              <w:t xml:space="preserve">特定对象调研        </w:t>
            </w:r>
            <w:r w:rsidR="007F3115"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□</w:t>
            </w:r>
            <w:r w:rsidR="007F3115" w:rsidRPr="00530C0C">
              <w:rPr>
                <w:rFonts w:asciiTheme="minorEastAsia" w:hAnsiTheme="minorEastAsia" w:cs="Times New Roman" w:hint="eastAsia"/>
                <w:szCs w:val="21"/>
              </w:rPr>
              <w:t>分析师会议</w:t>
            </w:r>
          </w:p>
          <w:p w:rsidR="0082444F" w:rsidRPr="00530C0C" w:rsidRDefault="007F3115">
            <w:pPr>
              <w:spacing w:line="460" w:lineRule="exact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□</w:t>
            </w:r>
            <w:r w:rsidRPr="00530C0C">
              <w:rPr>
                <w:rFonts w:asciiTheme="minorEastAsia" w:hAnsiTheme="minorEastAsia" w:cs="Times New Roman" w:hint="eastAsia"/>
                <w:szCs w:val="21"/>
              </w:rPr>
              <w:t xml:space="preserve">媒体采访            </w:t>
            </w:r>
            <w:r w:rsidR="00BA3822"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□</w:t>
            </w:r>
            <w:r w:rsidRPr="00530C0C">
              <w:rPr>
                <w:rFonts w:asciiTheme="minorEastAsia" w:hAnsiTheme="minorEastAsia" w:cs="Times New Roman" w:hint="eastAsia"/>
                <w:szCs w:val="21"/>
              </w:rPr>
              <w:t>业绩说明会</w:t>
            </w:r>
          </w:p>
          <w:p w:rsidR="0082444F" w:rsidRPr="00530C0C" w:rsidRDefault="007F3115">
            <w:pPr>
              <w:spacing w:line="460" w:lineRule="exact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□</w:t>
            </w:r>
            <w:r w:rsidRPr="00530C0C">
              <w:rPr>
                <w:rFonts w:asciiTheme="minorEastAsia" w:hAnsiTheme="minorEastAsia" w:cs="Times New Roman" w:hint="eastAsia"/>
                <w:szCs w:val="21"/>
              </w:rPr>
              <w:t xml:space="preserve">新闻发布会          </w:t>
            </w: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□</w:t>
            </w:r>
            <w:r w:rsidRPr="00530C0C">
              <w:rPr>
                <w:rFonts w:asciiTheme="minorEastAsia" w:hAnsiTheme="minorEastAsia" w:cs="Times New Roman" w:hint="eastAsia"/>
                <w:szCs w:val="21"/>
              </w:rPr>
              <w:t>路演活动</w:t>
            </w:r>
          </w:p>
          <w:p w:rsidR="0082444F" w:rsidRPr="00530C0C" w:rsidRDefault="007F3115">
            <w:pPr>
              <w:tabs>
                <w:tab w:val="left" w:pos="3045"/>
                <w:tab w:val="center" w:pos="3199"/>
              </w:tabs>
              <w:spacing w:line="460" w:lineRule="exact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□</w:t>
            </w:r>
            <w:r w:rsidRPr="00530C0C">
              <w:rPr>
                <w:rFonts w:asciiTheme="minorEastAsia" w:hAnsiTheme="minorEastAsia" w:cs="Times New Roman" w:hint="eastAsia"/>
                <w:szCs w:val="21"/>
              </w:rPr>
              <w:t>现场参观</w:t>
            </w: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ab/>
            </w:r>
          </w:p>
          <w:p w:rsidR="0082444F" w:rsidRPr="00530C0C" w:rsidRDefault="007F3115">
            <w:pPr>
              <w:tabs>
                <w:tab w:val="center" w:pos="3199"/>
              </w:tabs>
              <w:spacing w:line="460" w:lineRule="exact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□</w:t>
            </w:r>
            <w:r w:rsidRPr="00530C0C">
              <w:rPr>
                <w:rFonts w:asciiTheme="minorEastAsia" w:hAnsiTheme="minorEastAsia" w:cs="Times New Roman" w:hint="eastAsia"/>
                <w:szCs w:val="21"/>
              </w:rPr>
              <w:t>其他 ___________________</w:t>
            </w:r>
          </w:p>
        </w:tc>
      </w:tr>
      <w:tr w:rsidR="0082444F" w:rsidRPr="00530C0C" w:rsidTr="00E46C83">
        <w:trPr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F" w:rsidRPr="00530C0C" w:rsidRDefault="007F3115">
            <w:pPr>
              <w:spacing w:line="460" w:lineRule="exact"/>
              <w:jc w:val="center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参与单位名称及人员姓名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22" w:rsidRDefault="00E3179C" w:rsidP="0076784C">
            <w:pPr>
              <w:spacing w:line="460" w:lineRule="exact"/>
              <w:jc w:val="left"/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>华创证券</w:t>
            </w:r>
            <w:r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>鲁佩</w:t>
            </w:r>
            <w:r w:rsidR="00166EB1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br/>
            </w:r>
            <w:r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>东兴</w:t>
            </w:r>
            <w:r w:rsidR="00166EB1"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>证券</w:t>
            </w:r>
            <w:r w:rsidR="00166EB1"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>庄雨诗</w:t>
            </w:r>
            <w:proofErr w:type="gramEnd"/>
          </w:p>
          <w:p w:rsidR="00166EB1" w:rsidRPr="00166EB1" w:rsidRDefault="00E3179C" w:rsidP="00E3179C">
            <w:pPr>
              <w:spacing w:line="460" w:lineRule="exact"/>
              <w:jc w:val="left"/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>长江</w:t>
            </w:r>
            <w:r w:rsidR="00166EB1"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>证券</w:t>
            </w:r>
            <w:r w:rsidR="00166EB1"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>彭仲杄</w:t>
            </w:r>
          </w:p>
        </w:tc>
      </w:tr>
      <w:tr w:rsidR="0082444F" w:rsidRPr="00530C0C" w:rsidTr="00E46C83">
        <w:trPr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F" w:rsidRPr="00530C0C" w:rsidRDefault="007F3115">
            <w:pPr>
              <w:spacing w:line="460" w:lineRule="exact"/>
              <w:jc w:val="center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时间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F" w:rsidRPr="00530C0C" w:rsidRDefault="00530C0C" w:rsidP="00E3179C">
            <w:pPr>
              <w:spacing w:line="460" w:lineRule="exact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BD1F20">
              <w:rPr>
                <w:rFonts w:ascii="Times New Roman" w:hAnsi="Times New Roman"/>
                <w:bCs/>
                <w:iCs/>
                <w:color w:val="000000"/>
                <w:szCs w:val="21"/>
              </w:rPr>
              <w:t>201</w:t>
            </w:r>
            <w:r>
              <w:rPr>
                <w:rFonts w:ascii="Times New Roman" w:hAnsi="Times New Roman" w:hint="eastAsia"/>
                <w:bCs/>
                <w:iCs/>
                <w:color w:val="000000"/>
                <w:szCs w:val="21"/>
              </w:rPr>
              <w:t>9</w:t>
            </w:r>
            <w:r w:rsidRPr="00BD1F20">
              <w:rPr>
                <w:rFonts w:ascii="Times New Roman" w:hAnsi="宋体"/>
                <w:bCs/>
                <w:iCs/>
                <w:color w:val="000000"/>
                <w:szCs w:val="21"/>
              </w:rPr>
              <w:t>年</w:t>
            </w:r>
            <w:r w:rsidR="00E3179C">
              <w:rPr>
                <w:rFonts w:ascii="Times New Roman" w:hAnsi="Times New Roman" w:hint="eastAsia"/>
                <w:bCs/>
                <w:iCs/>
                <w:color w:val="000000"/>
                <w:szCs w:val="21"/>
              </w:rPr>
              <w:t>5</w:t>
            </w:r>
            <w:r w:rsidRPr="00BD1F20">
              <w:rPr>
                <w:rFonts w:ascii="Times New Roman" w:hAnsi="宋体"/>
                <w:bCs/>
                <w:iCs/>
                <w:color w:val="000000"/>
                <w:szCs w:val="21"/>
              </w:rPr>
              <w:t>月</w:t>
            </w:r>
            <w:r w:rsidR="00E3179C">
              <w:rPr>
                <w:rFonts w:ascii="Times New Roman" w:hAnsi="Times New Roman" w:hint="eastAsia"/>
                <w:bCs/>
                <w:iCs/>
                <w:color w:val="000000"/>
                <w:szCs w:val="21"/>
              </w:rPr>
              <w:t>16</w:t>
            </w:r>
            <w:r w:rsidRPr="00BD1F20">
              <w:rPr>
                <w:rFonts w:ascii="Times New Roman" w:hAnsi="宋体"/>
                <w:bCs/>
                <w:iCs/>
                <w:color w:val="000000"/>
                <w:szCs w:val="21"/>
              </w:rPr>
              <w:t>日</w:t>
            </w:r>
            <w:r w:rsidR="00BA3822">
              <w:rPr>
                <w:rFonts w:ascii="Times New Roman" w:hAnsi="宋体" w:hint="eastAsia"/>
                <w:bCs/>
                <w:iCs/>
                <w:color w:val="000000"/>
                <w:szCs w:val="21"/>
              </w:rPr>
              <w:t>上</w:t>
            </w:r>
            <w:r>
              <w:rPr>
                <w:rFonts w:ascii="Times New Roman" w:hAnsi="宋体" w:hint="eastAsia"/>
                <w:bCs/>
                <w:iCs/>
                <w:color w:val="000000"/>
                <w:szCs w:val="21"/>
              </w:rPr>
              <w:t>午</w:t>
            </w:r>
            <w:r w:rsidR="00BA3822">
              <w:rPr>
                <w:rFonts w:ascii="Times New Roman" w:hAnsi="宋体" w:hint="eastAsia"/>
                <w:bCs/>
                <w:iCs/>
                <w:color w:val="000000"/>
                <w:szCs w:val="21"/>
              </w:rPr>
              <w:t>10</w:t>
            </w:r>
            <w:r w:rsidR="0076784C">
              <w:rPr>
                <w:rFonts w:ascii="Times New Roman" w:hAnsi="宋体" w:hint="eastAsia"/>
                <w:bCs/>
                <w:iCs/>
                <w:color w:val="000000"/>
                <w:szCs w:val="21"/>
              </w:rPr>
              <w:t>:00</w:t>
            </w:r>
          </w:p>
        </w:tc>
      </w:tr>
      <w:tr w:rsidR="0082444F" w:rsidRPr="00530C0C" w:rsidTr="00E46C83">
        <w:trPr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F" w:rsidRPr="00530C0C" w:rsidRDefault="007F3115">
            <w:pPr>
              <w:spacing w:line="460" w:lineRule="exact"/>
              <w:jc w:val="center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地点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F" w:rsidRPr="00530C0C" w:rsidRDefault="00BA3822" w:rsidP="00EE070D">
            <w:pPr>
              <w:spacing w:line="460" w:lineRule="exact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>
              <w:rPr>
                <w:rFonts w:ascii="Times New Roman" w:hAnsi="宋体" w:hint="eastAsia"/>
                <w:bCs/>
                <w:iCs/>
                <w:color w:val="000000"/>
                <w:szCs w:val="21"/>
              </w:rPr>
              <w:t>深圳市联得自动化装备股份有限公司会议室</w:t>
            </w:r>
          </w:p>
        </w:tc>
      </w:tr>
      <w:tr w:rsidR="0082444F" w:rsidRPr="00530C0C" w:rsidTr="00E46C83">
        <w:trPr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F" w:rsidRPr="00530C0C" w:rsidRDefault="007F3115">
            <w:pPr>
              <w:spacing w:line="460" w:lineRule="exact"/>
              <w:jc w:val="center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上市公司接待人员</w:t>
            </w:r>
          </w:p>
          <w:p w:rsidR="0082444F" w:rsidRPr="00530C0C" w:rsidRDefault="007F3115">
            <w:pPr>
              <w:spacing w:line="460" w:lineRule="exact"/>
              <w:jc w:val="center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姓名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0C" w:rsidRPr="00BD1F20" w:rsidRDefault="00530C0C" w:rsidP="00530C0C">
            <w:pPr>
              <w:spacing w:line="360" w:lineRule="auto"/>
              <w:rPr>
                <w:rFonts w:ascii="Times New Roman" w:hAnsi="Times New Roman"/>
                <w:bCs/>
                <w:iCs/>
                <w:color w:val="000000"/>
                <w:szCs w:val="21"/>
              </w:rPr>
            </w:pPr>
            <w:r w:rsidRPr="00BD1F20">
              <w:rPr>
                <w:rFonts w:ascii="Times New Roman" w:hAnsi="宋体"/>
                <w:bCs/>
                <w:iCs/>
                <w:color w:val="000000"/>
                <w:szCs w:val="21"/>
              </w:rPr>
              <w:t>董事会秘书</w:t>
            </w:r>
            <w:r>
              <w:rPr>
                <w:rFonts w:ascii="Times New Roman" w:hAnsi="Times New Roman" w:hint="eastAsia"/>
                <w:bCs/>
                <w:iCs/>
                <w:color w:val="000000"/>
                <w:szCs w:val="21"/>
              </w:rPr>
              <w:t>：</w:t>
            </w:r>
            <w:r w:rsidRPr="00BD1F20">
              <w:rPr>
                <w:rFonts w:ascii="Times New Roman" w:hAnsi="宋体"/>
                <w:bCs/>
                <w:iCs/>
                <w:color w:val="000000"/>
                <w:szCs w:val="21"/>
              </w:rPr>
              <w:t>钟辉先生</w:t>
            </w:r>
          </w:p>
          <w:p w:rsidR="0076784C" w:rsidRPr="00530C0C" w:rsidRDefault="00BA3822" w:rsidP="00530C0C">
            <w:pPr>
              <w:spacing w:line="460" w:lineRule="exact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>
              <w:rPr>
                <w:rFonts w:ascii="Times New Roman" w:hAnsi="宋体" w:hint="eastAsia"/>
                <w:bCs/>
                <w:iCs/>
                <w:color w:val="000000"/>
                <w:szCs w:val="21"/>
              </w:rPr>
              <w:t>证券事务代表：杨晓芬女士</w:t>
            </w:r>
          </w:p>
        </w:tc>
      </w:tr>
      <w:tr w:rsidR="0082444F" w:rsidRPr="00530C0C" w:rsidTr="00E46C83">
        <w:trPr>
          <w:trHeight w:val="1692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4F" w:rsidRPr="00530C0C" w:rsidRDefault="007F3115">
            <w:pPr>
              <w:spacing w:line="460" w:lineRule="exact"/>
              <w:jc w:val="center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投资者关系活动主要内容介绍</w:t>
            </w:r>
          </w:p>
          <w:p w:rsidR="0082444F" w:rsidRPr="00530C0C" w:rsidRDefault="0082444F">
            <w:pPr>
              <w:spacing w:line="460" w:lineRule="exact"/>
              <w:jc w:val="center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9" w:rsidRPr="00B826F9" w:rsidRDefault="00B826F9" w:rsidP="00B826F9">
            <w:pPr>
              <w:spacing w:line="360" w:lineRule="auto"/>
              <w:ind w:firstLineChars="200" w:firstLine="422"/>
              <w:rPr>
                <w:rFonts w:ascii="Times New Roman" w:eastAsia="宋体" w:hAnsi="Times New Roman" w:cs="Times New Roman"/>
                <w:b/>
                <w:bCs/>
                <w:iCs/>
                <w:color w:val="000000"/>
                <w:szCs w:val="21"/>
              </w:rPr>
            </w:pPr>
            <w:r w:rsidRPr="00B826F9">
              <w:rPr>
                <w:rFonts w:ascii="Times New Roman" w:eastAsia="宋体" w:hAnsi="Calibri" w:cs="Times New Roman" w:hint="eastAsia"/>
                <w:b/>
              </w:rPr>
              <w:t>Q1</w:t>
            </w:r>
            <w:r w:rsidRPr="00B826F9">
              <w:rPr>
                <w:rFonts w:ascii="Times New Roman" w:eastAsia="宋体" w:hAnsi="Calibri" w:cs="Times New Roman" w:hint="eastAsia"/>
                <w:b/>
              </w:rPr>
              <w:t>：</w:t>
            </w:r>
            <w:r w:rsidR="00E3179C">
              <w:rPr>
                <w:rFonts w:ascii="Times New Roman" w:eastAsia="宋体" w:hAnsi="Times New Roman" w:cs="Times New Roman" w:hint="eastAsia"/>
                <w:b/>
                <w:bCs/>
                <w:iCs/>
                <w:color w:val="000000"/>
                <w:szCs w:val="21"/>
              </w:rPr>
              <w:t>公司目前研发人员数量有多少</w:t>
            </w:r>
            <w:r w:rsidRPr="00B826F9">
              <w:rPr>
                <w:rFonts w:ascii="Times New Roman" w:eastAsia="宋体" w:hAnsi="Times New Roman" w:cs="Times New Roman" w:hint="eastAsia"/>
                <w:b/>
                <w:bCs/>
                <w:iCs/>
                <w:color w:val="000000"/>
                <w:szCs w:val="21"/>
              </w:rPr>
              <w:t>？</w:t>
            </w:r>
          </w:p>
          <w:p w:rsidR="00E3179C" w:rsidRDefault="00B826F9" w:rsidP="00B826F9">
            <w:pPr>
              <w:spacing w:line="360" w:lineRule="auto"/>
              <w:ind w:firstLineChars="200" w:firstLine="420"/>
              <w:rPr>
                <w:rFonts w:ascii="Times New Roman" w:eastAsia="宋体" w:hAnsi="Times New Roman" w:cs="Times New Roman"/>
                <w:bCs/>
                <w:iCs/>
                <w:color w:val="000000"/>
                <w:szCs w:val="21"/>
              </w:rPr>
            </w:pPr>
            <w:r w:rsidRPr="00B826F9">
              <w:rPr>
                <w:rFonts w:ascii="Times New Roman" w:eastAsia="宋体" w:hAnsi="Times New Roman" w:cs="Times New Roman"/>
                <w:bCs/>
                <w:iCs/>
                <w:color w:val="000000"/>
                <w:szCs w:val="21"/>
              </w:rPr>
              <w:t>A</w:t>
            </w:r>
            <w:r w:rsidRPr="00B826F9">
              <w:rPr>
                <w:rFonts w:ascii="Times New Roman" w:eastAsia="宋体" w:hAnsi="Times New Roman" w:cs="Times New Roman" w:hint="eastAsia"/>
                <w:bCs/>
                <w:iCs/>
                <w:color w:val="000000"/>
                <w:szCs w:val="21"/>
              </w:rPr>
              <w:t>1</w:t>
            </w:r>
            <w:r w:rsidRPr="00B826F9">
              <w:rPr>
                <w:rFonts w:ascii="Times New Roman" w:eastAsia="宋体" w:hAnsi="Times New Roman" w:cs="Times New Roman"/>
                <w:bCs/>
                <w:iCs/>
                <w:color w:val="000000"/>
                <w:szCs w:val="21"/>
              </w:rPr>
              <w:t>：</w:t>
            </w:r>
            <w:r w:rsidR="00E3179C">
              <w:rPr>
                <w:rFonts w:ascii="Times New Roman" w:eastAsia="宋体" w:hAnsi="Times New Roman" w:cs="Times New Roman" w:hint="eastAsia"/>
                <w:bCs/>
                <w:iCs/>
                <w:color w:val="000000"/>
                <w:szCs w:val="21"/>
              </w:rPr>
              <w:t>公司目前研发</w:t>
            </w:r>
            <w:r w:rsidR="00B813B7">
              <w:rPr>
                <w:rFonts w:ascii="Times New Roman" w:eastAsia="宋体" w:hAnsi="Times New Roman" w:cs="Times New Roman" w:hint="eastAsia"/>
                <w:bCs/>
                <w:iCs/>
                <w:color w:val="000000"/>
                <w:szCs w:val="21"/>
              </w:rPr>
              <w:t>及技术</w:t>
            </w:r>
            <w:r w:rsidR="00E3179C">
              <w:rPr>
                <w:rFonts w:ascii="Times New Roman" w:eastAsia="宋体" w:hAnsi="Times New Roman" w:cs="Times New Roman" w:hint="eastAsia"/>
                <w:bCs/>
                <w:iCs/>
                <w:color w:val="000000"/>
                <w:szCs w:val="21"/>
              </w:rPr>
              <w:t>人员</w:t>
            </w:r>
            <w:r w:rsidR="00D75776">
              <w:rPr>
                <w:rFonts w:ascii="Times New Roman" w:eastAsia="宋体" w:hAnsi="Times New Roman" w:cs="Times New Roman" w:hint="eastAsia"/>
                <w:bCs/>
                <w:iCs/>
                <w:color w:val="000000"/>
                <w:szCs w:val="21"/>
              </w:rPr>
              <w:t>已经突破</w:t>
            </w:r>
            <w:r w:rsidR="00D75776">
              <w:rPr>
                <w:rFonts w:ascii="Times New Roman" w:eastAsia="宋体" w:hAnsi="Times New Roman" w:cs="Times New Roman" w:hint="eastAsia"/>
                <w:bCs/>
                <w:iCs/>
                <w:color w:val="000000"/>
                <w:szCs w:val="21"/>
              </w:rPr>
              <w:t>400</w:t>
            </w:r>
            <w:r w:rsidR="00D75776">
              <w:rPr>
                <w:rFonts w:ascii="Times New Roman" w:eastAsia="宋体" w:hAnsi="Times New Roman" w:cs="Times New Roman" w:hint="eastAsia"/>
                <w:bCs/>
                <w:iCs/>
                <w:color w:val="000000"/>
                <w:szCs w:val="21"/>
              </w:rPr>
              <w:t>人</w:t>
            </w:r>
            <w:r w:rsidR="00B813B7">
              <w:rPr>
                <w:rFonts w:ascii="Times New Roman" w:eastAsia="宋体" w:hAnsi="Times New Roman" w:cs="Times New Roman" w:hint="eastAsia"/>
                <w:bCs/>
                <w:iCs/>
                <w:color w:val="000000"/>
                <w:szCs w:val="21"/>
              </w:rPr>
              <w:t>，并且还在增加</w:t>
            </w:r>
            <w:r w:rsidR="00E3179C">
              <w:rPr>
                <w:rFonts w:ascii="Times New Roman" w:eastAsia="宋体" w:hAnsi="Times New Roman" w:cs="Times New Roman" w:hint="eastAsia"/>
                <w:bCs/>
                <w:iCs/>
                <w:color w:val="000000"/>
                <w:szCs w:val="21"/>
              </w:rPr>
              <w:t>，</w:t>
            </w:r>
            <w:r w:rsidR="00D75776">
              <w:rPr>
                <w:rFonts w:ascii="Times New Roman" w:eastAsia="宋体" w:hAnsi="Times New Roman" w:cs="Times New Roman" w:hint="eastAsia"/>
                <w:bCs/>
                <w:iCs/>
                <w:color w:val="000000"/>
                <w:szCs w:val="21"/>
              </w:rPr>
              <w:t>公司</w:t>
            </w:r>
            <w:r w:rsidR="00B813B7">
              <w:rPr>
                <w:rFonts w:ascii="Times New Roman" w:eastAsia="宋体" w:hAnsi="Times New Roman" w:cs="Times New Roman" w:hint="eastAsia"/>
                <w:bCs/>
                <w:iCs/>
                <w:color w:val="000000"/>
                <w:szCs w:val="21"/>
              </w:rPr>
              <w:t>对技术</w:t>
            </w:r>
            <w:r w:rsidR="00D75776">
              <w:rPr>
                <w:rFonts w:ascii="Times New Roman" w:eastAsia="宋体" w:hAnsi="Times New Roman" w:cs="Times New Roman" w:hint="eastAsia"/>
                <w:bCs/>
                <w:iCs/>
                <w:color w:val="000000"/>
                <w:szCs w:val="21"/>
              </w:rPr>
              <w:t>人才的培养和储备</w:t>
            </w:r>
            <w:r w:rsidR="00B813B7">
              <w:rPr>
                <w:rFonts w:ascii="Times New Roman" w:eastAsia="宋体" w:hAnsi="Times New Roman" w:cs="Times New Roman" w:hint="eastAsia"/>
                <w:bCs/>
                <w:iCs/>
                <w:color w:val="000000"/>
                <w:szCs w:val="21"/>
              </w:rPr>
              <w:t>一贯</w:t>
            </w:r>
            <w:r w:rsidR="00D75776">
              <w:rPr>
                <w:rFonts w:ascii="Times New Roman" w:eastAsia="宋体" w:hAnsi="Times New Roman" w:cs="Times New Roman" w:hint="eastAsia"/>
                <w:bCs/>
                <w:iCs/>
                <w:color w:val="000000"/>
                <w:szCs w:val="21"/>
              </w:rPr>
              <w:t>十分重视。</w:t>
            </w:r>
          </w:p>
          <w:p w:rsidR="00AE0950" w:rsidRPr="00AE0950" w:rsidRDefault="00AE0950" w:rsidP="00AE0950">
            <w:pPr>
              <w:spacing w:line="360" w:lineRule="auto"/>
              <w:ind w:firstLineChars="200" w:firstLine="422"/>
              <w:rPr>
                <w:rFonts w:ascii="Times New Roman" w:eastAsia="宋体" w:hAnsi="Times New Roman" w:cs="Times New Roman"/>
                <w:b/>
                <w:bCs/>
                <w:iCs/>
                <w:color w:val="000000"/>
                <w:szCs w:val="21"/>
              </w:rPr>
            </w:pPr>
            <w:r w:rsidRPr="00AE0950">
              <w:rPr>
                <w:rFonts w:ascii="Times New Roman" w:eastAsia="宋体" w:hAnsi="Times New Roman" w:cs="Times New Roman"/>
                <w:b/>
                <w:bCs/>
                <w:iCs/>
                <w:color w:val="000000"/>
                <w:szCs w:val="21"/>
              </w:rPr>
              <w:t>Q</w:t>
            </w:r>
            <w:r>
              <w:rPr>
                <w:rFonts w:ascii="Times New Roman" w:eastAsia="宋体" w:hAnsi="Times New Roman" w:cs="Times New Roman" w:hint="eastAsia"/>
                <w:b/>
                <w:bCs/>
                <w:iCs/>
                <w:color w:val="000000"/>
                <w:szCs w:val="21"/>
              </w:rPr>
              <w:t>2</w:t>
            </w:r>
            <w:r w:rsidRPr="00AE0950">
              <w:rPr>
                <w:rFonts w:ascii="Times New Roman" w:eastAsia="宋体" w:hAnsi="Times New Roman" w:cs="Times New Roman"/>
                <w:b/>
                <w:bCs/>
                <w:iCs/>
                <w:color w:val="000000"/>
                <w:szCs w:val="21"/>
              </w:rPr>
              <w:t>：</w:t>
            </w:r>
            <w:r>
              <w:rPr>
                <w:rFonts w:ascii="Times New Roman" w:eastAsia="宋体" w:hAnsi="Times New Roman" w:cs="Times New Roman" w:hint="eastAsia"/>
                <w:b/>
                <w:bCs/>
                <w:iCs/>
                <w:color w:val="000000"/>
                <w:szCs w:val="21"/>
              </w:rPr>
              <w:t>公司预测今年的研发投入会有多少</w:t>
            </w:r>
            <w:r w:rsidRPr="00AE0950">
              <w:rPr>
                <w:rFonts w:ascii="Times New Roman" w:eastAsia="宋体" w:hAnsi="Times New Roman" w:cs="Times New Roman"/>
                <w:b/>
                <w:bCs/>
                <w:iCs/>
                <w:color w:val="000000"/>
                <w:szCs w:val="21"/>
              </w:rPr>
              <w:t>？</w:t>
            </w:r>
            <w:r w:rsidR="00F10D60">
              <w:rPr>
                <w:rFonts w:ascii="Times New Roman" w:eastAsia="宋体" w:hAnsi="Times New Roman" w:cs="Times New Roman" w:hint="eastAsia"/>
                <w:b/>
                <w:bCs/>
                <w:iCs/>
                <w:color w:val="000000"/>
                <w:szCs w:val="21"/>
              </w:rPr>
              <w:t>主要是哪些产品投入较多？</w:t>
            </w:r>
          </w:p>
          <w:p w:rsidR="00AE0950" w:rsidRPr="00AE0950" w:rsidRDefault="00AE0950" w:rsidP="00AE0950">
            <w:pPr>
              <w:spacing w:line="360" w:lineRule="auto"/>
              <w:ind w:firstLineChars="200" w:firstLine="422"/>
              <w:rPr>
                <w:rFonts w:ascii="Times New Roman" w:eastAsia="宋体" w:hAnsi="Times New Roman" w:cs="Times New Roman"/>
                <w:b/>
                <w:bCs/>
                <w:iCs/>
                <w:color w:val="000000"/>
                <w:szCs w:val="21"/>
              </w:rPr>
            </w:pPr>
            <w:r w:rsidRPr="00AE0950">
              <w:rPr>
                <w:rFonts w:ascii="Times New Roman" w:eastAsia="宋体" w:hAnsi="Times New Roman" w:cs="Times New Roman"/>
                <w:b/>
                <w:bCs/>
                <w:iCs/>
                <w:color w:val="000000"/>
                <w:szCs w:val="21"/>
              </w:rPr>
              <w:t>A</w:t>
            </w:r>
            <w:r w:rsidR="00F10D60">
              <w:rPr>
                <w:rFonts w:ascii="Times New Roman" w:eastAsia="宋体" w:hAnsi="Times New Roman" w:cs="Times New Roman" w:hint="eastAsia"/>
                <w:b/>
                <w:bCs/>
                <w:iCs/>
                <w:color w:val="000000"/>
                <w:szCs w:val="21"/>
              </w:rPr>
              <w:t>2</w:t>
            </w:r>
            <w:r w:rsidRPr="00AE0950">
              <w:rPr>
                <w:rFonts w:ascii="Times New Roman" w:eastAsia="宋体" w:hAnsi="Times New Roman" w:cs="Times New Roman"/>
                <w:b/>
                <w:bCs/>
                <w:iCs/>
                <w:color w:val="000000"/>
                <w:szCs w:val="21"/>
              </w:rPr>
              <w:t>：</w:t>
            </w: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Cs w:val="21"/>
              </w:rPr>
              <w:t>公司在研发投入方面还是呈持续增长的态势，预计会达到营业收入的</w:t>
            </w:r>
            <w:r>
              <w:rPr>
                <w:rFonts w:ascii="Times New Roman" w:eastAsia="宋体" w:hAnsi="Times New Roman" w:cs="Times New Roman" w:hint="eastAsia"/>
                <w:bCs/>
                <w:iCs/>
                <w:color w:val="000000"/>
                <w:szCs w:val="21"/>
              </w:rPr>
              <w:t>9%-10%</w:t>
            </w:r>
            <w:r w:rsidR="0072337D">
              <w:rPr>
                <w:rFonts w:ascii="Times New Roman" w:eastAsia="宋体" w:hAnsi="Times New Roman" w:cs="Times New Roman" w:hint="eastAsia"/>
                <w:bCs/>
                <w:iCs/>
                <w:color w:val="000000"/>
                <w:szCs w:val="21"/>
              </w:rPr>
              <w:t>。</w:t>
            </w:r>
            <w:r w:rsidR="00F10D60">
              <w:rPr>
                <w:rFonts w:ascii="Times New Roman" w:eastAsia="宋体" w:hAnsi="Times New Roman" w:cs="Times New Roman" w:hint="eastAsia"/>
                <w:bCs/>
                <w:iCs/>
                <w:color w:val="000000"/>
                <w:szCs w:val="21"/>
              </w:rPr>
              <w:t>今年</w:t>
            </w:r>
            <w:r w:rsidR="00B813B7">
              <w:rPr>
                <w:rFonts w:ascii="Times New Roman" w:eastAsia="宋体" w:hAnsi="Times New Roman" w:cs="Times New Roman" w:hint="eastAsia"/>
                <w:bCs/>
                <w:iCs/>
                <w:color w:val="000000"/>
                <w:szCs w:val="21"/>
              </w:rPr>
              <w:t>在</w:t>
            </w:r>
            <w:r w:rsidR="00F10D60">
              <w:rPr>
                <w:rFonts w:ascii="Times New Roman" w:eastAsia="宋体" w:hAnsi="Times New Roman" w:cs="Times New Roman" w:hint="eastAsia"/>
                <w:bCs/>
                <w:iCs/>
                <w:color w:val="000000"/>
                <w:szCs w:val="21"/>
              </w:rPr>
              <w:t>半导体</w:t>
            </w:r>
            <w:r w:rsidR="00B813B7">
              <w:rPr>
                <w:rFonts w:ascii="Times New Roman" w:eastAsia="宋体" w:hAnsi="Times New Roman" w:cs="Times New Roman" w:hint="eastAsia"/>
                <w:bCs/>
                <w:iCs/>
                <w:color w:val="000000"/>
                <w:szCs w:val="21"/>
              </w:rPr>
              <w:t>倒装</w:t>
            </w:r>
            <w:r w:rsidR="00F10D60">
              <w:rPr>
                <w:rFonts w:ascii="Times New Roman" w:eastAsia="宋体" w:hAnsi="Times New Roman" w:cs="Times New Roman" w:hint="eastAsia"/>
                <w:bCs/>
                <w:iCs/>
                <w:color w:val="000000"/>
                <w:szCs w:val="21"/>
              </w:rPr>
              <w:t>设备和</w:t>
            </w:r>
            <w:r w:rsidR="00B813B7">
              <w:rPr>
                <w:rFonts w:ascii="Times New Roman" w:eastAsia="宋体" w:hAnsi="Times New Roman" w:cs="Times New Roman" w:hint="eastAsia"/>
                <w:bCs/>
                <w:iCs/>
                <w:color w:val="000000"/>
                <w:szCs w:val="21"/>
              </w:rPr>
              <w:t>OLED</w:t>
            </w:r>
            <w:r w:rsidR="00B813B7">
              <w:rPr>
                <w:rFonts w:ascii="Times New Roman" w:eastAsia="宋体" w:hAnsi="Times New Roman" w:cs="Times New Roman" w:hint="eastAsia"/>
                <w:bCs/>
                <w:iCs/>
                <w:color w:val="000000"/>
                <w:szCs w:val="21"/>
              </w:rPr>
              <w:t>相关生产</w:t>
            </w:r>
            <w:r w:rsidR="00F10D60">
              <w:rPr>
                <w:rFonts w:ascii="Times New Roman" w:eastAsia="宋体" w:hAnsi="Times New Roman" w:cs="Times New Roman" w:hint="eastAsia"/>
                <w:bCs/>
                <w:iCs/>
                <w:color w:val="000000"/>
                <w:szCs w:val="21"/>
              </w:rPr>
              <w:t>设备</w:t>
            </w:r>
            <w:r w:rsidR="00B813B7">
              <w:rPr>
                <w:rFonts w:ascii="Times New Roman" w:eastAsia="宋体" w:hAnsi="Times New Roman" w:cs="Times New Roman" w:hint="eastAsia"/>
                <w:bCs/>
                <w:iCs/>
                <w:color w:val="000000"/>
                <w:szCs w:val="21"/>
              </w:rPr>
              <w:t>的研发上</w:t>
            </w:r>
            <w:r w:rsidR="00F10D60">
              <w:rPr>
                <w:rFonts w:ascii="Times New Roman" w:eastAsia="宋体" w:hAnsi="Times New Roman" w:cs="Times New Roman" w:hint="eastAsia"/>
                <w:bCs/>
                <w:iCs/>
                <w:color w:val="000000"/>
                <w:szCs w:val="21"/>
              </w:rPr>
              <w:t>投入较多</w:t>
            </w:r>
            <w:r w:rsidR="00A0068E">
              <w:rPr>
                <w:rFonts w:ascii="Times New Roman" w:eastAsia="宋体" w:hAnsi="Times New Roman" w:cs="Times New Roman" w:hint="eastAsia"/>
                <w:bCs/>
                <w:iCs/>
                <w:color w:val="000000"/>
                <w:szCs w:val="21"/>
              </w:rPr>
              <w:t>。</w:t>
            </w:r>
          </w:p>
          <w:p w:rsidR="00F10D60" w:rsidRPr="00F10D60" w:rsidRDefault="00F10D60" w:rsidP="00F10D60">
            <w:pPr>
              <w:spacing w:line="360" w:lineRule="auto"/>
              <w:ind w:firstLineChars="200" w:firstLine="422"/>
              <w:rPr>
                <w:rFonts w:ascii="Times New Roman" w:eastAsia="宋体" w:hAnsi="Times New Roman" w:cs="Times New Roman"/>
                <w:b/>
                <w:bCs/>
                <w:iCs/>
                <w:color w:val="000000"/>
                <w:szCs w:val="21"/>
              </w:rPr>
            </w:pPr>
            <w:r w:rsidRPr="00F10D60">
              <w:rPr>
                <w:rFonts w:ascii="Times New Roman" w:eastAsia="宋体" w:hAnsi="Times New Roman" w:cs="Times New Roman"/>
                <w:b/>
                <w:bCs/>
                <w:iCs/>
                <w:color w:val="000000"/>
                <w:szCs w:val="21"/>
              </w:rPr>
              <w:t>Q</w:t>
            </w:r>
            <w:r>
              <w:rPr>
                <w:rFonts w:ascii="Times New Roman" w:eastAsia="宋体" w:hAnsi="Times New Roman" w:cs="Times New Roman" w:hint="eastAsia"/>
                <w:b/>
                <w:bCs/>
                <w:iCs/>
                <w:color w:val="000000"/>
                <w:szCs w:val="21"/>
              </w:rPr>
              <w:t>3</w:t>
            </w:r>
            <w:r w:rsidRPr="00F10D60">
              <w:rPr>
                <w:rFonts w:ascii="Times New Roman" w:eastAsia="宋体" w:hAnsi="Times New Roman" w:cs="Times New Roman"/>
                <w:b/>
                <w:bCs/>
                <w:iCs/>
                <w:color w:val="000000"/>
                <w:szCs w:val="21"/>
              </w:rPr>
              <w:t>：</w:t>
            </w:r>
            <w:r w:rsidRPr="00F10D60">
              <w:rPr>
                <w:rFonts w:ascii="Times New Roman" w:eastAsia="宋体" w:hAnsi="Times New Roman" w:cs="Times New Roman" w:hint="eastAsia"/>
                <w:b/>
                <w:bCs/>
                <w:iCs/>
                <w:color w:val="000000"/>
                <w:szCs w:val="21"/>
              </w:rPr>
              <w:t>公司一般采用什么定价策略？</w:t>
            </w:r>
          </w:p>
          <w:p w:rsidR="00AE0950" w:rsidRPr="00F10D60" w:rsidRDefault="00F10D60" w:rsidP="00F10D60">
            <w:pPr>
              <w:spacing w:line="360" w:lineRule="auto"/>
              <w:ind w:firstLineChars="200" w:firstLine="422"/>
              <w:rPr>
                <w:rFonts w:ascii="Times New Roman" w:eastAsia="宋体" w:hAnsi="Times New Roman" w:cs="Times New Roman"/>
                <w:bCs/>
                <w:iCs/>
                <w:color w:val="000000"/>
                <w:szCs w:val="21"/>
              </w:rPr>
            </w:pPr>
            <w:r w:rsidRPr="00F10D60">
              <w:rPr>
                <w:rFonts w:ascii="Times New Roman" w:eastAsia="宋体" w:hAnsi="Times New Roman" w:cs="Times New Roman" w:hint="eastAsia"/>
                <w:b/>
                <w:bCs/>
                <w:iCs/>
                <w:color w:val="000000"/>
                <w:szCs w:val="21"/>
              </w:rPr>
              <w:t>A</w:t>
            </w:r>
            <w:r>
              <w:rPr>
                <w:rFonts w:ascii="Times New Roman" w:eastAsia="宋体" w:hAnsi="Times New Roman" w:cs="Times New Roman" w:hint="eastAsia"/>
                <w:b/>
                <w:bCs/>
                <w:iCs/>
                <w:color w:val="000000"/>
                <w:szCs w:val="21"/>
              </w:rPr>
              <w:t>3</w:t>
            </w:r>
            <w:r w:rsidRPr="00F10D60">
              <w:rPr>
                <w:rFonts w:ascii="Times New Roman" w:eastAsia="宋体" w:hAnsi="Times New Roman" w:cs="Times New Roman" w:hint="eastAsia"/>
                <w:b/>
                <w:bCs/>
                <w:iCs/>
                <w:color w:val="000000"/>
                <w:szCs w:val="21"/>
              </w:rPr>
              <w:t>:</w:t>
            </w:r>
            <w:r w:rsidRPr="00F10D60">
              <w:rPr>
                <w:rFonts w:ascii="Times New Roman" w:eastAsia="宋体" w:hAnsi="Times New Roman" w:cs="Times New Roman" w:hint="eastAsia"/>
                <w:bCs/>
                <w:iCs/>
                <w:color w:val="000000"/>
                <w:szCs w:val="21"/>
              </w:rPr>
              <w:t>公司根据客户需求进行研发生产，所产设备是非标准化设备，一般采用成本加成的定价策略，有效确定公司利润空间。</w:t>
            </w:r>
          </w:p>
          <w:p w:rsidR="00D75776" w:rsidRPr="00D75776" w:rsidRDefault="00D75776" w:rsidP="00D75776">
            <w:pPr>
              <w:spacing w:line="360" w:lineRule="auto"/>
              <w:ind w:firstLineChars="200" w:firstLine="422"/>
              <w:rPr>
                <w:rFonts w:ascii="Times New Roman" w:eastAsia="宋体" w:hAnsi="Times New Roman" w:cs="Times New Roman"/>
                <w:b/>
                <w:bCs/>
                <w:iCs/>
                <w:color w:val="000000"/>
                <w:szCs w:val="21"/>
              </w:rPr>
            </w:pPr>
            <w:r w:rsidRPr="00D75776">
              <w:rPr>
                <w:rFonts w:ascii="Times New Roman" w:eastAsia="宋体" w:hAnsi="Times New Roman" w:cs="Times New Roman"/>
                <w:b/>
                <w:bCs/>
                <w:iCs/>
                <w:color w:val="000000"/>
                <w:szCs w:val="21"/>
              </w:rPr>
              <w:t>Q</w:t>
            </w:r>
            <w:r w:rsidR="00F10D60">
              <w:rPr>
                <w:rFonts w:ascii="Times New Roman" w:eastAsia="宋体" w:hAnsi="Times New Roman" w:cs="Times New Roman" w:hint="eastAsia"/>
                <w:b/>
                <w:bCs/>
                <w:iCs/>
                <w:color w:val="000000"/>
                <w:szCs w:val="21"/>
              </w:rPr>
              <w:t>4</w:t>
            </w:r>
            <w:r w:rsidRPr="00D75776">
              <w:rPr>
                <w:rFonts w:ascii="Times New Roman" w:eastAsia="宋体" w:hAnsi="Times New Roman" w:cs="Times New Roman"/>
                <w:b/>
                <w:bCs/>
                <w:iCs/>
                <w:color w:val="000000"/>
                <w:szCs w:val="21"/>
              </w:rPr>
              <w:t>：请问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新工厂的建设进度如何？</w:t>
            </w:r>
          </w:p>
          <w:p w:rsidR="00D75776" w:rsidRPr="00D75776" w:rsidRDefault="00D75776" w:rsidP="00D75776">
            <w:pPr>
              <w:spacing w:line="460" w:lineRule="exact"/>
              <w:ind w:firstLineChars="200" w:firstLine="420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A</w:t>
            </w:r>
            <w:r w:rsidR="00F10D60">
              <w:rPr>
                <w:rFonts w:ascii="宋体" w:hAnsi="宋体" w:hint="eastAsia"/>
                <w:bCs/>
                <w:iCs/>
                <w:color w:val="000000"/>
                <w:szCs w:val="21"/>
              </w:rPr>
              <w:t>4</w:t>
            </w: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：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东莞生产基地及龙华总部基地目前均处于规划、设计阶段，最快预计2020年可以完成建设。</w:t>
            </w:r>
          </w:p>
          <w:p w:rsidR="00D75776" w:rsidRDefault="00D75776" w:rsidP="00D75776">
            <w:pPr>
              <w:spacing w:line="460" w:lineRule="exact"/>
              <w:ind w:firstLineChars="200" w:firstLine="422"/>
              <w:rPr>
                <w:rFonts w:ascii="宋体" w:hAnsi="宋体"/>
                <w:b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lastRenderedPageBreak/>
              <w:t>Q</w:t>
            </w:r>
            <w:r w:rsidR="009B43B5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:公司如何看待</w:t>
            </w:r>
            <w:r>
              <w:rPr>
                <w:rFonts w:hint="eastAsia"/>
                <w:b/>
              </w:rPr>
              <w:t>二级市场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股价</w:t>
            </w:r>
            <w:r w:rsidR="00B813B7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波动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的情形？</w:t>
            </w:r>
          </w:p>
          <w:p w:rsidR="00E3179C" w:rsidRPr="00D75776" w:rsidRDefault="00D75776" w:rsidP="00D75776">
            <w:pPr>
              <w:spacing w:line="460" w:lineRule="exact"/>
              <w:ind w:firstLineChars="200" w:firstLine="420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A</w:t>
            </w:r>
            <w:r w:rsidR="009B43B5">
              <w:rPr>
                <w:rFonts w:ascii="宋体" w:hAnsi="宋体" w:hint="eastAsia"/>
                <w:bCs/>
                <w:iCs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: 股价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波动受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多方面综合因素的影响。在公司立场上看，公司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切实要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做好自身主营业务、实现公司的可持续发展才是对投资者负责的体现。应这一理念，公司始终着重于增强自身技术储备，提升产品竞争力，开拓下游市场，以期实现可持续发展，为公司</w:t>
            </w:r>
            <w:r w:rsidR="00B813B7">
              <w:rPr>
                <w:rFonts w:ascii="宋体" w:hAnsi="宋体" w:hint="eastAsia"/>
                <w:bCs/>
                <w:iCs/>
                <w:color w:val="000000"/>
                <w:szCs w:val="21"/>
              </w:rPr>
              <w:t>股价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打下良好的增长基础。这也体现了公司管理层对公司的信心。我们看好公司的发展，也希望投资者能够关注公司的长期发展，不要参与短期市场投机。</w:t>
            </w:r>
          </w:p>
          <w:p w:rsidR="0076784C" w:rsidRPr="00E46C83" w:rsidRDefault="00530C0C" w:rsidP="00822899">
            <w:pPr>
              <w:spacing w:beforeLines="50" w:line="360" w:lineRule="auto"/>
              <w:ind w:firstLineChars="250" w:firstLine="527"/>
              <w:rPr>
                <w:rFonts w:ascii="Times New Roman" w:hAnsi="Times New Roman" w:cs="Times New Roman"/>
              </w:rPr>
            </w:pPr>
            <w:r w:rsidRPr="00E46C83">
              <w:rPr>
                <w:rFonts w:ascii="Times New Roman" w:hAnsi="Times New Roman" w:cs="Times New Roman"/>
                <w:b/>
                <w:bCs/>
                <w:iCs/>
                <w:color w:val="000000"/>
                <w:szCs w:val="21"/>
              </w:rPr>
              <w:t>Q</w:t>
            </w:r>
            <w:r w:rsidR="009B43B5">
              <w:rPr>
                <w:rFonts w:ascii="Times New Roman" w:hAnsi="Times New Roman" w:cs="Times New Roman" w:hint="eastAsia"/>
                <w:b/>
                <w:bCs/>
                <w:iCs/>
                <w:color w:val="000000"/>
                <w:szCs w:val="21"/>
              </w:rPr>
              <w:t>6</w:t>
            </w:r>
            <w:r w:rsidRPr="00E46C83">
              <w:rPr>
                <w:rFonts w:ascii="Times New Roman" w:hAnsi="Times New Roman" w:cs="Times New Roman"/>
                <w:b/>
                <w:bCs/>
                <w:iCs/>
                <w:color w:val="000000"/>
                <w:szCs w:val="21"/>
              </w:rPr>
              <w:t>：</w:t>
            </w:r>
            <w:r w:rsidR="00456A63">
              <w:rPr>
                <w:rFonts w:ascii="Times New Roman" w:hAnsi="Times New Roman" w:cs="Times New Roman" w:hint="eastAsia"/>
                <w:b/>
                <w:bCs/>
                <w:iCs/>
                <w:color w:val="000000"/>
                <w:szCs w:val="21"/>
              </w:rPr>
              <w:t>公司</w:t>
            </w:r>
            <w:r w:rsidR="00A0068E">
              <w:rPr>
                <w:rFonts w:ascii="Times New Roman" w:hAnsi="Times New Roman" w:cs="Times New Roman" w:hint="eastAsia"/>
                <w:b/>
                <w:bCs/>
                <w:iCs/>
                <w:color w:val="000000"/>
                <w:szCs w:val="21"/>
              </w:rPr>
              <w:t>如何缓解今年行业及市场传导的压力</w:t>
            </w:r>
            <w:r w:rsidR="00B45D78">
              <w:rPr>
                <w:rFonts w:ascii="Times New Roman" w:hAnsi="Times New Roman" w:cs="Times New Roman" w:hint="eastAsia"/>
                <w:b/>
                <w:bCs/>
                <w:iCs/>
                <w:color w:val="000000"/>
                <w:szCs w:val="21"/>
              </w:rPr>
              <w:t>？</w:t>
            </w:r>
          </w:p>
          <w:p w:rsidR="00B45D78" w:rsidRDefault="00530C0C" w:rsidP="009B43B5">
            <w:pPr>
              <w:spacing w:line="360" w:lineRule="auto"/>
              <w:ind w:firstLineChars="246" w:firstLine="517"/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</w:pPr>
            <w:r w:rsidRPr="00E46C83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A</w:t>
            </w:r>
            <w:r w:rsidR="00581CA3"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>6</w:t>
            </w:r>
            <w:r w:rsidRPr="00E46C83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：</w:t>
            </w:r>
            <w:r w:rsidR="00A0068E"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>无论是行业内还是</w:t>
            </w:r>
            <w:r w:rsidR="00B45D78"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>市场上对我们的期待值</w:t>
            </w:r>
            <w:r w:rsidR="00A0068E"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>都</w:t>
            </w:r>
            <w:r w:rsidR="00B45D78"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>很高，</w:t>
            </w:r>
            <w:r w:rsidR="00A0068E"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>我们主要还是采取丰富产品种类，在多领域进行应用，</w:t>
            </w:r>
            <w:r w:rsidR="007D6EF3"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>拓展我们</w:t>
            </w:r>
            <w:r w:rsidR="00A0068E"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>产品线</w:t>
            </w:r>
            <w:r w:rsidR="007D6EF3"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>的方式</w:t>
            </w:r>
            <w:r w:rsidR="00A0068E"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>，</w:t>
            </w:r>
            <w:r w:rsidR="00B813B7"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>为客户提供优质的定制化服务</w:t>
            </w:r>
            <w:r w:rsidR="00A0068E"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>。</w:t>
            </w:r>
            <w:r w:rsidR="007D6EF3"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>同时公司也</w:t>
            </w:r>
            <w:r w:rsidR="009B43B5"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>在通用领域积极探索</w:t>
            </w:r>
            <w:r w:rsidR="007D6EF3"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>，努力寻求</w:t>
            </w:r>
            <w:r w:rsidR="002F1322"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>适合公司快速发展的模式</w:t>
            </w:r>
            <w:r w:rsidR="007D6EF3"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>，实现利益最大化</w:t>
            </w:r>
            <w:r w:rsidR="009B43B5"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>。</w:t>
            </w:r>
            <w:r w:rsidR="007D6EF3"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>总而言之公司</w:t>
            </w:r>
            <w:r w:rsidR="00A0068E"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>还是</w:t>
            </w:r>
            <w:r w:rsidR="007D6EF3"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>立足于</w:t>
            </w:r>
            <w:r w:rsidR="00B45D78"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>提升自己的综合竞争实力，</w:t>
            </w:r>
            <w:r w:rsidR="00B826F9"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>保</w:t>
            </w:r>
            <w:r w:rsidR="007D6EF3"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>持公司不断增长的趋势，通过更多的技术突破实现公司新的利润增长点，这也是我们一直以来的经营理念。</w:t>
            </w:r>
          </w:p>
          <w:p w:rsidR="0057607C" w:rsidRPr="00B826F9" w:rsidRDefault="0057607C" w:rsidP="00822899">
            <w:pPr>
              <w:spacing w:beforeLines="50" w:line="360" w:lineRule="auto"/>
              <w:ind w:firstLineChars="200" w:firstLine="422"/>
              <w:rPr>
                <w:rFonts w:ascii="Times New Roman" w:hAnsi="Times New Roman" w:cs="Times New Roman"/>
                <w:b/>
                <w:szCs w:val="21"/>
              </w:rPr>
            </w:pPr>
            <w:r w:rsidRPr="00E46C83">
              <w:rPr>
                <w:rFonts w:ascii="Times New Roman" w:hAnsi="Times New Roman" w:cs="Times New Roman"/>
                <w:b/>
                <w:bCs/>
                <w:iCs/>
                <w:color w:val="000000"/>
                <w:szCs w:val="21"/>
              </w:rPr>
              <w:t>Q</w:t>
            </w:r>
            <w:r w:rsidR="00581CA3">
              <w:rPr>
                <w:rFonts w:ascii="Times New Roman" w:hAnsi="Times New Roman" w:cs="Times New Roman" w:hint="eastAsia"/>
                <w:b/>
                <w:bCs/>
                <w:iCs/>
                <w:color w:val="000000"/>
                <w:szCs w:val="21"/>
              </w:rPr>
              <w:t>7</w:t>
            </w:r>
            <w:r w:rsidRPr="00E46C83">
              <w:rPr>
                <w:rFonts w:ascii="Times New Roman" w:hAnsi="Times New Roman" w:cs="Times New Roman"/>
                <w:b/>
                <w:bCs/>
                <w:iCs/>
                <w:color w:val="000000"/>
                <w:szCs w:val="21"/>
              </w:rPr>
              <w:t>：</w:t>
            </w:r>
            <w:r w:rsidR="00161790" w:rsidRPr="00E46C83">
              <w:rPr>
                <w:rFonts w:ascii="Times New Roman" w:hAnsi="Times New Roman" w:cs="Times New Roman"/>
                <w:b/>
                <w:szCs w:val="21"/>
              </w:rPr>
              <w:t>公司</w:t>
            </w:r>
            <w:r w:rsidR="00A0068E">
              <w:rPr>
                <w:rFonts w:ascii="Times New Roman" w:hAnsi="Times New Roman" w:cs="Times New Roman" w:hint="eastAsia"/>
                <w:b/>
                <w:szCs w:val="21"/>
              </w:rPr>
              <w:t>未来的发展规划是什么</w:t>
            </w:r>
            <w:r w:rsidR="00B826F9">
              <w:rPr>
                <w:rFonts w:ascii="Times New Roman" w:hAnsi="Times New Roman" w:cs="Times New Roman" w:hint="eastAsia"/>
                <w:b/>
                <w:szCs w:val="21"/>
              </w:rPr>
              <w:t>？</w:t>
            </w:r>
            <w:r w:rsidR="00B826F9" w:rsidRPr="00E46C83">
              <w:rPr>
                <w:rFonts w:ascii="Times New Roman" w:hAnsi="Times New Roman" w:cs="Times New Roman"/>
                <w:b/>
                <w:bCs/>
                <w:iCs/>
                <w:color w:val="000000"/>
                <w:szCs w:val="21"/>
              </w:rPr>
              <w:t xml:space="preserve"> </w:t>
            </w:r>
          </w:p>
          <w:p w:rsidR="00B96768" w:rsidRPr="00581CA3" w:rsidRDefault="0057607C" w:rsidP="002F1322">
            <w:pPr>
              <w:spacing w:line="360" w:lineRule="auto"/>
              <w:ind w:firstLineChars="200" w:firstLine="420"/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</w:pPr>
            <w:r w:rsidRPr="00E46C83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A</w:t>
            </w:r>
            <w:r w:rsidR="00581CA3"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>7</w:t>
            </w:r>
            <w:r w:rsidRPr="00E46C83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：</w:t>
            </w:r>
            <w:r w:rsidR="009B43B5" w:rsidRPr="009B43B5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今年公司将持续加强在后段模组组装领域的设备研发，完善公司产品体系，积极开拓大尺寸</w:t>
            </w:r>
            <w:r w:rsidR="009B43B5"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>TV</w:t>
            </w:r>
            <w:r w:rsidR="009B43B5" w:rsidRPr="009B43B5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设备、</w:t>
            </w:r>
            <w:r w:rsidR="009B43B5" w:rsidRPr="009B43B5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OLED</w:t>
            </w:r>
            <w:r w:rsidR="009B43B5" w:rsidRPr="009B43B5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平板显示模组组装设备、</w:t>
            </w:r>
            <w:r w:rsidR="009B43B5" w:rsidRPr="009B43B5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AOI</w:t>
            </w:r>
            <w:r w:rsidR="009B43B5" w:rsidRPr="009B43B5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检测设备市场</w:t>
            </w:r>
            <w:r w:rsidR="009B43B5"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>以及</w:t>
            </w:r>
            <w:r w:rsidR="00B826F9" w:rsidRPr="00B826F9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半导体封装设备产品</w:t>
            </w:r>
            <w:r w:rsidR="00B826F9"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>在</w:t>
            </w:r>
            <w:r w:rsidR="009B43B5"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>新兴领域的</w:t>
            </w:r>
            <w:r w:rsidR="00B826F9"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>应用</w:t>
            </w:r>
            <w:r w:rsidR="009B43B5"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>市场</w:t>
            </w:r>
            <w:r w:rsidR="002F1322"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>。</w:t>
            </w:r>
          </w:p>
        </w:tc>
      </w:tr>
      <w:tr w:rsidR="0082444F" w:rsidRPr="00530C0C" w:rsidTr="00E46C83">
        <w:trPr>
          <w:trHeight w:val="668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4F" w:rsidRPr="00530C0C" w:rsidRDefault="007F3115" w:rsidP="00BA3822">
            <w:pPr>
              <w:jc w:val="center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lastRenderedPageBreak/>
              <w:t>附件清单（如有）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4F" w:rsidRPr="00530C0C" w:rsidRDefault="00530C0C" w:rsidP="00BA3822">
            <w:pPr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无</w:t>
            </w:r>
          </w:p>
        </w:tc>
      </w:tr>
      <w:tr w:rsidR="0082444F" w:rsidRPr="00530C0C" w:rsidTr="00E46C83">
        <w:trPr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4F" w:rsidRPr="00530C0C" w:rsidRDefault="007F3115" w:rsidP="00BA3822">
            <w:pPr>
              <w:jc w:val="center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日期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F" w:rsidRPr="00530C0C" w:rsidRDefault="00530C0C" w:rsidP="007D6EF3">
            <w:pPr>
              <w:spacing w:line="460" w:lineRule="exact"/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</w:pPr>
            <w:r w:rsidRPr="00530C0C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2019-0</w:t>
            </w:r>
            <w:r w:rsidR="007D6EF3"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>5</w:t>
            </w:r>
            <w:r w:rsidRPr="00530C0C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-</w:t>
            </w:r>
            <w:r w:rsidR="007D6EF3"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>16</w:t>
            </w:r>
          </w:p>
        </w:tc>
      </w:tr>
    </w:tbl>
    <w:p w:rsidR="0082444F" w:rsidRDefault="0082444F"/>
    <w:sectPr w:rsidR="0082444F" w:rsidSect="0082444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5F8" w:rsidRDefault="001C35F8" w:rsidP="0082444F">
      <w:r>
        <w:separator/>
      </w:r>
    </w:p>
  </w:endnote>
  <w:endnote w:type="continuationSeparator" w:id="0">
    <w:p w:rsidR="001C35F8" w:rsidRDefault="001C35F8" w:rsidP="00824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5F8" w:rsidRDefault="001C35F8" w:rsidP="0082444F">
      <w:r>
        <w:separator/>
      </w:r>
    </w:p>
  </w:footnote>
  <w:footnote w:type="continuationSeparator" w:id="0">
    <w:p w:rsidR="001C35F8" w:rsidRDefault="001C35F8" w:rsidP="00824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4F" w:rsidRPr="00530C0C" w:rsidRDefault="00530C0C" w:rsidP="00530C0C">
    <w:pPr>
      <w:widowControl/>
      <w:pBdr>
        <w:bottom w:val="single" w:sz="4" w:space="1" w:color="auto"/>
      </w:pBdr>
      <w:spacing w:line="460" w:lineRule="exact"/>
      <w:jc w:val="left"/>
      <w:rPr>
        <w:rFonts w:asciiTheme="minorEastAsia" w:hAnsiTheme="minorEastAsia" w:cs="Times New Roman"/>
        <w:szCs w:val="21"/>
      </w:rPr>
    </w:pPr>
    <w:r w:rsidRPr="00530C0C">
      <w:rPr>
        <w:rFonts w:asciiTheme="minorEastAsia" w:hAnsiTheme="minorEastAsia" w:cs="Times New Roman" w:hint="eastAsia"/>
        <w:szCs w:val="21"/>
      </w:rPr>
      <w:t xml:space="preserve">深圳市联得自动化装备股份有限公司                          </w:t>
    </w:r>
    <w:r w:rsidR="007F3115" w:rsidRPr="00530C0C">
      <w:rPr>
        <w:rFonts w:asciiTheme="minorEastAsia" w:hAnsiTheme="minorEastAsia" w:cs="Times New Roman" w:hint="eastAsia"/>
        <w:szCs w:val="21"/>
      </w:rPr>
      <w:t>投资者关系活动记录表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DBA5153"/>
    <w:rsid w:val="00055AFC"/>
    <w:rsid w:val="00161790"/>
    <w:rsid w:val="00166EB1"/>
    <w:rsid w:val="00171DA8"/>
    <w:rsid w:val="00175727"/>
    <w:rsid w:val="001C35F8"/>
    <w:rsid w:val="00206FEA"/>
    <w:rsid w:val="002520EF"/>
    <w:rsid w:val="00262D31"/>
    <w:rsid w:val="00274E99"/>
    <w:rsid w:val="002D2409"/>
    <w:rsid w:val="002F1322"/>
    <w:rsid w:val="003037D7"/>
    <w:rsid w:val="003B1BD7"/>
    <w:rsid w:val="004174BC"/>
    <w:rsid w:val="00456A63"/>
    <w:rsid w:val="00496E9D"/>
    <w:rsid w:val="004976CE"/>
    <w:rsid w:val="004B67C3"/>
    <w:rsid w:val="004E3B47"/>
    <w:rsid w:val="00530C0C"/>
    <w:rsid w:val="0057607C"/>
    <w:rsid w:val="00581CA3"/>
    <w:rsid w:val="005F1B83"/>
    <w:rsid w:val="005F778C"/>
    <w:rsid w:val="00601FE4"/>
    <w:rsid w:val="00603368"/>
    <w:rsid w:val="006420E1"/>
    <w:rsid w:val="00644ED9"/>
    <w:rsid w:val="00650948"/>
    <w:rsid w:val="006C5257"/>
    <w:rsid w:val="0072337D"/>
    <w:rsid w:val="00740121"/>
    <w:rsid w:val="0076784C"/>
    <w:rsid w:val="007A2CE4"/>
    <w:rsid w:val="007D4537"/>
    <w:rsid w:val="007D6EF3"/>
    <w:rsid w:val="007E3172"/>
    <w:rsid w:val="007F3115"/>
    <w:rsid w:val="007F6119"/>
    <w:rsid w:val="00805AD3"/>
    <w:rsid w:val="00822899"/>
    <w:rsid w:val="0082444F"/>
    <w:rsid w:val="00853315"/>
    <w:rsid w:val="00886848"/>
    <w:rsid w:val="00893AD2"/>
    <w:rsid w:val="008C4F13"/>
    <w:rsid w:val="00947C96"/>
    <w:rsid w:val="00960670"/>
    <w:rsid w:val="00961454"/>
    <w:rsid w:val="00974EDF"/>
    <w:rsid w:val="009B43B5"/>
    <w:rsid w:val="009F6673"/>
    <w:rsid w:val="00A0068E"/>
    <w:rsid w:val="00A32873"/>
    <w:rsid w:val="00AE0950"/>
    <w:rsid w:val="00AF090B"/>
    <w:rsid w:val="00B45D78"/>
    <w:rsid w:val="00B50F8D"/>
    <w:rsid w:val="00B63785"/>
    <w:rsid w:val="00B813B7"/>
    <w:rsid w:val="00B826F9"/>
    <w:rsid w:val="00B96768"/>
    <w:rsid w:val="00BA3822"/>
    <w:rsid w:val="00CC4B6D"/>
    <w:rsid w:val="00D75776"/>
    <w:rsid w:val="00E3179C"/>
    <w:rsid w:val="00E46C83"/>
    <w:rsid w:val="00E90678"/>
    <w:rsid w:val="00ED7610"/>
    <w:rsid w:val="00EE070D"/>
    <w:rsid w:val="00EF66DA"/>
    <w:rsid w:val="00F10D60"/>
    <w:rsid w:val="00F1423C"/>
    <w:rsid w:val="00F225CD"/>
    <w:rsid w:val="00F75D69"/>
    <w:rsid w:val="1DBA5153"/>
    <w:rsid w:val="5A58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4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2444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82444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rsid w:val="0076784C"/>
    <w:rPr>
      <w:color w:val="0000FF"/>
      <w:u w:val="single"/>
    </w:rPr>
  </w:style>
  <w:style w:type="character" w:styleId="a6">
    <w:name w:val="FollowedHyperlink"/>
    <w:basedOn w:val="a0"/>
    <w:rsid w:val="00601FE4"/>
    <w:rPr>
      <w:color w:val="954F72" w:themeColor="followedHyperlink"/>
      <w:u w:val="single"/>
    </w:rPr>
  </w:style>
  <w:style w:type="paragraph" w:styleId="a7">
    <w:name w:val="Balloon Text"/>
    <w:basedOn w:val="a"/>
    <w:link w:val="Char"/>
    <w:rsid w:val="00B813B7"/>
    <w:rPr>
      <w:sz w:val="18"/>
      <w:szCs w:val="18"/>
    </w:rPr>
  </w:style>
  <w:style w:type="character" w:customStyle="1" w:styleId="Char">
    <w:name w:val="批注框文本 Char"/>
    <w:basedOn w:val="a0"/>
    <w:link w:val="a7"/>
    <w:rsid w:val="00B813B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179</Words>
  <Characters>1022</Characters>
  <Application>Microsoft Office Word</Application>
  <DocSecurity>0</DocSecurity>
  <Lines>8</Lines>
  <Paragraphs>2</Paragraphs>
  <ScaleCrop>false</ScaleCrop>
  <Company>Sky123.Org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law</cp:lastModifiedBy>
  <cp:revision>7</cp:revision>
  <dcterms:created xsi:type="dcterms:W3CDTF">2019-03-28T08:12:00Z</dcterms:created>
  <dcterms:modified xsi:type="dcterms:W3CDTF">2019-05-16T09:11:00Z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