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CC" w:rsidRDefault="00CB1EC7" w:rsidP="005B3964">
      <w:pPr>
        <w:spacing w:beforeLines="50" w:afterLines="50" w:line="400" w:lineRule="exact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证券代码：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 xml:space="preserve"> 300052                                 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证券简称：中青宝</w:t>
      </w:r>
    </w:p>
    <w:p w:rsidR="005B34CC" w:rsidRDefault="00CB1EC7" w:rsidP="005B3964">
      <w:pPr>
        <w:spacing w:beforeLines="50" w:afterLines="50" w:line="400" w:lineRule="exact"/>
        <w:jc w:val="center"/>
        <w:rPr>
          <w:rFonts w:ascii="微软雅黑" w:eastAsia="微软雅黑" w:hAnsi="微软雅黑"/>
          <w:b/>
          <w:bCs/>
          <w:iCs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iCs/>
          <w:color w:val="000000"/>
          <w:sz w:val="32"/>
          <w:szCs w:val="32"/>
        </w:rPr>
        <w:t>深圳中青宝互动网络股份有限公司</w:t>
      </w:r>
    </w:p>
    <w:p w:rsidR="005B34CC" w:rsidRDefault="00CB1EC7" w:rsidP="005B3964">
      <w:pPr>
        <w:spacing w:beforeLines="50" w:afterLines="50" w:line="400" w:lineRule="exact"/>
        <w:jc w:val="center"/>
        <w:rPr>
          <w:rFonts w:ascii="微软雅黑" w:eastAsia="微软雅黑" w:hAnsi="微软雅黑"/>
          <w:b/>
          <w:bCs/>
          <w:iCs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5B34CC" w:rsidRDefault="00CB1EC7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编号：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2019-001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847"/>
      </w:tblGrid>
      <w:tr w:rsidR="005B34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C" w:rsidRDefault="00CB1EC7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投资者关系活动类别</w:t>
            </w:r>
          </w:p>
          <w:p w:rsidR="005B34CC" w:rsidRDefault="005B34CC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C" w:rsidRDefault="00CB1EC7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■特定对象调研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□分析师会议</w:t>
            </w:r>
          </w:p>
          <w:p w:rsidR="005B34CC" w:rsidRDefault="00CB1EC7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□媒体采访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□业绩说明会</w:t>
            </w:r>
          </w:p>
          <w:p w:rsidR="005B34CC" w:rsidRDefault="00CB1EC7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□新闻发布会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□路演活动</w:t>
            </w:r>
          </w:p>
          <w:p w:rsidR="005B34CC" w:rsidRDefault="00CB1EC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□现场参观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ab/>
            </w:r>
          </w:p>
          <w:p w:rsidR="005B34CC" w:rsidRDefault="00CB1EC7">
            <w:pPr>
              <w:tabs>
                <w:tab w:val="center" w:pos="3199"/>
              </w:tabs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□其他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（请文字说明其他活动内容）</w:t>
            </w:r>
          </w:p>
        </w:tc>
      </w:tr>
      <w:tr w:rsidR="005B34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C" w:rsidRDefault="00CB1EC7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C" w:rsidRDefault="00CB1EC7">
            <w:pPr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安信证券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罗鹏</w:t>
            </w:r>
          </w:p>
          <w:p w:rsidR="005B34CC" w:rsidRDefault="00CB1EC7">
            <w:pPr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央广网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王雪洁</w:t>
            </w:r>
          </w:p>
          <w:p w:rsidR="005B34CC" w:rsidRDefault="00CB1EC7">
            <w:pPr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翼虎投资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王凤华</w:t>
            </w:r>
          </w:p>
          <w:p w:rsidR="005B34CC" w:rsidRDefault="00CB1EC7">
            <w:pPr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安信证券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郝庄</w:t>
            </w:r>
          </w:p>
          <w:p w:rsidR="005B34CC" w:rsidRDefault="00CB1EC7">
            <w:pPr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第二基金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郑奇国</w:t>
            </w:r>
          </w:p>
          <w:p w:rsidR="005B34CC" w:rsidRDefault="00CB1EC7">
            <w:pPr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东莞惠丰资产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陈柳榕</w:t>
            </w:r>
          </w:p>
          <w:p w:rsidR="005B34CC" w:rsidRDefault="00CB1EC7">
            <w:pPr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长城证券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何思霖</w:t>
            </w:r>
          </w:p>
        </w:tc>
      </w:tr>
      <w:tr w:rsidR="005B34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C" w:rsidRDefault="00CB1EC7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C" w:rsidRDefault="00CB1EC7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14:00-15:00</w:t>
            </w:r>
          </w:p>
        </w:tc>
      </w:tr>
      <w:tr w:rsidR="005B34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C" w:rsidRDefault="00CB1EC7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C" w:rsidRDefault="00CB1EC7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深圳中青宝互动网络股份有限公司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5B34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C" w:rsidRDefault="00CB1EC7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C" w:rsidRDefault="00CB1EC7">
            <w:pPr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董事长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李瑞杰</w:t>
            </w:r>
          </w:p>
          <w:p w:rsidR="005B34CC" w:rsidRDefault="00CB1EC7">
            <w:pPr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中青宝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·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宝腾互联总经理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张超</w:t>
            </w:r>
          </w:p>
          <w:p w:rsidR="005B34CC" w:rsidRDefault="00CB1EC7">
            <w:pPr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董事会秘书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文毅</w:t>
            </w:r>
          </w:p>
        </w:tc>
      </w:tr>
      <w:tr w:rsidR="005B34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C" w:rsidRDefault="00CB1EC7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投资者关系活动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lastRenderedPageBreak/>
              <w:t>主要内容介绍</w:t>
            </w:r>
          </w:p>
          <w:p w:rsidR="005B34CC" w:rsidRDefault="005B34CC">
            <w:pPr>
              <w:spacing w:line="48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C" w:rsidRDefault="00CB1EC7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lastRenderedPageBreak/>
              <w:t>一、请介绍一下目前公司的基本情况及业务模式</w:t>
            </w:r>
          </w:p>
          <w:p w:rsidR="005B34CC" w:rsidRPr="005B3964" w:rsidRDefault="00CB1EC7">
            <w:pPr>
              <w:widowControl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深圳中青宝互动网络股份有限公司（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300052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）是一家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集自主研发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、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运营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、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代理等多种能力为一体的专业化网络游戏公司。以正能量的红色游戏为核心产品代表，成为国内第一个创业板上市的网络游戏公司。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2017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年，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集团启动双业务版块并行的发展模式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，一方面继续研发网络游戏，一方面发展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IDC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云计算机业务。</w:t>
            </w:r>
          </w:p>
          <w:p w:rsidR="005B34CC" w:rsidRDefault="00CB1EC7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二、公司是如何保障自身的利润增长呢？</w:t>
            </w:r>
          </w:p>
          <w:p w:rsidR="005B34CC" w:rsidRPr="005B3964" w:rsidRDefault="00CB1EC7">
            <w:pPr>
              <w:autoSpaceDE w:val="0"/>
              <w:autoSpaceDN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公司保留了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计算机的历史基因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，自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2017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年集团启动双业务板块并行的发展模式后，公司便在服务器存储与云存储算法的双效加持下开始稳步转型。此外，公司全资子公司宝腾互联的云安全资源池业务也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开始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面向政府、教育、医疗企业级客户等多个领域开放。目前宝腾互联开展的增值业务云安全、云存储、云通信、融合云平台将为全国不同行业的客户提供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IT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能力输出。公司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IDC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数据中心业务也将重点布局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在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北京、上海、广州、深圳等核心城市，深度结合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不同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客户需求并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进行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定制化建设，市场前景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十分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乐观。在目前云计算的发展趋势下，公司的基础理论与数据实测就是利润的保障。</w:t>
            </w:r>
          </w:p>
          <w:p w:rsidR="005B34CC" w:rsidRDefault="00CB1EC7">
            <w:pPr>
              <w:widowControl/>
              <w:shd w:val="clear" w:color="auto" w:fill="FFFFFF"/>
              <w:spacing w:line="315" w:lineRule="atLeas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三、公司对未来的业务规划是怎样的？</w:t>
            </w:r>
          </w:p>
          <w:p w:rsidR="005B34CC" w:rsidRPr="005B3964" w:rsidRDefault="00CB1EC7">
            <w:pPr>
              <w:spacing w:line="360" w:lineRule="auto"/>
              <w:ind w:firstLineChars="200" w:firstLine="480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公司目前的两大主营业务为网络游戏与云服务</w:t>
            </w:r>
            <w:r w:rsidR="005B3964"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，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一方面，公司以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H5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轻手游为主要游戏产品，利用网络游戏的弹性属性，弥补公司运营状态下信息流的不足；另一方面，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IDC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t>云计算业务的固定资产投资体量大，但执行流程、最终利润相对稳定，保证上</w:t>
            </w:r>
            <w:r w:rsidRPr="005B3964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市公司的业绩拥有显著的提升。</w:t>
            </w:r>
          </w:p>
          <w:p w:rsidR="005B34CC" w:rsidRDefault="00CB1EC7">
            <w:pPr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年公司取得了相对不错的业绩，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年公司将继续深入推动企业的转型，通过整合行业产业链游戏开发运营为基础，积极拓展云服务科技业务，形成稳定的现金流以达到形成稳定的盈利模式。</w:t>
            </w:r>
            <w:bookmarkStart w:id="0" w:name="_GoBack"/>
            <w:bookmarkEnd w:id="0"/>
          </w:p>
          <w:p w:rsidR="005B34CC" w:rsidRDefault="00CB1EC7">
            <w:pPr>
              <w:spacing w:line="360" w:lineRule="auto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四、公司在云计算领域的竞争对手不少，公司的优势有哪些呢？</w:t>
            </w:r>
          </w:p>
          <w:p w:rsidR="005B34CC" w:rsidRDefault="00CB1EC7">
            <w:pPr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公司主要优势在于以下几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点：</w:t>
            </w:r>
          </w:p>
          <w:p w:rsidR="005B34CC" w:rsidRDefault="00CB1EC7">
            <w:pPr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（一）公司业务覆盖地区为广州、深圳等核心地区；</w:t>
            </w:r>
          </w:p>
          <w:p w:rsidR="005B34CC" w:rsidRDefault="00CB1EC7">
            <w:pPr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（二）公司作为全国范围内大型企业的运维服务提供商，流程更规范，服务质量也更有保障；</w:t>
            </w:r>
          </w:p>
          <w:p w:rsidR="005B34CC" w:rsidRDefault="00CB1EC7">
            <w:pPr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（三）公司目前投资的增值业务属于国家支柱产业，经过合理布局后，市场客户的增长潜力将会非常大；</w:t>
            </w:r>
          </w:p>
          <w:p w:rsidR="005B34CC" w:rsidRDefault="00CB1EC7">
            <w:pPr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（四）随着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5G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传输形式的改变，不同场景、不同设备间都需要涉及算法和存储，而公司拥有自身的专利算法和存储技术也是一大优势。</w:t>
            </w:r>
          </w:p>
        </w:tc>
      </w:tr>
      <w:tr w:rsidR="005B34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C" w:rsidRDefault="00CB1E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hd w:val="clear" w:color="auto" w:fill="FFFFFF"/>
              </w:rPr>
              <w:lastRenderedPageBreak/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C" w:rsidRDefault="00CB1E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hd w:val="clear" w:color="auto" w:fill="FFFFFF"/>
              </w:rPr>
              <w:t>--</w:t>
            </w:r>
          </w:p>
        </w:tc>
      </w:tr>
      <w:tr w:rsidR="005B34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C" w:rsidRDefault="00CB1E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hd w:val="clear" w:color="auto" w:fill="FFFFFF"/>
              </w:rPr>
              <w:t>日期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C" w:rsidRDefault="00CB1EC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hd w:val="clear" w:color="auto" w:fill="FFFFFF"/>
              </w:rPr>
              <w:t>2019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hd w:val="clear" w:color="auto" w:fill="FFFFFF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hd w:val="clear" w:color="auto" w:fill="FFFFFF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 w:rsidR="005B34CC" w:rsidRDefault="005B34CC"/>
    <w:sectPr w:rsidR="005B34CC" w:rsidSect="005B3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C7" w:rsidRDefault="00CB1EC7" w:rsidP="005B3964">
      <w:r>
        <w:separator/>
      </w:r>
    </w:p>
  </w:endnote>
  <w:endnote w:type="continuationSeparator" w:id="0">
    <w:p w:rsidR="00CB1EC7" w:rsidRDefault="00CB1EC7" w:rsidP="005B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C7" w:rsidRDefault="00CB1EC7" w:rsidP="005B3964">
      <w:r>
        <w:separator/>
      </w:r>
    </w:p>
  </w:footnote>
  <w:footnote w:type="continuationSeparator" w:id="0">
    <w:p w:rsidR="00CB1EC7" w:rsidRDefault="00CB1EC7" w:rsidP="005B3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E78"/>
    <w:rsid w:val="00001DE1"/>
    <w:rsid w:val="00027044"/>
    <w:rsid w:val="00031DC8"/>
    <w:rsid w:val="000637EA"/>
    <w:rsid w:val="00074E03"/>
    <w:rsid w:val="00090BBC"/>
    <w:rsid w:val="000C7AF2"/>
    <w:rsid w:val="000F7241"/>
    <w:rsid w:val="00113894"/>
    <w:rsid w:val="00134286"/>
    <w:rsid w:val="0013741F"/>
    <w:rsid w:val="0015335F"/>
    <w:rsid w:val="00184E31"/>
    <w:rsid w:val="00194BB9"/>
    <w:rsid w:val="001A2E17"/>
    <w:rsid w:val="001E385F"/>
    <w:rsid w:val="001E468B"/>
    <w:rsid w:val="00206E0A"/>
    <w:rsid w:val="00207E27"/>
    <w:rsid w:val="00211047"/>
    <w:rsid w:val="00251CD1"/>
    <w:rsid w:val="002561C6"/>
    <w:rsid w:val="0028241D"/>
    <w:rsid w:val="00282647"/>
    <w:rsid w:val="002967EB"/>
    <w:rsid w:val="002B23C7"/>
    <w:rsid w:val="002D15D4"/>
    <w:rsid w:val="002D2E6B"/>
    <w:rsid w:val="002D78E0"/>
    <w:rsid w:val="00301FF8"/>
    <w:rsid w:val="003262A5"/>
    <w:rsid w:val="00345B51"/>
    <w:rsid w:val="00356DCC"/>
    <w:rsid w:val="00387406"/>
    <w:rsid w:val="00415155"/>
    <w:rsid w:val="0045239E"/>
    <w:rsid w:val="00457024"/>
    <w:rsid w:val="00474A54"/>
    <w:rsid w:val="00474C72"/>
    <w:rsid w:val="004768C6"/>
    <w:rsid w:val="004A16AC"/>
    <w:rsid w:val="004B3A74"/>
    <w:rsid w:val="004C22DF"/>
    <w:rsid w:val="004F591E"/>
    <w:rsid w:val="00513748"/>
    <w:rsid w:val="00513A7B"/>
    <w:rsid w:val="0053623C"/>
    <w:rsid w:val="005456F1"/>
    <w:rsid w:val="00546816"/>
    <w:rsid w:val="00551718"/>
    <w:rsid w:val="00552AF2"/>
    <w:rsid w:val="005717DB"/>
    <w:rsid w:val="0058138F"/>
    <w:rsid w:val="005A6340"/>
    <w:rsid w:val="005B217C"/>
    <w:rsid w:val="005B34CC"/>
    <w:rsid w:val="005B3964"/>
    <w:rsid w:val="005C3BF4"/>
    <w:rsid w:val="005E5964"/>
    <w:rsid w:val="005E7D5B"/>
    <w:rsid w:val="005F060D"/>
    <w:rsid w:val="0060499E"/>
    <w:rsid w:val="00651DB8"/>
    <w:rsid w:val="00692733"/>
    <w:rsid w:val="00696BC0"/>
    <w:rsid w:val="00697064"/>
    <w:rsid w:val="006A0994"/>
    <w:rsid w:val="006C506C"/>
    <w:rsid w:val="00706E08"/>
    <w:rsid w:val="00712162"/>
    <w:rsid w:val="00726BAD"/>
    <w:rsid w:val="00743333"/>
    <w:rsid w:val="00757CAA"/>
    <w:rsid w:val="007A7323"/>
    <w:rsid w:val="007B35E1"/>
    <w:rsid w:val="007D302C"/>
    <w:rsid w:val="007E30ED"/>
    <w:rsid w:val="008159B9"/>
    <w:rsid w:val="00816235"/>
    <w:rsid w:val="00822EB8"/>
    <w:rsid w:val="008536DD"/>
    <w:rsid w:val="00894EF6"/>
    <w:rsid w:val="008B4C91"/>
    <w:rsid w:val="008C6515"/>
    <w:rsid w:val="008D5E48"/>
    <w:rsid w:val="008E300A"/>
    <w:rsid w:val="009110B4"/>
    <w:rsid w:val="00912E9D"/>
    <w:rsid w:val="009414BD"/>
    <w:rsid w:val="00966259"/>
    <w:rsid w:val="009B430B"/>
    <w:rsid w:val="009C4A8C"/>
    <w:rsid w:val="009E25D1"/>
    <w:rsid w:val="00A04BF1"/>
    <w:rsid w:val="00A255C1"/>
    <w:rsid w:val="00A46A59"/>
    <w:rsid w:val="00A648D0"/>
    <w:rsid w:val="00A82667"/>
    <w:rsid w:val="00AA422D"/>
    <w:rsid w:val="00AA570B"/>
    <w:rsid w:val="00AC47C0"/>
    <w:rsid w:val="00AE15AB"/>
    <w:rsid w:val="00B050E7"/>
    <w:rsid w:val="00B169C3"/>
    <w:rsid w:val="00B23D2B"/>
    <w:rsid w:val="00B36D5B"/>
    <w:rsid w:val="00B756CB"/>
    <w:rsid w:val="00B8208A"/>
    <w:rsid w:val="00B90F19"/>
    <w:rsid w:val="00BB4EDD"/>
    <w:rsid w:val="00BC2EA7"/>
    <w:rsid w:val="00BE5E1D"/>
    <w:rsid w:val="00BF27CF"/>
    <w:rsid w:val="00C07A42"/>
    <w:rsid w:val="00C37BCA"/>
    <w:rsid w:val="00C42773"/>
    <w:rsid w:val="00C63B8A"/>
    <w:rsid w:val="00C676D8"/>
    <w:rsid w:val="00C83423"/>
    <w:rsid w:val="00C84C33"/>
    <w:rsid w:val="00CA20A7"/>
    <w:rsid w:val="00CA433F"/>
    <w:rsid w:val="00CB1EC7"/>
    <w:rsid w:val="00CB7CF9"/>
    <w:rsid w:val="00CC0C6C"/>
    <w:rsid w:val="00CE5C8C"/>
    <w:rsid w:val="00CF7A09"/>
    <w:rsid w:val="00D00195"/>
    <w:rsid w:val="00D57E1C"/>
    <w:rsid w:val="00D72879"/>
    <w:rsid w:val="00D77679"/>
    <w:rsid w:val="00D82901"/>
    <w:rsid w:val="00DB1121"/>
    <w:rsid w:val="00DF423A"/>
    <w:rsid w:val="00E075C5"/>
    <w:rsid w:val="00E159A6"/>
    <w:rsid w:val="00E222D8"/>
    <w:rsid w:val="00E60E40"/>
    <w:rsid w:val="00E91BB4"/>
    <w:rsid w:val="00E93CA9"/>
    <w:rsid w:val="00EA2ACC"/>
    <w:rsid w:val="00EA788B"/>
    <w:rsid w:val="00EC1CDC"/>
    <w:rsid w:val="00EF37FE"/>
    <w:rsid w:val="00F104A6"/>
    <w:rsid w:val="00F11210"/>
    <w:rsid w:val="00F6546E"/>
    <w:rsid w:val="00F71D94"/>
    <w:rsid w:val="00F73D07"/>
    <w:rsid w:val="00F96413"/>
    <w:rsid w:val="00FB1ABE"/>
    <w:rsid w:val="00FE3E78"/>
    <w:rsid w:val="4D28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C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34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B3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B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B34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B34CC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34CC"/>
  </w:style>
  <w:style w:type="paragraph" w:styleId="a6">
    <w:name w:val="List Paragraph"/>
    <w:basedOn w:val="a"/>
    <w:uiPriority w:val="34"/>
    <w:qFormat/>
    <w:rsid w:val="005B34C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5B34C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B34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204</Words>
  <Characters>1166</Characters>
  <Application>Microsoft Office Word</Application>
  <DocSecurity>0</DocSecurity>
  <Lines>9</Lines>
  <Paragraphs>2</Paragraphs>
  <ScaleCrop>false</ScaleCrop>
  <Company>FreeSea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Administrator</cp:lastModifiedBy>
  <cp:revision>2</cp:revision>
  <cp:lastPrinted>2014-09-09T08:13:00Z</cp:lastPrinted>
  <dcterms:created xsi:type="dcterms:W3CDTF">2019-05-20T06:30:00Z</dcterms:created>
  <dcterms:modified xsi:type="dcterms:W3CDTF">2019-05-20T06:30:00Z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