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14" w:rsidRPr="00106616" w:rsidRDefault="00637379" w:rsidP="002F5DB9">
      <w:pPr>
        <w:spacing w:beforeLines="50" w:before="156" w:afterLines="50" w:after="156" w:line="360" w:lineRule="auto"/>
        <w:jc w:val="center"/>
        <w:rPr>
          <w:rFonts w:ascii="宋体" w:hAnsi="宋体"/>
          <w:bCs/>
          <w:iCs/>
          <w:color w:val="000000" w:themeColor="text1"/>
          <w:sz w:val="24"/>
        </w:rPr>
      </w:pPr>
      <w:r w:rsidRPr="00106616">
        <w:rPr>
          <w:rFonts w:ascii="宋体" w:hAnsi="宋体" w:hint="eastAsia"/>
          <w:bCs/>
          <w:iCs/>
          <w:color w:val="000000" w:themeColor="text1"/>
          <w:sz w:val="24"/>
        </w:rPr>
        <w:t xml:space="preserve">证券代码：海格通信 </w:t>
      </w:r>
      <w:r w:rsidR="00F10D62" w:rsidRPr="00106616">
        <w:rPr>
          <w:rFonts w:ascii="宋体" w:hAnsi="宋体"/>
          <w:bCs/>
          <w:iCs/>
          <w:color w:val="000000" w:themeColor="text1"/>
          <w:sz w:val="24"/>
        </w:rPr>
        <w:t xml:space="preserve"> </w:t>
      </w:r>
      <w:r w:rsidRPr="00106616">
        <w:rPr>
          <w:rFonts w:ascii="宋体" w:hAnsi="宋体" w:hint="eastAsia"/>
          <w:bCs/>
          <w:iCs/>
          <w:color w:val="000000" w:themeColor="text1"/>
          <w:sz w:val="24"/>
        </w:rPr>
        <w:t xml:space="preserve"> </w:t>
      </w:r>
      <w:r w:rsidR="00CF545F">
        <w:rPr>
          <w:rFonts w:ascii="宋体" w:hAnsi="宋体" w:hint="eastAsia"/>
          <w:bCs/>
          <w:iCs/>
          <w:color w:val="000000" w:themeColor="text1"/>
          <w:sz w:val="24"/>
        </w:rPr>
        <w:t xml:space="preserve">          </w:t>
      </w:r>
      <w:r w:rsidRPr="00106616">
        <w:rPr>
          <w:rFonts w:ascii="宋体" w:hAnsi="宋体" w:hint="eastAsia"/>
          <w:bCs/>
          <w:iCs/>
          <w:color w:val="000000" w:themeColor="text1"/>
          <w:sz w:val="24"/>
        </w:rPr>
        <w:t xml:space="preserve"> 证券简称：002465</w:t>
      </w:r>
    </w:p>
    <w:p w:rsidR="00061C14" w:rsidRPr="00106616" w:rsidRDefault="00F10D62" w:rsidP="002F5DB9">
      <w:pPr>
        <w:spacing w:beforeLines="50" w:before="156" w:afterLines="50" w:after="156" w:line="360" w:lineRule="auto"/>
        <w:jc w:val="center"/>
        <w:rPr>
          <w:rFonts w:ascii="宋体" w:hAnsi="宋体"/>
          <w:b/>
          <w:bCs/>
          <w:iCs/>
          <w:color w:val="000000" w:themeColor="text1"/>
          <w:sz w:val="32"/>
          <w:szCs w:val="32"/>
        </w:rPr>
      </w:pPr>
      <w:r w:rsidRPr="00106616">
        <w:rPr>
          <w:rFonts w:ascii="宋体" w:hAnsi="宋体" w:hint="eastAsia"/>
          <w:b/>
          <w:bCs/>
          <w:iCs/>
          <w:color w:val="000000" w:themeColor="text1"/>
          <w:sz w:val="32"/>
          <w:szCs w:val="32"/>
        </w:rPr>
        <w:t>2019年</w:t>
      </w:r>
      <w:r w:rsidR="003A7097">
        <w:rPr>
          <w:rFonts w:ascii="宋体" w:hAnsi="宋体" w:hint="eastAsia"/>
          <w:b/>
          <w:bCs/>
          <w:iCs/>
          <w:color w:val="000000" w:themeColor="text1"/>
          <w:sz w:val="32"/>
          <w:szCs w:val="32"/>
        </w:rPr>
        <w:t>5</w:t>
      </w:r>
      <w:r w:rsidRPr="00106616">
        <w:rPr>
          <w:rFonts w:ascii="宋体" w:hAnsi="宋体" w:hint="eastAsia"/>
          <w:b/>
          <w:bCs/>
          <w:iCs/>
          <w:color w:val="000000" w:themeColor="text1"/>
          <w:sz w:val="32"/>
          <w:szCs w:val="32"/>
        </w:rPr>
        <w:t>月</w:t>
      </w:r>
      <w:r w:rsidR="006A159C">
        <w:rPr>
          <w:rFonts w:ascii="宋体" w:hAnsi="宋体" w:hint="eastAsia"/>
          <w:b/>
          <w:bCs/>
          <w:iCs/>
          <w:color w:val="000000" w:themeColor="text1"/>
          <w:sz w:val="32"/>
          <w:szCs w:val="32"/>
        </w:rPr>
        <w:t>21</w:t>
      </w:r>
      <w:r w:rsidRPr="00106616">
        <w:rPr>
          <w:rFonts w:ascii="宋体" w:hAnsi="宋体" w:hint="eastAsia"/>
          <w:b/>
          <w:bCs/>
          <w:iCs/>
          <w:color w:val="000000" w:themeColor="text1"/>
          <w:sz w:val="32"/>
          <w:szCs w:val="32"/>
        </w:rPr>
        <w:t>日</w:t>
      </w:r>
      <w:r w:rsidR="00061C14" w:rsidRPr="00106616">
        <w:rPr>
          <w:rFonts w:ascii="宋体" w:hAnsi="宋体" w:hint="eastAsia"/>
          <w:b/>
          <w:bCs/>
          <w:iCs/>
          <w:color w:val="000000" w:themeColor="text1"/>
          <w:sz w:val="32"/>
          <w:szCs w:val="32"/>
        </w:rPr>
        <w:t>投资者关系活动记录表</w:t>
      </w:r>
    </w:p>
    <w:p w:rsidR="00061C14" w:rsidRPr="00106616" w:rsidRDefault="00061C14" w:rsidP="003D2F82">
      <w:pPr>
        <w:spacing w:line="360" w:lineRule="auto"/>
        <w:ind w:firstLineChars="2600" w:firstLine="6240"/>
        <w:jc w:val="left"/>
        <w:rPr>
          <w:rFonts w:ascii="宋体" w:hAnsi="宋体"/>
          <w:bCs/>
          <w:iCs/>
          <w:color w:val="000000" w:themeColor="text1"/>
          <w:sz w:val="24"/>
        </w:rPr>
      </w:pPr>
      <w:r w:rsidRPr="00106616">
        <w:rPr>
          <w:rFonts w:ascii="宋体" w:hAnsi="宋体" w:hint="eastAsia"/>
          <w:bCs/>
          <w:iCs/>
          <w:color w:val="000000" w:themeColor="text1"/>
          <w:sz w:val="24"/>
        </w:rPr>
        <w:t>编号：</w:t>
      </w:r>
      <w:r w:rsidR="00D678CA" w:rsidRPr="00106616">
        <w:rPr>
          <w:rFonts w:ascii="宋体" w:hAnsi="宋体" w:hint="eastAsia"/>
          <w:bCs/>
          <w:iCs/>
          <w:color w:val="000000" w:themeColor="text1"/>
          <w:sz w:val="24"/>
        </w:rPr>
        <w:t>201</w:t>
      </w:r>
      <w:r w:rsidR="00F10D62" w:rsidRPr="00106616">
        <w:rPr>
          <w:rFonts w:ascii="宋体" w:hAnsi="宋体"/>
          <w:bCs/>
          <w:iCs/>
          <w:color w:val="000000" w:themeColor="text1"/>
          <w:sz w:val="24"/>
        </w:rPr>
        <w:t>9</w:t>
      </w:r>
      <w:r w:rsidR="00724F5B" w:rsidRPr="00106616">
        <w:rPr>
          <w:rFonts w:ascii="宋体" w:hAnsi="宋体" w:hint="eastAsia"/>
          <w:bCs/>
          <w:iCs/>
          <w:color w:val="000000" w:themeColor="text1"/>
          <w:sz w:val="24"/>
        </w:rPr>
        <w:t>-</w:t>
      </w:r>
      <w:r w:rsidR="00FA14F4" w:rsidRPr="00106616">
        <w:rPr>
          <w:rFonts w:ascii="宋体" w:hAnsi="宋体" w:hint="eastAsia"/>
          <w:bCs/>
          <w:iCs/>
          <w:color w:val="000000" w:themeColor="text1"/>
          <w:sz w:val="24"/>
        </w:rPr>
        <w:t>0</w:t>
      </w:r>
      <w:r w:rsidR="00DB4D8F" w:rsidRPr="00106616">
        <w:rPr>
          <w:rFonts w:ascii="宋体" w:hAnsi="宋体" w:hint="eastAsia"/>
          <w:bCs/>
          <w:iCs/>
          <w:color w:val="000000" w:themeColor="text1"/>
          <w:sz w:val="24"/>
        </w:rPr>
        <w:t>0</w:t>
      </w:r>
      <w:r w:rsidR="00577782">
        <w:rPr>
          <w:rFonts w:ascii="宋体" w:hAnsi="宋体" w:hint="eastAsia"/>
          <w:bCs/>
          <w:iCs/>
          <w:color w:val="000000" w:themeColor="text1"/>
          <w:sz w:val="24"/>
        </w:rPr>
        <w:t>3</w:t>
      </w:r>
      <w:r w:rsidR="00467C65" w:rsidRPr="00106616">
        <w:rPr>
          <w:rFonts w:ascii="宋体" w:hAnsi="宋体" w:hint="eastAsia"/>
          <w:bCs/>
          <w:iCs/>
          <w:color w:val="000000" w:themeColor="text1"/>
          <w:sz w:val="24"/>
        </w:rPr>
        <w:t>号</w:t>
      </w:r>
    </w:p>
    <w:tbl>
      <w:tblPr>
        <w:tblStyle w:val="a3"/>
        <w:tblW w:w="0" w:type="auto"/>
        <w:tblLook w:val="01E0" w:firstRow="1" w:lastRow="1" w:firstColumn="1" w:lastColumn="1" w:noHBand="0" w:noVBand="0"/>
      </w:tblPr>
      <w:tblGrid>
        <w:gridCol w:w="1668"/>
        <w:gridCol w:w="6854"/>
      </w:tblGrid>
      <w:tr w:rsidR="00106616" w:rsidRPr="00106616" w:rsidTr="008745D0">
        <w:tc>
          <w:tcPr>
            <w:tcW w:w="1668" w:type="dxa"/>
            <w:vAlign w:val="center"/>
          </w:tcPr>
          <w:p w:rsidR="00061C14" w:rsidRPr="00626A85" w:rsidRDefault="00061C14" w:rsidP="002F5DB9">
            <w:pPr>
              <w:spacing w:line="360" w:lineRule="auto"/>
              <w:rPr>
                <w:rFonts w:ascii="宋体" w:hAnsi="宋体"/>
                <w:b/>
                <w:bCs/>
                <w:iCs/>
                <w:color w:val="000000" w:themeColor="text1"/>
                <w:sz w:val="24"/>
              </w:rPr>
            </w:pPr>
            <w:r w:rsidRPr="00626A85">
              <w:rPr>
                <w:rFonts w:ascii="宋体" w:hAnsi="宋体" w:hint="eastAsia"/>
                <w:b/>
                <w:bCs/>
                <w:iCs/>
                <w:color w:val="000000" w:themeColor="text1"/>
                <w:sz w:val="24"/>
              </w:rPr>
              <w:t>投资者关系活动类别</w:t>
            </w:r>
          </w:p>
        </w:tc>
        <w:tc>
          <w:tcPr>
            <w:tcW w:w="6854" w:type="dxa"/>
          </w:tcPr>
          <w:p w:rsidR="00061C14" w:rsidRPr="00626A85" w:rsidRDefault="00577782" w:rsidP="0051645F">
            <w:pPr>
              <w:spacing w:line="440" w:lineRule="exact"/>
              <w:rPr>
                <w:rFonts w:ascii="宋体" w:hAnsi="宋体"/>
                <w:bCs/>
                <w:iCs/>
                <w:color w:val="000000" w:themeColor="text1"/>
                <w:sz w:val="24"/>
              </w:rPr>
            </w:pPr>
            <w:r w:rsidRPr="00626A85">
              <w:rPr>
                <w:rFonts w:ascii="宋体" w:hAnsi="宋体" w:hint="eastAsia"/>
                <w:bCs/>
                <w:iCs/>
                <w:color w:val="000000" w:themeColor="text1"/>
                <w:sz w:val="24"/>
              </w:rPr>
              <w:t>□</w:t>
            </w:r>
            <w:r w:rsidR="00061C14" w:rsidRPr="00626A85">
              <w:rPr>
                <w:rFonts w:ascii="宋体" w:hAnsi="宋体" w:hint="eastAsia"/>
                <w:color w:val="000000" w:themeColor="text1"/>
                <w:sz w:val="24"/>
              </w:rPr>
              <w:t xml:space="preserve">特定对象调研        </w:t>
            </w:r>
            <w:r w:rsidR="00847F40" w:rsidRPr="00626A85">
              <w:rPr>
                <w:rFonts w:ascii="宋体" w:hAnsi="宋体" w:hint="eastAsia"/>
                <w:color w:val="000000" w:themeColor="text1"/>
                <w:sz w:val="24"/>
              </w:rPr>
              <w:t xml:space="preserve">    </w:t>
            </w:r>
            <w:r w:rsidR="00B23E89" w:rsidRPr="00626A85">
              <w:rPr>
                <w:rFonts w:ascii="宋体" w:hAnsi="宋体" w:hint="eastAsia"/>
                <w:color w:val="000000" w:themeColor="text1"/>
                <w:sz w:val="24"/>
              </w:rPr>
              <w:t xml:space="preserve"> </w:t>
            </w:r>
            <w:r w:rsidR="00ED5213">
              <w:rPr>
                <w:rFonts w:ascii="宋体" w:hAnsi="宋体" w:hint="eastAsia"/>
                <w:color w:val="000000" w:themeColor="text1"/>
                <w:sz w:val="24"/>
              </w:rPr>
              <w:t xml:space="preserve">   </w:t>
            </w:r>
            <w:r w:rsidR="003D4553" w:rsidRPr="00626A85">
              <w:rPr>
                <w:rFonts w:ascii="宋体" w:hAnsi="宋体" w:hint="eastAsia"/>
                <w:color w:val="000000" w:themeColor="text1"/>
                <w:sz w:val="24"/>
              </w:rPr>
              <w:t>□</w:t>
            </w:r>
            <w:r w:rsidR="00061C14" w:rsidRPr="00626A85">
              <w:rPr>
                <w:rFonts w:ascii="宋体" w:hAnsi="宋体" w:hint="eastAsia"/>
                <w:color w:val="000000" w:themeColor="text1"/>
                <w:sz w:val="24"/>
              </w:rPr>
              <w:t>分析师会议</w:t>
            </w:r>
          </w:p>
          <w:p w:rsidR="00061C14" w:rsidRPr="00626A85" w:rsidRDefault="00061C14" w:rsidP="0051645F">
            <w:pPr>
              <w:spacing w:line="440" w:lineRule="exact"/>
              <w:rPr>
                <w:rFonts w:ascii="宋体" w:hAnsi="宋体"/>
                <w:bCs/>
                <w:iCs/>
                <w:color w:val="000000" w:themeColor="text1"/>
                <w:sz w:val="24"/>
              </w:rPr>
            </w:pPr>
            <w:r w:rsidRPr="00626A85">
              <w:rPr>
                <w:rFonts w:ascii="宋体" w:hAnsi="宋体" w:hint="eastAsia"/>
                <w:bCs/>
                <w:iCs/>
                <w:color w:val="000000" w:themeColor="text1"/>
                <w:sz w:val="24"/>
              </w:rPr>
              <w:t>□</w:t>
            </w:r>
            <w:r w:rsidRPr="00626A85">
              <w:rPr>
                <w:rFonts w:ascii="宋体" w:hAnsi="宋体" w:hint="eastAsia"/>
                <w:color w:val="000000" w:themeColor="text1"/>
                <w:sz w:val="24"/>
              </w:rPr>
              <w:t xml:space="preserve">媒体采访      </w:t>
            </w:r>
            <w:r w:rsidR="002F5DB9" w:rsidRPr="00626A85">
              <w:rPr>
                <w:rFonts w:ascii="宋体" w:hAnsi="宋体" w:hint="eastAsia"/>
                <w:color w:val="000000" w:themeColor="text1"/>
                <w:sz w:val="24"/>
              </w:rPr>
              <w:t xml:space="preserve">      </w:t>
            </w:r>
            <w:r w:rsidR="00847F40" w:rsidRPr="00626A85">
              <w:rPr>
                <w:rFonts w:ascii="宋体" w:hAnsi="宋体" w:hint="eastAsia"/>
                <w:color w:val="000000" w:themeColor="text1"/>
                <w:sz w:val="24"/>
              </w:rPr>
              <w:t xml:space="preserve">    </w:t>
            </w:r>
            <w:r w:rsidR="00B23E89" w:rsidRPr="00626A85">
              <w:rPr>
                <w:rFonts w:ascii="宋体" w:hAnsi="宋体" w:hint="eastAsia"/>
                <w:color w:val="000000" w:themeColor="text1"/>
                <w:sz w:val="24"/>
              </w:rPr>
              <w:t xml:space="preserve"> </w:t>
            </w:r>
            <w:r w:rsidR="00ED5213">
              <w:rPr>
                <w:rFonts w:ascii="宋体" w:hAnsi="宋体" w:hint="eastAsia"/>
                <w:color w:val="000000" w:themeColor="text1"/>
                <w:sz w:val="24"/>
              </w:rPr>
              <w:t xml:space="preserve">   </w:t>
            </w:r>
            <w:r w:rsidR="0071103B" w:rsidRPr="00626A85">
              <w:rPr>
                <w:rFonts w:ascii="宋体" w:hAnsi="宋体" w:hint="eastAsia"/>
                <w:bCs/>
                <w:iCs/>
                <w:color w:val="000000" w:themeColor="text1"/>
                <w:sz w:val="24"/>
              </w:rPr>
              <w:t>□</w:t>
            </w:r>
            <w:r w:rsidRPr="00626A85">
              <w:rPr>
                <w:rFonts w:ascii="宋体" w:hAnsi="宋体" w:hint="eastAsia"/>
                <w:color w:val="000000" w:themeColor="text1"/>
                <w:sz w:val="24"/>
              </w:rPr>
              <w:t>业绩说明会</w:t>
            </w:r>
          </w:p>
          <w:p w:rsidR="00061C14" w:rsidRPr="00626A85" w:rsidRDefault="00061C14" w:rsidP="0051645F">
            <w:pPr>
              <w:spacing w:line="440" w:lineRule="exact"/>
              <w:rPr>
                <w:rFonts w:ascii="宋体" w:hAnsi="宋体"/>
                <w:bCs/>
                <w:iCs/>
                <w:color w:val="000000" w:themeColor="text1"/>
                <w:sz w:val="24"/>
              </w:rPr>
            </w:pPr>
            <w:r w:rsidRPr="00626A85">
              <w:rPr>
                <w:rFonts w:ascii="宋体" w:hAnsi="宋体" w:hint="eastAsia"/>
                <w:bCs/>
                <w:iCs/>
                <w:color w:val="000000" w:themeColor="text1"/>
                <w:sz w:val="24"/>
              </w:rPr>
              <w:t>□</w:t>
            </w:r>
            <w:r w:rsidRPr="00626A85">
              <w:rPr>
                <w:rFonts w:ascii="宋体" w:hAnsi="宋体" w:hint="eastAsia"/>
                <w:color w:val="000000" w:themeColor="text1"/>
                <w:sz w:val="24"/>
              </w:rPr>
              <w:t xml:space="preserve">新闻发布会        </w:t>
            </w:r>
            <w:r w:rsidR="002F5DB9" w:rsidRPr="00626A85">
              <w:rPr>
                <w:rFonts w:ascii="宋体" w:hAnsi="宋体" w:hint="eastAsia"/>
                <w:color w:val="000000" w:themeColor="text1"/>
                <w:sz w:val="24"/>
              </w:rPr>
              <w:t xml:space="preserve">  </w:t>
            </w:r>
            <w:r w:rsidR="00847F40" w:rsidRPr="00626A85">
              <w:rPr>
                <w:rFonts w:ascii="宋体" w:hAnsi="宋体" w:hint="eastAsia"/>
                <w:color w:val="000000" w:themeColor="text1"/>
                <w:sz w:val="24"/>
              </w:rPr>
              <w:t xml:space="preserve">    </w:t>
            </w:r>
            <w:r w:rsidR="00B23E89" w:rsidRPr="00626A85">
              <w:rPr>
                <w:rFonts w:ascii="宋体" w:hAnsi="宋体" w:hint="eastAsia"/>
                <w:color w:val="000000" w:themeColor="text1"/>
                <w:sz w:val="24"/>
              </w:rPr>
              <w:t xml:space="preserve"> </w:t>
            </w:r>
            <w:r w:rsidR="00ED5213">
              <w:rPr>
                <w:rFonts w:ascii="宋体" w:hAnsi="宋体" w:hint="eastAsia"/>
                <w:color w:val="000000" w:themeColor="text1"/>
                <w:sz w:val="24"/>
              </w:rPr>
              <w:t xml:space="preserve">   </w:t>
            </w:r>
            <w:r w:rsidR="00E217E3" w:rsidRPr="00626A85">
              <w:rPr>
                <w:rFonts w:ascii="宋体" w:hAnsi="宋体" w:hint="eastAsia"/>
                <w:bCs/>
                <w:iCs/>
                <w:color w:val="000000" w:themeColor="text1"/>
                <w:sz w:val="24"/>
              </w:rPr>
              <w:t>□</w:t>
            </w:r>
            <w:r w:rsidRPr="00626A85">
              <w:rPr>
                <w:rFonts w:ascii="宋体" w:hAnsi="宋体" w:hint="eastAsia"/>
                <w:color w:val="000000" w:themeColor="text1"/>
                <w:sz w:val="24"/>
              </w:rPr>
              <w:t>路演活动</w:t>
            </w:r>
          </w:p>
          <w:p w:rsidR="00061C14" w:rsidRPr="00626A85" w:rsidRDefault="00577782" w:rsidP="0051645F">
            <w:pPr>
              <w:tabs>
                <w:tab w:val="center" w:pos="3199"/>
              </w:tabs>
              <w:spacing w:line="440" w:lineRule="exact"/>
              <w:rPr>
                <w:rFonts w:ascii="宋体" w:hAnsi="宋体"/>
                <w:bCs/>
                <w:iCs/>
                <w:color w:val="000000" w:themeColor="text1"/>
                <w:sz w:val="24"/>
              </w:rPr>
            </w:pPr>
            <w:r w:rsidRPr="00626A85">
              <w:rPr>
                <w:rFonts w:ascii="宋体" w:hAnsi="宋体" w:hint="eastAsia"/>
                <w:color w:val="000000" w:themeColor="text1"/>
                <w:sz w:val="24"/>
              </w:rPr>
              <w:t>■</w:t>
            </w:r>
            <w:r w:rsidR="00061C14" w:rsidRPr="00626A85">
              <w:rPr>
                <w:rFonts w:ascii="宋体" w:hAnsi="宋体" w:hint="eastAsia"/>
                <w:color w:val="000000" w:themeColor="text1"/>
                <w:sz w:val="24"/>
              </w:rPr>
              <w:t>现场参观</w:t>
            </w:r>
            <w:r w:rsidR="002F5DB9" w:rsidRPr="00626A85">
              <w:rPr>
                <w:rFonts w:ascii="宋体" w:hAnsi="宋体" w:hint="eastAsia"/>
                <w:bCs/>
                <w:iCs/>
                <w:color w:val="000000" w:themeColor="text1"/>
                <w:sz w:val="24"/>
              </w:rPr>
              <w:t xml:space="preserve">            </w:t>
            </w:r>
            <w:r w:rsidR="00847F40" w:rsidRPr="00626A85">
              <w:rPr>
                <w:rFonts w:ascii="宋体" w:hAnsi="宋体" w:hint="eastAsia"/>
                <w:bCs/>
                <w:iCs/>
                <w:color w:val="000000" w:themeColor="text1"/>
                <w:sz w:val="24"/>
              </w:rPr>
              <w:t xml:space="preserve">    </w:t>
            </w:r>
            <w:r w:rsidR="00D86300">
              <w:rPr>
                <w:rFonts w:ascii="宋体" w:hAnsi="宋体" w:hint="eastAsia"/>
                <w:bCs/>
                <w:iCs/>
                <w:color w:val="000000" w:themeColor="text1"/>
                <w:sz w:val="24"/>
              </w:rPr>
              <w:t xml:space="preserve"> </w:t>
            </w:r>
            <w:r w:rsidR="00ED5213">
              <w:rPr>
                <w:rFonts w:ascii="宋体" w:hAnsi="宋体" w:hint="eastAsia"/>
                <w:bCs/>
                <w:iCs/>
                <w:color w:val="000000" w:themeColor="text1"/>
                <w:sz w:val="24"/>
              </w:rPr>
              <w:t xml:space="preserve">   </w:t>
            </w:r>
            <w:r w:rsidR="003A7097" w:rsidRPr="00626A85">
              <w:rPr>
                <w:rFonts w:ascii="宋体" w:hAnsi="宋体" w:hint="eastAsia"/>
                <w:bCs/>
                <w:iCs/>
                <w:color w:val="000000" w:themeColor="text1"/>
                <w:sz w:val="24"/>
              </w:rPr>
              <w:t>□</w:t>
            </w:r>
            <w:r w:rsidR="00021547" w:rsidRPr="00626A85">
              <w:rPr>
                <w:rFonts w:ascii="宋体" w:hAnsi="宋体" w:hint="eastAsia"/>
                <w:color w:val="000000" w:themeColor="text1"/>
                <w:sz w:val="24"/>
              </w:rPr>
              <w:t>其他</w:t>
            </w:r>
            <w:r w:rsidR="002F5DB9" w:rsidRPr="00626A85">
              <w:rPr>
                <w:rFonts w:ascii="宋体" w:hAnsi="宋体" w:hint="eastAsia"/>
                <w:color w:val="000000" w:themeColor="text1"/>
                <w:sz w:val="24"/>
                <w:u w:val="single"/>
              </w:rPr>
              <w:t xml:space="preserve">  </w:t>
            </w:r>
            <w:r w:rsidR="003A7097" w:rsidRPr="00626A85">
              <w:rPr>
                <w:rFonts w:ascii="宋体" w:hAnsi="宋体" w:hint="eastAsia"/>
                <w:color w:val="000000" w:themeColor="text1"/>
                <w:sz w:val="24"/>
                <w:u w:val="single"/>
              </w:rPr>
              <w:t xml:space="preserve">  </w:t>
            </w:r>
            <w:r w:rsidR="002F5DB9" w:rsidRPr="00626A85">
              <w:rPr>
                <w:rFonts w:ascii="宋体" w:hAnsi="宋体" w:hint="eastAsia"/>
                <w:color w:val="000000" w:themeColor="text1"/>
                <w:sz w:val="24"/>
                <w:u w:val="single"/>
              </w:rPr>
              <w:t xml:space="preserve">   </w:t>
            </w:r>
          </w:p>
        </w:tc>
      </w:tr>
      <w:tr w:rsidR="00106616" w:rsidRPr="00106616" w:rsidTr="0045330A">
        <w:trPr>
          <w:trHeight w:val="1714"/>
        </w:trPr>
        <w:tc>
          <w:tcPr>
            <w:tcW w:w="1668" w:type="dxa"/>
            <w:vAlign w:val="center"/>
          </w:tcPr>
          <w:p w:rsidR="006E73D2" w:rsidRPr="00106616" w:rsidRDefault="006E73D2" w:rsidP="007C2BBF">
            <w:pPr>
              <w:jc w:val="center"/>
              <w:rPr>
                <w:rFonts w:ascii="宋体" w:hAnsi="宋体"/>
                <w:b/>
                <w:bCs/>
                <w:iCs/>
                <w:color w:val="000000" w:themeColor="text1"/>
                <w:sz w:val="24"/>
              </w:rPr>
            </w:pPr>
            <w:r w:rsidRPr="00106616">
              <w:rPr>
                <w:rFonts w:ascii="宋体" w:hAnsi="宋体" w:hint="eastAsia"/>
                <w:b/>
                <w:bCs/>
                <w:iCs/>
                <w:color w:val="000000" w:themeColor="text1"/>
                <w:sz w:val="24"/>
              </w:rPr>
              <w:t>参与单位名称及人员姓名</w:t>
            </w:r>
          </w:p>
        </w:tc>
        <w:tc>
          <w:tcPr>
            <w:tcW w:w="6854" w:type="dxa"/>
            <w:vAlign w:val="center"/>
          </w:tcPr>
          <w:p w:rsidR="004B34B6" w:rsidRDefault="00ED5213" w:rsidP="003E505D">
            <w:pPr>
              <w:widowControl/>
              <w:spacing w:line="400" w:lineRule="exact"/>
              <w:rPr>
                <w:rFonts w:ascii="宋体" w:hAnsi="宋体"/>
                <w:sz w:val="24"/>
              </w:rPr>
            </w:pPr>
            <w:r>
              <w:rPr>
                <w:rFonts w:ascii="宋体" w:hAnsi="宋体" w:hint="eastAsia"/>
                <w:sz w:val="24"/>
              </w:rPr>
              <w:t>全景网：</w:t>
            </w:r>
            <w:r w:rsidRPr="0045330A">
              <w:rPr>
                <w:rFonts w:ascii="宋体" w:hAnsi="宋体" w:hint="eastAsia"/>
                <w:sz w:val="24"/>
              </w:rPr>
              <w:t>杨元元</w:t>
            </w:r>
          </w:p>
          <w:p w:rsidR="00ED3FD5" w:rsidRDefault="0045330A" w:rsidP="003E505D">
            <w:pPr>
              <w:widowControl/>
              <w:spacing w:line="400" w:lineRule="exact"/>
              <w:rPr>
                <w:rFonts w:ascii="宋体" w:hAnsi="宋体"/>
                <w:sz w:val="24"/>
              </w:rPr>
            </w:pPr>
            <w:r>
              <w:rPr>
                <w:rFonts w:ascii="宋体" w:hAnsi="宋体" w:hint="eastAsia"/>
                <w:sz w:val="24"/>
              </w:rPr>
              <w:t>上海证券报：</w:t>
            </w:r>
            <w:r w:rsidRPr="0045330A">
              <w:rPr>
                <w:rFonts w:ascii="宋体" w:hAnsi="宋体" w:hint="eastAsia"/>
                <w:sz w:val="24"/>
              </w:rPr>
              <w:t>朱文彬</w:t>
            </w:r>
          </w:p>
          <w:p w:rsidR="0045330A" w:rsidRPr="006963CC" w:rsidRDefault="00ED5213" w:rsidP="003E505D">
            <w:pPr>
              <w:widowControl/>
              <w:spacing w:line="400" w:lineRule="exact"/>
              <w:rPr>
                <w:rFonts w:ascii="宋体" w:hAnsi="宋体"/>
                <w:spacing w:val="-20"/>
                <w:sz w:val="24"/>
              </w:rPr>
            </w:pPr>
            <w:r>
              <w:rPr>
                <w:rFonts w:ascii="宋体" w:hAnsi="宋体" w:hint="eastAsia"/>
                <w:sz w:val="24"/>
              </w:rPr>
              <w:t>证券时报：</w:t>
            </w:r>
            <w:r w:rsidRPr="0045330A">
              <w:rPr>
                <w:rFonts w:ascii="宋体" w:hAnsi="宋体" w:hint="eastAsia"/>
                <w:sz w:val="24"/>
              </w:rPr>
              <w:t>李映泉</w:t>
            </w:r>
          </w:p>
          <w:p w:rsidR="001048A8" w:rsidRDefault="0045330A" w:rsidP="001048A8">
            <w:pPr>
              <w:widowControl/>
              <w:spacing w:line="400" w:lineRule="exact"/>
              <w:rPr>
                <w:rFonts w:ascii="宋体" w:hAnsi="宋体"/>
                <w:sz w:val="24"/>
              </w:rPr>
            </w:pPr>
            <w:r>
              <w:rPr>
                <w:rFonts w:ascii="宋体" w:hAnsi="宋体" w:hint="eastAsia"/>
                <w:sz w:val="24"/>
              </w:rPr>
              <w:t>中小投资者共计45人</w:t>
            </w:r>
          </w:p>
          <w:p w:rsidR="0045330A" w:rsidRPr="007C2BBF" w:rsidRDefault="001048A8" w:rsidP="001048A8">
            <w:pPr>
              <w:widowControl/>
              <w:spacing w:line="400" w:lineRule="exact"/>
              <w:rPr>
                <w:rFonts w:ascii="宋体" w:hAnsi="宋体"/>
                <w:sz w:val="24"/>
              </w:rPr>
            </w:pPr>
            <w:r>
              <w:rPr>
                <w:rFonts w:ascii="宋体" w:hAnsi="宋体" w:hint="eastAsia"/>
                <w:sz w:val="24"/>
              </w:rPr>
              <w:t>深交所、广东证监局、</w:t>
            </w:r>
            <w:r w:rsidRPr="006963CC">
              <w:rPr>
                <w:rFonts w:ascii="宋体" w:hAnsi="宋体" w:hint="eastAsia"/>
                <w:sz w:val="24"/>
              </w:rPr>
              <w:t>广东上市公司协会</w:t>
            </w:r>
            <w:r>
              <w:rPr>
                <w:rFonts w:ascii="宋体" w:hAnsi="宋体" w:hint="eastAsia"/>
                <w:sz w:val="24"/>
              </w:rPr>
              <w:t>相关人员</w:t>
            </w:r>
          </w:p>
        </w:tc>
      </w:tr>
      <w:tr w:rsidR="00106616" w:rsidRPr="00106616" w:rsidTr="00DF39E3">
        <w:trPr>
          <w:trHeight w:val="567"/>
        </w:trPr>
        <w:tc>
          <w:tcPr>
            <w:tcW w:w="1668" w:type="dxa"/>
          </w:tcPr>
          <w:p w:rsidR="006E73D2" w:rsidRPr="00106616" w:rsidRDefault="006E73D2" w:rsidP="007C2BBF">
            <w:pPr>
              <w:spacing w:line="360" w:lineRule="auto"/>
              <w:jc w:val="center"/>
              <w:rPr>
                <w:rFonts w:ascii="宋体" w:hAnsi="宋体"/>
                <w:b/>
                <w:bCs/>
                <w:iCs/>
                <w:color w:val="000000" w:themeColor="text1"/>
                <w:sz w:val="24"/>
              </w:rPr>
            </w:pPr>
            <w:r w:rsidRPr="00106616">
              <w:rPr>
                <w:rFonts w:ascii="宋体" w:hAnsi="宋体" w:hint="eastAsia"/>
                <w:b/>
                <w:bCs/>
                <w:iCs/>
                <w:color w:val="000000" w:themeColor="text1"/>
                <w:sz w:val="24"/>
              </w:rPr>
              <w:t>时间</w:t>
            </w:r>
          </w:p>
        </w:tc>
        <w:tc>
          <w:tcPr>
            <w:tcW w:w="6854" w:type="dxa"/>
            <w:vAlign w:val="center"/>
          </w:tcPr>
          <w:p w:rsidR="006E73D2" w:rsidRPr="00106616" w:rsidRDefault="006E73D2" w:rsidP="00577782">
            <w:pPr>
              <w:spacing w:line="360" w:lineRule="auto"/>
              <w:rPr>
                <w:color w:val="000000" w:themeColor="text1"/>
                <w:spacing w:val="-8"/>
                <w:sz w:val="24"/>
              </w:rPr>
            </w:pPr>
            <w:r w:rsidRPr="00106616">
              <w:rPr>
                <w:color w:val="000000" w:themeColor="text1"/>
                <w:spacing w:val="-8"/>
                <w:sz w:val="24"/>
              </w:rPr>
              <w:t>201</w:t>
            </w:r>
            <w:r w:rsidR="00F10D62" w:rsidRPr="00106616">
              <w:rPr>
                <w:color w:val="000000" w:themeColor="text1"/>
                <w:spacing w:val="-8"/>
                <w:sz w:val="24"/>
              </w:rPr>
              <w:t>9</w:t>
            </w:r>
            <w:r w:rsidRPr="00106616">
              <w:rPr>
                <w:color w:val="000000" w:themeColor="text1"/>
                <w:spacing w:val="-8"/>
                <w:sz w:val="24"/>
              </w:rPr>
              <w:t>年</w:t>
            </w:r>
            <w:r w:rsidR="004E1B4E">
              <w:rPr>
                <w:color w:val="000000" w:themeColor="text1"/>
                <w:spacing w:val="-8"/>
                <w:sz w:val="24"/>
              </w:rPr>
              <w:t>5</w:t>
            </w:r>
            <w:r w:rsidRPr="00106616">
              <w:rPr>
                <w:color w:val="000000" w:themeColor="text1"/>
                <w:spacing w:val="-8"/>
                <w:sz w:val="24"/>
              </w:rPr>
              <w:t>月</w:t>
            </w:r>
            <w:r w:rsidR="00577782">
              <w:rPr>
                <w:rFonts w:hint="eastAsia"/>
                <w:color w:val="000000" w:themeColor="text1"/>
                <w:spacing w:val="-8"/>
                <w:sz w:val="24"/>
              </w:rPr>
              <w:t>21</w:t>
            </w:r>
            <w:r w:rsidRPr="00106616">
              <w:rPr>
                <w:color w:val="000000" w:themeColor="text1"/>
                <w:spacing w:val="-8"/>
                <w:sz w:val="24"/>
              </w:rPr>
              <w:t>日</w:t>
            </w:r>
            <w:r w:rsidR="00577782">
              <w:rPr>
                <w:rFonts w:hint="eastAsia"/>
                <w:color w:val="000000" w:themeColor="text1"/>
                <w:spacing w:val="-8"/>
                <w:sz w:val="24"/>
              </w:rPr>
              <w:t>9</w:t>
            </w:r>
            <w:r w:rsidRPr="00106616">
              <w:rPr>
                <w:color w:val="000000" w:themeColor="text1"/>
                <w:spacing w:val="-8"/>
                <w:sz w:val="24"/>
              </w:rPr>
              <w:t>:</w:t>
            </w:r>
            <w:r w:rsidR="00577782">
              <w:rPr>
                <w:rFonts w:hint="eastAsia"/>
                <w:color w:val="000000" w:themeColor="text1"/>
                <w:spacing w:val="-8"/>
                <w:sz w:val="24"/>
              </w:rPr>
              <w:t>15-</w:t>
            </w:r>
            <w:r w:rsidR="00021547" w:rsidRPr="00106616">
              <w:rPr>
                <w:color w:val="000000" w:themeColor="text1"/>
                <w:spacing w:val="-8"/>
                <w:sz w:val="24"/>
              </w:rPr>
              <w:t>1</w:t>
            </w:r>
            <w:r w:rsidR="00577782">
              <w:rPr>
                <w:rFonts w:hint="eastAsia"/>
                <w:color w:val="000000" w:themeColor="text1"/>
                <w:spacing w:val="-8"/>
                <w:sz w:val="24"/>
              </w:rPr>
              <w:t>3</w:t>
            </w:r>
            <w:r w:rsidR="004D2F68" w:rsidRPr="00106616">
              <w:rPr>
                <w:color w:val="000000" w:themeColor="text1"/>
                <w:spacing w:val="-8"/>
                <w:sz w:val="24"/>
              </w:rPr>
              <w:t>:</w:t>
            </w:r>
            <w:r w:rsidR="004E1B4E">
              <w:rPr>
                <w:color w:val="000000" w:themeColor="text1"/>
                <w:spacing w:val="-8"/>
                <w:sz w:val="24"/>
              </w:rPr>
              <w:t>0</w:t>
            </w:r>
            <w:r w:rsidRPr="00106616">
              <w:rPr>
                <w:color w:val="000000" w:themeColor="text1"/>
                <w:spacing w:val="-8"/>
                <w:sz w:val="24"/>
              </w:rPr>
              <w:t>0</w:t>
            </w:r>
          </w:p>
        </w:tc>
      </w:tr>
      <w:tr w:rsidR="00106616" w:rsidRPr="00106616" w:rsidTr="00DF39E3">
        <w:trPr>
          <w:trHeight w:val="567"/>
        </w:trPr>
        <w:tc>
          <w:tcPr>
            <w:tcW w:w="1668" w:type="dxa"/>
            <w:vAlign w:val="center"/>
          </w:tcPr>
          <w:p w:rsidR="006E73D2" w:rsidRPr="00106616" w:rsidRDefault="006E73D2" w:rsidP="007C2BBF">
            <w:pPr>
              <w:spacing w:line="360" w:lineRule="auto"/>
              <w:jc w:val="center"/>
              <w:rPr>
                <w:rFonts w:ascii="宋体" w:hAnsi="宋体"/>
                <w:b/>
                <w:bCs/>
                <w:iCs/>
                <w:color w:val="000000" w:themeColor="text1"/>
                <w:sz w:val="24"/>
              </w:rPr>
            </w:pPr>
            <w:r w:rsidRPr="00106616">
              <w:rPr>
                <w:rFonts w:ascii="宋体" w:hAnsi="宋体" w:hint="eastAsia"/>
                <w:b/>
                <w:bCs/>
                <w:iCs/>
                <w:color w:val="000000" w:themeColor="text1"/>
                <w:sz w:val="24"/>
              </w:rPr>
              <w:t>地点</w:t>
            </w:r>
          </w:p>
        </w:tc>
        <w:tc>
          <w:tcPr>
            <w:tcW w:w="6854" w:type="dxa"/>
            <w:vAlign w:val="center"/>
          </w:tcPr>
          <w:p w:rsidR="006E73D2" w:rsidRPr="00106616" w:rsidRDefault="00A000A1" w:rsidP="005E537C">
            <w:pPr>
              <w:spacing w:line="360" w:lineRule="auto"/>
              <w:rPr>
                <w:color w:val="000000" w:themeColor="text1"/>
                <w:sz w:val="24"/>
              </w:rPr>
            </w:pPr>
            <w:r>
              <w:rPr>
                <w:rFonts w:hint="eastAsia"/>
                <w:color w:val="000000" w:themeColor="text1"/>
                <w:sz w:val="24"/>
              </w:rPr>
              <w:t>海格产业园、</w:t>
            </w:r>
            <w:r w:rsidR="005E537C">
              <w:rPr>
                <w:rFonts w:hint="eastAsia"/>
                <w:color w:val="000000" w:themeColor="text1"/>
                <w:sz w:val="24"/>
              </w:rPr>
              <w:t>北斗产业</w:t>
            </w:r>
            <w:r w:rsidR="006F0301">
              <w:rPr>
                <w:rFonts w:hint="eastAsia"/>
                <w:color w:val="000000" w:themeColor="text1"/>
                <w:sz w:val="24"/>
              </w:rPr>
              <w:t>园</w:t>
            </w:r>
          </w:p>
        </w:tc>
      </w:tr>
      <w:tr w:rsidR="00106616" w:rsidRPr="00106616" w:rsidTr="003E505D">
        <w:trPr>
          <w:trHeight w:val="680"/>
        </w:trPr>
        <w:tc>
          <w:tcPr>
            <w:tcW w:w="1668" w:type="dxa"/>
            <w:vAlign w:val="center"/>
          </w:tcPr>
          <w:p w:rsidR="006E73D2" w:rsidRPr="00106616" w:rsidRDefault="006E73D2" w:rsidP="007C2BBF">
            <w:pPr>
              <w:spacing w:line="360" w:lineRule="auto"/>
              <w:jc w:val="center"/>
              <w:rPr>
                <w:rFonts w:ascii="宋体" w:hAnsi="宋体"/>
                <w:b/>
                <w:bCs/>
                <w:iCs/>
                <w:color w:val="000000" w:themeColor="text1"/>
                <w:sz w:val="24"/>
              </w:rPr>
            </w:pPr>
            <w:r w:rsidRPr="00106616">
              <w:rPr>
                <w:rFonts w:ascii="宋体" w:hAnsi="宋体" w:hint="eastAsia"/>
                <w:b/>
                <w:bCs/>
                <w:iCs/>
                <w:color w:val="000000" w:themeColor="text1"/>
                <w:sz w:val="24"/>
              </w:rPr>
              <w:t>上市公司接待人员姓名</w:t>
            </w:r>
          </w:p>
        </w:tc>
        <w:tc>
          <w:tcPr>
            <w:tcW w:w="6854" w:type="dxa"/>
            <w:vAlign w:val="center"/>
          </w:tcPr>
          <w:p w:rsidR="005E537C" w:rsidRDefault="005E537C" w:rsidP="003E505D">
            <w:pPr>
              <w:spacing w:line="400" w:lineRule="exact"/>
              <w:rPr>
                <w:color w:val="000000" w:themeColor="text1"/>
                <w:sz w:val="24"/>
              </w:rPr>
            </w:pPr>
            <w:r>
              <w:rPr>
                <w:rFonts w:hint="eastAsia"/>
                <w:color w:val="000000" w:themeColor="text1"/>
                <w:sz w:val="24"/>
              </w:rPr>
              <w:t>董事长</w:t>
            </w:r>
            <w:r>
              <w:rPr>
                <w:rFonts w:hint="eastAsia"/>
                <w:color w:val="000000" w:themeColor="text1"/>
                <w:sz w:val="24"/>
              </w:rPr>
              <w:t xml:space="preserve">   </w:t>
            </w:r>
            <w:r w:rsidR="006F0301">
              <w:rPr>
                <w:rFonts w:hint="eastAsia"/>
                <w:color w:val="000000" w:themeColor="text1"/>
                <w:sz w:val="24"/>
              </w:rPr>
              <w:t xml:space="preserve">                  </w:t>
            </w:r>
            <w:r w:rsidR="00ED5213">
              <w:rPr>
                <w:rFonts w:hint="eastAsia"/>
                <w:color w:val="000000" w:themeColor="text1"/>
                <w:sz w:val="24"/>
              </w:rPr>
              <w:t xml:space="preserve">   </w:t>
            </w:r>
            <w:r>
              <w:rPr>
                <w:rFonts w:hint="eastAsia"/>
                <w:color w:val="000000" w:themeColor="text1"/>
                <w:sz w:val="24"/>
              </w:rPr>
              <w:t>杨海洲</w:t>
            </w:r>
          </w:p>
          <w:p w:rsidR="00F10D62" w:rsidRPr="00B01727" w:rsidRDefault="00E4290D" w:rsidP="003E505D">
            <w:pPr>
              <w:spacing w:line="400" w:lineRule="exact"/>
              <w:rPr>
                <w:color w:val="000000" w:themeColor="text1"/>
                <w:sz w:val="24"/>
              </w:rPr>
            </w:pPr>
            <w:r w:rsidRPr="00B01727">
              <w:rPr>
                <w:rFonts w:hint="eastAsia"/>
                <w:color w:val="000000" w:themeColor="text1"/>
                <w:sz w:val="24"/>
              </w:rPr>
              <w:t>董事、总经理、财务负责人</w:t>
            </w:r>
            <w:r w:rsidRPr="00B01727">
              <w:rPr>
                <w:rFonts w:hint="eastAsia"/>
                <w:color w:val="000000" w:themeColor="text1"/>
                <w:sz w:val="24"/>
              </w:rPr>
              <w:t xml:space="preserve">  </w:t>
            </w:r>
            <w:r w:rsidR="006F0301">
              <w:rPr>
                <w:rFonts w:hint="eastAsia"/>
                <w:color w:val="000000" w:themeColor="text1"/>
                <w:sz w:val="24"/>
              </w:rPr>
              <w:t xml:space="preserve"> </w:t>
            </w:r>
            <w:r w:rsidR="00ED5213">
              <w:rPr>
                <w:rFonts w:hint="eastAsia"/>
                <w:color w:val="000000" w:themeColor="text1"/>
                <w:sz w:val="24"/>
              </w:rPr>
              <w:t xml:space="preserve">   </w:t>
            </w:r>
            <w:r w:rsidRPr="00B01727">
              <w:rPr>
                <w:rFonts w:hint="eastAsia"/>
                <w:color w:val="000000" w:themeColor="text1"/>
                <w:sz w:val="24"/>
              </w:rPr>
              <w:t>余青松</w:t>
            </w:r>
          </w:p>
          <w:p w:rsidR="002071C3" w:rsidRDefault="00551626" w:rsidP="003E505D">
            <w:pPr>
              <w:spacing w:line="400" w:lineRule="exact"/>
              <w:rPr>
                <w:color w:val="000000" w:themeColor="text1"/>
                <w:sz w:val="24"/>
              </w:rPr>
            </w:pPr>
            <w:r>
              <w:rPr>
                <w:rFonts w:hint="eastAsia"/>
                <w:color w:val="000000" w:themeColor="text1"/>
                <w:sz w:val="24"/>
              </w:rPr>
              <w:t>董事、</w:t>
            </w:r>
            <w:r w:rsidR="002071C3" w:rsidRPr="00B01727">
              <w:rPr>
                <w:rFonts w:hint="eastAsia"/>
                <w:color w:val="000000" w:themeColor="text1"/>
                <w:sz w:val="24"/>
              </w:rPr>
              <w:t>副总经理</w:t>
            </w:r>
            <w:r w:rsidR="002071C3" w:rsidRPr="00B01727">
              <w:rPr>
                <w:rFonts w:hint="eastAsia"/>
                <w:color w:val="000000" w:themeColor="text1"/>
                <w:sz w:val="24"/>
              </w:rPr>
              <w:t xml:space="preserve">       </w:t>
            </w:r>
            <w:r w:rsidR="002B5EBD">
              <w:rPr>
                <w:rFonts w:hint="eastAsia"/>
                <w:color w:val="000000" w:themeColor="text1"/>
                <w:sz w:val="24"/>
              </w:rPr>
              <w:t xml:space="preserve">   </w:t>
            </w:r>
            <w:r w:rsidR="002071C3" w:rsidRPr="00B01727">
              <w:rPr>
                <w:rFonts w:hint="eastAsia"/>
                <w:color w:val="000000" w:themeColor="text1"/>
                <w:sz w:val="24"/>
              </w:rPr>
              <w:t xml:space="preserve">   </w:t>
            </w:r>
            <w:r w:rsidR="00ED5213">
              <w:rPr>
                <w:rFonts w:hint="eastAsia"/>
                <w:color w:val="000000" w:themeColor="text1"/>
                <w:sz w:val="24"/>
              </w:rPr>
              <w:t xml:space="preserve">   </w:t>
            </w:r>
            <w:r w:rsidR="002071C3" w:rsidRPr="00B01727">
              <w:rPr>
                <w:rFonts w:hint="eastAsia"/>
                <w:color w:val="000000" w:themeColor="text1"/>
                <w:sz w:val="24"/>
              </w:rPr>
              <w:t>邓家青</w:t>
            </w:r>
          </w:p>
          <w:p w:rsidR="006F0301" w:rsidRDefault="006F0301" w:rsidP="003E505D">
            <w:pPr>
              <w:spacing w:line="400" w:lineRule="exact"/>
              <w:rPr>
                <w:color w:val="000000" w:themeColor="text1"/>
                <w:sz w:val="24"/>
              </w:rPr>
            </w:pPr>
            <w:r>
              <w:rPr>
                <w:rFonts w:hint="eastAsia"/>
                <w:color w:val="000000" w:themeColor="text1"/>
                <w:sz w:val="24"/>
              </w:rPr>
              <w:t>副总经理</w:t>
            </w:r>
            <w:r>
              <w:rPr>
                <w:rFonts w:hint="eastAsia"/>
                <w:color w:val="000000" w:themeColor="text1"/>
                <w:sz w:val="24"/>
              </w:rPr>
              <w:t xml:space="preserve">                   </w:t>
            </w:r>
            <w:r w:rsidR="00ED5213">
              <w:rPr>
                <w:rFonts w:hint="eastAsia"/>
                <w:color w:val="000000" w:themeColor="text1"/>
                <w:sz w:val="24"/>
              </w:rPr>
              <w:t xml:space="preserve">   </w:t>
            </w:r>
            <w:r>
              <w:rPr>
                <w:rFonts w:hint="eastAsia"/>
                <w:color w:val="000000" w:themeColor="text1"/>
                <w:sz w:val="24"/>
              </w:rPr>
              <w:t>蒋振东</w:t>
            </w:r>
          </w:p>
          <w:p w:rsidR="006F0301" w:rsidRPr="00B01727" w:rsidRDefault="006F0301" w:rsidP="003E505D">
            <w:pPr>
              <w:spacing w:line="400" w:lineRule="exact"/>
              <w:rPr>
                <w:color w:val="000000" w:themeColor="text1"/>
                <w:sz w:val="24"/>
              </w:rPr>
            </w:pPr>
            <w:r>
              <w:rPr>
                <w:rFonts w:hint="eastAsia"/>
                <w:color w:val="000000" w:themeColor="text1"/>
                <w:sz w:val="24"/>
              </w:rPr>
              <w:t>首席科学家</w:t>
            </w:r>
            <w:r>
              <w:rPr>
                <w:rFonts w:hint="eastAsia"/>
                <w:color w:val="000000" w:themeColor="text1"/>
                <w:sz w:val="24"/>
              </w:rPr>
              <w:t xml:space="preserve">                 </w:t>
            </w:r>
            <w:r w:rsidR="00ED5213">
              <w:rPr>
                <w:rFonts w:hint="eastAsia"/>
                <w:color w:val="000000" w:themeColor="text1"/>
                <w:sz w:val="24"/>
              </w:rPr>
              <w:t xml:space="preserve">   </w:t>
            </w:r>
            <w:r>
              <w:rPr>
                <w:rFonts w:hint="eastAsia"/>
                <w:color w:val="000000" w:themeColor="text1"/>
                <w:sz w:val="24"/>
              </w:rPr>
              <w:t>张</w:t>
            </w:r>
            <w:r>
              <w:rPr>
                <w:rFonts w:hint="eastAsia"/>
                <w:color w:val="000000" w:themeColor="text1"/>
                <w:sz w:val="24"/>
              </w:rPr>
              <w:t xml:space="preserve">  </w:t>
            </w:r>
            <w:r>
              <w:rPr>
                <w:rFonts w:hint="eastAsia"/>
                <w:color w:val="000000" w:themeColor="text1"/>
                <w:sz w:val="24"/>
              </w:rPr>
              <w:t>剑</w:t>
            </w:r>
          </w:p>
          <w:p w:rsidR="00F10D62" w:rsidRPr="00B01727" w:rsidRDefault="00F10D62" w:rsidP="003E505D">
            <w:pPr>
              <w:spacing w:line="400" w:lineRule="exact"/>
              <w:rPr>
                <w:color w:val="000000" w:themeColor="text1"/>
                <w:sz w:val="24"/>
              </w:rPr>
            </w:pPr>
            <w:r w:rsidRPr="00B01727">
              <w:rPr>
                <w:rFonts w:hint="eastAsia"/>
                <w:color w:val="000000" w:themeColor="text1"/>
                <w:sz w:val="24"/>
              </w:rPr>
              <w:t>会计机构负责人</w:t>
            </w:r>
            <w:r w:rsidR="00E4290D" w:rsidRPr="00B01727">
              <w:rPr>
                <w:rFonts w:hint="eastAsia"/>
                <w:color w:val="000000" w:themeColor="text1"/>
                <w:sz w:val="24"/>
              </w:rPr>
              <w:t xml:space="preserve">             </w:t>
            </w:r>
            <w:r w:rsidR="00ED5213">
              <w:rPr>
                <w:rFonts w:hint="eastAsia"/>
                <w:color w:val="000000" w:themeColor="text1"/>
                <w:sz w:val="24"/>
              </w:rPr>
              <w:t xml:space="preserve">   </w:t>
            </w:r>
            <w:r w:rsidR="00E4290D" w:rsidRPr="00B01727">
              <w:rPr>
                <w:rFonts w:hint="eastAsia"/>
                <w:color w:val="000000" w:themeColor="text1"/>
                <w:sz w:val="24"/>
              </w:rPr>
              <w:t>陈</w:t>
            </w:r>
            <w:r w:rsidR="002071C3" w:rsidRPr="00B01727">
              <w:rPr>
                <w:rFonts w:hint="eastAsia"/>
                <w:color w:val="000000" w:themeColor="text1"/>
                <w:sz w:val="24"/>
              </w:rPr>
              <w:t xml:space="preserve">  </w:t>
            </w:r>
            <w:r w:rsidR="00E4290D" w:rsidRPr="00B01727">
              <w:rPr>
                <w:rFonts w:hint="eastAsia"/>
                <w:color w:val="000000" w:themeColor="text1"/>
                <w:sz w:val="24"/>
              </w:rPr>
              <w:t>炜</w:t>
            </w:r>
          </w:p>
          <w:p w:rsidR="00F10D62" w:rsidRPr="00B01727" w:rsidRDefault="00F10D62" w:rsidP="003E505D">
            <w:pPr>
              <w:spacing w:line="400" w:lineRule="exact"/>
              <w:rPr>
                <w:color w:val="000000" w:themeColor="text1"/>
                <w:sz w:val="24"/>
              </w:rPr>
            </w:pPr>
            <w:r w:rsidRPr="00B01727">
              <w:rPr>
                <w:rFonts w:hint="eastAsia"/>
                <w:color w:val="000000" w:themeColor="text1"/>
                <w:sz w:val="24"/>
              </w:rPr>
              <w:t>董事会秘书</w:t>
            </w:r>
            <w:r w:rsidR="00E4290D" w:rsidRPr="00B01727">
              <w:rPr>
                <w:rFonts w:hint="eastAsia"/>
                <w:color w:val="000000" w:themeColor="text1"/>
                <w:sz w:val="24"/>
              </w:rPr>
              <w:t xml:space="preserve">                 </w:t>
            </w:r>
            <w:r w:rsidR="00ED5213">
              <w:rPr>
                <w:rFonts w:hint="eastAsia"/>
                <w:color w:val="000000" w:themeColor="text1"/>
                <w:sz w:val="24"/>
              </w:rPr>
              <w:t xml:space="preserve">   </w:t>
            </w:r>
            <w:r w:rsidR="00E4290D" w:rsidRPr="00B01727">
              <w:rPr>
                <w:rFonts w:hint="eastAsia"/>
                <w:color w:val="000000" w:themeColor="text1"/>
                <w:sz w:val="24"/>
              </w:rPr>
              <w:t>舒剑刚</w:t>
            </w:r>
          </w:p>
          <w:p w:rsidR="002071C3" w:rsidRDefault="002071C3" w:rsidP="003E505D">
            <w:pPr>
              <w:spacing w:line="400" w:lineRule="exact"/>
              <w:rPr>
                <w:color w:val="000000" w:themeColor="text1"/>
                <w:sz w:val="24"/>
              </w:rPr>
            </w:pPr>
            <w:r w:rsidRPr="00B01727">
              <w:rPr>
                <w:rFonts w:hint="eastAsia"/>
                <w:color w:val="000000" w:themeColor="text1"/>
                <w:sz w:val="24"/>
              </w:rPr>
              <w:t>副总工程师</w:t>
            </w:r>
            <w:r w:rsidRPr="00B01727">
              <w:rPr>
                <w:rFonts w:hint="eastAsia"/>
                <w:color w:val="000000" w:themeColor="text1"/>
                <w:sz w:val="24"/>
              </w:rPr>
              <w:t xml:space="preserve">                 </w:t>
            </w:r>
            <w:r w:rsidR="00ED5213">
              <w:rPr>
                <w:rFonts w:hint="eastAsia"/>
                <w:color w:val="000000" w:themeColor="text1"/>
                <w:sz w:val="24"/>
              </w:rPr>
              <w:t xml:space="preserve">   </w:t>
            </w:r>
            <w:r w:rsidRPr="00B01727">
              <w:rPr>
                <w:rFonts w:hint="eastAsia"/>
                <w:color w:val="000000" w:themeColor="text1"/>
                <w:sz w:val="24"/>
              </w:rPr>
              <w:t>宋旭东</w:t>
            </w:r>
          </w:p>
          <w:p w:rsidR="006F0301" w:rsidRDefault="006F0301" w:rsidP="003E505D">
            <w:pPr>
              <w:spacing w:line="400" w:lineRule="exact"/>
              <w:rPr>
                <w:color w:val="000000" w:themeColor="text1"/>
                <w:sz w:val="24"/>
              </w:rPr>
            </w:pPr>
            <w:r>
              <w:rPr>
                <w:rFonts w:hint="eastAsia"/>
                <w:color w:val="000000" w:themeColor="text1"/>
                <w:sz w:val="24"/>
              </w:rPr>
              <w:t>海格怡创</w:t>
            </w:r>
            <w:r w:rsidRPr="00B01727">
              <w:rPr>
                <w:rFonts w:hint="eastAsia"/>
                <w:color w:val="000000" w:themeColor="text1"/>
                <w:sz w:val="24"/>
              </w:rPr>
              <w:t>副</w:t>
            </w:r>
            <w:r w:rsidR="00627FA0">
              <w:rPr>
                <w:rFonts w:hint="eastAsia"/>
                <w:color w:val="000000" w:themeColor="text1"/>
                <w:sz w:val="24"/>
              </w:rPr>
              <w:t>总</w:t>
            </w:r>
            <w:r>
              <w:rPr>
                <w:rFonts w:hint="eastAsia"/>
                <w:color w:val="000000" w:themeColor="text1"/>
                <w:sz w:val="24"/>
              </w:rPr>
              <w:t>经理</w:t>
            </w:r>
            <w:r w:rsidRPr="00B01727">
              <w:rPr>
                <w:color w:val="000000" w:themeColor="text1"/>
                <w:sz w:val="24"/>
              </w:rPr>
              <w:t xml:space="preserve">  </w:t>
            </w:r>
            <w:r>
              <w:rPr>
                <w:rFonts w:hint="eastAsia"/>
                <w:color w:val="000000" w:themeColor="text1"/>
                <w:sz w:val="24"/>
              </w:rPr>
              <w:t xml:space="preserve">         </w:t>
            </w:r>
            <w:r w:rsidR="00ED5213">
              <w:rPr>
                <w:rFonts w:hint="eastAsia"/>
                <w:color w:val="000000" w:themeColor="text1"/>
                <w:sz w:val="24"/>
              </w:rPr>
              <w:t xml:space="preserve">   </w:t>
            </w:r>
            <w:r>
              <w:rPr>
                <w:rFonts w:hint="eastAsia"/>
                <w:color w:val="000000" w:themeColor="text1"/>
                <w:sz w:val="24"/>
              </w:rPr>
              <w:t>李保星</w:t>
            </w:r>
          </w:p>
          <w:p w:rsidR="002071C3" w:rsidRPr="00106616" w:rsidRDefault="000E0DCE" w:rsidP="00627FA0">
            <w:pPr>
              <w:spacing w:line="400" w:lineRule="exact"/>
              <w:rPr>
                <w:color w:val="000000" w:themeColor="text1"/>
                <w:sz w:val="24"/>
              </w:rPr>
            </w:pPr>
            <w:r w:rsidRPr="00B01727">
              <w:rPr>
                <w:rFonts w:hint="eastAsia"/>
                <w:color w:val="000000" w:themeColor="text1"/>
                <w:sz w:val="24"/>
              </w:rPr>
              <w:t>北斗产业集团副</w:t>
            </w:r>
            <w:r w:rsidR="00627FA0">
              <w:rPr>
                <w:rFonts w:hint="eastAsia"/>
                <w:color w:val="000000" w:themeColor="text1"/>
                <w:sz w:val="24"/>
              </w:rPr>
              <w:t>总工程师</w:t>
            </w:r>
            <w:r w:rsidRPr="00B01727">
              <w:rPr>
                <w:rFonts w:hint="eastAsia"/>
                <w:color w:val="000000" w:themeColor="text1"/>
                <w:sz w:val="24"/>
              </w:rPr>
              <w:t xml:space="preserve">     </w:t>
            </w:r>
            <w:r w:rsidR="00ED5213">
              <w:rPr>
                <w:rFonts w:hint="eastAsia"/>
                <w:color w:val="000000" w:themeColor="text1"/>
                <w:sz w:val="24"/>
              </w:rPr>
              <w:t xml:space="preserve">   </w:t>
            </w:r>
            <w:r w:rsidR="006F0301">
              <w:rPr>
                <w:rFonts w:hint="eastAsia"/>
                <w:color w:val="000000" w:themeColor="text1"/>
                <w:sz w:val="24"/>
              </w:rPr>
              <w:t>钟世广</w:t>
            </w:r>
          </w:p>
        </w:tc>
      </w:tr>
      <w:tr w:rsidR="00106616" w:rsidRPr="00106616" w:rsidTr="001F0296">
        <w:trPr>
          <w:trHeight w:val="1123"/>
        </w:trPr>
        <w:tc>
          <w:tcPr>
            <w:tcW w:w="1668" w:type="dxa"/>
            <w:vAlign w:val="center"/>
          </w:tcPr>
          <w:p w:rsidR="00061C14" w:rsidRPr="00106616" w:rsidRDefault="00061C14" w:rsidP="00FF377B">
            <w:pPr>
              <w:spacing w:line="360" w:lineRule="auto"/>
              <w:rPr>
                <w:rFonts w:ascii="宋体" w:hAnsi="宋体"/>
                <w:b/>
                <w:bCs/>
                <w:iCs/>
                <w:color w:val="000000" w:themeColor="text1"/>
                <w:sz w:val="24"/>
              </w:rPr>
            </w:pPr>
            <w:r w:rsidRPr="00106616">
              <w:rPr>
                <w:rFonts w:ascii="宋体" w:hAnsi="宋体" w:hint="eastAsia"/>
                <w:b/>
                <w:bCs/>
                <w:iCs/>
                <w:color w:val="000000" w:themeColor="text1"/>
                <w:sz w:val="24"/>
              </w:rPr>
              <w:t>投资者关系活动主要内容介绍</w:t>
            </w:r>
          </w:p>
        </w:tc>
        <w:tc>
          <w:tcPr>
            <w:tcW w:w="6854" w:type="dxa"/>
          </w:tcPr>
          <w:p w:rsidR="001E1EE4" w:rsidRPr="003E505D" w:rsidRDefault="004A4F96" w:rsidP="005C707A">
            <w:pPr>
              <w:spacing w:line="460" w:lineRule="exact"/>
              <w:jc w:val="left"/>
              <w:rPr>
                <w:rFonts w:ascii="宋体" w:hAnsi="宋体" w:cs="Helvetica"/>
                <w:b/>
                <w:bCs/>
                <w:color w:val="000000" w:themeColor="text1"/>
                <w:sz w:val="24"/>
              </w:rPr>
            </w:pPr>
            <w:r>
              <w:rPr>
                <w:rFonts w:ascii="宋体" w:hAnsi="宋体" w:cs="Helvetica" w:hint="eastAsia"/>
                <w:b/>
                <w:bCs/>
                <w:color w:val="000000" w:themeColor="text1"/>
                <w:sz w:val="24"/>
              </w:rPr>
              <w:t>一</w:t>
            </w:r>
            <w:r w:rsidR="001E1EE4" w:rsidRPr="003E505D">
              <w:rPr>
                <w:rFonts w:ascii="宋体" w:hAnsi="宋体" w:cs="Helvetica" w:hint="eastAsia"/>
                <w:b/>
                <w:bCs/>
                <w:color w:val="000000" w:themeColor="text1"/>
                <w:sz w:val="24"/>
              </w:rPr>
              <w:t>、互动交流环节</w:t>
            </w:r>
          </w:p>
          <w:p w:rsidR="003E505D" w:rsidRPr="003E505D" w:rsidRDefault="003E505D" w:rsidP="005C707A">
            <w:pPr>
              <w:spacing w:line="460" w:lineRule="exact"/>
              <w:ind w:firstLineChars="200" w:firstLine="482"/>
              <w:jc w:val="left"/>
              <w:rPr>
                <w:b/>
                <w:color w:val="000000" w:themeColor="text1"/>
                <w:sz w:val="24"/>
              </w:rPr>
            </w:pPr>
            <w:r w:rsidRPr="003E505D">
              <w:rPr>
                <w:rFonts w:hint="eastAsia"/>
                <w:b/>
                <w:color w:val="000000" w:themeColor="text1"/>
                <w:sz w:val="24"/>
              </w:rPr>
              <w:t>1</w:t>
            </w:r>
            <w:r w:rsidRPr="003E505D">
              <w:rPr>
                <w:rFonts w:hint="eastAsia"/>
                <w:b/>
                <w:color w:val="000000" w:themeColor="text1"/>
                <w:sz w:val="24"/>
              </w:rPr>
              <w:t>、</w:t>
            </w:r>
            <w:r w:rsidR="00575802">
              <w:rPr>
                <w:rFonts w:hint="eastAsia"/>
                <w:b/>
                <w:color w:val="000000" w:themeColor="text1"/>
                <w:sz w:val="24"/>
              </w:rPr>
              <w:t>公司</w:t>
            </w:r>
            <w:r w:rsidR="00C530A6">
              <w:rPr>
                <w:rFonts w:hint="eastAsia"/>
                <w:b/>
                <w:color w:val="000000" w:themeColor="text1"/>
                <w:sz w:val="24"/>
              </w:rPr>
              <w:t>传统主营业务是以军工业务为主，面对未来的</w:t>
            </w:r>
            <w:r w:rsidR="00B41303">
              <w:rPr>
                <w:rFonts w:hint="eastAsia"/>
                <w:b/>
                <w:color w:val="000000" w:themeColor="text1"/>
                <w:sz w:val="24"/>
              </w:rPr>
              <w:t>军民融合</w:t>
            </w:r>
            <w:r w:rsidR="00C530A6">
              <w:rPr>
                <w:rFonts w:hint="eastAsia"/>
                <w:b/>
                <w:color w:val="000000" w:themeColor="text1"/>
                <w:sz w:val="24"/>
              </w:rPr>
              <w:t>市场</w:t>
            </w:r>
            <w:r w:rsidR="000631DE">
              <w:rPr>
                <w:rFonts w:hint="eastAsia"/>
                <w:b/>
                <w:color w:val="000000" w:themeColor="text1"/>
                <w:sz w:val="24"/>
              </w:rPr>
              <w:t>和民用市场</w:t>
            </w:r>
            <w:r w:rsidR="00C530A6">
              <w:rPr>
                <w:rFonts w:hint="eastAsia"/>
                <w:b/>
                <w:color w:val="000000" w:themeColor="text1"/>
                <w:sz w:val="24"/>
              </w:rPr>
              <w:t>，公司</w:t>
            </w:r>
            <w:r w:rsidR="00E62117">
              <w:rPr>
                <w:rFonts w:hint="eastAsia"/>
                <w:b/>
                <w:color w:val="000000" w:themeColor="text1"/>
                <w:sz w:val="24"/>
              </w:rPr>
              <w:t>如何提升运营效率</w:t>
            </w:r>
            <w:r w:rsidRPr="003E505D">
              <w:rPr>
                <w:b/>
                <w:color w:val="000000" w:themeColor="text1"/>
                <w:sz w:val="24"/>
              </w:rPr>
              <w:t>？</w:t>
            </w:r>
          </w:p>
          <w:p w:rsidR="000631DE" w:rsidRDefault="003E505D" w:rsidP="005C707A">
            <w:pPr>
              <w:spacing w:line="460" w:lineRule="exact"/>
              <w:ind w:firstLineChars="200" w:firstLine="480"/>
              <w:jc w:val="left"/>
              <w:rPr>
                <w:color w:val="000000" w:themeColor="text1"/>
                <w:sz w:val="24"/>
              </w:rPr>
            </w:pPr>
            <w:r w:rsidRPr="003E505D">
              <w:rPr>
                <w:rFonts w:hint="eastAsia"/>
                <w:color w:val="000000" w:themeColor="text1"/>
                <w:sz w:val="24"/>
              </w:rPr>
              <w:t>答：</w:t>
            </w:r>
            <w:r w:rsidR="005C707A">
              <w:rPr>
                <w:rFonts w:hint="eastAsia"/>
                <w:color w:val="000000" w:themeColor="text1"/>
                <w:sz w:val="24"/>
              </w:rPr>
              <w:t>在计划经济年代</w:t>
            </w:r>
            <w:r w:rsidR="00464ECF">
              <w:rPr>
                <w:rFonts w:hint="eastAsia"/>
                <w:color w:val="000000" w:themeColor="text1"/>
                <w:sz w:val="24"/>
              </w:rPr>
              <w:t>，</w:t>
            </w:r>
            <w:r w:rsidR="00C530A6">
              <w:rPr>
                <w:rFonts w:hint="eastAsia"/>
                <w:color w:val="000000" w:themeColor="text1"/>
                <w:sz w:val="24"/>
              </w:rPr>
              <w:t>由于行业的特殊性，军工企业不需要参与市场竞争</w:t>
            </w:r>
            <w:r w:rsidR="000631DE">
              <w:rPr>
                <w:rFonts w:hint="eastAsia"/>
                <w:color w:val="000000" w:themeColor="text1"/>
                <w:sz w:val="24"/>
              </w:rPr>
              <w:t>，对于</w:t>
            </w:r>
            <w:r w:rsidR="00CA7AE3">
              <w:rPr>
                <w:rFonts w:hint="eastAsia"/>
                <w:color w:val="000000" w:themeColor="text1"/>
                <w:sz w:val="24"/>
              </w:rPr>
              <w:t>成本</w:t>
            </w:r>
            <w:r w:rsidR="000631DE">
              <w:rPr>
                <w:rFonts w:hint="eastAsia"/>
                <w:color w:val="000000" w:themeColor="text1"/>
                <w:sz w:val="24"/>
              </w:rPr>
              <w:t>、生产效率</w:t>
            </w:r>
            <w:r w:rsidR="00C530A6">
              <w:rPr>
                <w:rFonts w:hint="eastAsia"/>
                <w:color w:val="000000" w:themeColor="text1"/>
                <w:sz w:val="24"/>
              </w:rPr>
              <w:t>没有敏感性。</w:t>
            </w:r>
            <w:r w:rsidR="00405499">
              <w:rPr>
                <w:rFonts w:hint="eastAsia"/>
                <w:color w:val="000000" w:themeColor="text1"/>
                <w:sz w:val="24"/>
              </w:rPr>
              <w:t>公司前身</w:t>
            </w:r>
            <w:r w:rsidR="00405499" w:rsidRPr="00405499">
              <w:rPr>
                <w:color w:val="000000" w:themeColor="text1"/>
                <w:sz w:val="24"/>
              </w:rPr>
              <w:t>——</w:t>
            </w:r>
            <w:r w:rsidR="00464ECF">
              <w:rPr>
                <w:rFonts w:hint="eastAsia"/>
                <w:color w:val="000000" w:themeColor="text1"/>
                <w:sz w:val="24"/>
              </w:rPr>
              <w:t>国营第七五〇厂</w:t>
            </w:r>
            <w:r w:rsidR="00C530A6">
              <w:rPr>
                <w:rFonts w:hint="eastAsia"/>
                <w:color w:val="000000" w:themeColor="text1"/>
                <w:sz w:val="24"/>
              </w:rPr>
              <w:t>在</w:t>
            </w:r>
            <w:r w:rsidR="00C530A6">
              <w:rPr>
                <w:rFonts w:hint="eastAsia"/>
                <w:color w:val="000000" w:themeColor="text1"/>
                <w:sz w:val="24"/>
              </w:rPr>
              <w:t>90</w:t>
            </w:r>
            <w:r w:rsidR="00C530A6">
              <w:rPr>
                <w:rFonts w:hint="eastAsia"/>
                <w:color w:val="000000" w:themeColor="text1"/>
                <w:sz w:val="24"/>
              </w:rPr>
              <w:t>年代中期就已率先</w:t>
            </w:r>
            <w:r w:rsidR="00464ECF">
              <w:rPr>
                <w:rFonts w:hint="eastAsia"/>
                <w:color w:val="000000" w:themeColor="text1"/>
                <w:sz w:val="24"/>
              </w:rPr>
              <w:t>挑起行业内的</w:t>
            </w:r>
            <w:r w:rsidR="00405499">
              <w:rPr>
                <w:rFonts w:hint="eastAsia"/>
                <w:color w:val="000000" w:themeColor="text1"/>
                <w:sz w:val="24"/>
              </w:rPr>
              <w:t>变革</w:t>
            </w:r>
            <w:r w:rsidR="00C530A6">
              <w:rPr>
                <w:rFonts w:hint="eastAsia"/>
                <w:color w:val="000000" w:themeColor="text1"/>
                <w:sz w:val="24"/>
              </w:rPr>
              <w:t>，虽然是传统老牌军工企业，但是</w:t>
            </w:r>
            <w:r w:rsidR="00651F6A">
              <w:rPr>
                <w:rFonts w:hint="eastAsia"/>
                <w:color w:val="000000" w:themeColor="text1"/>
                <w:sz w:val="24"/>
              </w:rPr>
              <w:t>很早就实施</w:t>
            </w:r>
            <w:r w:rsidR="00C530A6">
              <w:rPr>
                <w:rFonts w:hint="eastAsia"/>
                <w:color w:val="000000" w:themeColor="text1"/>
                <w:sz w:val="24"/>
              </w:rPr>
              <w:t>市场化</w:t>
            </w:r>
            <w:r w:rsidR="00844329">
              <w:rPr>
                <w:rFonts w:hint="eastAsia"/>
                <w:color w:val="000000" w:themeColor="text1"/>
                <w:sz w:val="24"/>
              </w:rPr>
              <w:t>的</w:t>
            </w:r>
            <w:r w:rsidR="00C530A6">
              <w:rPr>
                <w:rFonts w:hint="eastAsia"/>
                <w:color w:val="000000" w:themeColor="text1"/>
                <w:sz w:val="24"/>
              </w:rPr>
              <w:t>运作</w:t>
            </w:r>
            <w:r w:rsidR="0090481D">
              <w:rPr>
                <w:rFonts w:hint="eastAsia"/>
                <w:color w:val="000000" w:themeColor="text1"/>
                <w:sz w:val="24"/>
              </w:rPr>
              <w:t>。</w:t>
            </w:r>
          </w:p>
          <w:p w:rsidR="003E505D" w:rsidRPr="003E505D" w:rsidRDefault="00CA7AE3" w:rsidP="005C707A">
            <w:pPr>
              <w:spacing w:line="460" w:lineRule="exact"/>
              <w:ind w:firstLineChars="200" w:firstLine="480"/>
              <w:jc w:val="left"/>
              <w:rPr>
                <w:color w:val="000000" w:themeColor="text1"/>
                <w:sz w:val="24"/>
              </w:rPr>
            </w:pPr>
            <w:r>
              <w:rPr>
                <w:rFonts w:hint="eastAsia"/>
                <w:color w:val="000000" w:themeColor="text1"/>
                <w:sz w:val="24"/>
              </w:rPr>
              <w:lastRenderedPageBreak/>
              <w:t>现在国家大举推动军民融合发展，以及从</w:t>
            </w:r>
            <w:r w:rsidR="0040427D" w:rsidRPr="0040427D">
              <w:rPr>
                <w:rFonts w:hint="eastAsia"/>
                <w:color w:val="000000" w:themeColor="text1"/>
                <w:sz w:val="24"/>
              </w:rPr>
              <w:t>2016</w:t>
            </w:r>
            <w:r w:rsidR="0040427D" w:rsidRPr="0040427D">
              <w:rPr>
                <w:rFonts w:hint="eastAsia"/>
                <w:color w:val="000000" w:themeColor="text1"/>
                <w:sz w:val="24"/>
              </w:rPr>
              <w:t>年开始</w:t>
            </w:r>
            <w:r w:rsidR="0040427D">
              <w:rPr>
                <w:rFonts w:hint="eastAsia"/>
                <w:color w:val="000000" w:themeColor="text1"/>
                <w:sz w:val="24"/>
              </w:rPr>
              <w:t>的</w:t>
            </w:r>
            <w:r w:rsidR="0040427D" w:rsidRPr="0040427D">
              <w:rPr>
                <w:rFonts w:hint="eastAsia"/>
                <w:color w:val="000000" w:themeColor="text1"/>
                <w:sz w:val="24"/>
              </w:rPr>
              <w:t>国家军队体制编制改革</w:t>
            </w:r>
            <w:r w:rsidR="0040427D">
              <w:rPr>
                <w:rFonts w:hint="eastAsia"/>
                <w:color w:val="000000" w:themeColor="text1"/>
                <w:sz w:val="24"/>
              </w:rPr>
              <w:t>更是进一步深化、全面放开竞争，从预研到型研再到生产阶段，只要</w:t>
            </w:r>
            <w:r w:rsidR="008C03BE">
              <w:rPr>
                <w:rFonts w:hint="eastAsia"/>
                <w:color w:val="000000" w:themeColor="text1"/>
                <w:sz w:val="24"/>
              </w:rPr>
              <w:t>企业</w:t>
            </w:r>
            <w:r w:rsidR="0040427D">
              <w:rPr>
                <w:rFonts w:hint="eastAsia"/>
                <w:color w:val="000000" w:themeColor="text1"/>
                <w:sz w:val="24"/>
              </w:rPr>
              <w:t>有意愿都可以参与竞争</w:t>
            </w:r>
            <w:r w:rsidR="00844329">
              <w:rPr>
                <w:rFonts w:hint="eastAsia"/>
                <w:color w:val="000000" w:themeColor="text1"/>
                <w:sz w:val="24"/>
              </w:rPr>
              <w:t>。面对新环境，公司采取一些列管理变革和举措，</w:t>
            </w:r>
            <w:r w:rsidR="0040427D">
              <w:rPr>
                <w:rFonts w:hint="eastAsia"/>
                <w:color w:val="000000" w:themeColor="text1"/>
                <w:sz w:val="24"/>
              </w:rPr>
              <w:t>更</w:t>
            </w:r>
            <w:r w:rsidR="00844329">
              <w:rPr>
                <w:rFonts w:hint="eastAsia"/>
                <w:color w:val="000000" w:themeColor="text1"/>
                <w:sz w:val="24"/>
              </w:rPr>
              <w:t>加</w:t>
            </w:r>
            <w:r w:rsidR="0040427D">
              <w:rPr>
                <w:rFonts w:hint="eastAsia"/>
                <w:color w:val="000000" w:themeColor="text1"/>
                <w:sz w:val="24"/>
              </w:rPr>
              <w:t>注重</w:t>
            </w:r>
            <w:r w:rsidR="008C03BE">
              <w:rPr>
                <w:rFonts w:hint="eastAsia"/>
                <w:color w:val="000000" w:themeColor="text1"/>
                <w:sz w:val="24"/>
              </w:rPr>
              <w:t>企业内部</w:t>
            </w:r>
            <w:r w:rsidR="0040427D">
              <w:rPr>
                <w:rFonts w:hint="eastAsia"/>
                <w:color w:val="000000" w:themeColor="text1"/>
                <w:sz w:val="24"/>
              </w:rPr>
              <w:t>运营效率</w:t>
            </w:r>
            <w:r w:rsidR="008C03BE">
              <w:rPr>
                <w:rFonts w:hint="eastAsia"/>
                <w:color w:val="000000" w:themeColor="text1"/>
                <w:sz w:val="24"/>
              </w:rPr>
              <w:t>和</w:t>
            </w:r>
            <w:r w:rsidR="0040427D">
              <w:rPr>
                <w:rFonts w:hint="eastAsia"/>
                <w:color w:val="000000" w:themeColor="text1"/>
                <w:sz w:val="24"/>
              </w:rPr>
              <w:t>成本控制，</w:t>
            </w:r>
            <w:r w:rsidR="00844329">
              <w:rPr>
                <w:rFonts w:hint="eastAsia"/>
                <w:color w:val="000000" w:themeColor="text1"/>
                <w:sz w:val="24"/>
              </w:rPr>
              <w:t>通过</w:t>
            </w:r>
            <w:r w:rsidR="008C03BE">
              <w:rPr>
                <w:rFonts w:hint="eastAsia"/>
                <w:color w:val="000000" w:themeColor="text1"/>
                <w:sz w:val="24"/>
              </w:rPr>
              <w:t>组织架构设置模式</w:t>
            </w:r>
            <w:r w:rsidR="00844329">
              <w:rPr>
                <w:rFonts w:hint="eastAsia"/>
                <w:color w:val="000000" w:themeColor="text1"/>
                <w:sz w:val="24"/>
              </w:rPr>
              <w:t>及</w:t>
            </w:r>
            <w:r w:rsidR="008C03BE">
              <w:rPr>
                <w:rFonts w:hint="eastAsia"/>
                <w:color w:val="000000" w:themeColor="text1"/>
                <w:sz w:val="24"/>
              </w:rPr>
              <w:t>人员配置，</w:t>
            </w:r>
            <w:r w:rsidR="00844329">
              <w:rPr>
                <w:rFonts w:hint="eastAsia"/>
                <w:color w:val="000000" w:themeColor="text1"/>
                <w:sz w:val="24"/>
              </w:rPr>
              <w:t>优化</w:t>
            </w:r>
            <w:r w:rsidR="0040427D">
              <w:rPr>
                <w:rFonts w:hint="eastAsia"/>
                <w:color w:val="000000" w:themeColor="text1"/>
                <w:sz w:val="24"/>
              </w:rPr>
              <w:t>内部</w:t>
            </w:r>
            <w:r w:rsidR="008C03BE">
              <w:rPr>
                <w:rFonts w:hint="eastAsia"/>
                <w:color w:val="000000" w:themeColor="text1"/>
                <w:sz w:val="24"/>
              </w:rPr>
              <w:t>管理</w:t>
            </w:r>
            <w:r w:rsidR="0040427D">
              <w:rPr>
                <w:rFonts w:hint="eastAsia"/>
                <w:color w:val="000000" w:themeColor="text1"/>
                <w:sz w:val="24"/>
              </w:rPr>
              <w:t>流程</w:t>
            </w:r>
            <w:r w:rsidR="008C03BE">
              <w:rPr>
                <w:rFonts w:hint="eastAsia"/>
                <w:color w:val="000000" w:themeColor="text1"/>
                <w:sz w:val="24"/>
              </w:rPr>
              <w:t>，增强员工的主观能动性，提升效率</w:t>
            </w:r>
            <w:r w:rsidR="00BC5C9C">
              <w:rPr>
                <w:rFonts w:hint="eastAsia"/>
                <w:color w:val="000000" w:themeColor="text1"/>
                <w:sz w:val="24"/>
              </w:rPr>
              <w:t>，有效控制成本</w:t>
            </w:r>
            <w:r w:rsidR="00844329">
              <w:rPr>
                <w:rFonts w:hint="eastAsia"/>
                <w:color w:val="000000" w:themeColor="text1"/>
                <w:sz w:val="24"/>
              </w:rPr>
              <w:t>。</w:t>
            </w:r>
          </w:p>
          <w:p w:rsidR="003E505D" w:rsidRPr="003E505D" w:rsidRDefault="003E505D" w:rsidP="005C707A">
            <w:pPr>
              <w:spacing w:line="460" w:lineRule="exact"/>
              <w:ind w:firstLineChars="200" w:firstLine="482"/>
              <w:jc w:val="left"/>
              <w:rPr>
                <w:b/>
                <w:color w:val="000000" w:themeColor="text1"/>
                <w:sz w:val="24"/>
              </w:rPr>
            </w:pPr>
            <w:r w:rsidRPr="003E505D">
              <w:rPr>
                <w:rFonts w:hint="eastAsia"/>
                <w:b/>
                <w:color w:val="000000" w:themeColor="text1"/>
                <w:sz w:val="24"/>
              </w:rPr>
              <w:t>2</w:t>
            </w:r>
            <w:r w:rsidRPr="003E505D">
              <w:rPr>
                <w:rFonts w:hint="eastAsia"/>
                <w:b/>
                <w:color w:val="000000" w:themeColor="text1"/>
                <w:sz w:val="24"/>
              </w:rPr>
              <w:t>、</w:t>
            </w:r>
            <w:r w:rsidR="009852B7">
              <w:rPr>
                <w:rFonts w:hint="eastAsia"/>
                <w:b/>
                <w:color w:val="000000" w:themeColor="text1"/>
                <w:sz w:val="24"/>
              </w:rPr>
              <w:t>公司军工业务未来的增长空间在哪里</w:t>
            </w:r>
            <w:r w:rsidRPr="003E505D">
              <w:rPr>
                <w:b/>
                <w:color w:val="000000" w:themeColor="text1"/>
                <w:sz w:val="24"/>
              </w:rPr>
              <w:t>？</w:t>
            </w:r>
          </w:p>
          <w:p w:rsidR="006F0CC6" w:rsidRDefault="003E505D" w:rsidP="005C707A">
            <w:pPr>
              <w:spacing w:line="460" w:lineRule="exact"/>
              <w:ind w:firstLineChars="200" w:firstLine="480"/>
              <w:jc w:val="left"/>
              <w:rPr>
                <w:color w:val="000000" w:themeColor="text1"/>
                <w:sz w:val="24"/>
              </w:rPr>
            </w:pPr>
            <w:r w:rsidRPr="003E505D">
              <w:rPr>
                <w:rFonts w:hint="eastAsia"/>
                <w:color w:val="000000" w:themeColor="text1"/>
                <w:sz w:val="24"/>
              </w:rPr>
              <w:t>答：</w:t>
            </w:r>
            <w:r w:rsidR="009852B7">
              <w:rPr>
                <w:rFonts w:hint="eastAsia"/>
                <w:color w:val="000000" w:themeColor="text1"/>
                <w:sz w:val="24"/>
              </w:rPr>
              <w:t>只要有国家的存在，就一定有军队的存在，军工通信产业永远也不会是夕阳产业。公司瞄准有市场容量的市场和代表市场发展方向的业务，例如卫星通信、北斗导航</w:t>
            </w:r>
            <w:r w:rsidRPr="003E505D">
              <w:rPr>
                <w:rFonts w:hint="eastAsia"/>
                <w:color w:val="000000" w:themeColor="text1"/>
                <w:sz w:val="24"/>
              </w:rPr>
              <w:t>。</w:t>
            </w:r>
          </w:p>
          <w:p w:rsidR="003E505D" w:rsidRPr="003E505D" w:rsidRDefault="009852B7" w:rsidP="005C707A">
            <w:pPr>
              <w:spacing w:line="460" w:lineRule="exact"/>
              <w:ind w:firstLineChars="200" w:firstLine="480"/>
              <w:jc w:val="left"/>
              <w:rPr>
                <w:color w:val="000000" w:themeColor="text1"/>
                <w:sz w:val="24"/>
              </w:rPr>
            </w:pPr>
            <w:r w:rsidRPr="009852B7">
              <w:rPr>
                <w:rFonts w:hint="eastAsia"/>
                <w:color w:val="000000" w:themeColor="text1"/>
                <w:sz w:val="24"/>
              </w:rPr>
              <w:t>目前重点研究方向包括原有业务的进一步巩固与新领域开拓并举：无线通信板块，重点发展宽带卫星通信产品，并从单一产品向平台转化，例如空天信息网络、无人平台等领域；北斗导航板块，夯实核心芯片技术研发，拓宽市场应用场景和盈利模式，看好北斗三号民用市场的放量</w:t>
            </w:r>
            <w:r>
              <w:rPr>
                <w:rFonts w:hint="eastAsia"/>
                <w:color w:val="000000" w:themeColor="text1"/>
                <w:sz w:val="24"/>
              </w:rPr>
              <w:t>。</w:t>
            </w:r>
          </w:p>
          <w:p w:rsidR="003E505D" w:rsidRPr="003E505D" w:rsidRDefault="003E505D" w:rsidP="005C707A">
            <w:pPr>
              <w:spacing w:line="460" w:lineRule="exact"/>
              <w:ind w:firstLineChars="200" w:firstLine="482"/>
              <w:jc w:val="left"/>
              <w:rPr>
                <w:b/>
                <w:color w:val="000000" w:themeColor="text1"/>
                <w:sz w:val="24"/>
              </w:rPr>
            </w:pPr>
            <w:r w:rsidRPr="003E505D">
              <w:rPr>
                <w:rFonts w:hint="eastAsia"/>
                <w:b/>
                <w:color w:val="000000" w:themeColor="text1"/>
                <w:sz w:val="24"/>
              </w:rPr>
              <w:t>3</w:t>
            </w:r>
            <w:r w:rsidRPr="003E505D">
              <w:rPr>
                <w:rFonts w:hint="eastAsia"/>
                <w:b/>
                <w:color w:val="000000" w:themeColor="text1"/>
                <w:sz w:val="24"/>
              </w:rPr>
              <w:t>、</w:t>
            </w:r>
            <w:r w:rsidR="00140F83">
              <w:rPr>
                <w:rFonts w:hint="eastAsia"/>
                <w:b/>
                <w:color w:val="000000" w:themeColor="text1"/>
                <w:sz w:val="24"/>
              </w:rPr>
              <w:t>作为国资控股的企业，</w:t>
            </w:r>
            <w:r w:rsidR="00CC6AD1">
              <w:rPr>
                <w:rFonts w:hint="eastAsia"/>
                <w:b/>
                <w:color w:val="000000" w:themeColor="text1"/>
                <w:sz w:val="24"/>
              </w:rPr>
              <w:t>公司如何更关注</w:t>
            </w:r>
            <w:r w:rsidR="00140F83">
              <w:rPr>
                <w:rFonts w:hint="eastAsia"/>
                <w:b/>
                <w:color w:val="000000" w:themeColor="text1"/>
                <w:sz w:val="24"/>
              </w:rPr>
              <w:t>技术研发和市场开拓</w:t>
            </w:r>
            <w:r w:rsidRPr="003E505D">
              <w:rPr>
                <w:b/>
                <w:color w:val="000000" w:themeColor="text1"/>
                <w:sz w:val="24"/>
              </w:rPr>
              <w:t>？</w:t>
            </w:r>
          </w:p>
          <w:p w:rsidR="00673659" w:rsidRDefault="003E505D" w:rsidP="005C707A">
            <w:pPr>
              <w:spacing w:line="460" w:lineRule="exact"/>
              <w:ind w:firstLineChars="200" w:firstLine="480"/>
              <w:jc w:val="left"/>
              <w:rPr>
                <w:color w:val="000000" w:themeColor="text1"/>
                <w:sz w:val="24"/>
              </w:rPr>
            </w:pPr>
            <w:r w:rsidRPr="003E505D">
              <w:rPr>
                <w:rFonts w:hint="eastAsia"/>
                <w:color w:val="000000" w:themeColor="text1"/>
                <w:sz w:val="24"/>
              </w:rPr>
              <w:t>答：</w:t>
            </w:r>
            <w:r w:rsidR="00817CF9">
              <w:rPr>
                <w:rFonts w:hint="eastAsia"/>
                <w:color w:val="000000" w:themeColor="text1"/>
                <w:sz w:val="24"/>
              </w:rPr>
              <w:t>在宏观</w:t>
            </w:r>
            <w:r w:rsidR="008E50E8">
              <w:rPr>
                <w:rFonts w:hint="eastAsia"/>
                <w:color w:val="000000" w:themeColor="text1"/>
                <w:sz w:val="24"/>
              </w:rPr>
              <w:t>经济</w:t>
            </w:r>
            <w:r w:rsidR="00817CF9">
              <w:rPr>
                <w:rFonts w:hint="eastAsia"/>
                <w:color w:val="000000" w:themeColor="text1"/>
                <w:sz w:val="24"/>
              </w:rPr>
              <w:t>下行</w:t>
            </w:r>
            <w:r w:rsidR="008E50E8">
              <w:rPr>
                <w:rFonts w:hint="eastAsia"/>
                <w:color w:val="000000" w:themeColor="text1"/>
                <w:sz w:val="24"/>
              </w:rPr>
              <w:t>以及军改</w:t>
            </w:r>
            <w:r w:rsidR="006F0CC6">
              <w:rPr>
                <w:rFonts w:hint="eastAsia"/>
                <w:color w:val="000000" w:themeColor="text1"/>
                <w:sz w:val="24"/>
              </w:rPr>
              <w:t>影响</w:t>
            </w:r>
            <w:r w:rsidR="008E50E8">
              <w:rPr>
                <w:rFonts w:hint="eastAsia"/>
                <w:color w:val="000000" w:themeColor="text1"/>
                <w:sz w:val="24"/>
              </w:rPr>
              <w:t>的大环境</w:t>
            </w:r>
            <w:r w:rsidR="00817CF9">
              <w:rPr>
                <w:rFonts w:hint="eastAsia"/>
                <w:color w:val="000000" w:themeColor="text1"/>
                <w:sz w:val="24"/>
              </w:rPr>
              <w:t>下，公司也在思考“海格</w:t>
            </w:r>
            <w:r w:rsidR="008E50E8">
              <w:rPr>
                <w:rFonts w:hint="eastAsia"/>
                <w:color w:val="000000" w:themeColor="text1"/>
                <w:sz w:val="24"/>
              </w:rPr>
              <w:t>如何</w:t>
            </w:r>
            <w:r w:rsidR="00817CF9">
              <w:rPr>
                <w:rFonts w:hint="eastAsia"/>
                <w:color w:val="000000" w:themeColor="text1"/>
                <w:sz w:val="24"/>
              </w:rPr>
              <w:t>保持持续的竞争力”，公司</w:t>
            </w:r>
            <w:r w:rsidR="008E50E8">
              <w:rPr>
                <w:rFonts w:hint="eastAsia"/>
                <w:color w:val="000000" w:themeColor="text1"/>
                <w:sz w:val="24"/>
              </w:rPr>
              <w:t>倡导</w:t>
            </w:r>
            <w:r w:rsidR="00817CF9">
              <w:rPr>
                <w:rFonts w:hint="eastAsia"/>
                <w:color w:val="000000" w:themeColor="text1"/>
                <w:sz w:val="24"/>
              </w:rPr>
              <w:t>“二次创业、再次腾飞”</w:t>
            </w:r>
            <w:r w:rsidR="008E50E8">
              <w:rPr>
                <w:rFonts w:hint="eastAsia"/>
                <w:color w:val="000000" w:themeColor="text1"/>
                <w:sz w:val="24"/>
              </w:rPr>
              <w:t>。</w:t>
            </w:r>
            <w:r w:rsidR="00817CF9">
              <w:rPr>
                <w:rFonts w:hint="eastAsia"/>
                <w:color w:val="000000" w:themeColor="text1"/>
                <w:sz w:val="24"/>
              </w:rPr>
              <w:t>回顾公司从成立到上市</w:t>
            </w:r>
            <w:r w:rsidR="006A635B">
              <w:rPr>
                <w:rFonts w:hint="eastAsia"/>
                <w:color w:val="000000" w:themeColor="text1"/>
                <w:sz w:val="24"/>
              </w:rPr>
              <w:t>、</w:t>
            </w:r>
            <w:r w:rsidR="00817CF9">
              <w:rPr>
                <w:rFonts w:hint="eastAsia"/>
                <w:color w:val="000000" w:themeColor="text1"/>
                <w:sz w:val="24"/>
              </w:rPr>
              <w:t>到后面的发展壮大</w:t>
            </w:r>
            <w:r w:rsidR="00673659">
              <w:rPr>
                <w:rFonts w:hint="eastAsia"/>
                <w:color w:val="000000" w:themeColor="text1"/>
                <w:sz w:val="24"/>
              </w:rPr>
              <w:t>，</w:t>
            </w:r>
            <w:r w:rsidR="006A635B">
              <w:rPr>
                <w:rFonts w:hint="eastAsia"/>
                <w:color w:val="000000" w:themeColor="text1"/>
                <w:sz w:val="24"/>
              </w:rPr>
              <w:t>公司</w:t>
            </w:r>
            <w:r w:rsidR="00817CF9">
              <w:rPr>
                <w:rFonts w:hint="eastAsia"/>
                <w:color w:val="000000" w:themeColor="text1"/>
                <w:sz w:val="24"/>
              </w:rPr>
              <w:t>经历了四个成长机遇：一是</w:t>
            </w:r>
            <w:r w:rsidR="00673659">
              <w:rPr>
                <w:rFonts w:hint="eastAsia"/>
                <w:color w:val="000000" w:themeColor="text1"/>
                <w:sz w:val="24"/>
              </w:rPr>
              <w:t>体制机制</w:t>
            </w:r>
            <w:r w:rsidR="00817CF9">
              <w:rPr>
                <w:rFonts w:hint="eastAsia"/>
                <w:color w:val="000000" w:themeColor="text1"/>
                <w:sz w:val="24"/>
              </w:rPr>
              <w:t>，二是自主技术创新，三是</w:t>
            </w:r>
            <w:r w:rsidR="00673659">
              <w:rPr>
                <w:rFonts w:hint="eastAsia"/>
                <w:color w:val="000000" w:themeColor="text1"/>
                <w:sz w:val="24"/>
              </w:rPr>
              <w:t>文化创新</w:t>
            </w:r>
            <w:r w:rsidR="00817CF9">
              <w:rPr>
                <w:rFonts w:hint="eastAsia"/>
                <w:color w:val="000000" w:themeColor="text1"/>
                <w:sz w:val="24"/>
              </w:rPr>
              <w:t>，四是</w:t>
            </w:r>
            <w:r w:rsidR="00673659">
              <w:rPr>
                <w:rFonts w:hint="eastAsia"/>
                <w:color w:val="000000" w:themeColor="text1"/>
                <w:sz w:val="24"/>
              </w:rPr>
              <w:t>军民融合发展。</w:t>
            </w:r>
          </w:p>
          <w:p w:rsidR="00690408" w:rsidRDefault="00CC6AD1" w:rsidP="005C707A">
            <w:pPr>
              <w:spacing w:line="460" w:lineRule="exact"/>
              <w:ind w:firstLineChars="200" w:firstLine="480"/>
              <w:jc w:val="left"/>
              <w:rPr>
                <w:color w:val="000000" w:themeColor="text1"/>
                <w:sz w:val="24"/>
              </w:rPr>
            </w:pPr>
            <w:r>
              <w:rPr>
                <w:rFonts w:hint="eastAsia"/>
                <w:color w:val="000000" w:themeColor="text1"/>
                <w:sz w:val="24"/>
              </w:rPr>
              <w:t>公司是国资控股</w:t>
            </w:r>
            <w:r w:rsidR="00817CF9">
              <w:rPr>
                <w:rFonts w:hint="eastAsia"/>
                <w:color w:val="000000" w:themeColor="text1"/>
                <w:sz w:val="24"/>
              </w:rPr>
              <w:t>军工</w:t>
            </w:r>
            <w:r w:rsidR="001834A6">
              <w:rPr>
                <w:rFonts w:hint="eastAsia"/>
                <w:color w:val="000000" w:themeColor="text1"/>
                <w:sz w:val="24"/>
              </w:rPr>
              <w:t>上市公司，</w:t>
            </w:r>
            <w:r>
              <w:rPr>
                <w:rFonts w:hint="eastAsia"/>
                <w:color w:val="000000" w:themeColor="text1"/>
                <w:sz w:val="24"/>
              </w:rPr>
              <w:t>接受国资监管，但</w:t>
            </w:r>
            <w:r w:rsidR="00B50413">
              <w:rPr>
                <w:rFonts w:hint="eastAsia"/>
                <w:color w:val="000000" w:themeColor="text1"/>
                <w:sz w:val="24"/>
              </w:rPr>
              <w:t>一直</w:t>
            </w:r>
            <w:r w:rsidR="00817CF9">
              <w:rPr>
                <w:rFonts w:hint="eastAsia"/>
                <w:color w:val="000000" w:themeColor="text1"/>
                <w:sz w:val="24"/>
              </w:rPr>
              <w:t>坚持</w:t>
            </w:r>
            <w:r>
              <w:rPr>
                <w:rFonts w:hint="eastAsia"/>
                <w:color w:val="000000" w:themeColor="text1"/>
                <w:sz w:val="24"/>
              </w:rPr>
              <w:t>市场化的运作</w:t>
            </w:r>
            <w:r w:rsidR="00DA2D25">
              <w:rPr>
                <w:rFonts w:hint="eastAsia"/>
                <w:color w:val="000000" w:themeColor="text1"/>
                <w:sz w:val="24"/>
              </w:rPr>
              <w:t>。</w:t>
            </w:r>
            <w:r w:rsidR="00817CF9">
              <w:rPr>
                <w:rFonts w:hint="eastAsia"/>
                <w:color w:val="000000" w:themeColor="text1"/>
                <w:sz w:val="24"/>
              </w:rPr>
              <w:t>企业竞争首先是市场竞争，</w:t>
            </w:r>
            <w:r w:rsidR="00DA2D25">
              <w:rPr>
                <w:rFonts w:hint="eastAsia"/>
                <w:color w:val="000000" w:themeColor="text1"/>
                <w:sz w:val="24"/>
              </w:rPr>
              <w:t>公司坚持以市场为龙头，</w:t>
            </w:r>
            <w:r w:rsidR="00817CF9">
              <w:rPr>
                <w:rFonts w:hint="eastAsia"/>
                <w:color w:val="000000" w:themeColor="text1"/>
                <w:sz w:val="24"/>
              </w:rPr>
              <w:t>公司的用人机制、</w:t>
            </w:r>
            <w:r w:rsidR="00690408">
              <w:rPr>
                <w:rFonts w:hint="eastAsia"/>
                <w:color w:val="000000" w:themeColor="text1"/>
                <w:sz w:val="24"/>
              </w:rPr>
              <w:t>资源分配、组织架构等等</w:t>
            </w:r>
            <w:r w:rsidR="00817CF9">
              <w:rPr>
                <w:rFonts w:hint="eastAsia"/>
                <w:color w:val="000000" w:themeColor="text1"/>
                <w:sz w:val="24"/>
              </w:rPr>
              <w:t>都是按照市场化</w:t>
            </w:r>
            <w:r w:rsidR="00DA2D25">
              <w:rPr>
                <w:rFonts w:hint="eastAsia"/>
                <w:color w:val="000000" w:themeColor="text1"/>
                <w:sz w:val="24"/>
              </w:rPr>
              <w:t>方式</w:t>
            </w:r>
            <w:r w:rsidR="00817CF9">
              <w:rPr>
                <w:rFonts w:hint="eastAsia"/>
                <w:color w:val="000000" w:themeColor="text1"/>
                <w:sz w:val="24"/>
              </w:rPr>
              <w:t>运作</w:t>
            </w:r>
            <w:r w:rsidR="00690408">
              <w:rPr>
                <w:rFonts w:hint="eastAsia"/>
                <w:color w:val="000000" w:themeColor="text1"/>
                <w:sz w:val="24"/>
              </w:rPr>
              <w:t>：</w:t>
            </w:r>
          </w:p>
          <w:p w:rsidR="00690408" w:rsidRDefault="005C707A" w:rsidP="005C707A">
            <w:pPr>
              <w:spacing w:line="460" w:lineRule="exact"/>
              <w:ind w:firstLineChars="200" w:firstLine="480"/>
              <w:jc w:val="left"/>
              <w:rPr>
                <w:color w:val="000000" w:themeColor="text1"/>
                <w:sz w:val="24"/>
              </w:rPr>
            </w:pPr>
            <w:r>
              <w:rPr>
                <w:rFonts w:hint="eastAsia"/>
                <w:color w:val="000000" w:themeColor="text1"/>
                <w:sz w:val="24"/>
              </w:rPr>
              <w:t>一是</w:t>
            </w:r>
            <w:r w:rsidR="00CC6AD1">
              <w:rPr>
                <w:rFonts w:hint="eastAsia"/>
                <w:color w:val="000000" w:themeColor="text1"/>
                <w:sz w:val="24"/>
              </w:rPr>
              <w:t>鼓励技术创新，</w:t>
            </w:r>
            <w:r w:rsidR="006E62FE">
              <w:rPr>
                <w:rFonts w:hint="eastAsia"/>
                <w:color w:val="000000" w:themeColor="text1"/>
                <w:sz w:val="24"/>
              </w:rPr>
              <w:t>鼓励技术突破</w:t>
            </w:r>
            <w:r w:rsidR="00551A9C">
              <w:rPr>
                <w:rFonts w:hint="eastAsia"/>
                <w:color w:val="000000" w:themeColor="text1"/>
                <w:sz w:val="24"/>
              </w:rPr>
              <w:t>，</w:t>
            </w:r>
            <w:r w:rsidR="006E62FE">
              <w:rPr>
                <w:rFonts w:hint="eastAsia"/>
                <w:color w:val="000000" w:themeColor="text1"/>
                <w:sz w:val="24"/>
              </w:rPr>
              <w:t>战略聚焦主营业务的核心竞争力的提升</w:t>
            </w:r>
            <w:r w:rsidR="00551A9C">
              <w:rPr>
                <w:rFonts w:hint="eastAsia"/>
                <w:color w:val="000000" w:themeColor="text1"/>
                <w:sz w:val="24"/>
              </w:rPr>
              <w:t>。</w:t>
            </w:r>
          </w:p>
          <w:p w:rsidR="00690408" w:rsidRDefault="005C707A" w:rsidP="005C707A">
            <w:pPr>
              <w:spacing w:line="460" w:lineRule="exact"/>
              <w:ind w:firstLineChars="200" w:firstLine="480"/>
              <w:jc w:val="left"/>
              <w:rPr>
                <w:color w:val="000000" w:themeColor="text1"/>
                <w:sz w:val="24"/>
              </w:rPr>
            </w:pPr>
            <w:r>
              <w:rPr>
                <w:rFonts w:hint="eastAsia"/>
                <w:color w:val="000000" w:themeColor="text1"/>
                <w:sz w:val="24"/>
              </w:rPr>
              <w:t>二是</w:t>
            </w:r>
            <w:r w:rsidR="00690408" w:rsidRPr="00690408">
              <w:rPr>
                <w:rFonts w:hint="eastAsia"/>
                <w:color w:val="000000" w:themeColor="text1"/>
                <w:sz w:val="24"/>
              </w:rPr>
              <w:t>重视科研项目投资回报分析、倡导资源协同和流程高效，在降低管理成本的同时，将资源释放给影响公司未来发展的重点研究方向和重点科研项目。</w:t>
            </w:r>
          </w:p>
          <w:p w:rsidR="003E505D" w:rsidRPr="003E505D" w:rsidRDefault="005C707A" w:rsidP="005C707A">
            <w:pPr>
              <w:spacing w:line="460" w:lineRule="exact"/>
              <w:ind w:firstLineChars="200" w:firstLine="480"/>
              <w:jc w:val="left"/>
              <w:rPr>
                <w:color w:val="000000" w:themeColor="text1"/>
                <w:sz w:val="24"/>
              </w:rPr>
            </w:pPr>
            <w:r>
              <w:rPr>
                <w:rFonts w:hint="eastAsia"/>
                <w:color w:val="000000" w:themeColor="text1"/>
                <w:sz w:val="24"/>
              </w:rPr>
              <w:lastRenderedPageBreak/>
              <w:t>三是</w:t>
            </w:r>
            <w:r w:rsidR="00A8076B">
              <w:rPr>
                <w:rFonts w:hint="eastAsia"/>
                <w:color w:val="000000" w:themeColor="text1"/>
                <w:sz w:val="24"/>
              </w:rPr>
              <w:t>优化组织架构设置，能分能合，人员能上能下，工资能高能低</w:t>
            </w:r>
            <w:r w:rsidR="00690408">
              <w:rPr>
                <w:rFonts w:hint="eastAsia"/>
                <w:color w:val="000000" w:themeColor="text1"/>
                <w:sz w:val="24"/>
              </w:rPr>
              <w:t>。</w:t>
            </w:r>
            <w:r w:rsidR="00A8076B">
              <w:rPr>
                <w:rFonts w:hint="eastAsia"/>
                <w:color w:val="000000" w:themeColor="text1"/>
                <w:sz w:val="24"/>
              </w:rPr>
              <w:t>对外</w:t>
            </w:r>
            <w:r w:rsidR="00967D42">
              <w:rPr>
                <w:rFonts w:hint="eastAsia"/>
                <w:color w:val="000000" w:themeColor="text1"/>
                <w:sz w:val="24"/>
              </w:rPr>
              <w:t>要</w:t>
            </w:r>
            <w:r w:rsidR="00A8076B">
              <w:rPr>
                <w:rFonts w:hint="eastAsia"/>
                <w:color w:val="000000" w:themeColor="text1"/>
                <w:sz w:val="24"/>
              </w:rPr>
              <w:t>讲业绩，对内</w:t>
            </w:r>
            <w:r w:rsidR="00967D42">
              <w:rPr>
                <w:rFonts w:hint="eastAsia"/>
                <w:color w:val="000000" w:themeColor="text1"/>
                <w:sz w:val="24"/>
              </w:rPr>
              <w:t>要</w:t>
            </w:r>
            <w:r w:rsidR="00A8076B">
              <w:rPr>
                <w:rFonts w:hint="eastAsia"/>
                <w:color w:val="000000" w:themeColor="text1"/>
                <w:sz w:val="24"/>
              </w:rPr>
              <w:t>讲贡献</w:t>
            </w:r>
            <w:r w:rsidR="00967D42">
              <w:rPr>
                <w:rFonts w:hint="eastAsia"/>
                <w:color w:val="000000" w:themeColor="text1"/>
                <w:sz w:val="24"/>
              </w:rPr>
              <w:t>。</w:t>
            </w:r>
          </w:p>
          <w:p w:rsidR="003E505D" w:rsidRPr="003E505D" w:rsidRDefault="003E505D" w:rsidP="005C707A">
            <w:pPr>
              <w:spacing w:line="460" w:lineRule="exact"/>
              <w:ind w:firstLineChars="200" w:firstLine="482"/>
              <w:jc w:val="left"/>
              <w:rPr>
                <w:b/>
                <w:color w:val="000000" w:themeColor="text1"/>
                <w:sz w:val="24"/>
              </w:rPr>
            </w:pPr>
            <w:r w:rsidRPr="003E505D">
              <w:rPr>
                <w:rFonts w:hint="eastAsia"/>
                <w:b/>
                <w:color w:val="000000" w:themeColor="text1"/>
                <w:sz w:val="24"/>
              </w:rPr>
              <w:t>4</w:t>
            </w:r>
            <w:r w:rsidRPr="003E505D">
              <w:rPr>
                <w:rFonts w:hint="eastAsia"/>
                <w:b/>
                <w:color w:val="000000" w:themeColor="text1"/>
                <w:sz w:val="24"/>
              </w:rPr>
              <w:t>、</w:t>
            </w:r>
            <w:r w:rsidR="004A79B4">
              <w:rPr>
                <w:rFonts w:hint="eastAsia"/>
                <w:b/>
                <w:color w:val="000000" w:themeColor="text1"/>
                <w:sz w:val="24"/>
              </w:rPr>
              <w:t>公司</w:t>
            </w:r>
            <w:r w:rsidR="00E6112C">
              <w:rPr>
                <w:rFonts w:hint="eastAsia"/>
                <w:b/>
                <w:color w:val="000000" w:themeColor="text1"/>
                <w:sz w:val="24"/>
              </w:rPr>
              <w:t>在市场或技术创新方面的关注焦点</w:t>
            </w:r>
            <w:r w:rsidRPr="003E505D">
              <w:rPr>
                <w:b/>
                <w:color w:val="000000" w:themeColor="text1"/>
                <w:sz w:val="24"/>
              </w:rPr>
              <w:t>？</w:t>
            </w:r>
          </w:p>
          <w:p w:rsidR="00211301" w:rsidRPr="00D86300" w:rsidRDefault="003E505D" w:rsidP="005C707A">
            <w:pPr>
              <w:spacing w:line="460" w:lineRule="exact"/>
              <w:ind w:firstLineChars="200" w:firstLine="480"/>
              <w:jc w:val="left"/>
              <w:rPr>
                <w:sz w:val="24"/>
              </w:rPr>
            </w:pPr>
            <w:r w:rsidRPr="003E505D">
              <w:rPr>
                <w:rFonts w:hint="eastAsia"/>
                <w:color w:val="000000" w:themeColor="text1"/>
                <w:sz w:val="24"/>
              </w:rPr>
              <w:t>答：</w:t>
            </w:r>
            <w:r w:rsidR="00DC338B">
              <w:rPr>
                <w:rFonts w:hint="eastAsia"/>
                <w:color w:val="000000" w:themeColor="text1"/>
                <w:sz w:val="24"/>
              </w:rPr>
              <w:t>一是</w:t>
            </w:r>
            <w:r w:rsidR="00DC338B" w:rsidRPr="00DC338B">
              <w:rPr>
                <w:rFonts w:hint="eastAsia"/>
                <w:color w:val="000000" w:themeColor="text1"/>
                <w:sz w:val="24"/>
              </w:rPr>
              <w:t>进一步巩固北斗导航</w:t>
            </w:r>
            <w:r w:rsidR="00DC338B">
              <w:rPr>
                <w:rFonts w:hint="eastAsia"/>
                <w:color w:val="000000" w:themeColor="text1"/>
                <w:sz w:val="24"/>
              </w:rPr>
              <w:t>领域的</w:t>
            </w:r>
            <w:r w:rsidR="00DC338B" w:rsidRPr="00DC338B">
              <w:rPr>
                <w:rFonts w:hint="eastAsia"/>
                <w:color w:val="000000" w:themeColor="text1"/>
                <w:sz w:val="24"/>
              </w:rPr>
              <w:t>核心优势</w:t>
            </w:r>
            <w:r w:rsidR="00211301" w:rsidRPr="00DC338B">
              <w:rPr>
                <w:rFonts w:hint="eastAsia"/>
                <w:color w:val="000000" w:themeColor="text1"/>
                <w:sz w:val="24"/>
              </w:rPr>
              <w:t>，抢占北斗三号核心技术高地，提升行业影响力和市场“话语权”</w:t>
            </w:r>
            <w:r w:rsidR="00DC338B">
              <w:rPr>
                <w:rFonts w:hint="eastAsia"/>
                <w:color w:val="000000" w:themeColor="text1"/>
                <w:sz w:val="24"/>
              </w:rPr>
              <w:t>，聚焦芯片、高精度及北斗与</w:t>
            </w:r>
            <w:r w:rsidR="00DC338B">
              <w:rPr>
                <w:rFonts w:hint="eastAsia"/>
                <w:color w:val="000000" w:themeColor="text1"/>
                <w:sz w:val="24"/>
              </w:rPr>
              <w:t>5G</w:t>
            </w:r>
            <w:r w:rsidR="00DC338B">
              <w:rPr>
                <w:rFonts w:hint="eastAsia"/>
                <w:color w:val="000000" w:themeColor="text1"/>
                <w:sz w:val="24"/>
              </w:rPr>
              <w:t>融合</w:t>
            </w:r>
            <w:r w:rsidR="005C707A">
              <w:rPr>
                <w:rFonts w:hint="eastAsia"/>
                <w:color w:val="000000" w:themeColor="text1"/>
                <w:sz w:val="24"/>
              </w:rPr>
              <w:t>，</w:t>
            </w:r>
            <w:r w:rsidR="005C707A" w:rsidRPr="00D86300">
              <w:rPr>
                <w:sz w:val="24"/>
              </w:rPr>
              <w:t>拓宽市场应用场景</w:t>
            </w:r>
            <w:r w:rsidR="005C707A" w:rsidRPr="00D86300">
              <w:rPr>
                <w:rFonts w:hint="eastAsia"/>
                <w:sz w:val="24"/>
              </w:rPr>
              <w:t>和</w:t>
            </w:r>
            <w:r w:rsidR="005C707A" w:rsidRPr="00D86300">
              <w:rPr>
                <w:sz w:val="24"/>
              </w:rPr>
              <w:t>盈利模式</w:t>
            </w:r>
            <w:r w:rsidR="00DC338B" w:rsidRPr="00D86300">
              <w:rPr>
                <w:rFonts w:hint="eastAsia"/>
                <w:sz w:val="24"/>
              </w:rPr>
              <w:t>。</w:t>
            </w:r>
          </w:p>
          <w:p w:rsidR="00211301" w:rsidRDefault="00DC338B" w:rsidP="005C707A">
            <w:pPr>
              <w:spacing w:line="460" w:lineRule="exact"/>
              <w:ind w:firstLineChars="200" w:firstLine="480"/>
              <w:jc w:val="left"/>
              <w:rPr>
                <w:color w:val="000000" w:themeColor="text1"/>
                <w:sz w:val="24"/>
              </w:rPr>
            </w:pPr>
            <w:r w:rsidRPr="00D86300">
              <w:rPr>
                <w:rFonts w:hint="eastAsia"/>
                <w:sz w:val="24"/>
              </w:rPr>
              <w:t>二是</w:t>
            </w:r>
            <w:r w:rsidR="00211301" w:rsidRPr="00D86300">
              <w:rPr>
                <w:rFonts w:hint="eastAsia"/>
                <w:sz w:val="24"/>
              </w:rPr>
              <w:t>在无线通信领域</w:t>
            </w:r>
            <w:r w:rsidR="005C707A" w:rsidRPr="00D86300">
              <w:rPr>
                <w:rFonts w:hint="eastAsia"/>
                <w:sz w:val="24"/>
              </w:rPr>
              <w:t>，</w:t>
            </w:r>
            <w:r w:rsidR="005C707A" w:rsidRPr="00D86300">
              <w:rPr>
                <w:sz w:val="24"/>
              </w:rPr>
              <w:t>重点发展宽带卫星通信产品</w:t>
            </w:r>
            <w:r w:rsidR="005C707A" w:rsidRPr="00D86300">
              <w:rPr>
                <w:rFonts w:hint="eastAsia"/>
                <w:sz w:val="24"/>
              </w:rPr>
              <w:t>，</w:t>
            </w:r>
            <w:r w:rsidRPr="00D86300">
              <w:rPr>
                <w:rFonts w:hint="eastAsia"/>
                <w:sz w:val="24"/>
              </w:rPr>
              <w:t>巩固并提升在软件无线电、自组网、国产化技术领域的核心</w:t>
            </w:r>
            <w:r w:rsidRPr="00DC338B">
              <w:rPr>
                <w:rFonts w:hint="eastAsia"/>
                <w:color w:val="000000" w:themeColor="text1"/>
                <w:sz w:val="24"/>
              </w:rPr>
              <w:t>能力。</w:t>
            </w:r>
          </w:p>
          <w:p w:rsidR="00DC338B" w:rsidRDefault="00DC338B" w:rsidP="005C707A">
            <w:pPr>
              <w:spacing w:line="460" w:lineRule="exact"/>
              <w:ind w:firstLineChars="200" w:firstLine="480"/>
              <w:jc w:val="left"/>
              <w:rPr>
                <w:color w:val="000000" w:themeColor="text1"/>
                <w:sz w:val="24"/>
              </w:rPr>
            </w:pPr>
            <w:r w:rsidRPr="00DC338B">
              <w:rPr>
                <w:rFonts w:hint="eastAsia"/>
                <w:color w:val="000000" w:themeColor="text1"/>
                <w:sz w:val="24"/>
              </w:rPr>
              <w:t>三是重点拓展无人信息化装备、低轨卫星宽带互联网、通导遥一体化</w:t>
            </w:r>
            <w:r w:rsidR="00211301">
              <w:rPr>
                <w:rFonts w:hint="eastAsia"/>
                <w:color w:val="000000" w:themeColor="text1"/>
                <w:sz w:val="24"/>
              </w:rPr>
              <w:t>项目</w:t>
            </w:r>
            <w:r w:rsidRPr="00DC338B">
              <w:rPr>
                <w:rFonts w:hint="eastAsia"/>
                <w:color w:val="000000" w:themeColor="text1"/>
                <w:sz w:val="24"/>
              </w:rPr>
              <w:t>。</w:t>
            </w:r>
          </w:p>
          <w:p w:rsidR="00EB493A" w:rsidRPr="00D86300" w:rsidRDefault="00EB493A" w:rsidP="005C707A">
            <w:pPr>
              <w:spacing w:line="460" w:lineRule="exact"/>
              <w:ind w:firstLineChars="200" w:firstLine="482"/>
              <w:jc w:val="left"/>
              <w:rPr>
                <w:b/>
                <w:sz w:val="24"/>
              </w:rPr>
            </w:pPr>
            <w:r w:rsidRPr="00EB493A">
              <w:rPr>
                <w:rFonts w:hint="eastAsia"/>
                <w:b/>
                <w:color w:val="000000" w:themeColor="text1"/>
                <w:sz w:val="24"/>
              </w:rPr>
              <w:t>5</w:t>
            </w:r>
            <w:r w:rsidRPr="00EB493A">
              <w:rPr>
                <w:rFonts w:hint="eastAsia"/>
                <w:b/>
                <w:color w:val="000000" w:themeColor="text1"/>
                <w:sz w:val="24"/>
              </w:rPr>
              <w:t>、公司自主研发的“海豚一号”高精度基带芯片未来前景展</w:t>
            </w:r>
            <w:r w:rsidRPr="00D86300">
              <w:rPr>
                <w:rFonts w:hint="eastAsia"/>
                <w:b/>
                <w:sz w:val="24"/>
              </w:rPr>
              <w:t>望？</w:t>
            </w:r>
          </w:p>
          <w:p w:rsidR="00111912" w:rsidRPr="00D86300" w:rsidRDefault="00EB493A" w:rsidP="005C707A">
            <w:pPr>
              <w:spacing w:line="460" w:lineRule="exact"/>
              <w:ind w:firstLineChars="200" w:firstLine="480"/>
              <w:jc w:val="left"/>
              <w:rPr>
                <w:sz w:val="24"/>
              </w:rPr>
            </w:pPr>
            <w:r w:rsidRPr="00D86300">
              <w:rPr>
                <w:rFonts w:hint="eastAsia"/>
                <w:sz w:val="24"/>
              </w:rPr>
              <w:t>答：公司自主研发的“海豚一号”</w:t>
            </w:r>
            <w:r w:rsidRPr="00D86300">
              <w:rPr>
                <w:rFonts w:hint="eastAsia"/>
                <w:sz w:val="24"/>
              </w:rPr>
              <w:t>HP2018</w:t>
            </w:r>
            <w:r w:rsidRPr="00D86300">
              <w:rPr>
                <w:rFonts w:hint="eastAsia"/>
                <w:sz w:val="24"/>
              </w:rPr>
              <w:t>高精度基带芯片是国内首颗支持</w:t>
            </w:r>
            <w:r w:rsidRPr="00D86300">
              <w:rPr>
                <w:rFonts w:hint="eastAsia"/>
                <w:sz w:val="24"/>
              </w:rPr>
              <w:t>100Hz</w:t>
            </w:r>
            <w:r w:rsidRPr="00D86300">
              <w:rPr>
                <w:rFonts w:hint="eastAsia"/>
                <w:sz w:val="24"/>
              </w:rPr>
              <w:t>级别的高精度定位导航基带芯片，可提供高动态复杂环境下的连续精准定位和授时</w:t>
            </w:r>
            <w:r w:rsidR="001B3527" w:rsidRPr="00D86300">
              <w:rPr>
                <w:rFonts w:hint="eastAsia"/>
                <w:sz w:val="24"/>
              </w:rPr>
              <w:t>，支持北斗军民信号，支持北斗导航</w:t>
            </w:r>
            <w:r w:rsidR="001B3527" w:rsidRPr="00D86300">
              <w:rPr>
                <w:rFonts w:hint="eastAsia"/>
                <w:sz w:val="24"/>
              </w:rPr>
              <w:t>RNSS</w:t>
            </w:r>
            <w:r w:rsidR="001B3527" w:rsidRPr="00D86300">
              <w:rPr>
                <w:rFonts w:hint="eastAsia"/>
                <w:sz w:val="24"/>
              </w:rPr>
              <w:t>和</w:t>
            </w:r>
            <w:r w:rsidR="001B3527" w:rsidRPr="00D86300">
              <w:rPr>
                <w:rFonts w:hint="eastAsia"/>
                <w:sz w:val="24"/>
              </w:rPr>
              <w:t>RDSS</w:t>
            </w:r>
            <w:r w:rsidR="001B3527" w:rsidRPr="00D86300">
              <w:rPr>
                <w:rFonts w:hint="eastAsia"/>
                <w:sz w:val="24"/>
              </w:rPr>
              <w:t>通信功能，支持北斗二号和三号信号体制，支持</w:t>
            </w:r>
            <w:r w:rsidR="001B3527" w:rsidRPr="00D86300">
              <w:rPr>
                <w:rFonts w:hint="eastAsia"/>
                <w:sz w:val="24"/>
              </w:rPr>
              <w:t>GPS</w:t>
            </w:r>
            <w:r w:rsidR="001B3527" w:rsidRPr="00D86300">
              <w:rPr>
                <w:rFonts w:hint="eastAsia"/>
                <w:sz w:val="24"/>
              </w:rPr>
              <w:t>，</w:t>
            </w:r>
            <w:r w:rsidR="001B3527" w:rsidRPr="00D86300">
              <w:rPr>
                <w:rFonts w:hint="eastAsia"/>
                <w:sz w:val="24"/>
              </w:rPr>
              <w:t>GLONASS</w:t>
            </w:r>
            <w:r w:rsidR="001B3527" w:rsidRPr="00D86300">
              <w:rPr>
                <w:rFonts w:hint="eastAsia"/>
                <w:sz w:val="24"/>
              </w:rPr>
              <w:t>，</w:t>
            </w:r>
            <w:r w:rsidR="001B3527" w:rsidRPr="00D86300">
              <w:rPr>
                <w:rFonts w:hint="eastAsia"/>
                <w:sz w:val="24"/>
              </w:rPr>
              <w:t>GALILEO</w:t>
            </w:r>
            <w:r w:rsidR="001B3527" w:rsidRPr="00D86300">
              <w:rPr>
                <w:rFonts w:hint="eastAsia"/>
                <w:sz w:val="24"/>
              </w:rPr>
              <w:t>全频点体制。</w:t>
            </w:r>
          </w:p>
          <w:p w:rsidR="00111912" w:rsidRPr="00111912" w:rsidRDefault="00111912" w:rsidP="005C707A">
            <w:pPr>
              <w:spacing w:line="460" w:lineRule="exact"/>
              <w:ind w:firstLineChars="200" w:firstLine="480"/>
              <w:jc w:val="left"/>
              <w:rPr>
                <w:sz w:val="24"/>
              </w:rPr>
            </w:pPr>
            <w:r w:rsidRPr="00D86300">
              <w:rPr>
                <w:rFonts w:hint="eastAsia"/>
                <w:sz w:val="24"/>
              </w:rPr>
              <w:t>按国家的规划，</w:t>
            </w:r>
            <w:r w:rsidRPr="00D86300">
              <w:rPr>
                <w:sz w:val="24"/>
              </w:rPr>
              <w:t>北斗</w:t>
            </w:r>
            <w:r w:rsidRPr="00D86300">
              <w:rPr>
                <w:rFonts w:hint="eastAsia"/>
                <w:sz w:val="24"/>
              </w:rPr>
              <w:t>三号</w:t>
            </w:r>
            <w:r w:rsidRPr="00D86300">
              <w:rPr>
                <w:sz w:val="24"/>
              </w:rPr>
              <w:t>卫星</w:t>
            </w:r>
            <w:r w:rsidR="006D50D2" w:rsidRPr="006D50D2">
              <w:rPr>
                <w:rFonts w:hint="eastAsia"/>
                <w:sz w:val="24"/>
              </w:rPr>
              <w:t>2020</w:t>
            </w:r>
            <w:r w:rsidR="006D50D2">
              <w:rPr>
                <w:rFonts w:hint="eastAsia"/>
                <w:sz w:val="24"/>
              </w:rPr>
              <w:t>年底</w:t>
            </w:r>
            <w:r w:rsidR="006D50D2" w:rsidRPr="006D50D2">
              <w:rPr>
                <w:rFonts w:hint="eastAsia"/>
                <w:sz w:val="24"/>
              </w:rPr>
              <w:t>实现全球组网</w:t>
            </w:r>
            <w:r w:rsidRPr="00D86300">
              <w:rPr>
                <w:sz w:val="24"/>
              </w:rPr>
              <w:t>。</w:t>
            </w:r>
            <w:r w:rsidRPr="00D86300">
              <w:rPr>
                <w:rFonts w:hint="eastAsia"/>
                <w:sz w:val="24"/>
              </w:rPr>
              <w:t>我们</w:t>
            </w:r>
            <w:r w:rsidRPr="00D86300">
              <w:rPr>
                <w:sz w:val="24"/>
              </w:rPr>
              <w:t>预计</w:t>
            </w:r>
            <w:r w:rsidR="00833EF7">
              <w:rPr>
                <w:rFonts w:hint="eastAsia"/>
                <w:sz w:val="24"/>
              </w:rPr>
              <w:t>在北斗三号产品</w:t>
            </w:r>
            <w:r w:rsidRPr="00111912">
              <w:rPr>
                <w:sz w:val="24"/>
              </w:rPr>
              <w:t>大规模放量</w:t>
            </w:r>
            <w:r w:rsidRPr="00111912">
              <w:rPr>
                <w:rFonts w:hint="eastAsia"/>
                <w:sz w:val="24"/>
              </w:rPr>
              <w:t>应用后，</w:t>
            </w:r>
            <w:r w:rsidRPr="00111912">
              <w:rPr>
                <w:sz w:val="24"/>
              </w:rPr>
              <w:t>北斗三</w:t>
            </w:r>
            <w:r w:rsidRPr="00111912">
              <w:rPr>
                <w:rFonts w:hint="eastAsia"/>
                <w:sz w:val="24"/>
              </w:rPr>
              <w:t>号的</w:t>
            </w:r>
            <w:r w:rsidRPr="00111912">
              <w:rPr>
                <w:sz w:val="24"/>
              </w:rPr>
              <w:t>芯片成本才</w:t>
            </w:r>
            <w:r w:rsidRPr="00111912">
              <w:rPr>
                <w:rFonts w:hint="eastAsia"/>
                <w:sz w:val="24"/>
              </w:rPr>
              <w:t>能下降</w:t>
            </w:r>
            <w:r w:rsidRPr="00111912">
              <w:rPr>
                <w:sz w:val="24"/>
              </w:rPr>
              <w:t>。</w:t>
            </w:r>
            <w:r w:rsidRPr="00111912">
              <w:rPr>
                <w:rFonts w:hint="eastAsia"/>
                <w:sz w:val="24"/>
              </w:rPr>
              <w:t>公司紧跟国家“一带一路”战略步伐，在全产业链布局的基础上，建设北斗高精度位置服务平台，提供“平台</w:t>
            </w:r>
            <w:r w:rsidRPr="00111912">
              <w:rPr>
                <w:rFonts w:hint="eastAsia"/>
                <w:sz w:val="24"/>
              </w:rPr>
              <w:t>+</w:t>
            </w:r>
            <w:r w:rsidRPr="00111912">
              <w:rPr>
                <w:rFonts w:hint="eastAsia"/>
                <w:sz w:val="24"/>
              </w:rPr>
              <w:t>服务”的系统解决方案，</w:t>
            </w:r>
            <w:r w:rsidRPr="00111912">
              <w:rPr>
                <w:sz w:val="24"/>
              </w:rPr>
              <w:t>结合</w:t>
            </w:r>
            <w:r w:rsidRPr="00111912">
              <w:rPr>
                <w:sz w:val="24"/>
              </w:rPr>
              <w:t>5G</w:t>
            </w:r>
            <w:r w:rsidRPr="00111912">
              <w:rPr>
                <w:sz w:val="24"/>
              </w:rPr>
              <w:t>、大数据</w:t>
            </w:r>
            <w:r w:rsidRPr="00111912">
              <w:rPr>
                <w:rFonts w:hint="eastAsia"/>
                <w:sz w:val="24"/>
              </w:rPr>
              <w:t>运算融合等技术</w:t>
            </w:r>
            <w:r w:rsidRPr="00111912">
              <w:rPr>
                <w:sz w:val="24"/>
              </w:rPr>
              <w:t>，拓展北斗智慧城市</w:t>
            </w:r>
            <w:r w:rsidRPr="00111912">
              <w:rPr>
                <w:rFonts w:hint="eastAsia"/>
                <w:sz w:val="24"/>
              </w:rPr>
              <w:t>建设，目前正在广州市黄埔区、南沙区等区域进行试点应用</w:t>
            </w:r>
            <w:r w:rsidRPr="00111912">
              <w:rPr>
                <w:sz w:val="24"/>
              </w:rPr>
              <w:t>。</w:t>
            </w:r>
          </w:p>
          <w:p w:rsidR="003E505D" w:rsidRPr="003E505D" w:rsidRDefault="00587D00" w:rsidP="005C707A">
            <w:pPr>
              <w:spacing w:line="460" w:lineRule="exact"/>
              <w:ind w:firstLineChars="200" w:firstLine="482"/>
              <w:jc w:val="left"/>
              <w:rPr>
                <w:b/>
                <w:color w:val="000000" w:themeColor="text1"/>
                <w:sz w:val="24"/>
              </w:rPr>
            </w:pPr>
            <w:r>
              <w:rPr>
                <w:rFonts w:hint="eastAsia"/>
                <w:b/>
                <w:color w:val="000000" w:themeColor="text1"/>
                <w:sz w:val="24"/>
              </w:rPr>
              <w:t>6</w:t>
            </w:r>
            <w:r w:rsidR="003E505D" w:rsidRPr="003E505D">
              <w:rPr>
                <w:rFonts w:hint="eastAsia"/>
                <w:b/>
                <w:color w:val="000000" w:themeColor="text1"/>
                <w:sz w:val="24"/>
              </w:rPr>
              <w:t>、</w:t>
            </w:r>
            <w:r w:rsidR="003E505D" w:rsidRPr="003E505D">
              <w:rPr>
                <w:b/>
                <w:color w:val="000000" w:themeColor="text1"/>
                <w:sz w:val="24"/>
              </w:rPr>
              <w:t>公司</w:t>
            </w:r>
            <w:r>
              <w:rPr>
                <w:rFonts w:hint="eastAsia"/>
                <w:b/>
                <w:color w:val="000000" w:themeColor="text1"/>
                <w:sz w:val="24"/>
              </w:rPr>
              <w:t>军民业务比重</w:t>
            </w:r>
            <w:r w:rsidR="003E505D" w:rsidRPr="003E505D">
              <w:rPr>
                <w:b/>
                <w:color w:val="000000" w:themeColor="text1"/>
                <w:sz w:val="24"/>
              </w:rPr>
              <w:t>，</w:t>
            </w:r>
            <w:r>
              <w:rPr>
                <w:rFonts w:hint="eastAsia"/>
                <w:b/>
                <w:color w:val="000000" w:themeColor="text1"/>
                <w:sz w:val="24"/>
              </w:rPr>
              <w:t>公司四大业务板块未来发展介绍</w:t>
            </w:r>
            <w:r w:rsidR="003E505D" w:rsidRPr="003E505D">
              <w:rPr>
                <w:b/>
                <w:color w:val="000000" w:themeColor="text1"/>
                <w:sz w:val="24"/>
              </w:rPr>
              <w:t>？</w:t>
            </w:r>
            <w:r w:rsidR="003E505D" w:rsidRPr="003E505D">
              <w:rPr>
                <w:rFonts w:hint="eastAsia"/>
                <w:b/>
                <w:color w:val="000000" w:themeColor="text1"/>
                <w:sz w:val="24"/>
              </w:rPr>
              <w:t xml:space="preserve"> </w:t>
            </w:r>
          </w:p>
          <w:p w:rsidR="00587D00" w:rsidRDefault="003E505D" w:rsidP="005C707A">
            <w:pPr>
              <w:spacing w:line="460" w:lineRule="exact"/>
              <w:ind w:firstLineChars="200" w:firstLine="480"/>
              <w:jc w:val="left"/>
              <w:rPr>
                <w:color w:val="000000" w:themeColor="text1"/>
                <w:sz w:val="24"/>
              </w:rPr>
            </w:pPr>
            <w:r w:rsidRPr="003E505D">
              <w:rPr>
                <w:rFonts w:hint="eastAsia"/>
                <w:color w:val="000000" w:themeColor="text1"/>
                <w:sz w:val="24"/>
              </w:rPr>
              <w:t>答：公司</w:t>
            </w:r>
            <w:r w:rsidR="00587D00">
              <w:rPr>
                <w:rFonts w:hint="eastAsia"/>
                <w:color w:val="000000" w:themeColor="text1"/>
                <w:sz w:val="24"/>
              </w:rPr>
              <w:t>军民业务比重大</w:t>
            </w:r>
            <w:r w:rsidR="005569E5">
              <w:rPr>
                <w:rFonts w:hint="eastAsia"/>
                <w:color w:val="000000" w:themeColor="text1"/>
                <w:sz w:val="24"/>
              </w:rPr>
              <w:t>致各占一半</w:t>
            </w:r>
            <w:r w:rsidR="00587D00">
              <w:rPr>
                <w:rFonts w:hint="eastAsia"/>
                <w:color w:val="000000" w:themeColor="text1"/>
                <w:sz w:val="24"/>
              </w:rPr>
              <w:t>。</w:t>
            </w:r>
          </w:p>
          <w:p w:rsidR="003E505D" w:rsidRPr="00D86300" w:rsidRDefault="00587D00" w:rsidP="005C707A">
            <w:pPr>
              <w:spacing w:line="460" w:lineRule="exact"/>
              <w:ind w:firstLineChars="200" w:firstLine="480"/>
              <w:jc w:val="left"/>
              <w:rPr>
                <w:sz w:val="24"/>
              </w:rPr>
            </w:pPr>
            <w:r>
              <w:rPr>
                <w:rFonts w:hint="eastAsia"/>
                <w:color w:val="000000" w:themeColor="text1"/>
                <w:sz w:val="24"/>
              </w:rPr>
              <w:t>公司</w:t>
            </w:r>
            <w:r w:rsidR="003E505D" w:rsidRPr="003E505D">
              <w:rPr>
                <w:rFonts w:hint="eastAsia"/>
                <w:color w:val="000000" w:themeColor="text1"/>
                <w:sz w:val="24"/>
              </w:rPr>
              <w:t>战略聚焦“无线通信、北斗导航、航空航天、软件与信息服务”四大核心业务板块。</w:t>
            </w:r>
            <w:r w:rsidRPr="005A4D55">
              <w:rPr>
                <w:rFonts w:hint="eastAsia"/>
                <w:b/>
                <w:color w:val="000000" w:themeColor="text1"/>
                <w:sz w:val="24"/>
              </w:rPr>
              <w:t>在</w:t>
            </w:r>
            <w:r w:rsidR="003E505D" w:rsidRPr="005A4D55">
              <w:rPr>
                <w:rFonts w:hint="eastAsia"/>
                <w:b/>
                <w:color w:val="000000" w:themeColor="text1"/>
                <w:sz w:val="24"/>
              </w:rPr>
              <w:t>无线通信</w:t>
            </w:r>
            <w:r w:rsidRPr="005A4D55">
              <w:rPr>
                <w:rFonts w:hint="eastAsia"/>
                <w:b/>
                <w:color w:val="000000" w:themeColor="text1"/>
                <w:sz w:val="24"/>
              </w:rPr>
              <w:t>板块</w:t>
            </w:r>
            <w:r>
              <w:rPr>
                <w:rFonts w:hint="eastAsia"/>
                <w:color w:val="000000" w:themeColor="text1"/>
                <w:sz w:val="24"/>
              </w:rPr>
              <w:t>，</w:t>
            </w:r>
            <w:r w:rsidR="003E505D" w:rsidRPr="003E505D">
              <w:rPr>
                <w:rFonts w:hint="eastAsia"/>
                <w:color w:val="000000" w:themeColor="text1"/>
                <w:sz w:val="24"/>
              </w:rPr>
              <w:t>是</w:t>
            </w:r>
            <w:r>
              <w:rPr>
                <w:rFonts w:hint="eastAsia"/>
                <w:color w:val="000000" w:themeColor="text1"/>
                <w:sz w:val="24"/>
              </w:rPr>
              <w:t>将</w:t>
            </w:r>
            <w:r w:rsidR="00CB70E1">
              <w:rPr>
                <w:rFonts w:hint="eastAsia"/>
                <w:color w:val="000000" w:themeColor="text1"/>
                <w:sz w:val="24"/>
              </w:rPr>
              <w:t>巩固</w:t>
            </w:r>
            <w:r w:rsidR="003E505D" w:rsidRPr="003E505D">
              <w:rPr>
                <w:rFonts w:hint="eastAsia"/>
                <w:color w:val="000000" w:themeColor="text1"/>
                <w:sz w:val="24"/>
              </w:rPr>
              <w:t>存量市场</w:t>
            </w:r>
            <w:r w:rsidR="00CB70E1">
              <w:rPr>
                <w:rFonts w:hint="eastAsia"/>
                <w:color w:val="000000" w:themeColor="text1"/>
                <w:sz w:val="24"/>
              </w:rPr>
              <w:t>，拓展增量市场</w:t>
            </w:r>
            <w:r>
              <w:rPr>
                <w:rFonts w:hint="eastAsia"/>
                <w:color w:val="000000" w:themeColor="text1"/>
                <w:sz w:val="24"/>
              </w:rPr>
              <w:t>，包括用户拓展和产品拓展</w:t>
            </w:r>
            <w:r w:rsidR="003E505D" w:rsidRPr="003E505D">
              <w:rPr>
                <w:rFonts w:hint="eastAsia"/>
                <w:color w:val="000000" w:themeColor="text1"/>
                <w:sz w:val="24"/>
              </w:rPr>
              <w:t>；</w:t>
            </w:r>
            <w:r w:rsidRPr="005A4D55">
              <w:rPr>
                <w:rFonts w:hint="eastAsia"/>
                <w:b/>
                <w:color w:val="000000" w:themeColor="text1"/>
                <w:sz w:val="24"/>
              </w:rPr>
              <w:t>在</w:t>
            </w:r>
            <w:r w:rsidR="003E505D" w:rsidRPr="005A4D55">
              <w:rPr>
                <w:rFonts w:hint="eastAsia"/>
                <w:b/>
                <w:color w:val="000000" w:themeColor="text1"/>
                <w:sz w:val="24"/>
              </w:rPr>
              <w:t>北斗导航</w:t>
            </w:r>
            <w:r w:rsidRPr="005A4D55">
              <w:rPr>
                <w:rFonts w:hint="eastAsia"/>
                <w:b/>
                <w:color w:val="000000" w:themeColor="text1"/>
                <w:sz w:val="24"/>
              </w:rPr>
              <w:t>板块</w:t>
            </w:r>
            <w:r>
              <w:rPr>
                <w:rFonts w:hint="eastAsia"/>
                <w:color w:val="000000" w:themeColor="text1"/>
                <w:sz w:val="24"/>
              </w:rPr>
              <w:t>，</w:t>
            </w:r>
            <w:r w:rsidR="00690408">
              <w:rPr>
                <w:rFonts w:hint="eastAsia"/>
                <w:color w:val="000000" w:themeColor="text1"/>
                <w:sz w:val="24"/>
              </w:rPr>
              <w:t>公司</w:t>
            </w:r>
            <w:r w:rsidR="00690408" w:rsidRPr="00690408">
              <w:rPr>
                <w:rFonts w:hint="eastAsia"/>
                <w:color w:val="000000" w:themeColor="text1"/>
                <w:sz w:val="24"/>
              </w:rPr>
              <w:t>处于国内领先水平，实现了“芯片、模块、天线、终端、系统、运营”全产业链布局。鉴于军用芯片国产化的发展趋势和北</w:t>
            </w:r>
            <w:r w:rsidR="00690408" w:rsidRPr="00690408">
              <w:rPr>
                <w:rFonts w:hint="eastAsia"/>
                <w:color w:val="000000" w:themeColor="text1"/>
                <w:sz w:val="24"/>
              </w:rPr>
              <w:lastRenderedPageBreak/>
              <w:t>斗系统</w:t>
            </w:r>
            <w:r w:rsidR="00690408" w:rsidRPr="00690408">
              <w:rPr>
                <w:rFonts w:hint="eastAsia"/>
                <w:color w:val="000000" w:themeColor="text1"/>
                <w:sz w:val="24"/>
              </w:rPr>
              <w:t>2020</w:t>
            </w:r>
            <w:r w:rsidR="00690408" w:rsidRPr="00690408">
              <w:rPr>
                <w:rFonts w:hint="eastAsia"/>
                <w:color w:val="000000" w:themeColor="text1"/>
                <w:sz w:val="24"/>
              </w:rPr>
              <w:t>年覆盖全球的国家战略，公司</w:t>
            </w:r>
            <w:r w:rsidR="00690408">
              <w:rPr>
                <w:rFonts w:hint="eastAsia"/>
                <w:color w:val="000000" w:themeColor="text1"/>
                <w:sz w:val="24"/>
              </w:rPr>
              <w:t>将</w:t>
            </w:r>
            <w:r w:rsidR="00690408" w:rsidRPr="00690408">
              <w:rPr>
                <w:rFonts w:hint="eastAsia"/>
                <w:color w:val="000000" w:themeColor="text1"/>
                <w:sz w:val="24"/>
              </w:rPr>
              <w:t>持续加大北斗三号芯片的研制投入，</w:t>
            </w:r>
            <w:r w:rsidR="003E505D" w:rsidRPr="003E505D">
              <w:rPr>
                <w:rFonts w:hint="eastAsia"/>
                <w:color w:val="000000" w:themeColor="text1"/>
                <w:sz w:val="24"/>
              </w:rPr>
              <w:t>新研的北斗三号基带芯片和射频芯片，未来有</w:t>
            </w:r>
            <w:r w:rsidR="002062C0">
              <w:rPr>
                <w:rFonts w:hint="eastAsia"/>
                <w:color w:val="000000" w:themeColor="text1"/>
                <w:sz w:val="24"/>
              </w:rPr>
              <w:t>广阔</w:t>
            </w:r>
            <w:r w:rsidR="003E505D" w:rsidRPr="003E505D">
              <w:rPr>
                <w:rFonts w:hint="eastAsia"/>
                <w:color w:val="000000" w:themeColor="text1"/>
                <w:sz w:val="24"/>
              </w:rPr>
              <w:t>市场空间和容量，孙公司星舆科技从事的高精度位置服务业务，未来具有较大的市场空间；</w:t>
            </w:r>
            <w:r w:rsidRPr="005A4D55">
              <w:rPr>
                <w:rFonts w:hint="eastAsia"/>
                <w:b/>
                <w:color w:val="000000" w:themeColor="text1"/>
                <w:sz w:val="24"/>
              </w:rPr>
              <w:t>在</w:t>
            </w:r>
            <w:r w:rsidR="003E505D" w:rsidRPr="005A4D55">
              <w:rPr>
                <w:rFonts w:hint="eastAsia"/>
                <w:b/>
                <w:color w:val="000000" w:themeColor="text1"/>
                <w:sz w:val="24"/>
              </w:rPr>
              <w:t>航空航天板块</w:t>
            </w:r>
            <w:r w:rsidR="005A4D55">
              <w:rPr>
                <w:rFonts w:hint="eastAsia"/>
                <w:color w:val="000000" w:themeColor="text1"/>
                <w:sz w:val="24"/>
              </w:rPr>
              <w:t>，</w:t>
            </w:r>
            <w:r w:rsidR="008A1A84" w:rsidRPr="008A1A84">
              <w:rPr>
                <w:rFonts w:hint="eastAsia"/>
                <w:color w:val="000000" w:themeColor="text1"/>
                <w:sz w:val="24"/>
              </w:rPr>
              <w:t>结合民航飞行模拟器国产化替代和通用航空逐步开放的契机</w:t>
            </w:r>
            <w:r w:rsidR="008A1A84">
              <w:rPr>
                <w:rFonts w:hint="eastAsia"/>
                <w:color w:val="000000" w:themeColor="text1"/>
                <w:sz w:val="24"/>
              </w:rPr>
              <w:t>，公司</w:t>
            </w:r>
            <w:r w:rsidR="00686C75">
              <w:rPr>
                <w:rFonts w:hint="eastAsia"/>
                <w:color w:val="000000" w:themeColor="text1"/>
                <w:sz w:val="24"/>
              </w:rPr>
              <w:t>拓展民用市场</w:t>
            </w:r>
            <w:r w:rsidR="003E505D" w:rsidRPr="003E505D">
              <w:rPr>
                <w:rFonts w:hint="eastAsia"/>
                <w:color w:val="000000" w:themeColor="text1"/>
                <w:sz w:val="24"/>
              </w:rPr>
              <w:t>，如民航飞行模拟器、商用大飞机模拟器等等</w:t>
            </w:r>
            <w:r w:rsidR="008A1A84">
              <w:rPr>
                <w:rFonts w:hint="eastAsia"/>
                <w:color w:val="000000" w:themeColor="text1"/>
                <w:sz w:val="24"/>
              </w:rPr>
              <w:t>，</w:t>
            </w:r>
            <w:r w:rsidR="003E505D" w:rsidRPr="003E505D">
              <w:rPr>
                <w:rFonts w:hint="eastAsia"/>
                <w:color w:val="000000" w:themeColor="text1"/>
                <w:sz w:val="24"/>
              </w:rPr>
              <w:t>预计未来民航</w:t>
            </w:r>
            <w:r w:rsidR="003E505D" w:rsidRPr="00D86300">
              <w:rPr>
                <w:rFonts w:hint="eastAsia"/>
                <w:sz w:val="24"/>
              </w:rPr>
              <w:t>国产化设备替代会带来较大市场空间。</w:t>
            </w:r>
            <w:r w:rsidR="005A4D55" w:rsidRPr="00D86300">
              <w:rPr>
                <w:rFonts w:hint="eastAsia"/>
                <w:b/>
                <w:sz w:val="24"/>
              </w:rPr>
              <w:t>在软件与信息服务板块</w:t>
            </w:r>
            <w:r w:rsidR="005A4D55" w:rsidRPr="00D86300">
              <w:rPr>
                <w:rFonts w:hint="eastAsia"/>
                <w:sz w:val="24"/>
              </w:rPr>
              <w:t>，</w:t>
            </w:r>
            <w:r w:rsidR="008A1A84" w:rsidRPr="00D86300">
              <w:rPr>
                <w:rFonts w:hint="eastAsia"/>
                <w:sz w:val="24"/>
              </w:rPr>
              <w:t>海格怡创在瞄准全国布局的同时探讨进入特殊机构市场，推进网络优化云服务平台、智能化维护平台等技术与产品开发，未来将继续保持稳定的收入构成。</w:t>
            </w:r>
          </w:p>
          <w:p w:rsidR="005A4D55" w:rsidRPr="00D86300" w:rsidRDefault="008A1A84" w:rsidP="005C707A">
            <w:pPr>
              <w:spacing w:line="460" w:lineRule="exact"/>
              <w:ind w:firstLineChars="200" w:firstLine="482"/>
              <w:jc w:val="left"/>
              <w:rPr>
                <w:b/>
                <w:sz w:val="24"/>
              </w:rPr>
            </w:pPr>
            <w:r w:rsidRPr="00D86300">
              <w:rPr>
                <w:rFonts w:hint="eastAsia"/>
                <w:b/>
                <w:sz w:val="24"/>
              </w:rPr>
              <w:t>7</w:t>
            </w:r>
            <w:r w:rsidRPr="00D86300">
              <w:rPr>
                <w:rFonts w:hint="eastAsia"/>
                <w:b/>
                <w:sz w:val="24"/>
              </w:rPr>
              <w:t>、</w:t>
            </w:r>
            <w:r w:rsidR="005A4D55" w:rsidRPr="00D86300">
              <w:rPr>
                <w:rFonts w:hint="eastAsia"/>
                <w:b/>
                <w:sz w:val="24"/>
              </w:rPr>
              <w:t>海格怡创在</w:t>
            </w:r>
            <w:r w:rsidR="005A4D55" w:rsidRPr="00D86300">
              <w:rPr>
                <w:rFonts w:hint="eastAsia"/>
                <w:b/>
                <w:sz w:val="24"/>
              </w:rPr>
              <w:t>5G</w:t>
            </w:r>
            <w:r w:rsidR="005A4D55" w:rsidRPr="00D86300">
              <w:rPr>
                <w:rFonts w:hint="eastAsia"/>
                <w:b/>
                <w:sz w:val="24"/>
              </w:rPr>
              <w:t>建设中的优势？</w:t>
            </w:r>
          </w:p>
          <w:p w:rsidR="005A4D55" w:rsidRPr="00D86300" w:rsidRDefault="00A03CFB" w:rsidP="005C707A">
            <w:pPr>
              <w:spacing w:line="460" w:lineRule="exact"/>
              <w:ind w:firstLineChars="200" w:firstLine="480"/>
              <w:jc w:val="left"/>
              <w:rPr>
                <w:sz w:val="24"/>
              </w:rPr>
            </w:pPr>
            <w:r w:rsidRPr="00D86300">
              <w:rPr>
                <w:rFonts w:hint="eastAsia"/>
                <w:sz w:val="24"/>
              </w:rPr>
              <w:t>答：一是海格怡创经过</w:t>
            </w:r>
            <w:r w:rsidR="005A4D55" w:rsidRPr="00D86300">
              <w:rPr>
                <w:rFonts w:hint="eastAsia"/>
                <w:sz w:val="24"/>
              </w:rPr>
              <w:t>近</w:t>
            </w:r>
            <w:r w:rsidR="005A4D55" w:rsidRPr="00D86300">
              <w:rPr>
                <w:rFonts w:hint="eastAsia"/>
                <w:sz w:val="24"/>
              </w:rPr>
              <w:t>20</w:t>
            </w:r>
            <w:r w:rsidR="005A4D55" w:rsidRPr="00D86300">
              <w:rPr>
                <w:rFonts w:hint="eastAsia"/>
                <w:sz w:val="24"/>
              </w:rPr>
              <w:t>年的发展</w:t>
            </w:r>
            <w:r w:rsidRPr="00D86300">
              <w:rPr>
                <w:rFonts w:hint="eastAsia"/>
                <w:sz w:val="24"/>
              </w:rPr>
              <w:t>，业务规模接近</w:t>
            </w:r>
            <w:r w:rsidRPr="00D86300">
              <w:rPr>
                <w:rFonts w:hint="eastAsia"/>
                <w:sz w:val="24"/>
              </w:rPr>
              <w:t>20</w:t>
            </w:r>
            <w:r w:rsidRPr="00D86300">
              <w:rPr>
                <w:rFonts w:hint="eastAsia"/>
                <w:sz w:val="24"/>
              </w:rPr>
              <w:t>亿元</w:t>
            </w:r>
            <w:r w:rsidR="005A4D55" w:rsidRPr="00D86300">
              <w:rPr>
                <w:rFonts w:hint="eastAsia"/>
                <w:sz w:val="24"/>
              </w:rPr>
              <w:t>，业务覆盖</w:t>
            </w:r>
            <w:r w:rsidR="005A4D55" w:rsidRPr="00D86300">
              <w:rPr>
                <w:rFonts w:hint="eastAsia"/>
                <w:sz w:val="24"/>
              </w:rPr>
              <w:t>2</w:t>
            </w:r>
            <w:r w:rsidR="00111912" w:rsidRPr="00D86300">
              <w:rPr>
                <w:rFonts w:hint="eastAsia"/>
                <w:sz w:val="24"/>
              </w:rPr>
              <w:t>0</w:t>
            </w:r>
            <w:r w:rsidR="00111912" w:rsidRPr="00D86300">
              <w:rPr>
                <w:rFonts w:hint="eastAsia"/>
                <w:sz w:val="24"/>
              </w:rPr>
              <w:t>多</w:t>
            </w:r>
            <w:r w:rsidR="005A4D55" w:rsidRPr="00D86300">
              <w:rPr>
                <w:rFonts w:hint="eastAsia"/>
                <w:sz w:val="24"/>
              </w:rPr>
              <w:t>个省市，</w:t>
            </w:r>
            <w:r w:rsidR="00690408" w:rsidRPr="00D86300">
              <w:rPr>
                <w:rFonts w:hint="eastAsia"/>
                <w:sz w:val="24"/>
              </w:rPr>
              <w:t>业务</w:t>
            </w:r>
            <w:r w:rsidRPr="00D86300">
              <w:rPr>
                <w:rFonts w:hint="eastAsia"/>
                <w:sz w:val="24"/>
              </w:rPr>
              <w:t>发展</w:t>
            </w:r>
            <w:r w:rsidR="005A4D55" w:rsidRPr="00D86300">
              <w:rPr>
                <w:rFonts w:hint="eastAsia"/>
                <w:sz w:val="24"/>
              </w:rPr>
              <w:t>从</w:t>
            </w:r>
            <w:r w:rsidR="005A4D55" w:rsidRPr="00D86300">
              <w:rPr>
                <w:rFonts w:hint="eastAsia"/>
                <w:sz w:val="24"/>
              </w:rPr>
              <w:t>2G</w:t>
            </w:r>
            <w:r w:rsidR="005A4D55" w:rsidRPr="00D86300">
              <w:rPr>
                <w:rFonts w:hint="eastAsia"/>
                <w:sz w:val="24"/>
              </w:rPr>
              <w:t>到</w:t>
            </w:r>
            <w:r w:rsidR="005A4D55" w:rsidRPr="00D86300">
              <w:rPr>
                <w:rFonts w:hint="eastAsia"/>
                <w:sz w:val="24"/>
              </w:rPr>
              <w:t>3G</w:t>
            </w:r>
            <w:r w:rsidR="005A4D55" w:rsidRPr="00D86300">
              <w:rPr>
                <w:rFonts w:hint="eastAsia"/>
                <w:sz w:val="24"/>
              </w:rPr>
              <w:t>到</w:t>
            </w:r>
            <w:r w:rsidR="005A4D55" w:rsidRPr="00D86300">
              <w:rPr>
                <w:rFonts w:hint="eastAsia"/>
                <w:sz w:val="24"/>
              </w:rPr>
              <w:t>4G</w:t>
            </w:r>
            <w:r w:rsidR="005A4D55" w:rsidRPr="00D86300">
              <w:rPr>
                <w:rFonts w:hint="eastAsia"/>
                <w:sz w:val="24"/>
              </w:rPr>
              <w:t>到</w:t>
            </w:r>
            <w:r w:rsidR="005A4D55" w:rsidRPr="00D86300">
              <w:rPr>
                <w:rFonts w:hint="eastAsia"/>
                <w:sz w:val="24"/>
              </w:rPr>
              <w:t>5G</w:t>
            </w:r>
            <w:r w:rsidR="005A4D55" w:rsidRPr="00D86300">
              <w:rPr>
                <w:rFonts w:hint="eastAsia"/>
                <w:sz w:val="24"/>
              </w:rPr>
              <w:t>，具有</w:t>
            </w:r>
            <w:r w:rsidRPr="00D86300">
              <w:rPr>
                <w:rFonts w:hint="eastAsia"/>
                <w:sz w:val="24"/>
              </w:rPr>
              <w:t>雄厚的技术储备。二是海格怡创</w:t>
            </w:r>
            <w:r w:rsidR="00690408" w:rsidRPr="00D86300">
              <w:rPr>
                <w:rFonts w:hint="eastAsia"/>
                <w:sz w:val="24"/>
              </w:rPr>
              <w:t>一直</w:t>
            </w:r>
            <w:r w:rsidRPr="00D86300">
              <w:rPr>
                <w:rFonts w:hint="eastAsia"/>
                <w:sz w:val="24"/>
              </w:rPr>
              <w:t>为三大运营商提供信息服务的支持，</w:t>
            </w:r>
            <w:r w:rsidR="00690408" w:rsidRPr="00D86300">
              <w:rPr>
                <w:rFonts w:hint="eastAsia"/>
                <w:sz w:val="24"/>
              </w:rPr>
              <w:t>是</w:t>
            </w:r>
            <w:r w:rsidR="00FF75E8" w:rsidRPr="00D86300">
              <w:rPr>
                <w:rFonts w:hint="eastAsia"/>
                <w:sz w:val="24"/>
              </w:rPr>
              <w:t>运营商网络维护的重要合作伙伴</w:t>
            </w:r>
            <w:r w:rsidR="000226F8" w:rsidRPr="00D86300">
              <w:rPr>
                <w:rFonts w:hint="eastAsia"/>
                <w:sz w:val="24"/>
              </w:rPr>
              <w:t>，目前</w:t>
            </w:r>
            <w:r w:rsidR="00690408" w:rsidRPr="00D86300">
              <w:rPr>
                <w:rFonts w:hint="eastAsia"/>
                <w:sz w:val="24"/>
              </w:rPr>
              <w:t>已</w:t>
            </w:r>
            <w:r w:rsidR="000226F8" w:rsidRPr="00D86300">
              <w:rPr>
                <w:rFonts w:hint="eastAsia"/>
                <w:sz w:val="24"/>
              </w:rPr>
              <w:t>参与到</w:t>
            </w:r>
            <w:r w:rsidR="000226F8" w:rsidRPr="00D86300">
              <w:rPr>
                <w:rFonts w:hint="eastAsia"/>
                <w:sz w:val="24"/>
              </w:rPr>
              <w:t>5G</w:t>
            </w:r>
            <w:r w:rsidR="000226F8" w:rsidRPr="00D86300">
              <w:rPr>
                <w:rFonts w:hint="eastAsia"/>
                <w:sz w:val="24"/>
              </w:rPr>
              <w:t>的前期实验网、试点城市建设中。</w:t>
            </w:r>
            <w:r w:rsidR="00FF75E8" w:rsidRPr="00D86300">
              <w:rPr>
                <w:rFonts w:hint="eastAsia"/>
                <w:sz w:val="24"/>
              </w:rPr>
              <w:t>三是</w:t>
            </w:r>
            <w:r w:rsidRPr="00D86300">
              <w:rPr>
                <w:rFonts w:hint="eastAsia"/>
                <w:sz w:val="24"/>
              </w:rPr>
              <w:t>基于未来</w:t>
            </w:r>
            <w:r w:rsidRPr="00D86300">
              <w:rPr>
                <w:rFonts w:hint="eastAsia"/>
                <w:sz w:val="24"/>
              </w:rPr>
              <w:t>5G</w:t>
            </w:r>
            <w:r w:rsidRPr="00D86300">
              <w:rPr>
                <w:rFonts w:hint="eastAsia"/>
                <w:sz w:val="24"/>
              </w:rPr>
              <w:t>业务的发展需要，海格怡创已提前做好</w:t>
            </w:r>
            <w:r w:rsidR="00690408" w:rsidRPr="00D86300">
              <w:rPr>
                <w:rFonts w:hint="eastAsia"/>
                <w:sz w:val="24"/>
              </w:rPr>
              <w:t>相关业务知识</w:t>
            </w:r>
            <w:r w:rsidRPr="00D86300">
              <w:rPr>
                <w:rFonts w:hint="eastAsia"/>
                <w:sz w:val="24"/>
              </w:rPr>
              <w:t>培训与人才储备</w:t>
            </w:r>
            <w:r w:rsidR="00FF75E8" w:rsidRPr="00D86300">
              <w:rPr>
                <w:rFonts w:hint="eastAsia"/>
                <w:sz w:val="24"/>
              </w:rPr>
              <w:t>。</w:t>
            </w:r>
          </w:p>
          <w:p w:rsidR="00E17704" w:rsidRPr="00D86300" w:rsidRDefault="005C707A" w:rsidP="005C707A">
            <w:pPr>
              <w:spacing w:line="460" w:lineRule="exact"/>
              <w:ind w:firstLineChars="200" w:firstLine="482"/>
              <w:jc w:val="left"/>
              <w:rPr>
                <w:b/>
                <w:sz w:val="24"/>
              </w:rPr>
            </w:pPr>
            <w:r w:rsidRPr="00D86300">
              <w:rPr>
                <w:rFonts w:hint="eastAsia"/>
                <w:b/>
                <w:sz w:val="24"/>
              </w:rPr>
              <w:t>8</w:t>
            </w:r>
            <w:r w:rsidRPr="00D86300">
              <w:rPr>
                <w:rFonts w:hint="eastAsia"/>
                <w:b/>
                <w:sz w:val="24"/>
              </w:rPr>
              <w:t>、</w:t>
            </w:r>
            <w:r w:rsidR="00E17704" w:rsidRPr="00D86300">
              <w:rPr>
                <w:rFonts w:hint="eastAsia"/>
                <w:b/>
                <w:sz w:val="24"/>
              </w:rPr>
              <w:t>2019</w:t>
            </w:r>
            <w:r w:rsidR="00E17704" w:rsidRPr="00D86300">
              <w:rPr>
                <w:rFonts w:hint="eastAsia"/>
                <w:b/>
                <w:sz w:val="24"/>
              </w:rPr>
              <w:t>年公司商誉减值</w:t>
            </w:r>
            <w:r w:rsidR="00690408" w:rsidRPr="00D86300">
              <w:rPr>
                <w:rFonts w:hint="eastAsia"/>
                <w:b/>
                <w:sz w:val="24"/>
              </w:rPr>
              <w:t>情况</w:t>
            </w:r>
            <w:r w:rsidR="00E17704" w:rsidRPr="00D86300">
              <w:rPr>
                <w:rFonts w:hint="eastAsia"/>
                <w:b/>
                <w:sz w:val="24"/>
              </w:rPr>
              <w:t>预计？</w:t>
            </w:r>
          </w:p>
          <w:p w:rsidR="00E17704" w:rsidRPr="00D86300" w:rsidRDefault="00E17704" w:rsidP="005C707A">
            <w:pPr>
              <w:spacing w:line="460" w:lineRule="exact"/>
              <w:ind w:firstLineChars="200" w:firstLine="480"/>
              <w:jc w:val="left"/>
              <w:rPr>
                <w:sz w:val="24"/>
              </w:rPr>
            </w:pPr>
            <w:r w:rsidRPr="00D86300">
              <w:rPr>
                <w:rFonts w:hint="eastAsia"/>
                <w:sz w:val="24"/>
              </w:rPr>
              <w:t>答：公司</w:t>
            </w:r>
            <w:r w:rsidRPr="00D86300">
              <w:rPr>
                <w:rFonts w:hint="eastAsia"/>
                <w:sz w:val="24"/>
              </w:rPr>
              <w:t>2018</w:t>
            </w:r>
            <w:r w:rsidRPr="00D86300">
              <w:rPr>
                <w:rFonts w:hint="eastAsia"/>
                <w:sz w:val="24"/>
              </w:rPr>
              <w:t>年度计提商誉减值是根据《企业会计准则》、《会计监管风险提示第</w:t>
            </w:r>
            <w:r w:rsidRPr="00D86300">
              <w:rPr>
                <w:rFonts w:hint="eastAsia"/>
                <w:sz w:val="24"/>
              </w:rPr>
              <w:t xml:space="preserve"> 8 </w:t>
            </w:r>
            <w:r w:rsidRPr="00D86300">
              <w:rPr>
                <w:rFonts w:hint="eastAsia"/>
                <w:sz w:val="24"/>
              </w:rPr>
              <w:t>号——商誉减值》等有关监管规定，对有关资产组进行评估测试的结果，是对公司资产价值和财务状况的真实反应。</w:t>
            </w:r>
            <w:r w:rsidR="00111912" w:rsidRPr="00D86300">
              <w:rPr>
                <w:rFonts w:hint="eastAsia"/>
                <w:sz w:val="24"/>
              </w:rPr>
              <w:t>2019</w:t>
            </w:r>
            <w:r w:rsidR="00111912" w:rsidRPr="00D86300">
              <w:rPr>
                <w:rFonts w:hint="eastAsia"/>
                <w:sz w:val="24"/>
              </w:rPr>
              <w:t>年公司将继续根据监管部门有关要求以及资产评估公司出具的评估报告结果判断是否需要计提商誉减值。</w:t>
            </w:r>
          </w:p>
          <w:p w:rsidR="001F0296" w:rsidRDefault="001F0296" w:rsidP="005C707A">
            <w:pPr>
              <w:spacing w:line="460" w:lineRule="exact"/>
              <w:ind w:firstLineChars="200" w:firstLine="480"/>
              <w:jc w:val="left"/>
              <w:rPr>
                <w:rFonts w:hint="eastAsia"/>
                <w:color w:val="000000" w:themeColor="text1"/>
                <w:sz w:val="24"/>
              </w:rPr>
            </w:pPr>
          </w:p>
          <w:p w:rsidR="00227FD6" w:rsidRDefault="00227FD6" w:rsidP="005C707A">
            <w:pPr>
              <w:spacing w:line="460" w:lineRule="exact"/>
              <w:ind w:firstLineChars="200" w:firstLine="480"/>
              <w:jc w:val="left"/>
              <w:rPr>
                <w:color w:val="000000" w:themeColor="text1"/>
                <w:sz w:val="24"/>
              </w:rPr>
            </w:pPr>
            <w:bookmarkStart w:id="0" w:name="_GoBack"/>
            <w:bookmarkEnd w:id="0"/>
          </w:p>
          <w:p w:rsidR="001F0296" w:rsidRPr="00EB16D6" w:rsidRDefault="00EB16D6" w:rsidP="005C707A">
            <w:pPr>
              <w:spacing w:line="460" w:lineRule="exact"/>
              <w:ind w:firstLineChars="200" w:firstLine="480"/>
              <w:jc w:val="left"/>
            </w:pPr>
            <w:r w:rsidRPr="003727B5">
              <w:rPr>
                <w:rFonts w:ascii="宋体" w:hAnsi="宋体" w:cs="Helvetica" w:hint="eastAsia"/>
                <w:color w:val="000000" w:themeColor="text1"/>
                <w:sz w:val="24"/>
              </w:rPr>
              <w:t>交流过程中，公司接待人员与投资者进行了充分的交流与沟通，严格按照有关制度规定，没有出现未公开重大信息泄露等情况。</w:t>
            </w:r>
          </w:p>
        </w:tc>
      </w:tr>
      <w:tr w:rsidR="00106616" w:rsidRPr="00106616" w:rsidTr="008745D0">
        <w:trPr>
          <w:trHeight w:val="695"/>
        </w:trPr>
        <w:tc>
          <w:tcPr>
            <w:tcW w:w="1668" w:type="dxa"/>
            <w:vAlign w:val="center"/>
          </w:tcPr>
          <w:p w:rsidR="008D0880" w:rsidRPr="00106616" w:rsidRDefault="00061C14" w:rsidP="00FF5A55">
            <w:pPr>
              <w:spacing w:line="320" w:lineRule="exact"/>
              <w:jc w:val="center"/>
              <w:rPr>
                <w:rFonts w:ascii="宋体" w:hAnsi="宋体"/>
                <w:b/>
                <w:bCs/>
                <w:iCs/>
                <w:color w:val="000000" w:themeColor="text1"/>
                <w:sz w:val="24"/>
              </w:rPr>
            </w:pPr>
            <w:r w:rsidRPr="00106616">
              <w:rPr>
                <w:rFonts w:ascii="宋体" w:hAnsi="宋体" w:hint="eastAsia"/>
                <w:b/>
                <w:bCs/>
                <w:iCs/>
                <w:color w:val="000000" w:themeColor="text1"/>
                <w:sz w:val="24"/>
              </w:rPr>
              <w:lastRenderedPageBreak/>
              <w:t>附件清单</w:t>
            </w:r>
          </w:p>
          <w:p w:rsidR="00061C14" w:rsidRPr="00106616" w:rsidRDefault="00061C14" w:rsidP="00FF5A55">
            <w:pPr>
              <w:spacing w:line="320" w:lineRule="exact"/>
              <w:jc w:val="center"/>
              <w:rPr>
                <w:rFonts w:ascii="宋体" w:hAnsi="宋体"/>
                <w:b/>
                <w:bCs/>
                <w:iCs/>
                <w:color w:val="000000" w:themeColor="text1"/>
                <w:sz w:val="24"/>
              </w:rPr>
            </w:pPr>
            <w:r w:rsidRPr="00106616">
              <w:rPr>
                <w:rFonts w:ascii="宋体" w:hAnsi="宋体" w:hint="eastAsia"/>
                <w:b/>
                <w:bCs/>
                <w:iCs/>
                <w:color w:val="000000" w:themeColor="text1"/>
                <w:sz w:val="24"/>
              </w:rPr>
              <w:t>（如有）</w:t>
            </w:r>
          </w:p>
        </w:tc>
        <w:tc>
          <w:tcPr>
            <w:tcW w:w="6854" w:type="dxa"/>
            <w:vAlign w:val="center"/>
          </w:tcPr>
          <w:p w:rsidR="00061C14" w:rsidRPr="00106616" w:rsidRDefault="00F617B6" w:rsidP="00F617B6">
            <w:pPr>
              <w:spacing w:line="360" w:lineRule="auto"/>
              <w:jc w:val="left"/>
              <w:rPr>
                <w:rFonts w:ascii="宋体" w:hAnsi="宋体" w:cs="Helvetica"/>
                <w:color w:val="000000" w:themeColor="text1"/>
                <w:sz w:val="24"/>
              </w:rPr>
            </w:pPr>
            <w:r w:rsidRPr="00106616">
              <w:rPr>
                <w:rFonts w:ascii="宋体" w:hAnsi="宋体" w:cs="Helvetica" w:hint="eastAsia"/>
                <w:color w:val="000000" w:themeColor="text1"/>
                <w:sz w:val="24"/>
              </w:rPr>
              <w:t>无</w:t>
            </w:r>
          </w:p>
        </w:tc>
      </w:tr>
      <w:tr w:rsidR="003A77A5" w:rsidRPr="00106616" w:rsidTr="008745D0">
        <w:trPr>
          <w:trHeight w:val="690"/>
        </w:trPr>
        <w:tc>
          <w:tcPr>
            <w:tcW w:w="1668" w:type="dxa"/>
            <w:vAlign w:val="center"/>
          </w:tcPr>
          <w:p w:rsidR="00061C14" w:rsidRPr="00106616" w:rsidRDefault="00061C14" w:rsidP="00DC2060">
            <w:pPr>
              <w:spacing w:line="360" w:lineRule="auto"/>
              <w:jc w:val="center"/>
              <w:rPr>
                <w:rFonts w:ascii="宋体" w:hAnsi="宋体"/>
                <w:b/>
                <w:bCs/>
                <w:iCs/>
                <w:color w:val="000000" w:themeColor="text1"/>
                <w:sz w:val="24"/>
              </w:rPr>
            </w:pPr>
            <w:r w:rsidRPr="00106616">
              <w:rPr>
                <w:rFonts w:ascii="宋体" w:hAnsi="宋体" w:hint="eastAsia"/>
                <w:b/>
                <w:bCs/>
                <w:iCs/>
                <w:color w:val="000000" w:themeColor="text1"/>
                <w:sz w:val="24"/>
              </w:rPr>
              <w:t>日期</w:t>
            </w:r>
          </w:p>
        </w:tc>
        <w:tc>
          <w:tcPr>
            <w:tcW w:w="6854" w:type="dxa"/>
            <w:vAlign w:val="center"/>
          </w:tcPr>
          <w:p w:rsidR="00061C14" w:rsidRPr="00106616" w:rsidRDefault="007B5BBB" w:rsidP="00E45756">
            <w:pPr>
              <w:spacing w:line="360" w:lineRule="auto"/>
              <w:jc w:val="left"/>
              <w:rPr>
                <w:rFonts w:ascii="宋体" w:hAnsi="宋体" w:cs="Helvetica"/>
                <w:color w:val="000000" w:themeColor="text1"/>
                <w:sz w:val="24"/>
              </w:rPr>
            </w:pPr>
            <w:r w:rsidRPr="00106616">
              <w:rPr>
                <w:rFonts w:ascii="宋体" w:hAnsi="宋体" w:cs="Helvetica" w:hint="eastAsia"/>
                <w:color w:val="000000" w:themeColor="text1"/>
                <w:sz w:val="24"/>
              </w:rPr>
              <w:t>201</w:t>
            </w:r>
            <w:r w:rsidR="00F10D62" w:rsidRPr="00106616">
              <w:rPr>
                <w:rFonts w:ascii="宋体" w:hAnsi="宋体" w:cs="Helvetica"/>
                <w:color w:val="000000" w:themeColor="text1"/>
                <w:sz w:val="24"/>
              </w:rPr>
              <w:t>9</w:t>
            </w:r>
            <w:r w:rsidR="002D5811" w:rsidRPr="00106616">
              <w:rPr>
                <w:rFonts w:ascii="宋体" w:hAnsi="宋体" w:cs="Helvetica" w:hint="eastAsia"/>
                <w:color w:val="000000" w:themeColor="text1"/>
                <w:sz w:val="24"/>
              </w:rPr>
              <w:t>年</w:t>
            </w:r>
            <w:r w:rsidR="00D74A4A">
              <w:rPr>
                <w:rFonts w:ascii="宋体" w:hAnsi="宋体" w:cs="Helvetica"/>
                <w:color w:val="000000" w:themeColor="text1"/>
                <w:sz w:val="24"/>
              </w:rPr>
              <w:t>5</w:t>
            </w:r>
            <w:r w:rsidR="00813514" w:rsidRPr="00106616">
              <w:rPr>
                <w:rFonts w:ascii="宋体" w:hAnsi="宋体" w:cs="Helvetica" w:hint="eastAsia"/>
                <w:color w:val="000000" w:themeColor="text1"/>
                <w:sz w:val="24"/>
              </w:rPr>
              <w:t>月</w:t>
            </w:r>
            <w:r w:rsidR="00111912">
              <w:rPr>
                <w:rFonts w:ascii="宋体" w:hAnsi="宋体" w:cs="Helvetica" w:hint="eastAsia"/>
                <w:color w:val="000000" w:themeColor="text1"/>
                <w:sz w:val="24"/>
              </w:rPr>
              <w:t>2</w:t>
            </w:r>
            <w:r w:rsidR="00E45756">
              <w:rPr>
                <w:rFonts w:ascii="宋体" w:hAnsi="宋体" w:cs="Helvetica" w:hint="eastAsia"/>
                <w:color w:val="000000" w:themeColor="text1"/>
                <w:sz w:val="24"/>
              </w:rPr>
              <w:t>3</w:t>
            </w:r>
            <w:r w:rsidR="00813514" w:rsidRPr="00106616">
              <w:rPr>
                <w:rFonts w:ascii="宋体" w:hAnsi="宋体" w:cs="Helvetica" w:hint="eastAsia"/>
                <w:color w:val="000000" w:themeColor="text1"/>
                <w:sz w:val="24"/>
              </w:rPr>
              <w:t>日</w:t>
            </w:r>
          </w:p>
        </w:tc>
      </w:tr>
    </w:tbl>
    <w:p w:rsidR="00C442DC" w:rsidRPr="00106616" w:rsidRDefault="00C442DC" w:rsidP="000B0252">
      <w:pPr>
        <w:spacing w:line="20" w:lineRule="exact"/>
        <w:rPr>
          <w:color w:val="000000" w:themeColor="text1"/>
          <w:sz w:val="24"/>
        </w:rPr>
      </w:pPr>
    </w:p>
    <w:sectPr w:rsidR="00C442DC" w:rsidRPr="00106616" w:rsidSect="0015278D">
      <w:pgSz w:w="11906" w:h="16838"/>
      <w:pgMar w:top="1135"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07" w:rsidRDefault="000C4007" w:rsidP="009778C9">
      <w:r>
        <w:separator/>
      </w:r>
    </w:p>
  </w:endnote>
  <w:endnote w:type="continuationSeparator" w:id="0">
    <w:p w:rsidR="000C4007" w:rsidRDefault="000C4007" w:rsidP="0097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07" w:rsidRDefault="000C4007" w:rsidP="009778C9">
      <w:r>
        <w:separator/>
      </w:r>
    </w:p>
  </w:footnote>
  <w:footnote w:type="continuationSeparator" w:id="0">
    <w:p w:rsidR="000C4007" w:rsidRDefault="000C4007" w:rsidP="00977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AE5"/>
    <w:multiLevelType w:val="hybridMultilevel"/>
    <w:tmpl w:val="C91E3DCC"/>
    <w:lvl w:ilvl="0" w:tplc="BAF016AA">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EF0E4C"/>
    <w:multiLevelType w:val="hybridMultilevel"/>
    <w:tmpl w:val="F9444E7E"/>
    <w:lvl w:ilvl="0" w:tplc="AF30728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B96417"/>
    <w:multiLevelType w:val="hybridMultilevel"/>
    <w:tmpl w:val="D3168390"/>
    <w:lvl w:ilvl="0" w:tplc="8C50653C">
      <w:start w:val="1"/>
      <w:numFmt w:val="japaneseCounting"/>
      <w:lvlText w:val="%1、"/>
      <w:lvlJc w:val="left"/>
      <w:pPr>
        <w:ind w:left="480" w:hanging="480"/>
      </w:pPr>
      <w:rPr>
        <w:rFonts w:hint="default"/>
        <w:sz w:val="21"/>
        <w:szCs w:val="21"/>
      </w:rPr>
    </w:lvl>
    <w:lvl w:ilvl="1" w:tplc="706ECB3C">
      <w:start w:val="1"/>
      <w:numFmt w:val="decimal"/>
      <w:lvlText w:val="%2."/>
      <w:lvlJc w:val="left"/>
      <w:pPr>
        <w:tabs>
          <w:tab w:val="num" w:pos="840"/>
        </w:tabs>
        <w:ind w:left="840" w:hanging="420"/>
      </w:pPr>
      <w:rPr>
        <w:rFonts w:ascii="Times New Roman" w:hAnsi="Times New Roman" w:hint="default"/>
        <w:sz w:val="28"/>
        <w:szCs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863FBD"/>
    <w:multiLevelType w:val="hybridMultilevel"/>
    <w:tmpl w:val="5D60A5E0"/>
    <w:lvl w:ilvl="0" w:tplc="FC2CDD9E">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537141"/>
    <w:multiLevelType w:val="hybridMultilevel"/>
    <w:tmpl w:val="24E820CC"/>
    <w:lvl w:ilvl="0" w:tplc="6ABC174E">
      <w:start w:val="1"/>
      <w:numFmt w:val="decimal"/>
      <w:lvlText w:val="%1."/>
      <w:lvlJc w:val="left"/>
      <w:pPr>
        <w:ind w:left="562"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6B765A5"/>
    <w:multiLevelType w:val="hybridMultilevel"/>
    <w:tmpl w:val="69289F8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7CA3265"/>
    <w:multiLevelType w:val="hybridMultilevel"/>
    <w:tmpl w:val="20163198"/>
    <w:lvl w:ilvl="0" w:tplc="E0884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8A7425"/>
    <w:multiLevelType w:val="hybridMultilevel"/>
    <w:tmpl w:val="E97CF3C8"/>
    <w:lvl w:ilvl="0" w:tplc="8772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39644E"/>
    <w:multiLevelType w:val="hybridMultilevel"/>
    <w:tmpl w:val="746E090C"/>
    <w:lvl w:ilvl="0" w:tplc="D29A064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1F5A6E"/>
    <w:multiLevelType w:val="hybridMultilevel"/>
    <w:tmpl w:val="5A62D8E4"/>
    <w:lvl w:ilvl="0" w:tplc="CE703DE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240C00"/>
    <w:multiLevelType w:val="hybridMultilevel"/>
    <w:tmpl w:val="0A98BBBC"/>
    <w:lvl w:ilvl="0" w:tplc="1E5066B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EA290F"/>
    <w:multiLevelType w:val="hybridMultilevel"/>
    <w:tmpl w:val="135C36FE"/>
    <w:lvl w:ilvl="0" w:tplc="CCA44900">
      <w:start w:val="1"/>
      <w:numFmt w:val="japaneseCounting"/>
      <w:lvlText w:val="%1、"/>
      <w:lvlJc w:val="left"/>
      <w:pPr>
        <w:ind w:left="450" w:hanging="45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247F14"/>
    <w:multiLevelType w:val="hybridMultilevel"/>
    <w:tmpl w:val="B24475CE"/>
    <w:lvl w:ilvl="0" w:tplc="A8A0B4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6B6DF2"/>
    <w:multiLevelType w:val="hybridMultilevel"/>
    <w:tmpl w:val="4C721CF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673B7E46"/>
    <w:multiLevelType w:val="hybridMultilevel"/>
    <w:tmpl w:val="0338F29C"/>
    <w:lvl w:ilvl="0" w:tplc="E53EFA8E">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ED13E4"/>
    <w:multiLevelType w:val="hybridMultilevel"/>
    <w:tmpl w:val="DB04E808"/>
    <w:lvl w:ilvl="0" w:tplc="C346F6E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8965AAE"/>
    <w:multiLevelType w:val="hybridMultilevel"/>
    <w:tmpl w:val="C1C07E66"/>
    <w:lvl w:ilvl="0" w:tplc="185CE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5"/>
  </w:num>
  <w:num w:numId="3">
    <w:abstractNumId w:val="13"/>
  </w:num>
  <w:num w:numId="4">
    <w:abstractNumId w:val="2"/>
  </w:num>
  <w:num w:numId="5">
    <w:abstractNumId w:val="4"/>
  </w:num>
  <w:num w:numId="6">
    <w:abstractNumId w:val="16"/>
  </w:num>
  <w:num w:numId="7">
    <w:abstractNumId w:val="0"/>
  </w:num>
  <w:num w:numId="8">
    <w:abstractNumId w:val="5"/>
  </w:num>
  <w:num w:numId="9">
    <w:abstractNumId w:val="8"/>
  </w:num>
  <w:num w:numId="10">
    <w:abstractNumId w:val="1"/>
  </w:num>
  <w:num w:numId="11">
    <w:abstractNumId w:val="11"/>
  </w:num>
  <w:num w:numId="12">
    <w:abstractNumId w:val="6"/>
  </w:num>
  <w:num w:numId="13">
    <w:abstractNumId w:val="12"/>
  </w:num>
  <w:num w:numId="14">
    <w:abstractNumId w:val="10"/>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14"/>
    <w:rsid w:val="00000B91"/>
    <w:rsid w:val="00001EDA"/>
    <w:rsid w:val="00002892"/>
    <w:rsid w:val="00004306"/>
    <w:rsid w:val="000050A8"/>
    <w:rsid w:val="0000593F"/>
    <w:rsid w:val="0000595F"/>
    <w:rsid w:val="000064FA"/>
    <w:rsid w:val="00006D58"/>
    <w:rsid w:val="000110F1"/>
    <w:rsid w:val="00011A03"/>
    <w:rsid w:val="0001207A"/>
    <w:rsid w:val="00015B81"/>
    <w:rsid w:val="00016B49"/>
    <w:rsid w:val="000201D6"/>
    <w:rsid w:val="00021214"/>
    <w:rsid w:val="00021547"/>
    <w:rsid w:val="00022283"/>
    <w:rsid w:val="000226F8"/>
    <w:rsid w:val="000232A1"/>
    <w:rsid w:val="00024006"/>
    <w:rsid w:val="0002422D"/>
    <w:rsid w:val="00025025"/>
    <w:rsid w:val="00025492"/>
    <w:rsid w:val="00026844"/>
    <w:rsid w:val="000347DA"/>
    <w:rsid w:val="000443B7"/>
    <w:rsid w:val="00052B29"/>
    <w:rsid w:val="00054C6D"/>
    <w:rsid w:val="00055F12"/>
    <w:rsid w:val="00056AB2"/>
    <w:rsid w:val="000574E6"/>
    <w:rsid w:val="00060181"/>
    <w:rsid w:val="00060A97"/>
    <w:rsid w:val="00061C14"/>
    <w:rsid w:val="00062B44"/>
    <w:rsid w:val="00062DCD"/>
    <w:rsid w:val="000631DE"/>
    <w:rsid w:val="00064BEB"/>
    <w:rsid w:val="00066BD1"/>
    <w:rsid w:val="00066ECB"/>
    <w:rsid w:val="00067421"/>
    <w:rsid w:val="000677B1"/>
    <w:rsid w:val="00067C25"/>
    <w:rsid w:val="00070302"/>
    <w:rsid w:val="000721D9"/>
    <w:rsid w:val="0007299F"/>
    <w:rsid w:val="00072E02"/>
    <w:rsid w:val="0007464F"/>
    <w:rsid w:val="000758E7"/>
    <w:rsid w:val="00075C34"/>
    <w:rsid w:val="0007625B"/>
    <w:rsid w:val="0008060A"/>
    <w:rsid w:val="00081853"/>
    <w:rsid w:val="00082799"/>
    <w:rsid w:val="00084BAE"/>
    <w:rsid w:val="000851B8"/>
    <w:rsid w:val="000875AE"/>
    <w:rsid w:val="0009010A"/>
    <w:rsid w:val="00091C01"/>
    <w:rsid w:val="000952FF"/>
    <w:rsid w:val="0009762E"/>
    <w:rsid w:val="000A03AB"/>
    <w:rsid w:val="000A0923"/>
    <w:rsid w:val="000A16C7"/>
    <w:rsid w:val="000A2503"/>
    <w:rsid w:val="000A2618"/>
    <w:rsid w:val="000A2ED0"/>
    <w:rsid w:val="000A3250"/>
    <w:rsid w:val="000A57AF"/>
    <w:rsid w:val="000A7DD3"/>
    <w:rsid w:val="000B0252"/>
    <w:rsid w:val="000B2FCE"/>
    <w:rsid w:val="000B39C0"/>
    <w:rsid w:val="000B39C3"/>
    <w:rsid w:val="000B505D"/>
    <w:rsid w:val="000C2E83"/>
    <w:rsid w:val="000C4007"/>
    <w:rsid w:val="000C7736"/>
    <w:rsid w:val="000D2863"/>
    <w:rsid w:val="000D2FFF"/>
    <w:rsid w:val="000D3C20"/>
    <w:rsid w:val="000D4F39"/>
    <w:rsid w:val="000D69CF"/>
    <w:rsid w:val="000E0373"/>
    <w:rsid w:val="000E0DCE"/>
    <w:rsid w:val="000E132F"/>
    <w:rsid w:val="000E154B"/>
    <w:rsid w:val="000E2731"/>
    <w:rsid w:val="000E3A4A"/>
    <w:rsid w:val="000E4F07"/>
    <w:rsid w:val="000E6F17"/>
    <w:rsid w:val="000F537D"/>
    <w:rsid w:val="000F6E6C"/>
    <w:rsid w:val="000F76D2"/>
    <w:rsid w:val="00100FB3"/>
    <w:rsid w:val="001017B9"/>
    <w:rsid w:val="00102C4B"/>
    <w:rsid w:val="001048A8"/>
    <w:rsid w:val="001061D1"/>
    <w:rsid w:val="00106361"/>
    <w:rsid w:val="00106616"/>
    <w:rsid w:val="00111912"/>
    <w:rsid w:val="0011569E"/>
    <w:rsid w:val="0011737E"/>
    <w:rsid w:val="0011756B"/>
    <w:rsid w:val="001213C8"/>
    <w:rsid w:val="00121512"/>
    <w:rsid w:val="00122602"/>
    <w:rsid w:val="001230D3"/>
    <w:rsid w:val="00124792"/>
    <w:rsid w:val="0012565D"/>
    <w:rsid w:val="00125C6E"/>
    <w:rsid w:val="00127EB0"/>
    <w:rsid w:val="00131C23"/>
    <w:rsid w:val="00132501"/>
    <w:rsid w:val="001343F4"/>
    <w:rsid w:val="001349BA"/>
    <w:rsid w:val="00134BB9"/>
    <w:rsid w:val="00135759"/>
    <w:rsid w:val="00137475"/>
    <w:rsid w:val="001377A9"/>
    <w:rsid w:val="00140F83"/>
    <w:rsid w:val="001413E0"/>
    <w:rsid w:val="00141BA8"/>
    <w:rsid w:val="00141E6B"/>
    <w:rsid w:val="00142CAF"/>
    <w:rsid w:val="00143B8D"/>
    <w:rsid w:val="001454E3"/>
    <w:rsid w:val="00145539"/>
    <w:rsid w:val="00145CF8"/>
    <w:rsid w:val="00145E85"/>
    <w:rsid w:val="00145ECA"/>
    <w:rsid w:val="00146289"/>
    <w:rsid w:val="001470A7"/>
    <w:rsid w:val="001470B1"/>
    <w:rsid w:val="0015034F"/>
    <w:rsid w:val="00150358"/>
    <w:rsid w:val="00150613"/>
    <w:rsid w:val="00151291"/>
    <w:rsid w:val="0015278D"/>
    <w:rsid w:val="00152FB9"/>
    <w:rsid w:val="00156938"/>
    <w:rsid w:val="001576DD"/>
    <w:rsid w:val="00157867"/>
    <w:rsid w:val="00164CC0"/>
    <w:rsid w:val="00165289"/>
    <w:rsid w:val="00165DC6"/>
    <w:rsid w:val="00166906"/>
    <w:rsid w:val="00166BAE"/>
    <w:rsid w:val="001674AA"/>
    <w:rsid w:val="00174C94"/>
    <w:rsid w:val="00177809"/>
    <w:rsid w:val="0017787E"/>
    <w:rsid w:val="001800D8"/>
    <w:rsid w:val="00181A77"/>
    <w:rsid w:val="001834A6"/>
    <w:rsid w:val="00187C16"/>
    <w:rsid w:val="00190A5F"/>
    <w:rsid w:val="00191DE2"/>
    <w:rsid w:val="001928DF"/>
    <w:rsid w:val="00192C29"/>
    <w:rsid w:val="00193F3D"/>
    <w:rsid w:val="001958FC"/>
    <w:rsid w:val="001964F4"/>
    <w:rsid w:val="00197ED6"/>
    <w:rsid w:val="001A1A74"/>
    <w:rsid w:val="001A3852"/>
    <w:rsid w:val="001A3934"/>
    <w:rsid w:val="001A4736"/>
    <w:rsid w:val="001A4DEA"/>
    <w:rsid w:val="001A51FA"/>
    <w:rsid w:val="001A5B36"/>
    <w:rsid w:val="001A62AE"/>
    <w:rsid w:val="001B3475"/>
    <w:rsid w:val="001B3527"/>
    <w:rsid w:val="001B625C"/>
    <w:rsid w:val="001C0A73"/>
    <w:rsid w:val="001C1F82"/>
    <w:rsid w:val="001C2C9E"/>
    <w:rsid w:val="001C318B"/>
    <w:rsid w:val="001C574A"/>
    <w:rsid w:val="001C5A61"/>
    <w:rsid w:val="001C6558"/>
    <w:rsid w:val="001C67F4"/>
    <w:rsid w:val="001C773E"/>
    <w:rsid w:val="001C7EC3"/>
    <w:rsid w:val="001D0039"/>
    <w:rsid w:val="001D1452"/>
    <w:rsid w:val="001D1E95"/>
    <w:rsid w:val="001D31CF"/>
    <w:rsid w:val="001D6452"/>
    <w:rsid w:val="001D6DE9"/>
    <w:rsid w:val="001E02C0"/>
    <w:rsid w:val="001E0307"/>
    <w:rsid w:val="001E1D2E"/>
    <w:rsid w:val="001E1EE4"/>
    <w:rsid w:val="001E37D4"/>
    <w:rsid w:val="001E4A76"/>
    <w:rsid w:val="001E5255"/>
    <w:rsid w:val="001E5CAD"/>
    <w:rsid w:val="001F0296"/>
    <w:rsid w:val="001F25B2"/>
    <w:rsid w:val="001F5409"/>
    <w:rsid w:val="001F554B"/>
    <w:rsid w:val="00201542"/>
    <w:rsid w:val="00201A43"/>
    <w:rsid w:val="0020254E"/>
    <w:rsid w:val="00204BC9"/>
    <w:rsid w:val="00206102"/>
    <w:rsid w:val="002062C0"/>
    <w:rsid w:val="002071C3"/>
    <w:rsid w:val="0020799A"/>
    <w:rsid w:val="00210B4F"/>
    <w:rsid w:val="00211301"/>
    <w:rsid w:val="002117BB"/>
    <w:rsid w:val="00212A86"/>
    <w:rsid w:val="00214DEF"/>
    <w:rsid w:val="00216794"/>
    <w:rsid w:val="0022196B"/>
    <w:rsid w:val="0022201F"/>
    <w:rsid w:val="00222D5A"/>
    <w:rsid w:val="00224D6F"/>
    <w:rsid w:val="00225280"/>
    <w:rsid w:val="00227FD6"/>
    <w:rsid w:val="002307E0"/>
    <w:rsid w:val="00232E8F"/>
    <w:rsid w:val="0023584B"/>
    <w:rsid w:val="0023585E"/>
    <w:rsid w:val="00235F4A"/>
    <w:rsid w:val="00237393"/>
    <w:rsid w:val="002403F2"/>
    <w:rsid w:val="00240A26"/>
    <w:rsid w:val="00240EF2"/>
    <w:rsid w:val="00241B65"/>
    <w:rsid w:val="00242F3F"/>
    <w:rsid w:val="002452C6"/>
    <w:rsid w:val="002521FA"/>
    <w:rsid w:val="0025638B"/>
    <w:rsid w:val="0025757A"/>
    <w:rsid w:val="00260687"/>
    <w:rsid w:val="002633EE"/>
    <w:rsid w:val="0026456B"/>
    <w:rsid w:val="00265B79"/>
    <w:rsid w:val="002669B5"/>
    <w:rsid w:val="00266B03"/>
    <w:rsid w:val="002718BF"/>
    <w:rsid w:val="0027207B"/>
    <w:rsid w:val="0027231C"/>
    <w:rsid w:val="00276650"/>
    <w:rsid w:val="00276C6D"/>
    <w:rsid w:val="00277403"/>
    <w:rsid w:val="002852CC"/>
    <w:rsid w:val="00285400"/>
    <w:rsid w:val="00286C2C"/>
    <w:rsid w:val="00286CAC"/>
    <w:rsid w:val="002926A3"/>
    <w:rsid w:val="00293043"/>
    <w:rsid w:val="002969A6"/>
    <w:rsid w:val="00296A19"/>
    <w:rsid w:val="00296FCE"/>
    <w:rsid w:val="002970A7"/>
    <w:rsid w:val="002A082B"/>
    <w:rsid w:val="002A08EE"/>
    <w:rsid w:val="002A0EEC"/>
    <w:rsid w:val="002A17F2"/>
    <w:rsid w:val="002A234C"/>
    <w:rsid w:val="002A240F"/>
    <w:rsid w:val="002A5733"/>
    <w:rsid w:val="002A596E"/>
    <w:rsid w:val="002A6848"/>
    <w:rsid w:val="002B1031"/>
    <w:rsid w:val="002B120A"/>
    <w:rsid w:val="002B183A"/>
    <w:rsid w:val="002B22A8"/>
    <w:rsid w:val="002B26A7"/>
    <w:rsid w:val="002B3BE4"/>
    <w:rsid w:val="002B416F"/>
    <w:rsid w:val="002B552E"/>
    <w:rsid w:val="002B5EBD"/>
    <w:rsid w:val="002C0C2A"/>
    <w:rsid w:val="002C103F"/>
    <w:rsid w:val="002C1996"/>
    <w:rsid w:val="002C454C"/>
    <w:rsid w:val="002C4FA8"/>
    <w:rsid w:val="002C626F"/>
    <w:rsid w:val="002C7501"/>
    <w:rsid w:val="002C7D5C"/>
    <w:rsid w:val="002D0135"/>
    <w:rsid w:val="002D20F7"/>
    <w:rsid w:val="002D272A"/>
    <w:rsid w:val="002D3B15"/>
    <w:rsid w:val="002D457C"/>
    <w:rsid w:val="002D5639"/>
    <w:rsid w:val="002D5811"/>
    <w:rsid w:val="002D5BB8"/>
    <w:rsid w:val="002D6DBA"/>
    <w:rsid w:val="002D7213"/>
    <w:rsid w:val="002E00C5"/>
    <w:rsid w:val="002E139D"/>
    <w:rsid w:val="002E66D2"/>
    <w:rsid w:val="002F058B"/>
    <w:rsid w:val="002F0C1A"/>
    <w:rsid w:val="002F0F2E"/>
    <w:rsid w:val="002F12AD"/>
    <w:rsid w:val="002F5DB9"/>
    <w:rsid w:val="002F71AF"/>
    <w:rsid w:val="002F78EA"/>
    <w:rsid w:val="00304508"/>
    <w:rsid w:val="00304D02"/>
    <w:rsid w:val="00310078"/>
    <w:rsid w:val="00314702"/>
    <w:rsid w:val="00321EBD"/>
    <w:rsid w:val="003229F5"/>
    <w:rsid w:val="00324E1F"/>
    <w:rsid w:val="003262BC"/>
    <w:rsid w:val="00327A6D"/>
    <w:rsid w:val="00331809"/>
    <w:rsid w:val="00331C5E"/>
    <w:rsid w:val="00331FF8"/>
    <w:rsid w:val="003325D1"/>
    <w:rsid w:val="00333AEE"/>
    <w:rsid w:val="003344F7"/>
    <w:rsid w:val="00334BA7"/>
    <w:rsid w:val="00335F0D"/>
    <w:rsid w:val="00337494"/>
    <w:rsid w:val="00341192"/>
    <w:rsid w:val="003439AB"/>
    <w:rsid w:val="003472BC"/>
    <w:rsid w:val="00350B2E"/>
    <w:rsid w:val="00353520"/>
    <w:rsid w:val="00355383"/>
    <w:rsid w:val="0035554F"/>
    <w:rsid w:val="00355B55"/>
    <w:rsid w:val="003568EC"/>
    <w:rsid w:val="003619F4"/>
    <w:rsid w:val="0037104A"/>
    <w:rsid w:val="00371497"/>
    <w:rsid w:val="0037257C"/>
    <w:rsid w:val="00373CCD"/>
    <w:rsid w:val="0037781D"/>
    <w:rsid w:val="00381CD0"/>
    <w:rsid w:val="003868D5"/>
    <w:rsid w:val="003926FE"/>
    <w:rsid w:val="00396975"/>
    <w:rsid w:val="00397EDE"/>
    <w:rsid w:val="003A1594"/>
    <w:rsid w:val="003A346D"/>
    <w:rsid w:val="003A3663"/>
    <w:rsid w:val="003A3BE0"/>
    <w:rsid w:val="003A4331"/>
    <w:rsid w:val="003A54D6"/>
    <w:rsid w:val="003A7097"/>
    <w:rsid w:val="003A77A5"/>
    <w:rsid w:val="003B2985"/>
    <w:rsid w:val="003B41C3"/>
    <w:rsid w:val="003B4B68"/>
    <w:rsid w:val="003B4E5F"/>
    <w:rsid w:val="003B5684"/>
    <w:rsid w:val="003B66D7"/>
    <w:rsid w:val="003B67D5"/>
    <w:rsid w:val="003B7858"/>
    <w:rsid w:val="003B7BBE"/>
    <w:rsid w:val="003C0135"/>
    <w:rsid w:val="003C1826"/>
    <w:rsid w:val="003C1DF9"/>
    <w:rsid w:val="003C2C69"/>
    <w:rsid w:val="003C347A"/>
    <w:rsid w:val="003C4B29"/>
    <w:rsid w:val="003C55E8"/>
    <w:rsid w:val="003C5EAF"/>
    <w:rsid w:val="003D2629"/>
    <w:rsid w:val="003D2F82"/>
    <w:rsid w:val="003D37B9"/>
    <w:rsid w:val="003D3E4B"/>
    <w:rsid w:val="003D40A9"/>
    <w:rsid w:val="003D4553"/>
    <w:rsid w:val="003D7C1D"/>
    <w:rsid w:val="003E0EFB"/>
    <w:rsid w:val="003E11B2"/>
    <w:rsid w:val="003E341E"/>
    <w:rsid w:val="003E505D"/>
    <w:rsid w:val="003E5812"/>
    <w:rsid w:val="003E5CC0"/>
    <w:rsid w:val="003E68B6"/>
    <w:rsid w:val="003E698D"/>
    <w:rsid w:val="003F0B64"/>
    <w:rsid w:val="003F127A"/>
    <w:rsid w:val="003F2622"/>
    <w:rsid w:val="003F3E25"/>
    <w:rsid w:val="003F4BA8"/>
    <w:rsid w:val="003F5CEC"/>
    <w:rsid w:val="003F6071"/>
    <w:rsid w:val="003F6B4F"/>
    <w:rsid w:val="003F789D"/>
    <w:rsid w:val="003F79B7"/>
    <w:rsid w:val="004008ED"/>
    <w:rsid w:val="0040130D"/>
    <w:rsid w:val="00402A44"/>
    <w:rsid w:val="0040315C"/>
    <w:rsid w:val="0040427D"/>
    <w:rsid w:val="004046F2"/>
    <w:rsid w:val="00405499"/>
    <w:rsid w:val="00405A2A"/>
    <w:rsid w:val="00405B72"/>
    <w:rsid w:val="00405BE2"/>
    <w:rsid w:val="00405FD0"/>
    <w:rsid w:val="004127D4"/>
    <w:rsid w:val="00412CDC"/>
    <w:rsid w:val="00413860"/>
    <w:rsid w:val="00413AF3"/>
    <w:rsid w:val="004142F8"/>
    <w:rsid w:val="004146E4"/>
    <w:rsid w:val="004160F6"/>
    <w:rsid w:val="00420C02"/>
    <w:rsid w:val="00422063"/>
    <w:rsid w:val="00424B51"/>
    <w:rsid w:val="00425A06"/>
    <w:rsid w:val="004261D7"/>
    <w:rsid w:val="0042699B"/>
    <w:rsid w:val="00427C3B"/>
    <w:rsid w:val="00430B33"/>
    <w:rsid w:val="0043151D"/>
    <w:rsid w:val="004327B0"/>
    <w:rsid w:val="00433F73"/>
    <w:rsid w:val="00434E20"/>
    <w:rsid w:val="004360CF"/>
    <w:rsid w:val="00436E84"/>
    <w:rsid w:val="00440B4F"/>
    <w:rsid w:val="004441DC"/>
    <w:rsid w:val="004444FB"/>
    <w:rsid w:val="00445DBF"/>
    <w:rsid w:val="004460E4"/>
    <w:rsid w:val="00446D46"/>
    <w:rsid w:val="0045256A"/>
    <w:rsid w:val="0045330A"/>
    <w:rsid w:val="004558D4"/>
    <w:rsid w:val="00462648"/>
    <w:rsid w:val="00463D3B"/>
    <w:rsid w:val="00464ECF"/>
    <w:rsid w:val="00465559"/>
    <w:rsid w:val="00466F62"/>
    <w:rsid w:val="00467551"/>
    <w:rsid w:val="00467C65"/>
    <w:rsid w:val="00467EF7"/>
    <w:rsid w:val="00471C53"/>
    <w:rsid w:val="00472946"/>
    <w:rsid w:val="00473040"/>
    <w:rsid w:val="00473BA8"/>
    <w:rsid w:val="00473DE8"/>
    <w:rsid w:val="00477608"/>
    <w:rsid w:val="004776DA"/>
    <w:rsid w:val="00477934"/>
    <w:rsid w:val="004800BD"/>
    <w:rsid w:val="004823B8"/>
    <w:rsid w:val="00484A8C"/>
    <w:rsid w:val="00484F0B"/>
    <w:rsid w:val="00485895"/>
    <w:rsid w:val="00487764"/>
    <w:rsid w:val="00487BF4"/>
    <w:rsid w:val="00494B38"/>
    <w:rsid w:val="00496088"/>
    <w:rsid w:val="004A2769"/>
    <w:rsid w:val="004A3F78"/>
    <w:rsid w:val="004A4199"/>
    <w:rsid w:val="004A457B"/>
    <w:rsid w:val="004A4BC7"/>
    <w:rsid w:val="004A4E13"/>
    <w:rsid w:val="004A4F96"/>
    <w:rsid w:val="004A60F9"/>
    <w:rsid w:val="004A62EC"/>
    <w:rsid w:val="004A63A5"/>
    <w:rsid w:val="004A79B4"/>
    <w:rsid w:val="004B2844"/>
    <w:rsid w:val="004B28A9"/>
    <w:rsid w:val="004B2DA7"/>
    <w:rsid w:val="004B2E3C"/>
    <w:rsid w:val="004B34B6"/>
    <w:rsid w:val="004B5276"/>
    <w:rsid w:val="004B60A0"/>
    <w:rsid w:val="004C1550"/>
    <w:rsid w:val="004C26EB"/>
    <w:rsid w:val="004C3161"/>
    <w:rsid w:val="004C5DB9"/>
    <w:rsid w:val="004C6244"/>
    <w:rsid w:val="004D2F68"/>
    <w:rsid w:val="004D3030"/>
    <w:rsid w:val="004D486D"/>
    <w:rsid w:val="004D4A00"/>
    <w:rsid w:val="004D524E"/>
    <w:rsid w:val="004D724A"/>
    <w:rsid w:val="004E1709"/>
    <w:rsid w:val="004E1734"/>
    <w:rsid w:val="004E1B4E"/>
    <w:rsid w:val="004E35F4"/>
    <w:rsid w:val="004E54B6"/>
    <w:rsid w:val="004E6A1F"/>
    <w:rsid w:val="004E6B37"/>
    <w:rsid w:val="004E6BF6"/>
    <w:rsid w:val="004F14C1"/>
    <w:rsid w:val="004F18FC"/>
    <w:rsid w:val="004F4B6E"/>
    <w:rsid w:val="004F54B7"/>
    <w:rsid w:val="00500235"/>
    <w:rsid w:val="0050060E"/>
    <w:rsid w:val="00501DBD"/>
    <w:rsid w:val="005035FB"/>
    <w:rsid w:val="005054D0"/>
    <w:rsid w:val="00510D6B"/>
    <w:rsid w:val="00511A99"/>
    <w:rsid w:val="00513549"/>
    <w:rsid w:val="00514518"/>
    <w:rsid w:val="0051645F"/>
    <w:rsid w:val="00516744"/>
    <w:rsid w:val="00516960"/>
    <w:rsid w:val="005210AB"/>
    <w:rsid w:val="00523297"/>
    <w:rsid w:val="0052511D"/>
    <w:rsid w:val="0052550C"/>
    <w:rsid w:val="0052620B"/>
    <w:rsid w:val="00530392"/>
    <w:rsid w:val="00531071"/>
    <w:rsid w:val="0053126B"/>
    <w:rsid w:val="0053139A"/>
    <w:rsid w:val="00534800"/>
    <w:rsid w:val="00534DEF"/>
    <w:rsid w:val="005359C3"/>
    <w:rsid w:val="00536BD2"/>
    <w:rsid w:val="005376F2"/>
    <w:rsid w:val="00540ABB"/>
    <w:rsid w:val="00540AF3"/>
    <w:rsid w:val="0054295C"/>
    <w:rsid w:val="005434C8"/>
    <w:rsid w:val="00543EC2"/>
    <w:rsid w:val="00547A6D"/>
    <w:rsid w:val="00551626"/>
    <w:rsid w:val="00551A9C"/>
    <w:rsid w:val="00552B10"/>
    <w:rsid w:val="005569E5"/>
    <w:rsid w:val="00556F91"/>
    <w:rsid w:val="00562616"/>
    <w:rsid w:val="00564746"/>
    <w:rsid w:val="005657F5"/>
    <w:rsid w:val="00566C37"/>
    <w:rsid w:val="00571CA1"/>
    <w:rsid w:val="00572AE1"/>
    <w:rsid w:val="00573364"/>
    <w:rsid w:val="0057356E"/>
    <w:rsid w:val="00575802"/>
    <w:rsid w:val="0057581A"/>
    <w:rsid w:val="00576E1A"/>
    <w:rsid w:val="00577782"/>
    <w:rsid w:val="00581138"/>
    <w:rsid w:val="0058170C"/>
    <w:rsid w:val="005831D0"/>
    <w:rsid w:val="00583391"/>
    <w:rsid w:val="00583933"/>
    <w:rsid w:val="00586CAF"/>
    <w:rsid w:val="00587D00"/>
    <w:rsid w:val="0059278C"/>
    <w:rsid w:val="00592FFF"/>
    <w:rsid w:val="00593A88"/>
    <w:rsid w:val="005956CC"/>
    <w:rsid w:val="005971B5"/>
    <w:rsid w:val="00597301"/>
    <w:rsid w:val="00597423"/>
    <w:rsid w:val="005976EE"/>
    <w:rsid w:val="005A0A1C"/>
    <w:rsid w:val="005A2B1E"/>
    <w:rsid w:val="005A2E54"/>
    <w:rsid w:val="005A4109"/>
    <w:rsid w:val="005A4D55"/>
    <w:rsid w:val="005A5D3F"/>
    <w:rsid w:val="005A603C"/>
    <w:rsid w:val="005A6216"/>
    <w:rsid w:val="005A7FDA"/>
    <w:rsid w:val="005B26AF"/>
    <w:rsid w:val="005B7BEF"/>
    <w:rsid w:val="005B7F2B"/>
    <w:rsid w:val="005C074E"/>
    <w:rsid w:val="005C0931"/>
    <w:rsid w:val="005C0E40"/>
    <w:rsid w:val="005C1DA1"/>
    <w:rsid w:val="005C3130"/>
    <w:rsid w:val="005C359A"/>
    <w:rsid w:val="005C4162"/>
    <w:rsid w:val="005C6AE3"/>
    <w:rsid w:val="005C6CEF"/>
    <w:rsid w:val="005C707A"/>
    <w:rsid w:val="005C7796"/>
    <w:rsid w:val="005C7B20"/>
    <w:rsid w:val="005D028C"/>
    <w:rsid w:val="005D32A3"/>
    <w:rsid w:val="005D33D2"/>
    <w:rsid w:val="005D355D"/>
    <w:rsid w:val="005D3F2F"/>
    <w:rsid w:val="005D5F3C"/>
    <w:rsid w:val="005E1211"/>
    <w:rsid w:val="005E2970"/>
    <w:rsid w:val="005E2C0F"/>
    <w:rsid w:val="005E3D74"/>
    <w:rsid w:val="005E4BD9"/>
    <w:rsid w:val="005E4BF8"/>
    <w:rsid w:val="005E4FFC"/>
    <w:rsid w:val="005E537C"/>
    <w:rsid w:val="005F0DB1"/>
    <w:rsid w:val="005F1D0D"/>
    <w:rsid w:val="005F26F0"/>
    <w:rsid w:val="005F2EFA"/>
    <w:rsid w:val="005F532F"/>
    <w:rsid w:val="005F62A9"/>
    <w:rsid w:val="005F679C"/>
    <w:rsid w:val="00600DF8"/>
    <w:rsid w:val="00600ECC"/>
    <w:rsid w:val="00603D0B"/>
    <w:rsid w:val="00604028"/>
    <w:rsid w:val="00604B29"/>
    <w:rsid w:val="006052BB"/>
    <w:rsid w:val="006110A4"/>
    <w:rsid w:val="00611FA1"/>
    <w:rsid w:val="00612C45"/>
    <w:rsid w:val="00613A00"/>
    <w:rsid w:val="00613EC3"/>
    <w:rsid w:val="006146D5"/>
    <w:rsid w:val="00614DA3"/>
    <w:rsid w:val="0061532A"/>
    <w:rsid w:val="00617112"/>
    <w:rsid w:val="00617819"/>
    <w:rsid w:val="006201EF"/>
    <w:rsid w:val="006202F6"/>
    <w:rsid w:val="006207DF"/>
    <w:rsid w:val="00620946"/>
    <w:rsid w:val="0062133C"/>
    <w:rsid w:val="00621D22"/>
    <w:rsid w:val="006225FA"/>
    <w:rsid w:val="00623A92"/>
    <w:rsid w:val="0062499F"/>
    <w:rsid w:val="00626774"/>
    <w:rsid w:val="00626789"/>
    <w:rsid w:val="00626A85"/>
    <w:rsid w:val="00627FA0"/>
    <w:rsid w:val="00634626"/>
    <w:rsid w:val="00635504"/>
    <w:rsid w:val="0063692E"/>
    <w:rsid w:val="00637379"/>
    <w:rsid w:val="00637919"/>
    <w:rsid w:val="00640000"/>
    <w:rsid w:val="006410F4"/>
    <w:rsid w:val="006424B0"/>
    <w:rsid w:val="00642BA6"/>
    <w:rsid w:val="00642CC1"/>
    <w:rsid w:val="00643099"/>
    <w:rsid w:val="00644793"/>
    <w:rsid w:val="006447E0"/>
    <w:rsid w:val="00645643"/>
    <w:rsid w:val="00645816"/>
    <w:rsid w:val="00646E1B"/>
    <w:rsid w:val="006473DD"/>
    <w:rsid w:val="00651F6A"/>
    <w:rsid w:val="00652819"/>
    <w:rsid w:val="00652985"/>
    <w:rsid w:val="00653F6D"/>
    <w:rsid w:val="006551FF"/>
    <w:rsid w:val="006558E9"/>
    <w:rsid w:val="00656EB5"/>
    <w:rsid w:val="00657655"/>
    <w:rsid w:val="006605B9"/>
    <w:rsid w:val="00665A6F"/>
    <w:rsid w:val="00666B24"/>
    <w:rsid w:val="006701E8"/>
    <w:rsid w:val="00672695"/>
    <w:rsid w:val="00672925"/>
    <w:rsid w:val="00673659"/>
    <w:rsid w:val="006754F0"/>
    <w:rsid w:val="00677D6F"/>
    <w:rsid w:val="00680868"/>
    <w:rsid w:val="00681DA4"/>
    <w:rsid w:val="0068210C"/>
    <w:rsid w:val="006823E9"/>
    <w:rsid w:val="006836A8"/>
    <w:rsid w:val="00683ED5"/>
    <w:rsid w:val="00686BCA"/>
    <w:rsid w:val="00686C75"/>
    <w:rsid w:val="0068702A"/>
    <w:rsid w:val="00687435"/>
    <w:rsid w:val="00690408"/>
    <w:rsid w:val="006908FB"/>
    <w:rsid w:val="00694648"/>
    <w:rsid w:val="00694DE3"/>
    <w:rsid w:val="006963CC"/>
    <w:rsid w:val="006A0DC0"/>
    <w:rsid w:val="006A159C"/>
    <w:rsid w:val="006A163D"/>
    <w:rsid w:val="006A635B"/>
    <w:rsid w:val="006B19B1"/>
    <w:rsid w:val="006B37BE"/>
    <w:rsid w:val="006B397A"/>
    <w:rsid w:val="006B3C3D"/>
    <w:rsid w:val="006B5093"/>
    <w:rsid w:val="006B548E"/>
    <w:rsid w:val="006B5A39"/>
    <w:rsid w:val="006B773C"/>
    <w:rsid w:val="006B799E"/>
    <w:rsid w:val="006C03C4"/>
    <w:rsid w:val="006C18BF"/>
    <w:rsid w:val="006C3DCF"/>
    <w:rsid w:val="006C4F26"/>
    <w:rsid w:val="006C510D"/>
    <w:rsid w:val="006C57B9"/>
    <w:rsid w:val="006D03E0"/>
    <w:rsid w:val="006D0C07"/>
    <w:rsid w:val="006D148E"/>
    <w:rsid w:val="006D3DCC"/>
    <w:rsid w:val="006D3EBF"/>
    <w:rsid w:val="006D50D2"/>
    <w:rsid w:val="006D5809"/>
    <w:rsid w:val="006E1474"/>
    <w:rsid w:val="006E1612"/>
    <w:rsid w:val="006E2455"/>
    <w:rsid w:val="006E3933"/>
    <w:rsid w:val="006E40C4"/>
    <w:rsid w:val="006E4B19"/>
    <w:rsid w:val="006E560C"/>
    <w:rsid w:val="006E5E00"/>
    <w:rsid w:val="006E62FE"/>
    <w:rsid w:val="006E6B83"/>
    <w:rsid w:val="006E73D2"/>
    <w:rsid w:val="006E7C0A"/>
    <w:rsid w:val="006E7DA4"/>
    <w:rsid w:val="006F0301"/>
    <w:rsid w:val="006F0CC6"/>
    <w:rsid w:val="006F1DF0"/>
    <w:rsid w:val="006F3682"/>
    <w:rsid w:val="006F3E64"/>
    <w:rsid w:val="006F4038"/>
    <w:rsid w:val="006F424A"/>
    <w:rsid w:val="006F4A1F"/>
    <w:rsid w:val="006F7A44"/>
    <w:rsid w:val="00700057"/>
    <w:rsid w:val="007028A0"/>
    <w:rsid w:val="00703EAF"/>
    <w:rsid w:val="007065D6"/>
    <w:rsid w:val="007067D2"/>
    <w:rsid w:val="007073EB"/>
    <w:rsid w:val="007079D9"/>
    <w:rsid w:val="0071018A"/>
    <w:rsid w:val="00710DC1"/>
    <w:rsid w:val="0071103B"/>
    <w:rsid w:val="007112EE"/>
    <w:rsid w:val="007117D3"/>
    <w:rsid w:val="00711CD1"/>
    <w:rsid w:val="007133B8"/>
    <w:rsid w:val="00715495"/>
    <w:rsid w:val="00717BC8"/>
    <w:rsid w:val="00717FFC"/>
    <w:rsid w:val="0072029C"/>
    <w:rsid w:val="007207ED"/>
    <w:rsid w:val="00720961"/>
    <w:rsid w:val="007212D9"/>
    <w:rsid w:val="00721BBA"/>
    <w:rsid w:val="0072228C"/>
    <w:rsid w:val="00722B4C"/>
    <w:rsid w:val="00723273"/>
    <w:rsid w:val="00723F38"/>
    <w:rsid w:val="00724F5B"/>
    <w:rsid w:val="00726924"/>
    <w:rsid w:val="007277E3"/>
    <w:rsid w:val="00731B8F"/>
    <w:rsid w:val="00736816"/>
    <w:rsid w:val="00737E1D"/>
    <w:rsid w:val="00743C7E"/>
    <w:rsid w:val="00752E1F"/>
    <w:rsid w:val="00754F09"/>
    <w:rsid w:val="007560F5"/>
    <w:rsid w:val="0075691A"/>
    <w:rsid w:val="00762785"/>
    <w:rsid w:val="007640F5"/>
    <w:rsid w:val="00765606"/>
    <w:rsid w:val="00766913"/>
    <w:rsid w:val="00771B54"/>
    <w:rsid w:val="0077222F"/>
    <w:rsid w:val="00773EC2"/>
    <w:rsid w:val="007740A9"/>
    <w:rsid w:val="007753E7"/>
    <w:rsid w:val="007760CB"/>
    <w:rsid w:val="00776146"/>
    <w:rsid w:val="00777AA5"/>
    <w:rsid w:val="00782743"/>
    <w:rsid w:val="0079074A"/>
    <w:rsid w:val="0079081A"/>
    <w:rsid w:val="00790DA0"/>
    <w:rsid w:val="007912FF"/>
    <w:rsid w:val="007917E3"/>
    <w:rsid w:val="007921A9"/>
    <w:rsid w:val="00792EFD"/>
    <w:rsid w:val="0079413A"/>
    <w:rsid w:val="0079465B"/>
    <w:rsid w:val="00794765"/>
    <w:rsid w:val="007953A8"/>
    <w:rsid w:val="007A2B00"/>
    <w:rsid w:val="007A585A"/>
    <w:rsid w:val="007A6198"/>
    <w:rsid w:val="007A6E6D"/>
    <w:rsid w:val="007B08BD"/>
    <w:rsid w:val="007B1FA4"/>
    <w:rsid w:val="007B45E6"/>
    <w:rsid w:val="007B5B96"/>
    <w:rsid w:val="007B5BBB"/>
    <w:rsid w:val="007C2BBF"/>
    <w:rsid w:val="007C49FC"/>
    <w:rsid w:val="007C5520"/>
    <w:rsid w:val="007C5D27"/>
    <w:rsid w:val="007C5D5A"/>
    <w:rsid w:val="007C61EA"/>
    <w:rsid w:val="007D0119"/>
    <w:rsid w:val="007D0A27"/>
    <w:rsid w:val="007D27AB"/>
    <w:rsid w:val="007D36C8"/>
    <w:rsid w:val="007D3B84"/>
    <w:rsid w:val="007D7B4F"/>
    <w:rsid w:val="007E0DC4"/>
    <w:rsid w:val="007E3ECF"/>
    <w:rsid w:val="007E67DF"/>
    <w:rsid w:val="007E77FC"/>
    <w:rsid w:val="007E7EE5"/>
    <w:rsid w:val="007F0202"/>
    <w:rsid w:val="007F1B2B"/>
    <w:rsid w:val="007F2E59"/>
    <w:rsid w:val="007F47B8"/>
    <w:rsid w:val="007F72A6"/>
    <w:rsid w:val="0080203F"/>
    <w:rsid w:val="008034FA"/>
    <w:rsid w:val="0080450E"/>
    <w:rsid w:val="00806855"/>
    <w:rsid w:val="008079CE"/>
    <w:rsid w:val="008103B2"/>
    <w:rsid w:val="00812134"/>
    <w:rsid w:val="00813514"/>
    <w:rsid w:val="00815E13"/>
    <w:rsid w:val="00816339"/>
    <w:rsid w:val="00817CF9"/>
    <w:rsid w:val="00822760"/>
    <w:rsid w:val="00824847"/>
    <w:rsid w:val="008255BD"/>
    <w:rsid w:val="008267B3"/>
    <w:rsid w:val="008273E7"/>
    <w:rsid w:val="0082771E"/>
    <w:rsid w:val="00830A48"/>
    <w:rsid w:val="0083267F"/>
    <w:rsid w:val="0083387C"/>
    <w:rsid w:val="00833EF7"/>
    <w:rsid w:val="0083694F"/>
    <w:rsid w:val="00837B16"/>
    <w:rsid w:val="00840295"/>
    <w:rsid w:val="0084051A"/>
    <w:rsid w:val="00840686"/>
    <w:rsid w:val="00843294"/>
    <w:rsid w:val="00843654"/>
    <w:rsid w:val="00844329"/>
    <w:rsid w:val="00846B39"/>
    <w:rsid w:val="00847E40"/>
    <w:rsid w:val="00847F40"/>
    <w:rsid w:val="008504C7"/>
    <w:rsid w:val="0085329A"/>
    <w:rsid w:val="008550AE"/>
    <w:rsid w:val="008550D6"/>
    <w:rsid w:val="008556DE"/>
    <w:rsid w:val="00855979"/>
    <w:rsid w:val="0086263B"/>
    <w:rsid w:val="00863DD0"/>
    <w:rsid w:val="00864202"/>
    <w:rsid w:val="008648AE"/>
    <w:rsid w:val="00864F15"/>
    <w:rsid w:val="00865AF5"/>
    <w:rsid w:val="00865DB8"/>
    <w:rsid w:val="00865E51"/>
    <w:rsid w:val="00866449"/>
    <w:rsid w:val="00867F36"/>
    <w:rsid w:val="00872681"/>
    <w:rsid w:val="008745D0"/>
    <w:rsid w:val="0087462A"/>
    <w:rsid w:val="00874954"/>
    <w:rsid w:val="0087691E"/>
    <w:rsid w:val="00877132"/>
    <w:rsid w:val="00880BEC"/>
    <w:rsid w:val="00883362"/>
    <w:rsid w:val="00884187"/>
    <w:rsid w:val="008910EC"/>
    <w:rsid w:val="00891B24"/>
    <w:rsid w:val="008925D4"/>
    <w:rsid w:val="00892AE3"/>
    <w:rsid w:val="008938D6"/>
    <w:rsid w:val="008961BD"/>
    <w:rsid w:val="008975B3"/>
    <w:rsid w:val="00897A40"/>
    <w:rsid w:val="008A105F"/>
    <w:rsid w:val="008A1517"/>
    <w:rsid w:val="008A1A84"/>
    <w:rsid w:val="008A1FEB"/>
    <w:rsid w:val="008A2F26"/>
    <w:rsid w:val="008A668A"/>
    <w:rsid w:val="008B0829"/>
    <w:rsid w:val="008B0872"/>
    <w:rsid w:val="008B0F2E"/>
    <w:rsid w:val="008B2DEE"/>
    <w:rsid w:val="008B2E5A"/>
    <w:rsid w:val="008B3A04"/>
    <w:rsid w:val="008B77CE"/>
    <w:rsid w:val="008C03BE"/>
    <w:rsid w:val="008C09C3"/>
    <w:rsid w:val="008C2782"/>
    <w:rsid w:val="008C2F3E"/>
    <w:rsid w:val="008C30BD"/>
    <w:rsid w:val="008C36C8"/>
    <w:rsid w:val="008C7045"/>
    <w:rsid w:val="008C7A62"/>
    <w:rsid w:val="008D0880"/>
    <w:rsid w:val="008D3FF7"/>
    <w:rsid w:val="008D42A3"/>
    <w:rsid w:val="008E0628"/>
    <w:rsid w:val="008E50E8"/>
    <w:rsid w:val="008E5280"/>
    <w:rsid w:val="008F0DB1"/>
    <w:rsid w:val="008F2400"/>
    <w:rsid w:val="008F2ADA"/>
    <w:rsid w:val="008F407F"/>
    <w:rsid w:val="008F5363"/>
    <w:rsid w:val="0090036B"/>
    <w:rsid w:val="0090217B"/>
    <w:rsid w:val="0090305E"/>
    <w:rsid w:val="0090481D"/>
    <w:rsid w:val="00905B42"/>
    <w:rsid w:val="009073F7"/>
    <w:rsid w:val="00910B62"/>
    <w:rsid w:val="00912F3B"/>
    <w:rsid w:val="00913182"/>
    <w:rsid w:val="0091401E"/>
    <w:rsid w:val="00916C46"/>
    <w:rsid w:val="00916DCC"/>
    <w:rsid w:val="00917F33"/>
    <w:rsid w:val="00921386"/>
    <w:rsid w:val="00922B4B"/>
    <w:rsid w:val="00925B34"/>
    <w:rsid w:val="0092779A"/>
    <w:rsid w:val="009319C2"/>
    <w:rsid w:val="00931C2F"/>
    <w:rsid w:val="009328F8"/>
    <w:rsid w:val="00932BBB"/>
    <w:rsid w:val="009430D1"/>
    <w:rsid w:val="009442B5"/>
    <w:rsid w:val="0094457E"/>
    <w:rsid w:val="00946E9E"/>
    <w:rsid w:val="00947CF8"/>
    <w:rsid w:val="00952BBA"/>
    <w:rsid w:val="00953D9C"/>
    <w:rsid w:val="00955C40"/>
    <w:rsid w:val="0095617E"/>
    <w:rsid w:val="00956AEB"/>
    <w:rsid w:val="00956B45"/>
    <w:rsid w:val="00957DFA"/>
    <w:rsid w:val="00964516"/>
    <w:rsid w:val="009647F1"/>
    <w:rsid w:val="00967D42"/>
    <w:rsid w:val="00971630"/>
    <w:rsid w:val="00971E2B"/>
    <w:rsid w:val="00972CF4"/>
    <w:rsid w:val="0097308E"/>
    <w:rsid w:val="009733F1"/>
    <w:rsid w:val="0097408B"/>
    <w:rsid w:val="00976AA0"/>
    <w:rsid w:val="00977116"/>
    <w:rsid w:val="009778C9"/>
    <w:rsid w:val="009801D8"/>
    <w:rsid w:val="00982873"/>
    <w:rsid w:val="00982D0D"/>
    <w:rsid w:val="009852B7"/>
    <w:rsid w:val="009856FF"/>
    <w:rsid w:val="009905ED"/>
    <w:rsid w:val="009940F2"/>
    <w:rsid w:val="00994A8B"/>
    <w:rsid w:val="00994BCC"/>
    <w:rsid w:val="00995B9D"/>
    <w:rsid w:val="009A298E"/>
    <w:rsid w:val="009A66B9"/>
    <w:rsid w:val="009A6700"/>
    <w:rsid w:val="009A7505"/>
    <w:rsid w:val="009B0039"/>
    <w:rsid w:val="009B052D"/>
    <w:rsid w:val="009B24A7"/>
    <w:rsid w:val="009B2AE3"/>
    <w:rsid w:val="009B2F7E"/>
    <w:rsid w:val="009B3D65"/>
    <w:rsid w:val="009B47F8"/>
    <w:rsid w:val="009C015B"/>
    <w:rsid w:val="009C16FD"/>
    <w:rsid w:val="009C75D5"/>
    <w:rsid w:val="009C7A5D"/>
    <w:rsid w:val="009C7D81"/>
    <w:rsid w:val="009D16B9"/>
    <w:rsid w:val="009D39A8"/>
    <w:rsid w:val="009D464D"/>
    <w:rsid w:val="009D47CC"/>
    <w:rsid w:val="009D4E28"/>
    <w:rsid w:val="009D5221"/>
    <w:rsid w:val="009D536D"/>
    <w:rsid w:val="009D6425"/>
    <w:rsid w:val="009E009A"/>
    <w:rsid w:val="009E0171"/>
    <w:rsid w:val="009E0A9C"/>
    <w:rsid w:val="009E1808"/>
    <w:rsid w:val="009E2F77"/>
    <w:rsid w:val="009E5A71"/>
    <w:rsid w:val="009E5E85"/>
    <w:rsid w:val="009E6EEB"/>
    <w:rsid w:val="009F1FF3"/>
    <w:rsid w:val="009F247A"/>
    <w:rsid w:val="009F35E9"/>
    <w:rsid w:val="009F4FE3"/>
    <w:rsid w:val="00A000A1"/>
    <w:rsid w:val="00A01D7C"/>
    <w:rsid w:val="00A0221A"/>
    <w:rsid w:val="00A02B75"/>
    <w:rsid w:val="00A03CFB"/>
    <w:rsid w:val="00A11171"/>
    <w:rsid w:val="00A11D1F"/>
    <w:rsid w:val="00A12D37"/>
    <w:rsid w:val="00A12DB0"/>
    <w:rsid w:val="00A1610C"/>
    <w:rsid w:val="00A1763C"/>
    <w:rsid w:val="00A178A6"/>
    <w:rsid w:val="00A17AFB"/>
    <w:rsid w:val="00A17C5B"/>
    <w:rsid w:val="00A2355D"/>
    <w:rsid w:val="00A25111"/>
    <w:rsid w:val="00A25220"/>
    <w:rsid w:val="00A25CF2"/>
    <w:rsid w:val="00A26332"/>
    <w:rsid w:val="00A26687"/>
    <w:rsid w:val="00A31E1C"/>
    <w:rsid w:val="00A31FF5"/>
    <w:rsid w:val="00A33A7F"/>
    <w:rsid w:val="00A33C76"/>
    <w:rsid w:val="00A34504"/>
    <w:rsid w:val="00A37FC6"/>
    <w:rsid w:val="00A401D4"/>
    <w:rsid w:val="00A40460"/>
    <w:rsid w:val="00A40E4E"/>
    <w:rsid w:val="00A43D62"/>
    <w:rsid w:val="00A43E57"/>
    <w:rsid w:val="00A44108"/>
    <w:rsid w:val="00A4492A"/>
    <w:rsid w:val="00A45D6F"/>
    <w:rsid w:val="00A47E5D"/>
    <w:rsid w:val="00A50835"/>
    <w:rsid w:val="00A52E17"/>
    <w:rsid w:val="00A53200"/>
    <w:rsid w:val="00A55B30"/>
    <w:rsid w:val="00A55D57"/>
    <w:rsid w:val="00A55FE6"/>
    <w:rsid w:val="00A61172"/>
    <w:rsid w:val="00A6418E"/>
    <w:rsid w:val="00A66B99"/>
    <w:rsid w:val="00A703A8"/>
    <w:rsid w:val="00A7124D"/>
    <w:rsid w:val="00A729A0"/>
    <w:rsid w:val="00A739BF"/>
    <w:rsid w:val="00A73E14"/>
    <w:rsid w:val="00A771BF"/>
    <w:rsid w:val="00A8076B"/>
    <w:rsid w:val="00A83B39"/>
    <w:rsid w:val="00A84FD5"/>
    <w:rsid w:val="00A85715"/>
    <w:rsid w:val="00A87948"/>
    <w:rsid w:val="00A879AC"/>
    <w:rsid w:val="00A91AD8"/>
    <w:rsid w:val="00A9280F"/>
    <w:rsid w:val="00A9331C"/>
    <w:rsid w:val="00A936AF"/>
    <w:rsid w:val="00A950A5"/>
    <w:rsid w:val="00AA2DC3"/>
    <w:rsid w:val="00AA604F"/>
    <w:rsid w:val="00AB27DC"/>
    <w:rsid w:val="00AB2805"/>
    <w:rsid w:val="00AB29D3"/>
    <w:rsid w:val="00AB49A9"/>
    <w:rsid w:val="00AB564D"/>
    <w:rsid w:val="00AB6495"/>
    <w:rsid w:val="00AC0B84"/>
    <w:rsid w:val="00AC11AF"/>
    <w:rsid w:val="00AC5D25"/>
    <w:rsid w:val="00AD15CC"/>
    <w:rsid w:val="00AD19EB"/>
    <w:rsid w:val="00AD20C7"/>
    <w:rsid w:val="00AD43A5"/>
    <w:rsid w:val="00AD477B"/>
    <w:rsid w:val="00AD5E90"/>
    <w:rsid w:val="00AE20E6"/>
    <w:rsid w:val="00AE2F5E"/>
    <w:rsid w:val="00AE5440"/>
    <w:rsid w:val="00AE5AE5"/>
    <w:rsid w:val="00AF0EE3"/>
    <w:rsid w:val="00AF328E"/>
    <w:rsid w:val="00AF3A9E"/>
    <w:rsid w:val="00AF4041"/>
    <w:rsid w:val="00AF4EBE"/>
    <w:rsid w:val="00AF6881"/>
    <w:rsid w:val="00AF6915"/>
    <w:rsid w:val="00B00842"/>
    <w:rsid w:val="00B00EAE"/>
    <w:rsid w:val="00B01727"/>
    <w:rsid w:val="00B0352E"/>
    <w:rsid w:val="00B06898"/>
    <w:rsid w:val="00B1018B"/>
    <w:rsid w:val="00B11219"/>
    <w:rsid w:val="00B11F66"/>
    <w:rsid w:val="00B12273"/>
    <w:rsid w:val="00B1271E"/>
    <w:rsid w:val="00B12736"/>
    <w:rsid w:val="00B12DFB"/>
    <w:rsid w:val="00B162C2"/>
    <w:rsid w:val="00B17BF1"/>
    <w:rsid w:val="00B21C8E"/>
    <w:rsid w:val="00B21E0A"/>
    <w:rsid w:val="00B23E89"/>
    <w:rsid w:val="00B247D1"/>
    <w:rsid w:val="00B26B51"/>
    <w:rsid w:val="00B3163E"/>
    <w:rsid w:val="00B3429E"/>
    <w:rsid w:val="00B3715F"/>
    <w:rsid w:val="00B40C80"/>
    <w:rsid w:val="00B41303"/>
    <w:rsid w:val="00B4389A"/>
    <w:rsid w:val="00B43EA1"/>
    <w:rsid w:val="00B45313"/>
    <w:rsid w:val="00B46A96"/>
    <w:rsid w:val="00B50413"/>
    <w:rsid w:val="00B50493"/>
    <w:rsid w:val="00B54E45"/>
    <w:rsid w:val="00B602E0"/>
    <w:rsid w:val="00B603F5"/>
    <w:rsid w:val="00B60610"/>
    <w:rsid w:val="00B61572"/>
    <w:rsid w:val="00B6268E"/>
    <w:rsid w:val="00B62DF0"/>
    <w:rsid w:val="00B63536"/>
    <w:rsid w:val="00B645EC"/>
    <w:rsid w:val="00B64E39"/>
    <w:rsid w:val="00B6502B"/>
    <w:rsid w:val="00B70B7C"/>
    <w:rsid w:val="00B71253"/>
    <w:rsid w:val="00B71FC1"/>
    <w:rsid w:val="00B76488"/>
    <w:rsid w:val="00B76898"/>
    <w:rsid w:val="00B7772B"/>
    <w:rsid w:val="00B80730"/>
    <w:rsid w:val="00B8327B"/>
    <w:rsid w:val="00B85D10"/>
    <w:rsid w:val="00B87D83"/>
    <w:rsid w:val="00B87F77"/>
    <w:rsid w:val="00B9099F"/>
    <w:rsid w:val="00B91281"/>
    <w:rsid w:val="00B9191A"/>
    <w:rsid w:val="00B91A19"/>
    <w:rsid w:val="00B91A45"/>
    <w:rsid w:val="00B92B5D"/>
    <w:rsid w:val="00B9511B"/>
    <w:rsid w:val="00B9661A"/>
    <w:rsid w:val="00BA010C"/>
    <w:rsid w:val="00BA062E"/>
    <w:rsid w:val="00BA2B8B"/>
    <w:rsid w:val="00BA5BB7"/>
    <w:rsid w:val="00BA6CE0"/>
    <w:rsid w:val="00BB0BD1"/>
    <w:rsid w:val="00BB2619"/>
    <w:rsid w:val="00BB4F1B"/>
    <w:rsid w:val="00BB5D39"/>
    <w:rsid w:val="00BB5DE7"/>
    <w:rsid w:val="00BB6586"/>
    <w:rsid w:val="00BB766E"/>
    <w:rsid w:val="00BC1D6E"/>
    <w:rsid w:val="00BC1DB3"/>
    <w:rsid w:val="00BC21C9"/>
    <w:rsid w:val="00BC3ABD"/>
    <w:rsid w:val="00BC5C9C"/>
    <w:rsid w:val="00BC6978"/>
    <w:rsid w:val="00BD0098"/>
    <w:rsid w:val="00BD227D"/>
    <w:rsid w:val="00BD278F"/>
    <w:rsid w:val="00BD430D"/>
    <w:rsid w:val="00BD6DC5"/>
    <w:rsid w:val="00BD7D14"/>
    <w:rsid w:val="00BE40B5"/>
    <w:rsid w:val="00BE51D2"/>
    <w:rsid w:val="00BE587C"/>
    <w:rsid w:val="00BE6782"/>
    <w:rsid w:val="00BE738A"/>
    <w:rsid w:val="00BE79A9"/>
    <w:rsid w:val="00BF1A61"/>
    <w:rsid w:val="00BF2E17"/>
    <w:rsid w:val="00BF5AF2"/>
    <w:rsid w:val="00BF6DCD"/>
    <w:rsid w:val="00BF7245"/>
    <w:rsid w:val="00C02D7A"/>
    <w:rsid w:val="00C04B27"/>
    <w:rsid w:val="00C04D26"/>
    <w:rsid w:val="00C06EA6"/>
    <w:rsid w:val="00C07B9F"/>
    <w:rsid w:val="00C13D65"/>
    <w:rsid w:val="00C15FEF"/>
    <w:rsid w:val="00C204EC"/>
    <w:rsid w:val="00C20745"/>
    <w:rsid w:val="00C21104"/>
    <w:rsid w:val="00C21315"/>
    <w:rsid w:val="00C23E1A"/>
    <w:rsid w:val="00C242D6"/>
    <w:rsid w:val="00C248F0"/>
    <w:rsid w:val="00C25486"/>
    <w:rsid w:val="00C2751F"/>
    <w:rsid w:val="00C27EDF"/>
    <w:rsid w:val="00C32988"/>
    <w:rsid w:val="00C332FE"/>
    <w:rsid w:val="00C34EBD"/>
    <w:rsid w:val="00C35AF8"/>
    <w:rsid w:val="00C4066B"/>
    <w:rsid w:val="00C40C9B"/>
    <w:rsid w:val="00C40EFA"/>
    <w:rsid w:val="00C41A34"/>
    <w:rsid w:val="00C4272F"/>
    <w:rsid w:val="00C442DC"/>
    <w:rsid w:val="00C45DA0"/>
    <w:rsid w:val="00C46DC6"/>
    <w:rsid w:val="00C47D0B"/>
    <w:rsid w:val="00C51AB4"/>
    <w:rsid w:val="00C51CA8"/>
    <w:rsid w:val="00C5281E"/>
    <w:rsid w:val="00C528EB"/>
    <w:rsid w:val="00C528F5"/>
    <w:rsid w:val="00C530A6"/>
    <w:rsid w:val="00C56D5F"/>
    <w:rsid w:val="00C6009B"/>
    <w:rsid w:val="00C60A3C"/>
    <w:rsid w:val="00C60F6D"/>
    <w:rsid w:val="00C642C8"/>
    <w:rsid w:val="00C64945"/>
    <w:rsid w:val="00C64A24"/>
    <w:rsid w:val="00C65F6A"/>
    <w:rsid w:val="00C70459"/>
    <w:rsid w:val="00C70526"/>
    <w:rsid w:val="00C7306C"/>
    <w:rsid w:val="00C751A0"/>
    <w:rsid w:val="00C76DE6"/>
    <w:rsid w:val="00C7765A"/>
    <w:rsid w:val="00C77CD9"/>
    <w:rsid w:val="00C8090C"/>
    <w:rsid w:val="00C8203D"/>
    <w:rsid w:val="00C82DA1"/>
    <w:rsid w:val="00C833DB"/>
    <w:rsid w:val="00C83E72"/>
    <w:rsid w:val="00C85516"/>
    <w:rsid w:val="00C867BD"/>
    <w:rsid w:val="00C86B62"/>
    <w:rsid w:val="00C877C7"/>
    <w:rsid w:val="00C907A9"/>
    <w:rsid w:val="00C91548"/>
    <w:rsid w:val="00C93720"/>
    <w:rsid w:val="00C957DB"/>
    <w:rsid w:val="00C9681C"/>
    <w:rsid w:val="00C97312"/>
    <w:rsid w:val="00CA3424"/>
    <w:rsid w:val="00CA3C2D"/>
    <w:rsid w:val="00CA5FE5"/>
    <w:rsid w:val="00CA7AE3"/>
    <w:rsid w:val="00CA7F23"/>
    <w:rsid w:val="00CB230E"/>
    <w:rsid w:val="00CB29A3"/>
    <w:rsid w:val="00CB70E1"/>
    <w:rsid w:val="00CC0814"/>
    <w:rsid w:val="00CC22AC"/>
    <w:rsid w:val="00CC3D59"/>
    <w:rsid w:val="00CC4471"/>
    <w:rsid w:val="00CC6AD1"/>
    <w:rsid w:val="00CD2BEF"/>
    <w:rsid w:val="00CD3E6F"/>
    <w:rsid w:val="00CD4607"/>
    <w:rsid w:val="00CD65DE"/>
    <w:rsid w:val="00CD69E6"/>
    <w:rsid w:val="00CD787B"/>
    <w:rsid w:val="00CE11FE"/>
    <w:rsid w:val="00CE1B83"/>
    <w:rsid w:val="00CF2456"/>
    <w:rsid w:val="00CF4B47"/>
    <w:rsid w:val="00CF5176"/>
    <w:rsid w:val="00CF51CA"/>
    <w:rsid w:val="00CF545F"/>
    <w:rsid w:val="00CF7942"/>
    <w:rsid w:val="00CF7A00"/>
    <w:rsid w:val="00D00120"/>
    <w:rsid w:val="00D001AE"/>
    <w:rsid w:val="00D0021F"/>
    <w:rsid w:val="00D02BC7"/>
    <w:rsid w:val="00D02E70"/>
    <w:rsid w:val="00D04F79"/>
    <w:rsid w:val="00D07E2F"/>
    <w:rsid w:val="00D10462"/>
    <w:rsid w:val="00D10476"/>
    <w:rsid w:val="00D11262"/>
    <w:rsid w:val="00D14312"/>
    <w:rsid w:val="00D14993"/>
    <w:rsid w:val="00D172C5"/>
    <w:rsid w:val="00D2052A"/>
    <w:rsid w:val="00D20836"/>
    <w:rsid w:val="00D21308"/>
    <w:rsid w:val="00D24D8D"/>
    <w:rsid w:val="00D255B2"/>
    <w:rsid w:val="00D25AE1"/>
    <w:rsid w:val="00D271FD"/>
    <w:rsid w:val="00D27E92"/>
    <w:rsid w:val="00D31BC5"/>
    <w:rsid w:val="00D32E4B"/>
    <w:rsid w:val="00D333D5"/>
    <w:rsid w:val="00D334BE"/>
    <w:rsid w:val="00D33885"/>
    <w:rsid w:val="00D33D73"/>
    <w:rsid w:val="00D3642E"/>
    <w:rsid w:val="00D37D49"/>
    <w:rsid w:val="00D37DB8"/>
    <w:rsid w:val="00D43004"/>
    <w:rsid w:val="00D4323E"/>
    <w:rsid w:val="00D456E8"/>
    <w:rsid w:val="00D46D8A"/>
    <w:rsid w:val="00D479FE"/>
    <w:rsid w:val="00D5164B"/>
    <w:rsid w:val="00D51B2A"/>
    <w:rsid w:val="00D52E12"/>
    <w:rsid w:val="00D53204"/>
    <w:rsid w:val="00D53A6C"/>
    <w:rsid w:val="00D550A2"/>
    <w:rsid w:val="00D55C48"/>
    <w:rsid w:val="00D57CF8"/>
    <w:rsid w:val="00D57F52"/>
    <w:rsid w:val="00D606CF"/>
    <w:rsid w:val="00D635E1"/>
    <w:rsid w:val="00D64AB3"/>
    <w:rsid w:val="00D64FEF"/>
    <w:rsid w:val="00D66C48"/>
    <w:rsid w:val="00D678CA"/>
    <w:rsid w:val="00D67CE7"/>
    <w:rsid w:val="00D67E42"/>
    <w:rsid w:val="00D74A4A"/>
    <w:rsid w:val="00D75C5F"/>
    <w:rsid w:val="00D769E1"/>
    <w:rsid w:val="00D81CE9"/>
    <w:rsid w:val="00D836B9"/>
    <w:rsid w:val="00D83BD1"/>
    <w:rsid w:val="00D85B86"/>
    <w:rsid w:val="00D86144"/>
    <w:rsid w:val="00D86300"/>
    <w:rsid w:val="00D91FBA"/>
    <w:rsid w:val="00D925F1"/>
    <w:rsid w:val="00D92DE5"/>
    <w:rsid w:val="00D9325D"/>
    <w:rsid w:val="00D93E13"/>
    <w:rsid w:val="00D93E38"/>
    <w:rsid w:val="00D94DFD"/>
    <w:rsid w:val="00D96687"/>
    <w:rsid w:val="00D96835"/>
    <w:rsid w:val="00D96A61"/>
    <w:rsid w:val="00DA0D98"/>
    <w:rsid w:val="00DA2D25"/>
    <w:rsid w:val="00DA367A"/>
    <w:rsid w:val="00DA48BF"/>
    <w:rsid w:val="00DA5A53"/>
    <w:rsid w:val="00DA6359"/>
    <w:rsid w:val="00DA6696"/>
    <w:rsid w:val="00DA7711"/>
    <w:rsid w:val="00DA7721"/>
    <w:rsid w:val="00DB00B5"/>
    <w:rsid w:val="00DB157E"/>
    <w:rsid w:val="00DB4295"/>
    <w:rsid w:val="00DB4D8F"/>
    <w:rsid w:val="00DB5945"/>
    <w:rsid w:val="00DB642E"/>
    <w:rsid w:val="00DC2060"/>
    <w:rsid w:val="00DC2C2F"/>
    <w:rsid w:val="00DC335A"/>
    <w:rsid w:val="00DC338B"/>
    <w:rsid w:val="00DC5764"/>
    <w:rsid w:val="00DD0868"/>
    <w:rsid w:val="00DD0B83"/>
    <w:rsid w:val="00DD0C0E"/>
    <w:rsid w:val="00DD1629"/>
    <w:rsid w:val="00DD1E92"/>
    <w:rsid w:val="00DD2CDF"/>
    <w:rsid w:val="00DD2E08"/>
    <w:rsid w:val="00DD33A6"/>
    <w:rsid w:val="00DD3D89"/>
    <w:rsid w:val="00DD480C"/>
    <w:rsid w:val="00DD5001"/>
    <w:rsid w:val="00DD6970"/>
    <w:rsid w:val="00DD7A4B"/>
    <w:rsid w:val="00DD7CEC"/>
    <w:rsid w:val="00DD7F53"/>
    <w:rsid w:val="00DE0956"/>
    <w:rsid w:val="00DE32AC"/>
    <w:rsid w:val="00DE3E0E"/>
    <w:rsid w:val="00DE3F7D"/>
    <w:rsid w:val="00DE6A75"/>
    <w:rsid w:val="00DF11CD"/>
    <w:rsid w:val="00DF39E3"/>
    <w:rsid w:val="00DF4209"/>
    <w:rsid w:val="00DF4DB1"/>
    <w:rsid w:val="00DF5CCC"/>
    <w:rsid w:val="00DF5FA5"/>
    <w:rsid w:val="00DF611E"/>
    <w:rsid w:val="00DF78C6"/>
    <w:rsid w:val="00DF7F76"/>
    <w:rsid w:val="00E0111C"/>
    <w:rsid w:val="00E0206D"/>
    <w:rsid w:val="00E0212D"/>
    <w:rsid w:val="00E03172"/>
    <w:rsid w:val="00E03A11"/>
    <w:rsid w:val="00E040FE"/>
    <w:rsid w:val="00E06577"/>
    <w:rsid w:val="00E06A31"/>
    <w:rsid w:val="00E1002C"/>
    <w:rsid w:val="00E10795"/>
    <w:rsid w:val="00E11B94"/>
    <w:rsid w:val="00E123A8"/>
    <w:rsid w:val="00E1266D"/>
    <w:rsid w:val="00E1285C"/>
    <w:rsid w:val="00E128BA"/>
    <w:rsid w:val="00E15077"/>
    <w:rsid w:val="00E16D49"/>
    <w:rsid w:val="00E17704"/>
    <w:rsid w:val="00E214BD"/>
    <w:rsid w:val="00E21652"/>
    <w:rsid w:val="00E217E3"/>
    <w:rsid w:val="00E21F38"/>
    <w:rsid w:val="00E221F9"/>
    <w:rsid w:val="00E22E10"/>
    <w:rsid w:val="00E247E6"/>
    <w:rsid w:val="00E248B4"/>
    <w:rsid w:val="00E27E9D"/>
    <w:rsid w:val="00E30020"/>
    <w:rsid w:val="00E3359D"/>
    <w:rsid w:val="00E35795"/>
    <w:rsid w:val="00E361E5"/>
    <w:rsid w:val="00E37D30"/>
    <w:rsid w:val="00E4227A"/>
    <w:rsid w:val="00E4290D"/>
    <w:rsid w:val="00E42A7A"/>
    <w:rsid w:val="00E45756"/>
    <w:rsid w:val="00E459CC"/>
    <w:rsid w:val="00E469ED"/>
    <w:rsid w:val="00E46CBD"/>
    <w:rsid w:val="00E51401"/>
    <w:rsid w:val="00E51BE5"/>
    <w:rsid w:val="00E52F22"/>
    <w:rsid w:val="00E602A0"/>
    <w:rsid w:val="00E6062E"/>
    <w:rsid w:val="00E60D78"/>
    <w:rsid w:val="00E6112C"/>
    <w:rsid w:val="00E62117"/>
    <w:rsid w:val="00E63436"/>
    <w:rsid w:val="00E6529B"/>
    <w:rsid w:val="00E66002"/>
    <w:rsid w:val="00E66B14"/>
    <w:rsid w:val="00E71B6C"/>
    <w:rsid w:val="00E72968"/>
    <w:rsid w:val="00E742C3"/>
    <w:rsid w:val="00E7551D"/>
    <w:rsid w:val="00E81907"/>
    <w:rsid w:val="00E81DB1"/>
    <w:rsid w:val="00E81F86"/>
    <w:rsid w:val="00E85DA5"/>
    <w:rsid w:val="00E863B5"/>
    <w:rsid w:val="00E873A2"/>
    <w:rsid w:val="00E878B1"/>
    <w:rsid w:val="00E9051A"/>
    <w:rsid w:val="00E94B52"/>
    <w:rsid w:val="00E96103"/>
    <w:rsid w:val="00E9657A"/>
    <w:rsid w:val="00E97A12"/>
    <w:rsid w:val="00EA26A6"/>
    <w:rsid w:val="00EA5DFC"/>
    <w:rsid w:val="00EB0D91"/>
    <w:rsid w:val="00EB16D6"/>
    <w:rsid w:val="00EB19B8"/>
    <w:rsid w:val="00EB270F"/>
    <w:rsid w:val="00EB493A"/>
    <w:rsid w:val="00EB6025"/>
    <w:rsid w:val="00EB761E"/>
    <w:rsid w:val="00EB7BF3"/>
    <w:rsid w:val="00EC1124"/>
    <w:rsid w:val="00EC1D58"/>
    <w:rsid w:val="00EC2F92"/>
    <w:rsid w:val="00EC3073"/>
    <w:rsid w:val="00EC41C9"/>
    <w:rsid w:val="00EC5176"/>
    <w:rsid w:val="00EC52BF"/>
    <w:rsid w:val="00EC56B4"/>
    <w:rsid w:val="00EC58EB"/>
    <w:rsid w:val="00EC714D"/>
    <w:rsid w:val="00EC7291"/>
    <w:rsid w:val="00EC79F5"/>
    <w:rsid w:val="00ED0CF3"/>
    <w:rsid w:val="00ED21CD"/>
    <w:rsid w:val="00ED251C"/>
    <w:rsid w:val="00ED3FD5"/>
    <w:rsid w:val="00ED5213"/>
    <w:rsid w:val="00ED5338"/>
    <w:rsid w:val="00ED6351"/>
    <w:rsid w:val="00ED6466"/>
    <w:rsid w:val="00ED6C49"/>
    <w:rsid w:val="00EE006B"/>
    <w:rsid w:val="00EE21B4"/>
    <w:rsid w:val="00EE45C9"/>
    <w:rsid w:val="00EE5642"/>
    <w:rsid w:val="00EE5A7D"/>
    <w:rsid w:val="00EE6819"/>
    <w:rsid w:val="00EE78A7"/>
    <w:rsid w:val="00EF096E"/>
    <w:rsid w:val="00EF10A2"/>
    <w:rsid w:val="00EF11A6"/>
    <w:rsid w:val="00EF29CC"/>
    <w:rsid w:val="00EF3296"/>
    <w:rsid w:val="00EF3467"/>
    <w:rsid w:val="00EF6054"/>
    <w:rsid w:val="00EF621F"/>
    <w:rsid w:val="00EF6307"/>
    <w:rsid w:val="00EF786D"/>
    <w:rsid w:val="00F06873"/>
    <w:rsid w:val="00F07A71"/>
    <w:rsid w:val="00F07CE6"/>
    <w:rsid w:val="00F10D62"/>
    <w:rsid w:val="00F10EFC"/>
    <w:rsid w:val="00F12F57"/>
    <w:rsid w:val="00F20193"/>
    <w:rsid w:val="00F2721B"/>
    <w:rsid w:val="00F311C5"/>
    <w:rsid w:val="00F314BF"/>
    <w:rsid w:val="00F35BB4"/>
    <w:rsid w:val="00F36477"/>
    <w:rsid w:val="00F44A51"/>
    <w:rsid w:val="00F52603"/>
    <w:rsid w:val="00F52622"/>
    <w:rsid w:val="00F528AC"/>
    <w:rsid w:val="00F52BE0"/>
    <w:rsid w:val="00F530F5"/>
    <w:rsid w:val="00F54D9F"/>
    <w:rsid w:val="00F54DE8"/>
    <w:rsid w:val="00F564FE"/>
    <w:rsid w:val="00F606C9"/>
    <w:rsid w:val="00F617B6"/>
    <w:rsid w:val="00F62B88"/>
    <w:rsid w:val="00F63DFA"/>
    <w:rsid w:val="00F66345"/>
    <w:rsid w:val="00F7009D"/>
    <w:rsid w:val="00F72595"/>
    <w:rsid w:val="00F77DEA"/>
    <w:rsid w:val="00F80218"/>
    <w:rsid w:val="00F84363"/>
    <w:rsid w:val="00F84D01"/>
    <w:rsid w:val="00F8776A"/>
    <w:rsid w:val="00F911DA"/>
    <w:rsid w:val="00F93764"/>
    <w:rsid w:val="00F93C98"/>
    <w:rsid w:val="00F950F6"/>
    <w:rsid w:val="00F95260"/>
    <w:rsid w:val="00F96AD1"/>
    <w:rsid w:val="00FA02FB"/>
    <w:rsid w:val="00FA0543"/>
    <w:rsid w:val="00FA0F41"/>
    <w:rsid w:val="00FA14F4"/>
    <w:rsid w:val="00FA2B01"/>
    <w:rsid w:val="00FA39A8"/>
    <w:rsid w:val="00FA65C6"/>
    <w:rsid w:val="00FB0032"/>
    <w:rsid w:val="00FB15E8"/>
    <w:rsid w:val="00FB614E"/>
    <w:rsid w:val="00FB6A3B"/>
    <w:rsid w:val="00FB74FC"/>
    <w:rsid w:val="00FC0821"/>
    <w:rsid w:val="00FC1B83"/>
    <w:rsid w:val="00FC32C5"/>
    <w:rsid w:val="00FC3AE8"/>
    <w:rsid w:val="00FC54D9"/>
    <w:rsid w:val="00FC5EE1"/>
    <w:rsid w:val="00FC7072"/>
    <w:rsid w:val="00FD0B0B"/>
    <w:rsid w:val="00FD0E42"/>
    <w:rsid w:val="00FD136A"/>
    <w:rsid w:val="00FD1B15"/>
    <w:rsid w:val="00FD5C9F"/>
    <w:rsid w:val="00FD7ACA"/>
    <w:rsid w:val="00FE098F"/>
    <w:rsid w:val="00FE1423"/>
    <w:rsid w:val="00FE151D"/>
    <w:rsid w:val="00FE1D28"/>
    <w:rsid w:val="00FE40B2"/>
    <w:rsid w:val="00FE4D9C"/>
    <w:rsid w:val="00FE57C5"/>
    <w:rsid w:val="00FE7955"/>
    <w:rsid w:val="00FF032D"/>
    <w:rsid w:val="00FF1F64"/>
    <w:rsid w:val="00FF29F4"/>
    <w:rsid w:val="00FF377B"/>
    <w:rsid w:val="00FF3FE4"/>
    <w:rsid w:val="00FF4B9D"/>
    <w:rsid w:val="00FF5A55"/>
    <w:rsid w:val="00FF62DC"/>
    <w:rsid w:val="00FF666F"/>
    <w:rsid w:val="00FF66CA"/>
    <w:rsid w:val="00FF7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C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4"/>
    <w:autoRedefine/>
    <w:rsid w:val="00467C65"/>
    <w:pPr>
      <w:shd w:val="clear" w:color="auto" w:fill="000080"/>
    </w:pPr>
    <w:rPr>
      <w:rFonts w:ascii="Tahoma" w:hAnsi="Tahoma"/>
      <w:sz w:val="24"/>
      <w:szCs w:val="24"/>
    </w:rPr>
  </w:style>
  <w:style w:type="paragraph" w:styleId="a4">
    <w:name w:val="Document Map"/>
    <w:basedOn w:val="a"/>
    <w:link w:val="Char"/>
    <w:uiPriority w:val="99"/>
    <w:semiHidden/>
    <w:unhideWhenUsed/>
    <w:rsid w:val="00467C65"/>
    <w:rPr>
      <w:rFonts w:ascii="宋体"/>
      <w:sz w:val="18"/>
      <w:szCs w:val="18"/>
    </w:rPr>
  </w:style>
  <w:style w:type="character" w:customStyle="1" w:styleId="Char">
    <w:name w:val="文档结构图 Char"/>
    <w:basedOn w:val="a0"/>
    <w:link w:val="a4"/>
    <w:uiPriority w:val="99"/>
    <w:semiHidden/>
    <w:rsid w:val="00467C65"/>
    <w:rPr>
      <w:rFonts w:ascii="宋体" w:eastAsia="宋体" w:hAnsi="Times New Roman" w:cs="Times New Roman"/>
      <w:sz w:val="18"/>
      <w:szCs w:val="18"/>
    </w:rPr>
  </w:style>
  <w:style w:type="paragraph" w:styleId="a5">
    <w:name w:val="header"/>
    <w:basedOn w:val="a"/>
    <w:link w:val="Char0"/>
    <w:uiPriority w:val="99"/>
    <w:unhideWhenUsed/>
    <w:rsid w:val="009778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78C9"/>
    <w:rPr>
      <w:rFonts w:ascii="Times New Roman" w:eastAsia="宋体" w:hAnsi="Times New Roman" w:cs="Times New Roman"/>
      <w:sz w:val="18"/>
      <w:szCs w:val="18"/>
    </w:rPr>
  </w:style>
  <w:style w:type="paragraph" w:styleId="a6">
    <w:name w:val="footer"/>
    <w:basedOn w:val="a"/>
    <w:link w:val="Char1"/>
    <w:uiPriority w:val="99"/>
    <w:unhideWhenUsed/>
    <w:rsid w:val="009778C9"/>
    <w:pPr>
      <w:tabs>
        <w:tab w:val="center" w:pos="4153"/>
        <w:tab w:val="right" w:pos="8306"/>
      </w:tabs>
      <w:snapToGrid w:val="0"/>
      <w:jc w:val="left"/>
    </w:pPr>
    <w:rPr>
      <w:sz w:val="18"/>
      <w:szCs w:val="18"/>
    </w:rPr>
  </w:style>
  <w:style w:type="character" w:customStyle="1" w:styleId="Char1">
    <w:name w:val="页脚 Char"/>
    <w:basedOn w:val="a0"/>
    <w:link w:val="a6"/>
    <w:uiPriority w:val="99"/>
    <w:rsid w:val="009778C9"/>
    <w:rPr>
      <w:rFonts w:ascii="Times New Roman" w:eastAsia="宋体" w:hAnsi="Times New Roman" w:cs="Times New Roman"/>
      <w:sz w:val="18"/>
      <w:szCs w:val="18"/>
    </w:rPr>
  </w:style>
  <w:style w:type="paragraph" w:styleId="a7">
    <w:name w:val="List Paragraph"/>
    <w:basedOn w:val="a"/>
    <w:uiPriority w:val="34"/>
    <w:qFormat/>
    <w:rsid w:val="006F424A"/>
    <w:pPr>
      <w:ind w:firstLineChars="200" w:firstLine="420"/>
    </w:pPr>
  </w:style>
  <w:style w:type="paragraph" w:styleId="a8">
    <w:name w:val="Balloon Text"/>
    <w:basedOn w:val="a"/>
    <w:link w:val="Char2"/>
    <w:uiPriority w:val="99"/>
    <w:semiHidden/>
    <w:unhideWhenUsed/>
    <w:rsid w:val="00473BA8"/>
    <w:rPr>
      <w:sz w:val="18"/>
      <w:szCs w:val="18"/>
    </w:rPr>
  </w:style>
  <w:style w:type="character" w:customStyle="1" w:styleId="Char2">
    <w:name w:val="批注框文本 Char"/>
    <w:basedOn w:val="a0"/>
    <w:link w:val="a8"/>
    <w:uiPriority w:val="99"/>
    <w:semiHidden/>
    <w:rsid w:val="00473BA8"/>
    <w:rPr>
      <w:rFonts w:ascii="Times New Roman" w:eastAsia="宋体" w:hAnsi="Times New Roman" w:cs="Times New Roman"/>
      <w:sz w:val="18"/>
      <w:szCs w:val="18"/>
    </w:rPr>
  </w:style>
  <w:style w:type="paragraph" w:styleId="a9">
    <w:name w:val="Normal (Web)"/>
    <w:basedOn w:val="a"/>
    <w:uiPriority w:val="99"/>
    <w:semiHidden/>
    <w:unhideWhenUsed/>
    <w:rsid w:val="00067C25"/>
    <w:pPr>
      <w:widowControl/>
      <w:spacing w:before="100" w:beforeAutospacing="1" w:after="100" w:afterAutospacing="1"/>
      <w:jc w:val="left"/>
    </w:pPr>
    <w:rPr>
      <w:rFonts w:ascii="宋体" w:hAnsi="宋体" w:cs="宋体"/>
      <w:kern w:val="0"/>
      <w:sz w:val="24"/>
    </w:rPr>
  </w:style>
  <w:style w:type="paragraph" w:styleId="aa">
    <w:name w:val="Body Text"/>
    <w:basedOn w:val="a"/>
    <w:link w:val="Char3"/>
    <w:uiPriority w:val="1"/>
    <w:qFormat/>
    <w:rsid w:val="00DD0C0E"/>
    <w:pPr>
      <w:autoSpaceDE w:val="0"/>
      <w:autoSpaceDN w:val="0"/>
      <w:adjustRightInd w:val="0"/>
      <w:ind w:left="120"/>
      <w:jc w:val="left"/>
    </w:pPr>
    <w:rPr>
      <w:rFonts w:ascii="宋体" w:cs="宋体"/>
      <w:kern w:val="0"/>
      <w:sz w:val="24"/>
    </w:rPr>
  </w:style>
  <w:style w:type="character" w:customStyle="1" w:styleId="Char3">
    <w:name w:val="正文文本 Char"/>
    <w:basedOn w:val="a0"/>
    <w:link w:val="aa"/>
    <w:uiPriority w:val="1"/>
    <w:rsid w:val="00DD0C0E"/>
    <w:rPr>
      <w:rFonts w:ascii="宋体" w:eastAsia="宋体" w:hAnsi="Times New Roman" w:cs="宋体"/>
      <w:kern w:val="0"/>
      <w:sz w:val="24"/>
      <w:szCs w:val="24"/>
    </w:rPr>
  </w:style>
  <w:style w:type="paragraph" w:customStyle="1" w:styleId="Default">
    <w:name w:val="Default"/>
    <w:rsid w:val="00E9657A"/>
    <w:pPr>
      <w:widowControl w:val="0"/>
      <w:autoSpaceDE w:val="0"/>
      <w:autoSpaceDN w:val="0"/>
      <w:adjustRightInd w:val="0"/>
    </w:pPr>
    <w:rPr>
      <w:rFonts w:ascii="宋体" w:eastAsia="宋体" w:cs="宋体"/>
      <w:color w:val="000000"/>
      <w:kern w:val="0"/>
      <w:sz w:val="24"/>
      <w:szCs w:val="24"/>
    </w:rPr>
  </w:style>
  <w:style w:type="character" w:styleId="ab">
    <w:name w:val="annotation reference"/>
    <w:basedOn w:val="a0"/>
    <w:uiPriority w:val="99"/>
    <w:semiHidden/>
    <w:unhideWhenUsed/>
    <w:rsid w:val="00644793"/>
    <w:rPr>
      <w:sz w:val="21"/>
      <w:szCs w:val="21"/>
    </w:rPr>
  </w:style>
  <w:style w:type="paragraph" w:styleId="ac">
    <w:name w:val="annotation text"/>
    <w:basedOn w:val="a"/>
    <w:link w:val="Char4"/>
    <w:uiPriority w:val="99"/>
    <w:semiHidden/>
    <w:unhideWhenUsed/>
    <w:rsid w:val="00644793"/>
    <w:pPr>
      <w:jc w:val="left"/>
    </w:pPr>
  </w:style>
  <w:style w:type="character" w:customStyle="1" w:styleId="Char4">
    <w:name w:val="批注文字 Char"/>
    <w:basedOn w:val="a0"/>
    <w:link w:val="ac"/>
    <w:uiPriority w:val="99"/>
    <w:semiHidden/>
    <w:rsid w:val="00644793"/>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44793"/>
    <w:rPr>
      <w:b/>
      <w:bCs/>
    </w:rPr>
  </w:style>
  <w:style w:type="character" w:customStyle="1" w:styleId="Char5">
    <w:name w:val="批注主题 Char"/>
    <w:basedOn w:val="Char4"/>
    <w:link w:val="ad"/>
    <w:uiPriority w:val="99"/>
    <w:semiHidden/>
    <w:rsid w:val="00644793"/>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C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a4"/>
    <w:autoRedefine/>
    <w:rsid w:val="00467C65"/>
    <w:pPr>
      <w:shd w:val="clear" w:color="auto" w:fill="000080"/>
    </w:pPr>
    <w:rPr>
      <w:rFonts w:ascii="Tahoma" w:hAnsi="Tahoma"/>
      <w:sz w:val="24"/>
      <w:szCs w:val="24"/>
    </w:rPr>
  </w:style>
  <w:style w:type="paragraph" w:styleId="a4">
    <w:name w:val="Document Map"/>
    <w:basedOn w:val="a"/>
    <w:link w:val="Char"/>
    <w:uiPriority w:val="99"/>
    <w:semiHidden/>
    <w:unhideWhenUsed/>
    <w:rsid w:val="00467C65"/>
    <w:rPr>
      <w:rFonts w:ascii="宋体"/>
      <w:sz w:val="18"/>
      <w:szCs w:val="18"/>
    </w:rPr>
  </w:style>
  <w:style w:type="character" w:customStyle="1" w:styleId="Char">
    <w:name w:val="文档结构图 Char"/>
    <w:basedOn w:val="a0"/>
    <w:link w:val="a4"/>
    <w:uiPriority w:val="99"/>
    <w:semiHidden/>
    <w:rsid w:val="00467C65"/>
    <w:rPr>
      <w:rFonts w:ascii="宋体" w:eastAsia="宋体" w:hAnsi="Times New Roman" w:cs="Times New Roman"/>
      <w:sz w:val="18"/>
      <w:szCs w:val="18"/>
    </w:rPr>
  </w:style>
  <w:style w:type="paragraph" w:styleId="a5">
    <w:name w:val="header"/>
    <w:basedOn w:val="a"/>
    <w:link w:val="Char0"/>
    <w:uiPriority w:val="99"/>
    <w:unhideWhenUsed/>
    <w:rsid w:val="009778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78C9"/>
    <w:rPr>
      <w:rFonts w:ascii="Times New Roman" w:eastAsia="宋体" w:hAnsi="Times New Roman" w:cs="Times New Roman"/>
      <w:sz w:val="18"/>
      <w:szCs w:val="18"/>
    </w:rPr>
  </w:style>
  <w:style w:type="paragraph" w:styleId="a6">
    <w:name w:val="footer"/>
    <w:basedOn w:val="a"/>
    <w:link w:val="Char1"/>
    <w:uiPriority w:val="99"/>
    <w:unhideWhenUsed/>
    <w:rsid w:val="009778C9"/>
    <w:pPr>
      <w:tabs>
        <w:tab w:val="center" w:pos="4153"/>
        <w:tab w:val="right" w:pos="8306"/>
      </w:tabs>
      <w:snapToGrid w:val="0"/>
      <w:jc w:val="left"/>
    </w:pPr>
    <w:rPr>
      <w:sz w:val="18"/>
      <w:szCs w:val="18"/>
    </w:rPr>
  </w:style>
  <w:style w:type="character" w:customStyle="1" w:styleId="Char1">
    <w:name w:val="页脚 Char"/>
    <w:basedOn w:val="a0"/>
    <w:link w:val="a6"/>
    <w:uiPriority w:val="99"/>
    <w:rsid w:val="009778C9"/>
    <w:rPr>
      <w:rFonts w:ascii="Times New Roman" w:eastAsia="宋体" w:hAnsi="Times New Roman" w:cs="Times New Roman"/>
      <w:sz w:val="18"/>
      <w:szCs w:val="18"/>
    </w:rPr>
  </w:style>
  <w:style w:type="paragraph" w:styleId="a7">
    <w:name w:val="List Paragraph"/>
    <w:basedOn w:val="a"/>
    <w:uiPriority w:val="34"/>
    <w:qFormat/>
    <w:rsid w:val="006F424A"/>
    <w:pPr>
      <w:ind w:firstLineChars="200" w:firstLine="420"/>
    </w:pPr>
  </w:style>
  <w:style w:type="paragraph" w:styleId="a8">
    <w:name w:val="Balloon Text"/>
    <w:basedOn w:val="a"/>
    <w:link w:val="Char2"/>
    <w:uiPriority w:val="99"/>
    <w:semiHidden/>
    <w:unhideWhenUsed/>
    <w:rsid w:val="00473BA8"/>
    <w:rPr>
      <w:sz w:val="18"/>
      <w:szCs w:val="18"/>
    </w:rPr>
  </w:style>
  <w:style w:type="character" w:customStyle="1" w:styleId="Char2">
    <w:name w:val="批注框文本 Char"/>
    <w:basedOn w:val="a0"/>
    <w:link w:val="a8"/>
    <w:uiPriority w:val="99"/>
    <w:semiHidden/>
    <w:rsid w:val="00473BA8"/>
    <w:rPr>
      <w:rFonts w:ascii="Times New Roman" w:eastAsia="宋体" w:hAnsi="Times New Roman" w:cs="Times New Roman"/>
      <w:sz w:val="18"/>
      <w:szCs w:val="18"/>
    </w:rPr>
  </w:style>
  <w:style w:type="paragraph" w:styleId="a9">
    <w:name w:val="Normal (Web)"/>
    <w:basedOn w:val="a"/>
    <w:uiPriority w:val="99"/>
    <w:semiHidden/>
    <w:unhideWhenUsed/>
    <w:rsid w:val="00067C25"/>
    <w:pPr>
      <w:widowControl/>
      <w:spacing w:before="100" w:beforeAutospacing="1" w:after="100" w:afterAutospacing="1"/>
      <w:jc w:val="left"/>
    </w:pPr>
    <w:rPr>
      <w:rFonts w:ascii="宋体" w:hAnsi="宋体" w:cs="宋体"/>
      <w:kern w:val="0"/>
      <w:sz w:val="24"/>
    </w:rPr>
  </w:style>
  <w:style w:type="paragraph" w:styleId="aa">
    <w:name w:val="Body Text"/>
    <w:basedOn w:val="a"/>
    <w:link w:val="Char3"/>
    <w:uiPriority w:val="1"/>
    <w:qFormat/>
    <w:rsid w:val="00DD0C0E"/>
    <w:pPr>
      <w:autoSpaceDE w:val="0"/>
      <w:autoSpaceDN w:val="0"/>
      <w:adjustRightInd w:val="0"/>
      <w:ind w:left="120"/>
      <w:jc w:val="left"/>
    </w:pPr>
    <w:rPr>
      <w:rFonts w:ascii="宋体" w:cs="宋体"/>
      <w:kern w:val="0"/>
      <w:sz w:val="24"/>
    </w:rPr>
  </w:style>
  <w:style w:type="character" w:customStyle="1" w:styleId="Char3">
    <w:name w:val="正文文本 Char"/>
    <w:basedOn w:val="a0"/>
    <w:link w:val="aa"/>
    <w:uiPriority w:val="1"/>
    <w:rsid w:val="00DD0C0E"/>
    <w:rPr>
      <w:rFonts w:ascii="宋体" w:eastAsia="宋体" w:hAnsi="Times New Roman" w:cs="宋体"/>
      <w:kern w:val="0"/>
      <w:sz w:val="24"/>
      <w:szCs w:val="24"/>
    </w:rPr>
  </w:style>
  <w:style w:type="paragraph" w:customStyle="1" w:styleId="Default">
    <w:name w:val="Default"/>
    <w:rsid w:val="00E9657A"/>
    <w:pPr>
      <w:widowControl w:val="0"/>
      <w:autoSpaceDE w:val="0"/>
      <w:autoSpaceDN w:val="0"/>
      <w:adjustRightInd w:val="0"/>
    </w:pPr>
    <w:rPr>
      <w:rFonts w:ascii="宋体" w:eastAsia="宋体" w:cs="宋体"/>
      <w:color w:val="000000"/>
      <w:kern w:val="0"/>
      <w:sz w:val="24"/>
      <w:szCs w:val="24"/>
    </w:rPr>
  </w:style>
  <w:style w:type="character" w:styleId="ab">
    <w:name w:val="annotation reference"/>
    <w:basedOn w:val="a0"/>
    <w:uiPriority w:val="99"/>
    <w:semiHidden/>
    <w:unhideWhenUsed/>
    <w:rsid w:val="00644793"/>
    <w:rPr>
      <w:sz w:val="21"/>
      <w:szCs w:val="21"/>
    </w:rPr>
  </w:style>
  <w:style w:type="paragraph" w:styleId="ac">
    <w:name w:val="annotation text"/>
    <w:basedOn w:val="a"/>
    <w:link w:val="Char4"/>
    <w:uiPriority w:val="99"/>
    <w:semiHidden/>
    <w:unhideWhenUsed/>
    <w:rsid w:val="00644793"/>
    <w:pPr>
      <w:jc w:val="left"/>
    </w:pPr>
  </w:style>
  <w:style w:type="character" w:customStyle="1" w:styleId="Char4">
    <w:name w:val="批注文字 Char"/>
    <w:basedOn w:val="a0"/>
    <w:link w:val="ac"/>
    <w:uiPriority w:val="99"/>
    <w:semiHidden/>
    <w:rsid w:val="00644793"/>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44793"/>
    <w:rPr>
      <w:b/>
      <w:bCs/>
    </w:rPr>
  </w:style>
  <w:style w:type="character" w:customStyle="1" w:styleId="Char5">
    <w:name w:val="批注主题 Char"/>
    <w:basedOn w:val="Char4"/>
    <w:link w:val="ad"/>
    <w:uiPriority w:val="99"/>
    <w:semiHidden/>
    <w:rsid w:val="0064479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3984">
      <w:bodyDiv w:val="1"/>
      <w:marLeft w:val="0"/>
      <w:marRight w:val="0"/>
      <w:marTop w:val="0"/>
      <w:marBottom w:val="0"/>
      <w:divBdr>
        <w:top w:val="none" w:sz="0" w:space="0" w:color="auto"/>
        <w:left w:val="none" w:sz="0" w:space="0" w:color="auto"/>
        <w:bottom w:val="none" w:sz="0" w:space="0" w:color="auto"/>
        <w:right w:val="none" w:sz="0" w:space="0" w:color="auto"/>
      </w:divBdr>
    </w:div>
    <w:div w:id="56823388">
      <w:bodyDiv w:val="1"/>
      <w:marLeft w:val="0"/>
      <w:marRight w:val="0"/>
      <w:marTop w:val="0"/>
      <w:marBottom w:val="0"/>
      <w:divBdr>
        <w:top w:val="none" w:sz="0" w:space="0" w:color="auto"/>
        <w:left w:val="none" w:sz="0" w:space="0" w:color="auto"/>
        <w:bottom w:val="none" w:sz="0" w:space="0" w:color="auto"/>
        <w:right w:val="none" w:sz="0" w:space="0" w:color="auto"/>
      </w:divBdr>
    </w:div>
    <w:div w:id="169950203">
      <w:bodyDiv w:val="1"/>
      <w:marLeft w:val="0"/>
      <w:marRight w:val="0"/>
      <w:marTop w:val="0"/>
      <w:marBottom w:val="0"/>
      <w:divBdr>
        <w:top w:val="none" w:sz="0" w:space="0" w:color="auto"/>
        <w:left w:val="none" w:sz="0" w:space="0" w:color="auto"/>
        <w:bottom w:val="none" w:sz="0" w:space="0" w:color="auto"/>
        <w:right w:val="none" w:sz="0" w:space="0" w:color="auto"/>
      </w:divBdr>
    </w:div>
    <w:div w:id="211816040">
      <w:bodyDiv w:val="1"/>
      <w:marLeft w:val="0"/>
      <w:marRight w:val="0"/>
      <w:marTop w:val="0"/>
      <w:marBottom w:val="0"/>
      <w:divBdr>
        <w:top w:val="none" w:sz="0" w:space="0" w:color="auto"/>
        <w:left w:val="none" w:sz="0" w:space="0" w:color="auto"/>
        <w:bottom w:val="none" w:sz="0" w:space="0" w:color="auto"/>
        <w:right w:val="none" w:sz="0" w:space="0" w:color="auto"/>
      </w:divBdr>
    </w:div>
    <w:div w:id="213390227">
      <w:bodyDiv w:val="1"/>
      <w:marLeft w:val="0"/>
      <w:marRight w:val="0"/>
      <w:marTop w:val="0"/>
      <w:marBottom w:val="0"/>
      <w:divBdr>
        <w:top w:val="none" w:sz="0" w:space="0" w:color="auto"/>
        <w:left w:val="none" w:sz="0" w:space="0" w:color="auto"/>
        <w:bottom w:val="none" w:sz="0" w:space="0" w:color="auto"/>
        <w:right w:val="none" w:sz="0" w:space="0" w:color="auto"/>
      </w:divBdr>
      <w:divsChild>
        <w:div w:id="1436091486">
          <w:marLeft w:val="446"/>
          <w:marRight w:val="0"/>
          <w:marTop w:val="0"/>
          <w:marBottom w:val="0"/>
          <w:divBdr>
            <w:top w:val="none" w:sz="0" w:space="0" w:color="auto"/>
            <w:left w:val="none" w:sz="0" w:space="0" w:color="auto"/>
            <w:bottom w:val="none" w:sz="0" w:space="0" w:color="auto"/>
            <w:right w:val="none" w:sz="0" w:space="0" w:color="auto"/>
          </w:divBdr>
        </w:div>
      </w:divsChild>
    </w:div>
    <w:div w:id="260719939">
      <w:bodyDiv w:val="1"/>
      <w:marLeft w:val="0"/>
      <w:marRight w:val="0"/>
      <w:marTop w:val="0"/>
      <w:marBottom w:val="0"/>
      <w:divBdr>
        <w:top w:val="none" w:sz="0" w:space="0" w:color="auto"/>
        <w:left w:val="none" w:sz="0" w:space="0" w:color="auto"/>
        <w:bottom w:val="none" w:sz="0" w:space="0" w:color="auto"/>
        <w:right w:val="none" w:sz="0" w:space="0" w:color="auto"/>
      </w:divBdr>
    </w:div>
    <w:div w:id="280384978">
      <w:bodyDiv w:val="1"/>
      <w:marLeft w:val="0"/>
      <w:marRight w:val="0"/>
      <w:marTop w:val="0"/>
      <w:marBottom w:val="0"/>
      <w:divBdr>
        <w:top w:val="none" w:sz="0" w:space="0" w:color="auto"/>
        <w:left w:val="none" w:sz="0" w:space="0" w:color="auto"/>
        <w:bottom w:val="none" w:sz="0" w:space="0" w:color="auto"/>
        <w:right w:val="none" w:sz="0" w:space="0" w:color="auto"/>
      </w:divBdr>
    </w:div>
    <w:div w:id="481578398">
      <w:bodyDiv w:val="1"/>
      <w:marLeft w:val="0"/>
      <w:marRight w:val="0"/>
      <w:marTop w:val="0"/>
      <w:marBottom w:val="0"/>
      <w:divBdr>
        <w:top w:val="none" w:sz="0" w:space="0" w:color="auto"/>
        <w:left w:val="none" w:sz="0" w:space="0" w:color="auto"/>
        <w:bottom w:val="none" w:sz="0" w:space="0" w:color="auto"/>
        <w:right w:val="none" w:sz="0" w:space="0" w:color="auto"/>
      </w:divBdr>
    </w:div>
    <w:div w:id="643511197">
      <w:bodyDiv w:val="1"/>
      <w:marLeft w:val="0"/>
      <w:marRight w:val="0"/>
      <w:marTop w:val="0"/>
      <w:marBottom w:val="0"/>
      <w:divBdr>
        <w:top w:val="none" w:sz="0" w:space="0" w:color="auto"/>
        <w:left w:val="none" w:sz="0" w:space="0" w:color="auto"/>
        <w:bottom w:val="none" w:sz="0" w:space="0" w:color="auto"/>
        <w:right w:val="none" w:sz="0" w:space="0" w:color="auto"/>
      </w:divBdr>
    </w:div>
    <w:div w:id="653988380">
      <w:bodyDiv w:val="1"/>
      <w:marLeft w:val="0"/>
      <w:marRight w:val="0"/>
      <w:marTop w:val="0"/>
      <w:marBottom w:val="0"/>
      <w:divBdr>
        <w:top w:val="none" w:sz="0" w:space="0" w:color="auto"/>
        <w:left w:val="none" w:sz="0" w:space="0" w:color="auto"/>
        <w:bottom w:val="none" w:sz="0" w:space="0" w:color="auto"/>
        <w:right w:val="none" w:sz="0" w:space="0" w:color="auto"/>
      </w:divBdr>
    </w:div>
    <w:div w:id="754088700">
      <w:bodyDiv w:val="1"/>
      <w:marLeft w:val="0"/>
      <w:marRight w:val="0"/>
      <w:marTop w:val="0"/>
      <w:marBottom w:val="0"/>
      <w:divBdr>
        <w:top w:val="none" w:sz="0" w:space="0" w:color="auto"/>
        <w:left w:val="none" w:sz="0" w:space="0" w:color="auto"/>
        <w:bottom w:val="none" w:sz="0" w:space="0" w:color="auto"/>
        <w:right w:val="none" w:sz="0" w:space="0" w:color="auto"/>
      </w:divBdr>
    </w:div>
    <w:div w:id="823663250">
      <w:bodyDiv w:val="1"/>
      <w:marLeft w:val="0"/>
      <w:marRight w:val="0"/>
      <w:marTop w:val="0"/>
      <w:marBottom w:val="0"/>
      <w:divBdr>
        <w:top w:val="none" w:sz="0" w:space="0" w:color="auto"/>
        <w:left w:val="none" w:sz="0" w:space="0" w:color="auto"/>
        <w:bottom w:val="none" w:sz="0" w:space="0" w:color="auto"/>
        <w:right w:val="none" w:sz="0" w:space="0" w:color="auto"/>
      </w:divBdr>
    </w:div>
    <w:div w:id="907957722">
      <w:bodyDiv w:val="1"/>
      <w:marLeft w:val="0"/>
      <w:marRight w:val="0"/>
      <w:marTop w:val="0"/>
      <w:marBottom w:val="0"/>
      <w:divBdr>
        <w:top w:val="none" w:sz="0" w:space="0" w:color="auto"/>
        <w:left w:val="none" w:sz="0" w:space="0" w:color="auto"/>
        <w:bottom w:val="none" w:sz="0" w:space="0" w:color="auto"/>
        <w:right w:val="none" w:sz="0" w:space="0" w:color="auto"/>
      </w:divBdr>
    </w:div>
    <w:div w:id="930819002">
      <w:bodyDiv w:val="1"/>
      <w:marLeft w:val="0"/>
      <w:marRight w:val="0"/>
      <w:marTop w:val="0"/>
      <w:marBottom w:val="0"/>
      <w:divBdr>
        <w:top w:val="none" w:sz="0" w:space="0" w:color="auto"/>
        <w:left w:val="none" w:sz="0" w:space="0" w:color="auto"/>
        <w:bottom w:val="none" w:sz="0" w:space="0" w:color="auto"/>
        <w:right w:val="none" w:sz="0" w:space="0" w:color="auto"/>
      </w:divBdr>
    </w:div>
    <w:div w:id="951518232">
      <w:bodyDiv w:val="1"/>
      <w:marLeft w:val="0"/>
      <w:marRight w:val="0"/>
      <w:marTop w:val="0"/>
      <w:marBottom w:val="0"/>
      <w:divBdr>
        <w:top w:val="none" w:sz="0" w:space="0" w:color="auto"/>
        <w:left w:val="none" w:sz="0" w:space="0" w:color="auto"/>
        <w:bottom w:val="none" w:sz="0" w:space="0" w:color="auto"/>
        <w:right w:val="none" w:sz="0" w:space="0" w:color="auto"/>
      </w:divBdr>
    </w:div>
    <w:div w:id="975833560">
      <w:bodyDiv w:val="1"/>
      <w:marLeft w:val="0"/>
      <w:marRight w:val="0"/>
      <w:marTop w:val="0"/>
      <w:marBottom w:val="0"/>
      <w:divBdr>
        <w:top w:val="none" w:sz="0" w:space="0" w:color="auto"/>
        <w:left w:val="none" w:sz="0" w:space="0" w:color="auto"/>
        <w:bottom w:val="none" w:sz="0" w:space="0" w:color="auto"/>
        <w:right w:val="none" w:sz="0" w:space="0" w:color="auto"/>
      </w:divBdr>
    </w:div>
    <w:div w:id="1117723645">
      <w:bodyDiv w:val="1"/>
      <w:marLeft w:val="0"/>
      <w:marRight w:val="0"/>
      <w:marTop w:val="0"/>
      <w:marBottom w:val="0"/>
      <w:divBdr>
        <w:top w:val="none" w:sz="0" w:space="0" w:color="auto"/>
        <w:left w:val="none" w:sz="0" w:space="0" w:color="auto"/>
        <w:bottom w:val="none" w:sz="0" w:space="0" w:color="auto"/>
        <w:right w:val="none" w:sz="0" w:space="0" w:color="auto"/>
      </w:divBdr>
    </w:div>
    <w:div w:id="1170096573">
      <w:bodyDiv w:val="1"/>
      <w:marLeft w:val="0"/>
      <w:marRight w:val="0"/>
      <w:marTop w:val="0"/>
      <w:marBottom w:val="0"/>
      <w:divBdr>
        <w:top w:val="none" w:sz="0" w:space="0" w:color="auto"/>
        <w:left w:val="none" w:sz="0" w:space="0" w:color="auto"/>
        <w:bottom w:val="none" w:sz="0" w:space="0" w:color="auto"/>
        <w:right w:val="none" w:sz="0" w:space="0" w:color="auto"/>
      </w:divBdr>
    </w:div>
    <w:div w:id="1215848432">
      <w:bodyDiv w:val="1"/>
      <w:marLeft w:val="0"/>
      <w:marRight w:val="0"/>
      <w:marTop w:val="0"/>
      <w:marBottom w:val="0"/>
      <w:divBdr>
        <w:top w:val="none" w:sz="0" w:space="0" w:color="auto"/>
        <w:left w:val="none" w:sz="0" w:space="0" w:color="auto"/>
        <w:bottom w:val="none" w:sz="0" w:space="0" w:color="auto"/>
        <w:right w:val="none" w:sz="0" w:space="0" w:color="auto"/>
      </w:divBdr>
      <w:divsChild>
        <w:div w:id="679312768">
          <w:marLeft w:val="446"/>
          <w:marRight w:val="0"/>
          <w:marTop w:val="0"/>
          <w:marBottom w:val="0"/>
          <w:divBdr>
            <w:top w:val="none" w:sz="0" w:space="0" w:color="auto"/>
            <w:left w:val="none" w:sz="0" w:space="0" w:color="auto"/>
            <w:bottom w:val="none" w:sz="0" w:space="0" w:color="auto"/>
            <w:right w:val="none" w:sz="0" w:space="0" w:color="auto"/>
          </w:divBdr>
        </w:div>
      </w:divsChild>
    </w:div>
    <w:div w:id="1264537273">
      <w:bodyDiv w:val="1"/>
      <w:marLeft w:val="0"/>
      <w:marRight w:val="0"/>
      <w:marTop w:val="0"/>
      <w:marBottom w:val="0"/>
      <w:divBdr>
        <w:top w:val="none" w:sz="0" w:space="0" w:color="auto"/>
        <w:left w:val="none" w:sz="0" w:space="0" w:color="auto"/>
        <w:bottom w:val="none" w:sz="0" w:space="0" w:color="auto"/>
        <w:right w:val="none" w:sz="0" w:space="0" w:color="auto"/>
      </w:divBdr>
    </w:div>
    <w:div w:id="1398044006">
      <w:bodyDiv w:val="1"/>
      <w:marLeft w:val="0"/>
      <w:marRight w:val="0"/>
      <w:marTop w:val="0"/>
      <w:marBottom w:val="0"/>
      <w:divBdr>
        <w:top w:val="none" w:sz="0" w:space="0" w:color="auto"/>
        <w:left w:val="none" w:sz="0" w:space="0" w:color="auto"/>
        <w:bottom w:val="none" w:sz="0" w:space="0" w:color="auto"/>
        <w:right w:val="none" w:sz="0" w:space="0" w:color="auto"/>
      </w:divBdr>
    </w:div>
    <w:div w:id="1528448971">
      <w:bodyDiv w:val="1"/>
      <w:marLeft w:val="0"/>
      <w:marRight w:val="0"/>
      <w:marTop w:val="0"/>
      <w:marBottom w:val="0"/>
      <w:divBdr>
        <w:top w:val="none" w:sz="0" w:space="0" w:color="auto"/>
        <w:left w:val="none" w:sz="0" w:space="0" w:color="auto"/>
        <w:bottom w:val="none" w:sz="0" w:space="0" w:color="auto"/>
        <w:right w:val="none" w:sz="0" w:space="0" w:color="auto"/>
      </w:divBdr>
    </w:div>
    <w:div w:id="1608997561">
      <w:bodyDiv w:val="1"/>
      <w:marLeft w:val="0"/>
      <w:marRight w:val="0"/>
      <w:marTop w:val="0"/>
      <w:marBottom w:val="0"/>
      <w:divBdr>
        <w:top w:val="none" w:sz="0" w:space="0" w:color="auto"/>
        <w:left w:val="none" w:sz="0" w:space="0" w:color="auto"/>
        <w:bottom w:val="none" w:sz="0" w:space="0" w:color="auto"/>
        <w:right w:val="none" w:sz="0" w:space="0" w:color="auto"/>
      </w:divBdr>
      <w:divsChild>
        <w:div w:id="1618834055">
          <w:marLeft w:val="0"/>
          <w:marRight w:val="0"/>
          <w:marTop w:val="0"/>
          <w:marBottom w:val="0"/>
          <w:divBdr>
            <w:top w:val="none" w:sz="0" w:space="0" w:color="auto"/>
            <w:left w:val="none" w:sz="0" w:space="0" w:color="auto"/>
            <w:bottom w:val="none" w:sz="0" w:space="0" w:color="auto"/>
            <w:right w:val="none" w:sz="0" w:space="0" w:color="auto"/>
          </w:divBdr>
          <w:divsChild>
            <w:div w:id="1405881517">
              <w:marLeft w:val="0"/>
              <w:marRight w:val="0"/>
              <w:marTop w:val="0"/>
              <w:marBottom w:val="0"/>
              <w:divBdr>
                <w:top w:val="none" w:sz="0" w:space="0" w:color="auto"/>
                <w:left w:val="none" w:sz="0" w:space="0" w:color="auto"/>
                <w:bottom w:val="none" w:sz="0" w:space="0" w:color="auto"/>
                <w:right w:val="none" w:sz="0" w:space="0" w:color="auto"/>
              </w:divBdr>
              <w:divsChild>
                <w:div w:id="1079131449">
                  <w:marLeft w:val="0"/>
                  <w:marRight w:val="0"/>
                  <w:marTop w:val="0"/>
                  <w:marBottom w:val="0"/>
                  <w:divBdr>
                    <w:top w:val="none" w:sz="0" w:space="0" w:color="auto"/>
                    <w:left w:val="none" w:sz="0" w:space="0" w:color="auto"/>
                    <w:bottom w:val="none" w:sz="0" w:space="0" w:color="auto"/>
                    <w:right w:val="none" w:sz="0" w:space="0" w:color="auto"/>
                  </w:divBdr>
                  <w:divsChild>
                    <w:div w:id="1708525794">
                      <w:marLeft w:val="0"/>
                      <w:marRight w:val="0"/>
                      <w:marTop w:val="0"/>
                      <w:marBottom w:val="0"/>
                      <w:divBdr>
                        <w:top w:val="none" w:sz="0" w:space="0" w:color="auto"/>
                        <w:left w:val="none" w:sz="0" w:space="0" w:color="auto"/>
                        <w:bottom w:val="none" w:sz="0" w:space="0" w:color="auto"/>
                        <w:right w:val="none" w:sz="0" w:space="0" w:color="auto"/>
                      </w:divBdr>
                      <w:divsChild>
                        <w:div w:id="573903586">
                          <w:marLeft w:val="2700"/>
                          <w:marRight w:val="0"/>
                          <w:marTop w:val="0"/>
                          <w:marBottom w:val="0"/>
                          <w:divBdr>
                            <w:top w:val="none" w:sz="0" w:space="0" w:color="auto"/>
                            <w:left w:val="none" w:sz="0" w:space="0" w:color="auto"/>
                            <w:bottom w:val="none" w:sz="0" w:space="0" w:color="auto"/>
                            <w:right w:val="none" w:sz="0" w:space="0" w:color="auto"/>
                          </w:divBdr>
                          <w:divsChild>
                            <w:div w:id="1888452584">
                              <w:marLeft w:val="0"/>
                              <w:marRight w:val="0"/>
                              <w:marTop w:val="0"/>
                              <w:marBottom w:val="0"/>
                              <w:divBdr>
                                <w:top w:val="none" w:sz="0" w:space="0" w:color="auto"/>
                                <w:left w:val="none" w:sz="0" w:space="0" w:color="auto"/>
                                <w:bottom w:val="none" w:sz="0" w:space="0" w:color="auto"/>
                                <w:right w:val="none" w:sz="0" w:space="0" w:color="auto"/>
                              </w:divBdr>
                              <w:divsChild>
                                <w:div w:id="1104962717">
                                  <w:marLeft w:val="0"/>
                                  <w:marRight w:val="0"/>
                                  <w:marTop w:val="0"/>
                                  <w:marBottom w:val="0"/>
                                  <w:divBdr>
                                    <w:top w:val="none" w:sz="0" w:space="0" w:color="auto"/>
                                    <w:left w:val="none" w:sz="0" w:space="0" w:color="auto"/>
                                    <w:bottom w:val="none" w:sz="0" w:space="0" w:color="auto"/>
                                    <w:right w:val="none" w:sz="0" w:space="0" w:color="auto"/>
                                  </w:divBdr>
                                  <w:divsChild>
                                    <w:div w:id="1131285283">
                                      <w:marLeft w:val="0"/>
                                      <w:marRight w:val="0"/>
                                      <w:marTop w:val="0"/>
                                      <w:marBottom w:val="0"/>
                                      <w:divBdr>
                                        <w:top w:val="none" w:sz="0" w:space="0" w:color="auto"/>
                                        <w:left w:val="none" w:sz="0" w:space="0" w:color="auto"/>
                                        <w:bottom w:val="none" w:sz="0" w:space="0" w:color="auto"/>
                                        <w:right w:val="none" w:sz="0" w:space="0" w:color="auto"/>
                                      </w:divBdr>
                                      <w:divsChild>
                                        <w:div w:id="219633682">
                                          <w:marLeft w:val="0"/>
                                          <w:marRight w:val="0"/>
                                          <w:marTop w:val="0"/>
                                          <w:marBottom w:val="0"/>
                                          <w:divBdr>
                                            <w:top w:val="none" w:sz="0" w:space="0" w:color="auto"/>
                                            <w:left w:val="none" w:sz="0" w:space="0" w:color="auto"/>
                                            <w:bottom w:val="none" w:sz="0" w:space="0" w:color="auto"/>
                                            <w:right w:val="none" w:sz="0" w:space="0" w:color="auto"/>
                                          </w:divBdr>
                                          <w:divsChild>
                                            <w:div w:id="397555820">
                                              <w:marLeft w:val="0"/>
                                              <w:marRight w:val="0"/>
                                              <w:marTop w:val="0"/>
                                              <w:marBottom w:val="0"/>
                                              <w:divBdr>
                                                <w:top w:val="none" w:sz="0" w:space="0" w:color="auto"/>
                                                <w:left w:val="none" w:sz="0" w:space="0" w:color="auto"/>
                                                <w:bottom w:val="none" w:sz="0" w:space="0" w:color="auto"/>
                                                <w:right w:val="none" w:sz="0" w:space="0" w:color="auto"/>
                                              </w:divBdr>
                                              <w:divsChild>
                                                <w:div w:id="541599694">
                                                  <w:marLeft w:val="0"/>
                                                  <w:marRight w:val="0"/>
                                                  <w:marTop w:val="0"/>
                                                  <w:marBottom w:val="0"/>
                                                  <w:divBdr>
                                                    <w:top w:val="none" w:sz="0" w:space="0" w:color="auto"/>
                                                    <w:left w:val="none" w:sz="0" w:space="0" w:color="auto"/>
                                                    <w:bottom w:val="none" w:sz="0" w:space="0" w:color="auto"/>
                                                    <w:right w:val="none" w:sz="0" w:space="0" w:color="auto"/>
                                                  </w:divBdr>
                                                  <w:divsChild>
                                                    <w:div w:id="380783846">
                                                      <w:marLeft w:val="0"/>
                                                      <w:marRight w:val="0"/>
                                                      <w:marTop w:val="75"/>
                                                      <w:marBottom w:val="30"/>
                                                      <w:divBdr>
                                                        <w:top w:val="single" w:sz="6" w:space="8" w:color="E6E5E5"/>
                                                        <w:left w:val="none" w:sz="0" w:space="0" w:color="auto"/>
                                                        <w:bottom w:val="none" w:sz="0" w:space="0" w:color="auto"/>
                                                        <w:right w:val="none" w:sz="0" w:space="0" w:color="auto"/>
                                                      </w:divBdr>
                                                      <w:divsChild>
                                                        <w:div w:id="16898166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17101357">
                                                              <w:marLeft w:val="0"/>
                                                              <w:marRight w:val="0"/>
                                                              <w:marTop w:val="0"/>
                                                              <w:marBottom w:val="0"/>
                                                              <w:divBdr>
                                                                <w:top w:val="none" w:sz="0" w:space="0" w:color="auto"/>
                                                                <w:left w:val="none" w:sz="0" w:space="0" w:color="auto"/>
                                                                <w:bottom w:val="none" w:sz="0" w:space="0" w:color="auto"/>
                                                                <w:right w:val="none" w:sz="0" w:space="0" w:color="auto"/>
                                                              </w:divBdr>
                                                              <w:divsChild>
                                                                <w:div w:id="273246948">
                                                                  <w:marLeft w:val="0"/>
                                                                  <w:marRight w:val="0"/>
                                                                  <w:marTop w:val="0"/>
                                                                  <w:marBottom w:val="0"/>
                                                                  <w:divBdr>
                                                                    <w:top w:val="none" w:sz="0" w:space="0" w:color="auto"/>
                                                                    <w:left w:val="none" w:sz="0" w:space="0" w:color="auto"/>
                                                                    <w:bottom w:val="none" w:sz="0" w:space="0" w:color="auto"/>
                                                                    <w:right w:val="none" w:sz="0" w:space="0" w:color="auto"/>
                                                                  </w:divBdr>
                                                                  <w:divsChild>
                                                                    <w:div w:id="923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1157084">
      <w:bodyDiv w:val="1"/>
      <w:marLeft w:val="0"/>
      <w:marRight w:val="0"/>
      <w:marTop w:val="0"/>
      <w:marBottom w:val="0"/>
      <w:divBdr>
        <w:top w:val="none" w:sz="0" w:space="0" w:color="auto"/>
        <w:left w:val="none" w:sz="0" w:space="0" w:color="auto"/>
        <w:bottom w:val="none" w:sz="0" w:space="0" w:color="auto"/>
        <w:right w:val="none" w:sz="0" w:space="0" w:color="auto"/>
      </w:divBdr>
    </w:div>
    <w:div w:id="1646813624">
      <w:bodyDiv w:val="1"/>
      <w:marLeft w:val="0"/>
      <w:marRight w:val="0"/>
      <w:marTop w:val="0"/>
      <w:marBottom w:val="0"/>
      <w:divBdr>
        <w:top w:val="none" w:sz="0" w:space="0" w:color="auto"/>
        <w:left w:val="none" w:sz="0" w:space="0" w:color="auto"/>
        <w:bottom w:val="none" w:sz="0" w:space="0" w:color="auto"/>
        <w:right w:val="none" w:sz="0" w:space="0" w:color="auto"/>
      </w:divBdr>
    </w:div>
    <w:div w:id="1719741328">
      <w:bodyDiv w:val="1"/>
      <w:marLeft w:val="0"/>
      <w:marRight w:val="0"/>
      <w:marTop w:val="0"/>
      <w:marBottom w:val="0"/>
      <w:divBdr>
        <w:top w:val="none" w:sz="0" w:space="0" w:color="auto"/>
        <w:left w:val="none" w:sz="0" w:space="0" w:color="auto"/>
        <w:bottom w:val="none" w:sz="0" w:space="0" w:color="auto"/>
        <w:right w:val="none" w:sz="0" w:space="0" w:color="auto"/>
      </w:divBdr>
    </w:div>
    <w:div w:id="1747996646">
      <w:bodyDiv w:val="1"/>
      <w:marLeft w:val="0"/>
      <w:marRight w:val="0"/>
      <w:marTop w:val="0"/>
      <w:marBottom w:val="0"/>
      <w:divBdr>
        <w:top w:val="none" w:sz="0" w:space="0" w:color="auto"/>
        <w:left w:val="none" w:sz="0" w:space="0" w:color="auto"/>
        <w:bottom w:val="none" w:sz="0" w:space="0" w:color="auto"/>
        <w:right w:val="none" w:sz="0" w:space="0" w:color="auto"/>
      </w:divBdr>
    </w:div>
    <w:div w:id="1808011391">
      <w:bodyDiv w:val="1"/>
      <w:marLeft w:val="0"/>
      <w:marRight w:val="0"/>
      <w:marTop w:val="0"/>
      <w:marBottom w:val="0"/>
      <w:divBdr>
        <w:top w:val="none" w:sz="0" w:space="0" w:color="auto"/>
        <w:left w:val="none" w:sz="0" w:space="0" w:color="auto"/>
        <w:bottom w:val="none" w:sz="0" w:space="0" w:color="auto"/>
        <w:right w:val="none" w:sz="0" w:space="0" w:color="auto"/>
      </w:divBdr>
    </w:div>
    <w:div w:id="1874420033">
      <w:bodyDiv w:val="1"/>
      <w:marLeft w:val="0"/>
      <w:marRight w:val="0"/>
      <w:marTop w:val="0"/>
      <w:marBottom w:val="0"/>
      <w:divBdr>
        <w:top w:val="none" w:sz="0" w:space="0" w:color="auto"/>
        <w:left w:val="none" w:sz="0" w:space="0" w:color="auto"/>
        <w:bottom w:val="none" w:sz="0" w:space="0" w:color="auto"/>
        <w:right w:val="none" w:sz="0" w:space="0" w:color="auto"/>
      </w:divBdr>
    </w:div>
    <w:div w:id="1924216415">
      <w:bodyDiv w:val="1"/>
      <w:marLeft w:val="0"/>
      <w:marRight w:val="0"/>
      <w:marTop w:val="0"/>
      <w:marBottom w:val="0"/>
      <w:divBdr>
        <w:top w:val="none" w:sz="0" w:space="0" w:color="auto"/>
        <w:left w:val="none" w:sz="0" w:space="0" w:color="auto"/>
        <w:bottom w:val="none" w:sz="0" w:space="0" w:color="auto"/>
        <w:right w:val="none" w:sz="0" w:space="0" w:color="auto"/>
      </w:divBdr>
    </w:div>
    <w:div w:id="1969124849">
      <w:bodyDiv w:val="1"/>
      <w:marLeft w:val="0"/>
      <w:marRight w:val="0"/>
      <w:marTop w:val="0"/>
      <w:marBottom w:val="0"/>
      <w:divBdr>
        <w:top w:val="none" w:sz="0" w:space="0" w:color="auto"/>
        <w:left w:val="none" w:sz="0" w:space="0" w:color="auto"/>
        <w:bottom w:val="none" w:sz="0" w:space="0" w:color="auto"/>
        <w:right w:val="none" w:sz="0" w:space="0" w:color="auto"/>
      </w:divBdr>
    </w:div>
    <w:div w:id="1980071034">
      <w:bodyDiv w:val="1"/>
      <w:marLeft w:val="0"/>
      <w:marRight w:val="0"/>
      <w:marTop w:val="0"/>
      <w:marBottom w:val="0"/>
      <w:divBdr>
        <w:top w:val="none" w:sz="0" w:space="0" w:color="auto"/>
        <w:left w:val="none" w:sz="0" w:space="0" w:color="auto"/>
        <w:bottom w:val="none" w:sz="0" w:space="0" w:color="auto"/>
        <w:right w:val="none" w:sz="0" w:space="0" w:color="auto"/>
      </w:divBdr>
    </w:div>
    <w:div w:id="2000422146">
      <w:bodyDiv w:val="1"/>
      <w:marLeft w:val="0"/>
      <w:marRight w:val="0"/>
      <w:marTop w:val="0"/>
      <w:marBottom w:val="0"/>
      <w:divBdr>
        <w:top w:val="none" w:sz="0" w:space="0" w:color="auto"/>
        <w:left w:val="none" w:sz="0" w:space="0" w:color="auto"/>
        <w:bottom w:val="none" w:sz="0" w:space="0" w:color="auto"/>
        <w:right w:val="none" w:sz="0" w:space="0" w:color="auto"/>
      </w:divBdr>
    </w:div>
    <w:div w:id="2001498787">
      <w:bodyDiv w:val="1"/>
      <w:marLeft w:val="0"/>
      <w:marRight w:val="0"/>
      <w:marTop w:val="0"/>
      <w:marBottom w:val="0"/>
      <w:divBdr>
        <w:top w:val="none" w:sz="0" w:space="0" w:color="auto"/>
        <w:left w:val="none" w:sz="0" w:space="0" w:color="auto"/>
        <w:bottom w:val="none" w:sz="0" w:space="0" w:color="auto"/>
        <w:right w:val="none" w:sz="0" w:space="0" w:color="auto"/>
      </w:divBdr>
    </w:div>
    <w:div w:id="2003703284">
      <w:bodyDiv w:val="1"/>
      <w:marLeft w:val="0"/>
      <w:marRight w:val="0"/>
      <w:marTop w:val="0"/>
      <w:marBottom w:val="0"/>
      <w:divBdr>
        <w:top w:val="none" w:sz="0" w:space="0" w:color="auto"/>
        <w:left w:val="none" w:sz="0" w:space="0" w:color="auto"/>
        <w:bottom w:val="none" w:sz="0" w:space="0" w:color="auto"/>
        <w:right w:val="none" w:sz="0" w:space="0" w:color="auto"/>
      </w:divBdr>
    </w:div>
    <w:div w:id="20116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0F6D-A431-4072-A08A-CBD48B53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447</Words>
  <Characters>2548</Characters>
  <Application>Microsoft Office Word</Application>
  <DocSecurity>0</DocSecurity>
  <Lines>21</Lines>
  <Paragraphs>5</Paragraphs>
  <ScaleCrop>false</ScaleCrop>
  <Company>微软中国</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62</cp:revision>
  <cp:lastPrinted>2019-05-16T08:21:00Z</cp:lastPrinted>
  <dcterms:created xsi:type="dcterms:W3CDTF">2019-05-21T06:20:00Z</dcterms:created>
  <dcterms:modified xsi:type="dcterms:W3CDTF">2019-05-23T10:56:00Z</dcterms:modified>
</cp:coreProperties>
</file>