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24" w:rsidRDefault="00BE3A9F">
      <w:pPr>
        <w:spacing w:beforeLines="50" w:before="156" w:afterLines="50" w:after="156" w:line="400" w:lineRule="exact"/>
        <w:rPr>
          <w:b/>
          <w:iCs/>
          <w:color w:val="000000"/>
          <w:sz w:val="24"/>
        </w:rPr>
      </w:pPr>
      <w:r w:rsidRPr="0098218F">
        <w:rPr>
          <w:rFonts w:hint="eastAsia"/>
          <w:b/>
          <w:iCs/>
          <w:color w:val="000000"/>
          <w:sz w:val="24"/>
        </w:rPr>
        <w:t>证券代码：</w:t>
      </w:r>
      <w:r w:rsidRPr="0098218F">
        <w:rPr>
          <w:b/>
          <w:iCs/>
          <w:color w:val="000000"/>
          <w:sz w:val="24"/>
        </w:rPr>
        <w:t xml:space="preserve">300422                                     </w:t>
      </w:r>
      <w:r w:rsidRPr="0098218F">
        <w:rPr>
          <w:rFonts w:hint="eastAsia"/>
          <w:b/>
          <w:iCs/>
          <w:color w:val="000000"/>
          <w:sz w:val="24"/>
        </w:rPr>
        <w:t>证券简称：博世科</w:t>
      </w:r>
    </w:p>
    <w:p w:rsidR="00182919" w:rsidRPr="00182919" w:rsidRDefault="00182919">
      <w:pPr>
        <w:spacing w:beforeLines="50" w:before="156" w:afterLines="50" w:after="156" w:line="400" w:lineRule="exact"/>
        <w:rPr>
          <w:b/>
          <w:iCs/>
          <w:color w:val="000000"/>
          <w:sz w:val="24"/>
        </w:rPr>
      </w:pPr>
      <w:r w:rsidRPr="00654B14">
        <w:rPr>
          <w:b/>
          <w:iCs/>
          <w:sz w:val="24"/>
        </w:rPr>
        <w:t>债券代码：</w:t>
      </w:r>
      <w:r w:rsidRPr="00654B14">
        <w:rPr>
          <w:b/>
          <w:iCs/>
          <w:sz w:val="24"/>
        </w:rPr>
        <w:t xml:space="preserve">123010                                   </w:t>
      </w:r>
      <w:r w:rsidRPr="00654B14">
        <w:rPr>
          <w:b/>
          <w:iCs/>
          <w:sz w:val="24"/>
        </w:rPr>
        <w:t>债券简称：博世转债</w:t>
      </w:r>
    </w:p>
    <w:p w:rsidR="001C0E24" w:rsidRPr="001F55B1" w:rsidRDefault="00BE3A9F" w:rsidP="001F55B1">
      <w:pPr>
        <w:spacing w:beforeLines="50" w:before="156" w:afterLines="50" w:after="156" w:line="360" w:lineRule="auto"/>
        <w:jc w:val="center"/>
        <w:rPr>
          <w:b/>
          <w:iCs/>
          <w:sz w:val="32"/>
          <w:szCs w:val="32"/>
        </w:rPr>
      </w:pPr>
      <w:r w:rsidRPr="001F55B1">
        <w:rPr>
          <w:rFonts w:hint="eastAsia"/>
          <w:b/>
          <w:iCs/>
          <w:sz w:val="32"/>
          <w:szCs w:val="32"/>
        </w:rPr>
        <w:t>广西博世科环保科技股份有限公司</w:t>
      </w:r>
    </w:p>
    <w:p w:rsidR="001C0E24" w:rsidRPr="0098218F" w:rsidRDefault="00182919" w:rsidP="001F55B1">
      <w:pPr>
        <w:spacing w:beforeLines="50" w:before="156" w:afterLines="50" w:after="156" w:line="360" w:lineRule="auto"/>
        <w:jc w:val="center"/>
        <w:rPr>
          <w:b/>
          <w:iCs/>
          <w:color w:val="000000"/>
          <w:sz w:val="32"/>
          <w:szCs w:val="32"/>
        </w:rPr>
      </w:pPr>
      <w:r w:rsidRPr="001F55B1">
        <w:rPr>
          <w:rFonts w:hint="eastAsia"/>
          <w:b/>
          <w:iCs/>
          <w:sz w:val="32"/>
          <w:szCs w:val="32"/>
        </w:rPr>
        <w:t>2019</w:t>
      </w:r>
      <w:r w:rsidRPr="001F55B1">
        <w:rPr>
          <w:rFonts w:hint="eastAsia"/>
          <w:b/>
          <w:iCs/>
          <w:sz w:val="32"/>
          <w:szCs w:val="32"/>
        </w:rPr>
        <w:t>年</w:t>
      </w:r>
      <w:r w:rsidRPr="001F55B1">
        <w:rPr>
          <w:rFonts w:hint="eastAsia"/>
          <w:b/>
          <w:iCs/>
          <w:sz w:val="32"/>
          <w:szCs w:val="32"/>
        </w:rPr>
        <w:t>5</w:t>
      </w:r>
      <w:r w:rsidRPr="001F55B1">
        <w:rPr>
          <w:rFonts w:hint="eastAsia"/>
          <w:b/>
          <w:iCs/>
          <w:sz w:val="32"/>
          <w:szCs w:val="32"/>
        </w:rPr>
        <w:t>月</w:t>
      </w:r>
      <w:r w:rsidRPr="001F55B1">
        <w:rPr>
          <w:rFonts w:hint="eastAsia"/>
          <w:b/>
          <w:iCs/>
          <w:sz w:val="32"/>
          <w:szCs w:val="32"/>
        </w:rPr>
        <w:t>28</w:t>
      </w:r>
      <w:r w:rsidRPr="001F55B1">
        <w:rPr>
          <w:rFonts w:hint="eastAsia"/>
          <w:b/>
          <w:iCs/>
          <w:sz w:val="32"/>
          <w:szCs w:val="32"/>
        </w:rPr>
        <w:t>日</w:t>
      </w:r>
      <w:r w:rsidR="00BE3A9F" w:rsidRPr="001F55B1">
        <w:rPr>
          <w:rFonts w:hint="eastAsia"/>
          <w:b/>
          <w:iCs/>
          <w:sz w:val="32"/>
          <w:szCs w:val="32"/>
        </w:rPr>
        <w:t>投资者关系活动记录表</w:t>
      </w:r>
    </w:p>
    <w:p w:rsidR="001C0E24" w:rsidRPr="0098218F" w:rsidRDefault="00BE3A9F">
      <w:pPr>
        <w:spacing w:line="400" w:lineRule="exact"/>
        <w:rPr>
          <w:b/>
          <w:iCs/>
          <w:color w:val="000000"/>
          <w:sz w:val="24"/>
        </w:rPr>
      </w:pPr>
      <w:r w:rsidRPr="0098218F">
        <w:rPr>
          <w:bCs/>
          <w:iCs/>
          <w:color w:val="000000"/>
          <w:sz w:val="24"/>
        </w:rPr>
        <w:t xml:space="preserve">                         </w:t>
      </w:r>
      <w:r w:rsidR="0098218F" w:rsidRPr="0098218F">
        <w:rPr>
          <w:bCs/>
          <w:iCs/>
          <w:color w:val="000000"/>
          <w:sz w:val="24"/>
        </w:rPr>
        <w:t xml:space="preserve">                               </w:t>
      </w:r>
      <w:r w:rsidRPr="0098218F">
        <w:rPr>
          <w:rFonts w:hint="eastAsia"/>
          <w:b/>
          <w:iCs/>
          <w:color w:val="000000"/>
          <w:sz w:val="24"/>
        </w:rPr>
        <w:t>编号：</w:t>
      </w:r>
      <w:r w:rsidRPr="0098218F">
        <w:rPr>
          <w:b/>
          <w:iCs/>
          <w:color w:val="000000"/>
          <w:sz w:val="24"/>
        </w:rPr>
        <w:t>201</w:t>
      </w:r>
      <w:r w:rsidR="00182919">
        <w:rPr>
          <w:rFonts w:hint="eastAsia"/>
          <w:b/>
          <w:iCs/>
          <w:color w:val="000000"/>
          <w:sz w:val="24"/>
        </w:rPr>
        <w:t>9</w:t>
      </w:r>
      <w:r w:rsidRPr="0098218F">
        <w:rPr>
          <w:rFonts w:hint="eastAsia"/>
          <w:b/>
          <w:iCs/>
          <w:color w:val="000000"/>
          <w:sz w:val="24"/>
        </w:rPr>
        <w:t>-</w:t>
      </w:r>
      <w:r w:rsidR="006E70F0">
        <w:rPr>
          <w:rFonts w:hint="eastAsia"/>
          <w:b/>
          <w:iCs/>
          <w:color w:val="000000"/>
          <w:sz w:val="24"/>
        </w:rPr>
        <w:t>0</w:t>
      </w:r>
      <w:r w:rsidR="00182919">
        <w:rPr>
          <w:rFonts w:hint="eastAsia"/>
          <w:b/>
          <w:iCs/>
          <w:color w:val="000000"/>
          <w:sz w:val="24"/>
        </w:rPr>
        <w:t>2</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876"/>
      </w:tblGrid>
      <w:tr w:rsidR="001C0E24" w:rsidRPr="0098218F">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1C0E24" w:rsidRPr="0098218F" w:rsidRDefault="00BE3A9F" w:rsidP="00DF6207">
            <w:pPr>
              <w:spacing w:line="480" w:lineRule="atLeast"/>
              <w:jc w:val="center"/>
              <w:rPr>
                <w:bCs/>
                <w:iCs/>
                <w:color w:val="000000"/>
                <w:sz w:val="24"/>
              </w:rPr>
            </w:pPr>
            <w:r w:rsidRPr="0098218F">
              <w:rPr>
                <w:rFonts w:hint="eastAsia"/>
                <w:bCs/>
                <w:iCs/>
                <w:color w:val="000000"/>
                <w:sz w:val="24"/>
              </w:rPr>
              <w:t>投资</w:t>
            </w:r>
            <w:r w:rsidR="00DF6207">
              <w:rPr>
                <w:rFonts w:hint="eastAsia"/>
                <w:bCs/>
                <w:iCs/>
                <w:color w:val="000000"/>
                <w:sz w:val="24"/>
              </w:rPr>
              <w:t>者</w:t>
            </w:r>
            <w:r w:rsidRPr="0098218F">
              <w:rPr>
                <w:rFonts w:hint="eastAsia"/>
                <w:bCs/>
                <w:iCs/>
                <w:color w:val="000000"/>
                <w:sz w:val="24"/>
              </w:rPr>
              <w:t>关系活动类别</w:t>
            </w:r>
          </w:p>
        </w:tc>
        <w:tc>
          <w:tcPr>
            <w:tcW w:w="6876" w:type="dxa"/>
            <w:tcBorders>
              <w:top w:val="single" w:sz="4" w:space="0" w:color="auto"/>
              <w:left w:val="single" w:sz="4" w:space="0" w:color="auto"/>
              <w:bottom w:val="single" w:sz="4" w:space="0" w:color="auto"/>
              <w:right w:val="single" w:sz="4" w:space="0" w:color="auto"/>
            </w:tcBorders>
          </w:tcPr>
          <w:p w:rsidR="001C0E24" w:rsidRPr="0098218F" w:rsidRDefault="0098218F">
            <w:pPr>
              <w:spacing w:line="480" w:lineRule="atLeast"/>
              <w:rPr>
                <w:bCs/>
                <w:iCs/>
                <w:color w:val="000000"/>
                <w:sz w:val="24"/>
              </w:rPr>
            </w:pPr>
            <w:r w:rsidRPr="0098218F">
              <w:rPr>
                <w:bCs/>
                <w:iCs/>
                <w:color w:val="000000"/>
                <w:sz w:val="24"/>
              </w:rPr>
              <w:t>□</w:t>
            </w:r>
            <w:r w:rsidR="00BE3A9F" w:rsidRPr="0098218F">
              <w:rPr>
                <w:bCs/>
                <w:iCs/>
                <w:color w:val="000000"/>
                <w:sz w:val="24"/>
              </w:rPr>
              <w:t xml:space="preserve"> </w:t>
            </w:r>
            <w:r w:rsidR="00BE3A9F" w:rsidRPr="0098218F">
              <w:rPr>
                <w:rFonts w:hint="eastAsia"/>
                <w:sz w:val="24"/>
                <w:szCs w:val="28"/>
              </w:rPr>
              <w:t>特定对象调研</w:t>
            </w:r>
            <w:r w:rsidR="00612AD4">
              <w:rPr>
                <w:sz w:val="24"/>
                <w:szCs w:val="28"/>
              </w:rPr>
              <w:t xml:space="preserve">     </w:t>
            </w:r>
            <w:r w:rsidR="00DF6207" w:rsidRPr="00DF6207">
              <w:rPr>
                <w:bCs/>
                <w:iCs/>
                <w:color w:val="000000"/>
                <w:sz w:val="24"/>
              </w:rPr>
              <w:t>□</w:t>
            </w:r>
            <w:r w:rsidR="00BE3A9F" w:rsidRPr="0098218F">
              <w:rPr>
                <w:bCs/>
                <w:iCs/>
                <w:color w:val="000000"/>
                <w:sz w:val="24"/>
              </w:rPr>
              <w:t xml:space="preserve"> </w:t>
            </w:r>
            <w:r w:rsidR="00BE3A9F" w:rsidRPr="0098218F">
              <w:rPr>
                <w:rFonts w:hint="eastAsia"/>
                <w:sz w:val="24"/>
                <w:szCs w:val="28"/>
              </w:rPr>
              <w:t>分析师会议</w:t>
            </w:r>
          </w:p>
          <w:p w:rsidR="001C0E24" w:rsidRPr="0098218F" w:rsidRDefault="00BE3A9F">
            <w:pPr>
              <w:spacing w:line="480" w:lineRule="atLeast"/>
              <w:rPr>
                <w:bCs/>
                <w:iCs/>
                <w:color w:val="000000"/>
                <w:sz w:val="24"/>
              </w:rPr>
            </w:pPr>
            <w:r w:rsidRPr="0098218F">
              <w:rPr>
                <w:bCs/>
                <w:iCs/>
                <w:color w:val="000000"/>
                <w:sz w:val="24"/>
              </w:rPr>
              <w:t xml:space="preserve">□ </w:t>
            </w:r>
            <w:r w:rsidRPr="0098218F">
              <w:rPr>
                <w:rFonts w:hint="eastAsia"/>
                <w:sz w:val="24"/>
                <w:szCs w:val="28"/>
              </w:rPr>
              <w:t>媒体采访</w:t>
            </w:r>
            <w:r w:rsidR="00612AD4">
              <w:rPr>
                <w:sz w:val="24"/>
                <w:szCs w:val="28"/>
              </w:rPr>
              <w:t xml:space="preserve">        </w:t>
            </w:r>
            <w:r w:rsidR="00612AD4">
              <w:rPr>
                <w:rFonts w:hint="eastAsia"/>
                <w:sz w:val="24"/>
                <w:szCs w:val="28"/>
              </w:rPr>
              <w:t xml:space="preserve"> </w:t>
            </w:r>
            <w:r w:rsidR="00DF6207" w:rsidRPr="00DF6207">
              <w:rPr>
                <w:bCs/>
                <w:iCs/>
                <w:color w:val="000000"/>
                <w:sz w:val="24"/>
              </w:rPr>
              <w:t>□</w:t>
            </w:r>
            <w:r w:rsidRPr="0098218F">
              <w:rPr>
                <w:bCs/>
                <w:iCs/>
                <w:color w:val="000000"/>
                <w:sz w:val="24"/>
              </w:rPr>
              <w:t xml:space="preserve"> </w:t>
            </w:r>
            <w:r w:rsidRPr="0098218F">
              <w:rPr>
                <w:rFonts w:hint="eastAsia"/>
                <w:sz w:val="24"/>
                <w:szCs w:val="28"/>
              </w:rPr>
              <w:t>业绩说明会</w:t>
            </w:r>
          </w:p>
          <w:p w:rsidR="001C0E24" w:rsidRPr="0098218F" w:rsidRDefault="00DF6207">
            <w:pPr>
              <w:spacing w:line="480" w:lineRule="atLeast"/>
              <w:rPr>
                <w:bCs/>
                <w:iCs/>
                <w:color w:val="000000"/>
                <w:sz w:val="24"/>
              </w:rPr>
            </w:pPr>
            <w:r w:rsidRPr="0098218F">
              <w:rPr>
                <w:bCs/>
                <w:iCs/>
                <w:color w:val="000000"/>
                <w:sz w:val="24"/>
              </w:rPr>
              <w:t>□</w:t>
            </w:r>
            <w:r>
              <w:rPr>
                <w:rFonts w:hint="eastAsia"/>
                <w:bCs/>
                <w:iCs/>
                <w:color w:val="000000"/>
                <w:sz w:val="24"/>
              </w:rPr>
              <w:t xml:space="preserve"> </w:t>
            </w:r>
            <w:r w:rsidR="00BE3A9F" w:rsidRPr="0098218F">
              <w:rPr>
                <w:rFonts w:hint="eastAsia"/>
                <w:sz w:val="24"/>
                <w:szCs w:val="28"/>
              </w:rPr>
              <w:t>新闻发布会</w:t>
            </w:r>
            <w:r w:rsidR="00612AD4">
              <w:rPr>
                <w:sz w:val="24"/>
                <w:szCs w:val="28"/>
              </w:rPr>
              <w:t xml:space="preserve">       </w:t>
            </w:r>
            <w:r w:rsidRPr="00DF6207">
              <w:rPr>
                <w:bCs/>
                <w:iCs/>
                <w:color w:val="000000"/>
                <w:sz w:val="24"/>
              </w:rPr>
              <w:t>□</w:t>
            </w:r>
            <w:r w:rsidR="00BE3A9F" w:rsidRPr="0098218F">
              <w:rPr>
                <w:bCs/>
                <w:iCs/>
                <w:color w:val="000000"/>
                <w:sz w:val="24"/>
              </w:rPr>
              <w:t xml:space="preserve"> </w:t>
            </w:r>
            <w:r w:rsidR="00BE3A9F" w:rsidRPr="0098218F">
              <w:rPr>
                <w:rFonts w:hint="eastAsia"/>
                <w:sz w:val="24"/>
                <w:szCs w:val="28"/>
              </w:rPr>
              <w:t>路演活动</w:t>
            </w:r>
          </w:p>
          <w:p w:rsidR="00151890" w:rsidRPr="00151890" w:rsidRDefault="0098218F" w:rsidP="00151890">
            <w:pPr>
              <w:tabs>
                <w:tab w:val="left" w:pos="3045"/>
                <w:tab w:val="center" w:pos="3199"/>
              </w:tabs>
              <w:spacing w:line="480" w:lineRule="atLeast"/>
              <w:ind w:left="3480" w:hangingChars="1450" w:hanging="3480"/>
              <w:rPr>
                <w:bCs/>
                <w:iCs/>
                <w:color w:val="000000"/>
                <w:sz w:val="24"/>
                <w:u w:val="single"/>
              </w:rPr>
            </w:pPr>
            <w:r w:rsidRPr="0098218F">
              <w:rPr>
                <w:bCs/>
                <w:iCs/>
                <w:color w:val="000000"/>
                <w:sz w:val="24"/>
              </w:rPr>
              <w:t>□</w:t>
            </w:r>
            <w:r w:rsidR="00BE3A9F" w:rsidRPr="0098218F">
              <w:rPr>
                <w:bCs/>
                <w:iCs/>
                <w:color w:val="000000"/>
                <w:sz w:val="24"/>
              </w:rPr>
              <w:t xml:space="preserve"> </w:t>
            </w:r>
            <w:r w:rsidR="00BE3A9F" w:rsidRPr="0098218F">
              <w:rPr>
                <w:rFonts w:hint="eastAsia"/>
                <w:sz w:val="24"/>
                <w:szCs w:val="28"/>
              </w:rPr>
              <w:t>现场参观</w:t>
            </w:r>
            <w:r w:rsidR="00612AD4">
              <w:rPr>
                <w:rFonts w:hint="eastAsia"/>
                <w:sz w:val="24"/>
                <w:szCs w:val="28"/>
              </w:rPr>
              <w:t xml:space="preserve">         </w:t>
            </w:r>
            <w:r w:rsidR="00DF6207">
              <w:rPr>
                <w:bCs/>
                <w:iCs/>
                <w:color w:val="000000"/>
                <w:sz w:val="24"/>
              </w:rPr>
              <w:t>■</w:t>
            </w:r>
            <w:r w:rsidR="00DF6207">
              <w:rPr>
                <w:rFonts w:hint="eastAsia"/>
                <w:bCs/>
                <w:iCs/>
                <w:color w:val="000000"/>
                <w:sz w:val="24"/>
              </w:rPr>
              <w:t xml:space="preserve"> </w:t>
            </w:r>
            <w:r w:rsidR="00DF6207">
              <w:rPr>
                <w:rFonts w:hint="eastAsia"/>
                <w:bCs/>
                <w:iCs/>
                <w:color w:val="000000"/>
                <w:sz w:val="24"/>
              </w:rPr>
              <w:t>其他</w:t>
            </w:r>
            <w:r w:rsidR="00DF6207">
              <w:rPr>
                <w:rFonts w:hint="eastAsia"/>
                <w:bCs/>
                <w:iCs/>
                <w:color w:val="000000"/>
                <w:sz w:val="24"/>
              </w:rPr>
              <w:t xml:space="preserve"> </w:t>
            </w:r>
            <w:r w:rsidR="00DF6207" w:rsidRPr="00DF6207">
              <w:rPr>
                <w:rFonts w:hint="eastAsia"/>
                <w:bCs/>
                <w:iCs/>
                <w:color w:val="000000"/>
                <w:sz w:val="24"/>
                <w:u w:val="single"/>
              </w:rPr>
              <w:t>（</w:t>
            </w:r>
            <w:r w:rsidR="00B33F80">
              <w:rPr>
                <w:rFonts w:hint="eastAsia"/>
                <w:bCs/>
                <w:iCs/>
                <w:color w:val="000000"/>
                <w:sz w:val="24"/>
                <w:u w:val="single"/>
              </w:rPr>
              <w:t>2019</w:t>
            </w:r>
            <w:r w:rsidR="00B33F80">
              <w:rPr>
                <w:rFonts w:hint="eastAsia"/>
                <w:bCs/>
                <w:iCs/>
                <w:color w:val="000000"/>
                <w:sz w:val="24"/>
                <w:u w:val="single"/>
              </w:rPr>
              <w:t>年广西地区上市公司</w:t>
            </w:r>
            <w:r w:rsidR="00612AD4">
              <w:rPr>
                <w:rFonts w:hint="eastAsia"/>
                <w:bCs/>
                <w:iCs/>
                <w:color w:val="000000"/>
                <w:sz w:val="24"/>
                <w:u w:val="single"/>
              </w:rPr>
              <w:t>投资者</w:t>
            </w:r>
            <w:r w:rsidR="00DF6207" w:rsidRPr="00DF6207">
              <w:rPr>
                <w:rFonts w:hint="eastAsia"/>
                <w:bCs/>
                <w:iCs/>
                <w:color w:val="000000"/>
                <w:sz w:val="24"/>
                <w:u w:val="single"/>
              </w:rPr>
              <w:t>网上集体接待日活动</w:t>
            </w:r>
            <w:r w:rsidR="00DF6207">
              <w:rPr>
                <w:rFonts w:hint="eastAsia"/>
                <w:bCs/>
                <w:iCs/>
                <w:color w:val="000000"/>
                <w:sz w:val="24"/>
                <w:u w:val="single"/>
              </w:rPr>
              <w:t xml:space="preserve"> </w:t>
            </w:r>
            <w:r w:rsidR="00DF6207">
              <w:rPr>
                <w:rFonts w:hint="eastAsia"/>
                <w:bCs/>
                <w:iCs/>
                <w:color w:val="000000"/>
                <w:sz w:val="24"/>
                <w:u w:val="single"/>
              </w:rPr>
              <w:t>）</w:t>
            </w:r>
          </w:p>
        </w:tc>
      </w:tr>
      <w:tr w:rsidR="00612AD4" w:rsidRPr="0098218F" w:rsidTr="00612AD4">
        <w:trPr>
          <w:trHeight w:val="510"/>
          <w:jc w:val="center"/>
        </w:trPr>
        <w:tc>
          <w:tcPr>
            <w:tcW w:w="1908" w:type="dxa"/>
            <w:tcBorders>
              <w:top w:val="single" w:sz="4" w:space="0" w:color="auto"/>
              <w:left w:val="single" w:sz="4" w:space="0" w:color="auto"/>
              <w:right w:val="single" w:sz="4" w:space="0" w:color="auto"/>
            </w:tcBorders>
            <w:vAlign w:val="center"/>
          </w:tcPr>
          <w:p w:rsidR="00612AD4" w:rsidRPr="0098218F" w:rsidRDefault="00612AD4" w:rsidP="00612AD4">
            <w:pPr>
              <w:jc w:val="center"/>
              <w:rPr>
                <w:bCs/>
                <w:iCs/>
                <w:color w:val="000000"/>
                <w:sz w:val="24"/>
              </w:rPr>
            </w:pPr>
            <w:r>
              <w:rPr>
                <w:rFonts w:hint="eastAsia"/>
                <w:bCs/>
                <w:iCs/>
                <w:color w:val="000000"/>
                <w:sz w:val="24"/>
              </w:rPr>
              <w:t>参与对象</w:t>
            </w:r>
          </w:p>
        </w:tc>
        <w:tc>
          <w:tcPr>
            <w:tcW w:w="6876" w:type="dxa"/>
            <w:tcBorders>
              <w:top w:val="single" w:sz="4" w:space="0" w:color="auto"/>
              <w:left w:val="single" w:sz="4" w:space="0" w:color="auto"/>
              <w:right w:val="single" w:sz="4" w:space="0" w:color="auto"/>
            </w:tcBorders>
            <w:vAlign w:val="center"/>
          </w:tcPr>
          <w:p w:rsidR="00612AD4" w:rsidRPr="00612AD4" w:rsidRDefault="00612AD4" w:rsidP="00B33F80">
            <w:pPr>
              <w:jc w:val="left"/>
              <w:rPr>
                <w:bCs/>
                <w:iCs/>
                <w:color w:val="000000"/>
                <w:sz w:val="24"/>
              </w:rPr>
            </w:pPr>
            <w:r w:rsidRPr="00B33F80">
              <w:rPr>
                <w:rFonts w:hint="eastAsia"/>
                <w:bCs/>
                <w:iCs/>
                <w:color w:val="000000"/>
                <w:sz w:val="24"/>
              </w:rPr>
              <w:t>广西地区</w:t>
            </w:r>
            <w:r w:rsidRPr="00B33F80">
              <w:rPr>
                <w:rFonts w:hint="eastAsia"/>
                <w:bCs/>
                <w:iCs/>
                <w:color w:val="000000"/>
                <w:sz w:val="24"/>
              </w:rPr>
              <w:t>37</w:t>
            </w:r>
            <w:r w:rsidRPr="00B33F80">
              <w:rPr>
                <w:rFonts w:hint="eastAsia"/>
                <w:bCs/>
                <w:iCs/>
                <w:color w:val="000000"/>
                <w:sz w:val="24"/>
              </w:rPr>
              <w:t>家上市公司董事长或总经理、董秘、财务总监等</w:t>
            </w:r>
          </w:p>
        </w:tc>
      </w:tr>
      <w:tr w:rsidR="001C0E24" w:rsidRPr="0098218F">
        <w:trPr>
          <w:trHeight w:val="510"/>
          <w:jc w:val="center"/>
        </w:trPr>
        <w:tc>
          <w:tcPr>
            <w:tcW w:w="1908" w:type="dxa"/>
            <w:tcBorders>
              <w:top w:val="single" w:sz="4" w:space="0" w:color="auto"/>
              <w:left w:val="single" w:sz="4" w:space="0" w:color="auto"/>
              <w:bottom w:val="single" w:sz="4" w:space="0" w:color="auto"/>
              <w:right w:val="single" w:sz="4" w:space="0" w:color="auto"/>
            </w:tcBorders>
            <w:vAlign w:val="center"/>
          </w:tcPr>
          <w:p w:rsidR="001C0E24" w:rsidRPr="0098218F" w:rsidRDefault="00BE3A9F">
            <w:pPr>
              <w:jc w:val="center"/>
              <w:rPr>
                <w:bCs/>
                <w:iCs/>
                <w:color w:val="000000"/>
                <w:sz w:val="24"/>
              </w:rPr>
            </w:pPr>
            <w:r w:rsidRPr="0098218F">
              <w:rPr>
                <w:rFonts w:hint="eastAsia"/>
                <w:bCs/>
                <w:iCs/>
                <w:color w:val="000000"/>
                <w:sz w:val="24"/>
              </w:rPr>
              <w:t>时间</w:t>
            </w:r>
          </w:p>
        </w:tc>
        <w:tc>
          <w:tcPr>
            <w:tcW w:w="6876" w:type="dxa"/>
            <w:tcBorders>
              <w:top w:val="single" w:sz="4" w:space="0" w:color="auto"/>
              <w:left w:val="single" w:sz="4" w:space="0" w:color="auto"/>
              <w:bottom w:val="single" w:sz="4" w:space="0" w:color="auto"/>
              <w:right w:val="single" w:sz="4" w:space="0" w:color="auto"/>
            </w:tcBorders>
            <w:vAlign w:val="center"/>
          </w:tcPr>
          <w:p w:rsidR="001C0E24" w:rsidRPr="0098218F" w:rsidRDefault="00B33F80" w:rsidP="00B33F80">
            <w:pPr>
              <w:jc w:val="left"/>
              <w:rPr>
                <w:bCs/>
                <w:iCs/>
                <w:color w:val="000000"/>
                <w:sz w:val="24"/>
              </w:rPr>
            </w:pPr>
            <w:r>
              <w:rPr>
                <w:rFonts w:hint="eastAsia"/>
                <w:bCs/>
                <w:iCs/>
                <w:color w:val="000000"/>
                <w:sz w:val="24"/>
              </w:rPr>
              <w:t>2019</w:t>
            </w:r>
            <w:r w:rsidR="00BE3A9F" w:rsidRPr="0098218F">
              <w:rPr>
                <w:rFonts w:hint="eastAsia"/>
                <w:bCs/>
                <w:iCs/>
                <w:color w:val="000000"/>
                <w:sz w:val="24"/>
              </w:rPr>
              <w:t>年</w:t>
            </w:r>
            <w:r w:rsidR="0098218F" w:rsidRPr="0098218F">
              <w:rPr>
                <w:rFonts w:hint="eastAsia"/>
                <w:bCs/>
                <w:iCs/>
                <w:color w:val="000000"/>
                <w:sz w:val="24"/>
              </w:rPr>
              <w:t>5</w:t>
            </w:r>
            <w:r w:rsidR="00BE3A9F" w:rsidRPr="0098218F">
              <w:rPr>
                <w:rFonts w:hint="eastAsia"/>
                <w:bCs/>
                <w:iCs/>
                <w:color w:val="000000"/>
                <w:sz w:val="24"/>
              </w:rPr>
              <w:t>月</w:t>
            </w:r>
            <w:r>
              <w:rPr>
                <w:rFonts w:hint="eastAsia"/>
                <w:bCs/>
                <w:iCs/>
                <w:color w:val="000000"/>
                <w:sz w:val="24"/>
              </w:rPr>
              <w:t>28</w:t>
            </w:r>
            <w:r w:rsidR="00BE3A9F" w:rsidRPr="0098218F">
              <w:rPr>
                <w:rFonts w:hint="eastAsia"/>
                <w:bCs/>
                <w:iCs/>
                <w:color w:val="000000"/>
                <w:sz w:val="24"/>
              </w:rPr>
              <w:t>日</w:t>
            </w:r>
            <w:r>
              <w:rPr>
                <w:rFonts w:hint="eastAsia"/>
                <w:bCs/>
                <w:iCs/>
                <w:color w:val="000000"/>
                <w:sz w:val="24"/>
              </w:rPr>
              <w:t>14:00</w:t>
            </w:r>
            <w:r w:rsidR="00BE3A9F" w:rsidRPr="0098218F">
              <w:rPr>
                <w:rFonts w:hint="eastAsia"/>
                <w:bCs/>
                <w:iCs/>
                <w:color w:val="000000"/>
                <w:sz w:val="24"/>
              </w:rPr>
              <w:t>-</w:t>
            </w:r>
            <w:r w:rsidR="00BE3A9F" w:rsidRPr="0098218F">
              <w:rPr>
                <w:bCs/>
                <w:iCs/>
                <w:color w:val="000000"/>
                <w:sz w:val="24"/>
              </w:rPr>
              <w:t>1</w:t>
            </w:r>
            <w:r>
              <w:rPr>
                <w:rFonts w:hint="eastAsia"/>
                <w:bCs/>
                <w:iCs/>
                <w:color w:val="000000"/>
                <w:sz w:val="24"/>
              </w:rPr>
              <w:t>7</w:t>
            </w:r>
            <w:r w:rsidR="00BE3A9F" w:rsidRPr="0098218F">
              <w:rPr>
                <w:rFonts w:hint="eastAsia"/>
                <w:bCs/>
                <w:iCs/>
                <w:color w:val="000000"/>
                <w:sz w:val="24"/>
              </w:rPr>
              <w:t>:</w:t>
            </w:r>
            <w:r>
              <w:rPr>
                <w:rFonts w:hint="eastAsia"/>
                <w:bCs/>
                <w:iCs/>
                <w:color w:val="000000"/>
                <w:sz w:val="24"/>
              </w:rPr>
              <w:t>00</w:t>
            </w:r>
          </w:p>
        </w:tc>
      </w:tr>
      <w:tr w:rsidR="001C0E24" w:rsidRPr="0098218F">
        <w:trPr>
          <w:trHeight w:val="510"/>
          <w:jc w:val="center"/>
        </w:trPr>
        <w:tc>
          <w:tcPr>
            <w:tcW w:w="1908" w:type="dxa"/>
            <w:tcBorders>
              <w:top w:val="single" w:sz="4" w:space="0" w:color="auto"/>
              <w:left w:val="single" w:sz="4" w:space="0" w:color="auto"/>
              <w:bottom w:val="single" w:sz="4" w:space="0" w:color="auto"/>
              <w:right w:val="single" w:sz="4" w:space="0" w:color="auto"/>
            </w:tcBorders>
            <w:vAlign w:val="center"/>
          </w:tcPr>
          <w:p w:rsidR="001C0E24" w:rsidRPr="0098218F" w:rsidRDefault="00BE3A9F">
            <w:pPr>
              <w:jc w:val="center"/>
              <w:rPr>
                <w:bCs/>
                <w:iCs/>
                <w:color w:val="000000"/>
                <w:sz w:val="24"/>
              </w:rPr>
            </w:pPr>
            <w:r w:rsidRPr="0098218F">
              <w:rPr>
                <w:rFonts w:hint="eastAsia"/>
                <w:bCs/>
                <w:iCs/>
                <w:color w:val="000000"/>
                <w:sz w:val="24"/>
              </w:rPr>
              <w:t>地点</w:t>
            </w:r>
          </w:p>
        </w:tc>
        <w:tc>
          <w:tcPr>
            <w:tcW w:w="6876" w:type="dxa"/>
            <w:tcBorders>
              <w:top w:val="single" w:sz="4" w:space="0" w:color="auto"/>
              <w:left w:val="single" w:sz="4" w:space="0" w:color="auto"/>
              <w:bottom w:val="single" w:sz="4" w:space="0" w:color="auto"/>
              <w:right w:val="single" w:sz="4" w:space="0" w:color="auto"/>
            </w:tcBorders>
            <w:vAlign w:val="center"/>
          </w:tcPr>
          <w:p w:rsidR="001C0E24" w:rsidRPr="0098218F" w:rsidRDefault="00B33F80">
            <w:pPr>
              <w:spacing w:line="300" w:lineRule="auto"/>
              <w:rPr>
                <w:sz w:val="24"/>
              </w:rPr>
            </w:pPr>
            <w:r>
              <w:rPr>
                <w:rFonts w:hint="eastAsia"/>
                <w:sz w:val="24"/>
              </w:rPr>
              <w:t>广西沃顿国际大酒店二楼国宴</w:t>
            </w:r>
            <w:r>
              <w:rPr>
                <w:rFonts w:hint="eastAsia"/>
                <w:sz w:val="24"/>
              </w:rPr>
              <w:t>1</w:t>
            </w:r>
            <w:r>
              <w:rPr>
                <w:rFonts w:hint="eastAsia"/>
                <w:sz w:val="24"/>
              </w:rPr>
              <w:t>、</w:t>
            </w:r>
            <w:r>
              <w:rPr>
                <w:rFonts w:hint="eastAsia"/>
                <w:sz w:val="24"/>
              </w:rPr>
              <w:t>2</w:t>
            </w:r>
            <w:r>
              <w:rPr>
                <w:rFonts w:hint="eastAsia"/>
                <w:sz w:val="24"/>
              </w:rPr>
              <w:t>号厅</w:t>
            </w:r>
          </w:p>
        </w:tc>
      </w:tr>
      <w:tr w:rsidR="001C0E24" w:rsidRPr="0098218F" w:rsidTr="00612AD4">
        <w:trPr>
          <w:trHeight w:val="1177"/>
          <w:jc w:val="center"/>
        </w:trPr>
        <w:tc>
          <w:tcPr>
            <w:tcW w:w="1908" w:type="dxa"/>
            <w:tcBorders>
              <w:top w:val="single" w:sz="4" w:space="0" w:color="auto"/>
              <w:left w:val="single" w:sz="4" w:space="0" w:color="auto"/>
              <w:bottom w:val="single" w:sz="4" w:space="0" w:color="auto"/>
              <w:right w:val="single" w:sz="4" w:space="0" w:color="auto"/>
            </w:tcBorders>
            <w:vAlign w:val="center"/>
          </w:tcPr>
          <w:p w:rsidR="001C0E24" w:rsidRPr="0098218F" w:rsidRDefault="00BE3A9F">
            <w:pPr>
              <w:jc w:val="center"/>
              <w:rPr>
                <w:bCs/>
                <w:iCs/>
                <w:color w:val="000000"/>
                <w:sz w:val="24"/>
              </w:rPr>
            </w:pPr>
            <w:r w:rsidRPr="0098218F">
              <w:rPr>
                <w:rFonts w:hint="eastAsia"/>
                <w:bCs/>
                <w:iCs/>
                <w:color w:val="000000"/>
                <w:sz w:val="24"/>
              </w:rPr>
              <w:t>上市公司接待人员姓名</w:t>
            </w:r>
          </w:p>
        </w:tc>
        <w:tc>
          <w:tcPr>
            <w:tcW w:w="6876" w:type="dxa"/>
            <w:tcBorders>
              <w:top w:val="single" w:sz="4" w:space="0" w:color="auto"/>
              <w:left w:val="single" w:sz="4" w:space="0" w:color="auto"/>
              <w:bottom w:val="single" w:sz="4" w:space="0" w:color="auto"/>
              <w:right w:val="single" w:sz="4" w:space="0" w:color="auto"/>
            </w:tcBorders>
            <w:vAlign w:val="center"/>
          </w:tcPr>
          <w:p w:rsidR="001C0E24" w:rsidRPr="00612AD4" w:rsidRDefault="00BE3A9F" w:rsidP="00151890">
            <w:pPr>
              <w:spacing w:line="480" w:lineRule="atLeast"/>
              <w:rPr>
                <w:bCs/>
                <w:iCs/>
                <w:color w:val="000000"/>
                <w:sz w:val="24"/>
              </w:rPr>
            </w:pPr>
            <w:r w:rsidRPr="00612AD4">
              <w:rPr>
                <w:rFonts w:hint="eastAsia"/>
                <w:bCs/>
                <w:iCs/>
                <w:color w:val="000000"/>
                <w:sz w:val="24"/>
              </w:rPr>
              <w:t>董事、副总经理兼财务总监：陈琪</w:t>
            </w:r>
          </w:p>
          <w:p w:rsidR="001C0E24" w:rsidRPr="00612AD4" w:rsidRDefault="00BE3A9F" w:rsidP="00151890">
            <w:pPr>
              <w:spacing w:line="480" w:lineRule="atLeast"/>
              <w:rPr>
                <w:bCs/>
                <w:iCs/>
                <w:color w:val="000000"/>
                <w:sz w:val="24"/>
              </w:rPr>
            </w:pPr>
            <w:r w:rsidRPr="00612AD4">
              <w:rPr>
                <w:rFonts w:hint="eastAsia"/>
                <w:bCs/>
                <w:iCs/>
                <w:color w:val="000000"/>
                <w:sz w:val="24"/>
              </w:rPr>
              <w:t>副总经理兼董事会秘书：</w:t>
            </w:r>
            <w:r w:rsidR="001F55B1">
              <w:rPr>
                <w:rFonts w:hint="eastAsia"/>
                <w:bCs/>
                <w:iCs/>
                <w:color w:val="000000"/>
                <w:sz w:val="24"/>
              </w:rPr>
              <w:t>李成琪</w:t>
            </w:r>
          </w:p>
          <w:p w:rsidR="008F48B3" w:rsidRPr="0098218F" w:rsidRDefault="008F48B3" w:rsidP="00151890">
            <w:pPr>
              <w:spacing w:line="480" w:lineRule="atLeast"/>
              <w:rPr>
                <w:bCs/>
                <w:iCs/>
                <w:color w:val="000000"/>
                <w:sz w:val="24"/>
              </w:rPr>
            </w:pPr>
            <w:r w:rsidRPr="00612AD4">
              <w:rPr>
                <w:rFonts w:hint="eastAsia"/>
                <w:bCs/>
                <w:iCs/>
                <w:color w:val="000000"/>
                <w:sz w:val="24"/>
              </w:rPr>
              <w:t>证券事务代表</w:t>
            </w:r>
            <w:r w:rsidR="00151890">
              <w:rPr>
                <w:rFonts w:hint="eastAsia"/>
                <w:bCs/>
                <w:iCs/>
                <w:color w:val="000000"/>
                <w:sz w:val="24"/>
              </w:rPr>
              <w:t>：</w:t>
            </w:r>
            <w:r w:rsidRPr="00612AD4">
              <w:rPr>
                <w:rFonts w:hint="eastAsia"/>
                <w:bCs/>
                <w:iCs/>
                <w:color w:val="000000"/>
                <w:sz w:val="24"/>
              </w:rPr>
              <w:t>程子夏</w:t>
            </w:r>
          </w:p>
        </w:tc>
      </w:tr>
      <w:tr w:rsidR="001C0E24" w:rsidTr="004B7F29">
        <w:trPr>
          <w:trHeight w:val="1975"/>
          <w:jc w:val="center"/>
        </w:trPr>
        <w:tc>
          <w:tcPr>
            <w:tcW w:w="1908" w:type="dxa"/>
            <w:tcBorders>
              <w:top w:val="single" w:sz="4" w:space="0" w:color="auto"/>
              <w:left w:val="single" w:sz="4" w:space="0" w:color="auto"/>
              <w:bottom w:val="single" w:sz="4" w:space="0" w:color="auto"/>
              <w:right w:val="single" w:sz="4" w:space="0" w:color="auto"/>
            </w:tcBorders>
            <w:vAlign w:val="center"/>
          </w:tcPr>
          <w:p w:rsidR="001C0E24" w:rsidRDefault="008F48B3">
            <w:pPr>
              <w:spacing w:line="480" w:lineRule="atLeast"/>
              <w:jc w:val="center"/>
              <w:rPr>
                <w:bCs/>
                <w:iCs/>
                <w:color w:val="000000"/>
                <w:sz w:val="24"/>
              </w:rPr>
            </w:pPr>
            <w:r>
              <w:rPr>
                <w:rFonts w:hint="eastAsia"/>
                <w:bCs/>
                <w:iCs/>
                <w:color w:val="000000"/>
                <w:sz w:val="24"/>
              </w:rPr>
              <w:t>投资者</w:t>
            </w:r>
            <w:r w:rsidR="00BE3A9F">
              <w:rPr>
                <w:rFonts w:hint="eastAsia"/>
                <w:bCs/>
                <w:iCs/>
                <w:color w:val="000000"/>
                <w:sz w:val="24"/>
              </w:rPr>
              <w:t>关系活动主要内容介绍</w:t>
            </w:r>
          </w:p>
        </w:tc>
        <w:tc>
          <w:tcPr>
            <w:tcW w:w="6876" w:type="dxa"/>
            <w:tcBorders>
              <w:top w:val="single" w:sz="4" w:space="0" w:color="auto"/>
              <w:left w:val="single" w:sz="4" w:space="0" w:color="auto"/>
              <w:bottom w:val="single" w:sz="4" w:space="0" w:color="auto"/>
              <w:right w:val="single" w:sz="4" w:space="0" w:color="auto"/>
            </w:tcBorders>
            <w:vAlign w:val="center"/>
          </w:tcPr>
          <w:p w:rsidR="00612AD4" w:rsidRDefault="00612AD4" w:rsidP="004B7F29">
            <w:pPr>
              <w:pStyle w:val="a8"/>
              <w:numPr>
                <w:ilvl w:val="0"/>
                <w:numId w:val="4"/>
              </w:numPr>
              <w:spacing w:line="360" w:lineRule="auto"/>
              <w:ind w:left="0" w:firstLineChars="0"/>
              <w:rPr>
                <w:rFonts w:asciiTheme="minorEastAsia" w:hAnsiTheme="minorEastAsia" w:cs="Times New Roman"/>
                <w:b/>
                <w:sz w:val="24"/>
                <w:szCs w:val="24"/>
              </w:rPr>
            </w:pPr>
            <w:r>
              <w:rPr>
                <w:rFonts w:asciiTheme="minorEastAsia" w:hAnsiTheme="minorEastAsia" w:cs="Times New Roman" w:hint="eastAsia"/>
                <w:b/>
                <w:sz w:val="24"/>
                <w:szCs w:val="24"/>
              </w:rPr>
              <w:t>一、广西证监局领导致辞</w:t>
            </w:r>
            <w:r w:rsidR="00CC56F2">
              <w:rPr>
                <w:rFonts w:asciiTheme="minorEastAsia" w:hAnsiTheme="minorEastAsia" w:cs="Times New Roman" w:hint="eastAsia"/>
                <w:b/>
                <w:sz w:val="24"/>
                <w:szCs w:val="24"/>
              </w:rPr>
              <w:t>；</w:t>
            </w:r>
          </w:p>
          <w:p w:rsidR="00612AD4" w:rsidRDefault="00612AD4" w:rsidP="004B7F29">
            <w:pPr>
              <w:pStyle w:val="a8"/>
              <w:numPr>
                <w:ilvl w:val="0"/>
                <w:numId w:val="4"/>
              </w:numPr>
              <w:spacing w:line="360" w:lineRule="auto"/>
              <w:ind w:left="0" w:firstLineChars="0"/>
              <w:rPr>
                <w:rFonts w:asciiTheme="minorEastAsia" w:hAnsiTheme="minorEastAsia" w:cs="Times New Roman"/>
                <w:b/>
                <w:sz w:val="24"/>
                <w:szCs w:val="24"/>
              </w:rPr>
            </w:pPr>
            <w:r>
              <w:rPr>
                <w:rFonts w:asciiTheme="minorEastAsia" w:hAnsiTheme="minorEastAsia" w:cs="Times New Roman" w:hint="eastAsia"/>
                <w:b/>
                <w:sz w:val="24"/>
                <w:szCs w:val="24"/>
              </w:rPr>
              <w:t>二、</w:t>
            </w:r>
            <w:r w:rsidR="00B33F80">
              <w:rPr>
                <w:rFonts w:asciiTheme="minorEastAsia" w:hAnsiTheme="minorEastAsia" w:cs="Times New Roman" w:hint="eastAsia"/>
                <w:b/>
                <w:sz w:val="24"/>
                <w:szCs w:val="24"/>
              </w:rPr>
              <w:t>上海证券交易所专题培训</w:t>
            </w:r>
            <w:r w:rsidR="00CC56F2">
              <w:rPr>
                <w:rFonts w:asciiTheme="minorEastAsia" w:hAnsiTheme="minorEastAsia" w:cs="Times New Roman" w:hint="eastAsia"/>
                <w:b/>
                <w:sz w:val="24"/>
                <w:szCs w:val="24"/>
              </w:rPr>
              <w:t>；</w:t>
            </w:r>
          </w:p>
          <w:p w:rsidR="00612AD4" w:rsidRDefault="00612AD4" w:rsidP="004B7F29">
            <w:pPr>
              <w:pStyle w:val="a8"/>
              <w:numPr>
                <w:ilvl w:val="0"/>
                <w:numId w:val="4"/>
              </w:numPr>
              <w:spacing w:line="360" w:lineRule="auto"/>
              <w:ind w:left="0" w:firstLineChars="0"/>
              <w:rPr>
                <w:rFonts w:asciiTheme="minorEastAsia" w:hAnsiTheme="minorEastAsia" w:cs="Times New Roman"/>
                <w:b/>
                <w:sz w:val="24"/>
                <w:szCs w:val="24"/>
              </w:rPr>
            </w:pPr>
            <w:r>
              <w:rPr>
                <w:rFonts w:asciiTheme="minorEastAsia" w:hAnsiTheme="minorEastAsia" w:cs="Times New Roman" w:hint="eastAsia"/>
                <w:b/>
                <w:sz w:val="24"/>
                <w:szCs w:val="24"/>
              </w:rPr>
              <w:t>三、</w:t>
            </w:r>
            <w:r w:rsidR="00B33F80">
              <w:rPr>
                <w:rFonts w:asciiTheme="minorEastAsia" w:hAnsiTheme="minorEastAsia" w:cs="Times New Roman" w:hint="eastAsia"/>
                <w:b/>
                <w:sz w:val="24"/>
                <w:szCs w:val="24"/>
              </w:rPr>
              <w:t>深圳证券交易所作“上市公司投资者关系管理要点简析”专题报告</w:t>
            </w:r>
            <w:r w:rsidR="00CC56F2">
              <w:rPr>
                <w:rFonts w:asciiTheme="minorEastAsia" w:hAnsiTheme="minorEastAsia" w:cs="Times New Roman" w:hint="eastAsia"/>
                <w:b/>
                <w:sz w:val="24"/>
                <w:szCs w:val="24"/>
              </w:rPr>
              <w:t>；</w:t>
            </w:r>
          </w:p>
          <w:p w:rsidR="007C61F6" w:rsidRPr="00AF7FF4" w:rsidRDefault="00612AD4" w:rsidP="004B7F29">
            <w:pPr>
              <w:pStyle w:val="a8"/>
              <w:numPr>
                <w:ilvl w:val="0"/>
                <w:numId w:val="4"/>
              </w:numPr>
              <w:spacing w:line="360" w:lineRule="auto"/>
              <w:ind w:left="0" w:firstLineChars="0"/>
              <w:rPr>
                <w:rFonts w:asciiTheme="minorEastAsia" w:hAnsiTheme="minorEastAsia" w:cs="Times New Roman"/>
                <w:b/>
                <w:sz w:val="24"/>
                <w:szCs w:val="24"/>
              </w:rPr>
            </w:pPr>
            <w:r>
              <w:rPr>
                <w:rFonts w:asciiTheme="minorEastAsia" w:hAnsiTheme="minorEastAsia" w:cs="Times New Roman" w:hint="eastAsia"/>
                <w:b/>
                <w:sz w:val="24"/>
                <w:szCs w:val="24"/>
              </w:rPr>
              <w:t>四</w:t>
            </w:r>
            <w:r w:rsidR="00AF7FF4" w:rsidRPr="00AF7FF4">
              <w:rPr>
                <w:rFonts w:asciiTheme="minorEastAsia" w:hAnsiTheme="minorEastAsia" w:cs="Times New Roman" w:hint="eastAsia"/>
                <w:b/>
                <w:sz w:val="24"/>
                <w:szCs w:val="24"/>
              </w:rPr>
              <w:t>、问答环节</w:t>
            </w:r>
            <w:r w:rsidR="00CC56F2">
              <w:rPr>
                <w:rFonts w:asciiTheme="minorEastAsia" w:hAnsiTheme="minorEastAsia" w:cs="Times New Roman" w:hint="eastAsia"/>
                <w:b/>
                <w:sz w:val="24"/>
                <w:szCs w:val="24"/>
              </w:rPr>
              <w:t>，关注问题如下：</w:t>
            </w:r>
          </w:p>
          <w:p w:rsidR="00B33F80" w:rsidRDefault="00D733AF" w:rsidP="00845C26">
            <w:pPr>
              <w:numPr>
                <w:ilvl w:val="0"/>
                <w:numId w:val="6"/>
              </w:numPr>
              <w:spacing w:line="360" w:lineRule="auto"/>
              <w:rPr>
                <w:rFonts w:asciiTheme="minorEastAsia" w:eastAsiaTheme="minorEastAsia" w:hAnsiTheme="minorEastAsia"/>
                <w:sz w:val="24"/>
              </w:rPr>
            </w:pPr>
            <w:r>
              <w:rPr>
                <w:rFonts w:asciiTheme="minorEastAsia" w:eastAsiaTheme="minorEastAsia" w:hAnsiTheme="minorEastAsia" w:hint="eastAsia"/>
                <w:sz w:val="24"/>
              </w:rPr>
              <w:t>问：</w:t>
            </w:r>
            <w:r w:rsidR="00845C26">
              <w:rPr>
                <w:rFonts w:asciiTheme="minorEastAsia" w:eastAsiaTheme="minorEastAsia" w:hAnsiTheme="minorEastAsia" w:hint="eastAsia"/>
                <w:sz w:val="24"/>
              </w:rPr>
              <w:t>公司提出的全球战略布局，有具体的在建项目或合作项目吗</w:t>
            </w:r>
            <w:r w:rsidR="002C74F0" w:rsidRPr="002C74F0">
              <w:rPr>
                <w:rFonts w:asciiTheme="minorEastAsia" w:eastAsiaTheme="minorEastAsia" w:hAnsiTheme="minorEastAsia" w:hint="eastAsia"/>
                <w:sz w:val="24"/>
              </w:rPr>
              <w:t>？</w:t>
            </w:r>
          </w:p>
          <w:p w:rsidR="001C0E24" w:rsidRPr="00B33F80" w:rsidRDefault="00D733AF" w:rsidP="00B33F80">
            <w:pPr>
              <w:spacing w:line="360" w:lineRule="auto"/>
              <w:ind w:left="360"/>
              <w:rPr>
                <w:rFonts w:asciiTheme="minorEastAsia" w:eastAsiaTheme="minorEastAsia" w:hAnsiTheme="minorEastAsia"/>
                <w:sz w:val="24"/>
              </w:rPr>
            </w:pPr>
            <w:r w:rsidRPr="00B33F80">
              <w:rPr>
                <w:rFonts w:asciiTheme="minorEastAsia" w:eastAsiaTheme="minorEastAsia" w:hAnsiTheme="minorEastAsia" w:hint="eastAsia"/>
                <w:sz w:val="24"/>
              </w:rPr>
              <w:t>答：</w:t>
            </w:r>
            <w:r w:rsidR="00845C26" w:rsidRPr="00845C26">
              <w:rPr>
                <w:rFonts w:asciiTheme="minorEastAsia" w:eastAsiaTheme="minorEastAsia" w:hAnsiTheme="minorEastAsia" w:hint="eastAsia"/>
                <w:sz w:val="24"/>
              </w:rPr>
              <w:t>感谢您的关注。随着“走出去”的战略不断深入推进，公司在海外市场的开拓也取得积极成果。在加拿大，公司收购瑞美达克初见成效，布雷顿填埋场一期完成全部建设工作，进入稳定运营阶段；先进的土壤和地下水修复技术以及资源</w:t>
            </w:r>
            <w:r w:rsidR="00845C26" w:rsidRPr="00845C26">
              <w:rPr>
                <w:rFonts w:asciiTheme="minorEastAsia" w:eastAsiaTheme="minorEastAsia" w:hAnsiTheme="minorEastAsia" w:hint="eastAsia"/>
                <w:sz w:val="24"/>
              </w:rPr>
              <w:lastRenderedPageBreak/>
              <w:t>渠道加速打开北美市场；RTTU实现国产化，与国内土壤修复业务实现协同效应。未来，公司将继续加大国际化战略，通过优质的外延并购获取先进技术、管理体系和当地优势资源，同时加速博世科“智造”海外输出，提速国际化进程。在南亚印度，二氧化氯项目打响公司打开印度市场的第一枪，公司团队</w:t>
            </w:r>
            <w:r w:rsidR="00845C26" w:rsidRPr="00FE05C3">
              <w:rPr>
                <w:rFonts w:eastAsiaTheme="minorEastAsia"/>
                <w:sz w:val="24"/>
              </w:rPr>
              <w:t>用时</w:t>
            </w:r>
            <w:r w:rsidR="00845C26" w:rsidRPr="00FE05C3">
              <w:rPr>
                <w:rFonts w:eastAsiaTheme="minorEastAsia"/>
                <w:sz w:val="24"/>
              </w:rPr>
              <w:t>7</w:t>
            </w:r>
            <w:r w:rsidR="00845C26" w:rsidRPr="00FE05C3">
              <w:rPr>
                <w:rFonts w:eastAsiaTheme="minorEastAsia"/>
                <w:sz w:val="24"/>
              </w:rPr>
              <w:t>个月，</w:t>
            </w:r>
            <w:r w:rsidR="00845C26" w:rsidRPr="00845C26">
              <w:rPr>
                <w:rFonts w:asciiTheme="minorEastAsia" w:eastAsiaTheme="minorEastAsia" w:hAnsiTheme="minorEastAsia" w:hint="eastAsia"/>
                <w:sz w:val="24"/>
              </w:rPr>
              <w:t>完成首个印度项目——</w:t>
            </w:r>
            <w:r w:rsidR="00845C26" w:rsidRPr="00FE05C3">
              <w:rPr>
                <w:rFonts w:eastAsiaTheme="minorEastAsia"/>
                <w:sz w:val="24"/>
              </w:rPr>
              <w:t>10</w:t>
            </w:r>
            <w:r w:rsidR="00845C26" w:rsidRPr="00FE05C3">
              <w:rPr>
                <w:rFonts w:eastAsiaTheme="minorEastAsia"/>
                <w:sz w:val="24"/>
              </w:rPr>
              <w:t>吨</w:t>
            </w:r>
            <w:r w:rsidR="00845C26" w:rsidRPr="00845C26">
              <w:rPr>
                <w:rFonts w:asciiTheme="minorEastAsia" w:eastAsiaTheme="minorEastAsia" w:hAnsiTheme="minorEastAsia" w:hint="eastAsia"/>
                <w:sz w:val="24"/>
              </w:rPr>
              <w:t>/天的二氧化氯制备系统的建设，助力印度造纸企业实现纸浆清洁化漂白，同时塑造良好的博世科品牌形象，赢得更多印度企业的关注，积累潜在客户资源。在东南亚，公司连续中标越南理文污水站、缅甸理文造纸有限公司的废水工艺改造、给水技改等3个污水项目，技术实力和行业口碑实现效益转化。 公司围绕全球战略布局，将进一步做大做强海外业务，打造有影响力的国际品牌，在吸纳发达地区技术经验的同时，也进一步输出国内先进环保处理技术，与国际前沿科研机构进行合作，形成开放融合、协同发展的产业创新体系。通过打造北美研发中心，吸引海内外优秀人才，着力解决复合性、系统性环境问题，对标国际、国内先进水平，选准路径，集中力量推进重大技术突破，为博世科布局全球市场提供有力依托。</w:t>
            </w:r>
          </w:p>
          <w:p w:rsidR="00B33F80" w:rsidRPr="002C74F0" w:rsidRDefault="00B33F80" w:rsidP="00845C26">
            <w:pPr>
              <w:numPr>
                <w:ilvl w:val="0"/>
                <w:numId w:val="6"/>
              </w:numPr>
              <w:spacing w:line="360" w:lineRule="auto"/>
              <w:rPr>
                <w:rFonts w:asciiTheme="minorEastAsia" w:eastAsiaTheme="minorEastAsia" w:hAnsiTheme="minorEastAsia"/>
                <w:sz w:val="24"/>
              </w:rPr>
            </w:pPr>
            <w:r>
              <w:rPr>
                <w:rFonts w:asciiTheme="minorEastAsia" w:eastAsiaTheme="minorEastAsia" w:hAnsiTheme="minorEastAsia" w:hint="eastAsia"/>
                <w:sz w:val="24"/>
              </w:rPr>
              <w:t>问：</w:t>
            </w:r>
            <w:r w:rsidR="00845C26">
              <w:rPr>
                <w:rFonts w:asciiTheme="minorEastAsia" w:eastAsiaTheme="minorEastAsia" w:hAnsiTheme="minorEastAsia" w:hint="eastAsia"/>
                <w:sz w:val="24"/>
              </w:rPr>
              <w:t>请问贵公司今年在水污染治理方面是否还会有明显的营收</w:t>
            </w:r>
            <w:r w:rsidRPr="002C74F0">
              <w:rPr>
                <w:rFonts w:asciiTheme="minorEastAsia" w:eastAsiaTheme="minorEastAsia" w:hAnsiTheme="minorEastAsia" w:hint="eastAsia"/>
                <w:sz w:val="24"/>
              </w:rPr>
              <w:t>？</w:t>
            </w:r>
          </w:p>
          <w:p w:rsidR="00B33F80" w:rsidRPr="00FE05C3" w:rsidRDefault="00B33F80" w:rsidP="00845C26">
            <w:pPr>
              <w:spacing w:line="360" w:lineRule="auto"/>
              <w:ind w:left="360"/>
              <w:rPr>
                <w:rFonts w:eastAsiaTheme="minorEastAsia"/>
                <w:sz w:val="24"/>
              </w:rPr>
            </w:pPr>
            <w:r>
              <w:rPr>
                <w:rFonts w:asciiTheme="minorEastAsia" w:eastAsiaTheme="minorEastAsia" w:hAnsiTheme="minorEastAsia" w:hint="eastAsia"/>
                <w:sz w:val="24"/>
              </w:rPr>
              <w:t>答：</w:t>
            </w:r>
            <w:r w:rsidR="00845C26" w:rsidRPr="00FE05C3">
              <w:rPr>
                <w:rFonts w:eastAsiaTheme="minorEastAsia"/>
                <w:sz w:val="24"/>
              </w:rPr>
              <w:t>感谢您的关注，截至</w:t>
            </w:r>
            <w:r w:rsidR="00845C26" w:rsidRPr="00FE05C3">
              <w:rPr>
                <w:rFonts w:eastAsiaTheme="minorEastAsia"/>
                <w:sz w:val="24"/>
              </w:rPr>
              <w:t>2019</w:t>
            </w:r>
            <w:r w:rsidR="00845C26" w:rsidRPr="00FE05C3">
              <w:rPr>
                <w:rFonts w:eastAsiaTheme="minorEastAsia"/>
                <w:sz w:val="24"/>
              </w:rPr>
              <w:t>年</w:t>
            </w:r>
            <w:r w:rsidR="00845C26" w:rsidRPr="00FE05C3">
              <w:rPr>
                <w:rFonts w:eastAsiaTheme="minorEastAsia"/>
                <w:sz w:val="24"/>
              </w:rPr>
              <w:t>4</w:t>
            </w:r>
            <w:r w:rsidR="00845C26" w:rsidRPr="00FE05C3">
              <w:rPr>
                <w:rFonts w:eastAsiaTheme="minorEastAsia"/>
                <w:sz w:val="24"/>
              </w:rPr>
              <w:t>月末，公司在手合同累计达</w:t>
            </w:r>
            <w:r w:rsidR="00845C26" w:rsidRPr="00FE05C3">
              <w:rPr>
                <w:rFonts w:eastAsiaTheme="minorEastAsia"/>
                <w:sz w:val="24"/>
              </w:rPr>
              <w:t>142.37</w:t>
            </w:r>
            <w:r w:rsidR="00845C26" w:rsidRPr="00FE05C3">
              <w:rPr>
                <w:rFonts w:eastAsiaTheme="minorEastAsia"/>
                <w:sz w:val="24"/>
              </w:rPr>
              <w:t>亿元（含中标、参股</w:t>
            </w:r>
            <w:r w:rsidR="00845C26" w:rsidRPr="00FE05C3">
              <w:rPr>
                <w:rFonts w:eastAsiaTheme="minorEastAsia"/>
                <w:sz w:val="24"/>
              </w:rPr>
              <w:t>PPP</w:t>
            </w:r>
            <w:r w:rsidR="00845C26" w:rsidRPr="00FE05C3">
              <w:rPr>
                <w:rFonts w:eastAsiaTheme="minorEastAsia"/>
                <w:sz w:val="24"/>
              </w:rPr>
              <w:t>项目），其中，水污染治理合同额</w:t>
            </w:r>
            <w:r w:rsidR="00845C26" w:rsidRPr="00FE05C3">
              <w:rPr>
                <w:rFonts w:eastAsiaTheme="minorEastAsia"/>
                <w:sz w:val="24"/>
              </w:rPr>
              <w:t>114.14</w:t>
            </w:r>
            <w:r w:rsidR="00845C26" w:rsidRPr="00FE05C3">
              <w:rPr>
                <w:rFonts w:eastAsiaTheme="minorEastAsia"/>
                <w:sz w:val="24"/>
              </w:rPr>
              <w:t>亿元，供水工程合同额</w:t>
            </w:r>
            <w:r w:rsidR="00845C26" w:rsidRPr="00FE05C3">
              <w:rPr>
                <w:rFonts w:eastAsiaTheme="minorEastAsia"/>
                <w:sz w:val="24"/>
              </w:rPr>
              <w:t>12.32</w:t>
            </w:r>
            <w:r w:rsidR="00845C26" w:rsidRPr="00FE05C3">
              <w:rPr>
                <w:rFonts w:eastAsiaTheme="minorEastAsia"/>
                <w:sz w:val="24"/>
              </w:rPr>
              <w:t>亿元，土壤修复合同额</w:t>
            </w:r>
            <w:r w:rsidR="00845C26" w:rsidRPr="00FE05C3">
              <w:rPr>
                <w:rFonts w:eastAsiaTheme="minorEastAsia"/>
                <w:sz w:val="24"/>
              </w:rPr>
              <w:t>6.57</w:t>
            </w:r>
            <w:r w:rsidR="00845C26" w:rsidRPr="00FE05C3">
              <w:rPr>
                <w:rFonts w:eastAsiaTheme="minorEastAsia"/>
                <w:sz w:val="24"/>
              </w:rPr>
              <w:t>亿元（含油泥处置及地下水修复项目合同额</w:t>
            </w:r>
            <w:r w:rsidR="00845C26" w:rsidRPr="00FE05C3">
              <w:rPr>
                <w:rFonts w:eastAsiaTheme="minorEastAsia"/>
                <w:sz w:val="24"/>
              </w:rPr>
              <w:t>4.16</w:t>
            </w:r>
            <w:r w:rsidR="00845C26" w:rsidRPr="00FE05C3">
              <w:rPr>
                <w:rFonts w:eastAsiaTheme="minorEastAsia"/>
                <w:sz w:val="24"/>
              </w:rPr>
              <w:t>亿元），固体废弃物处置合同额</w:t>
            </w:r>
            <w:r w:rsidR="00845C26" w:rsidRPr="00FE05C3">
              <w:rPr>
                <w:rFonts w:eastAsiaTheme="minorEastAsia"/>
                <w:sz w:val="24"/>
              </w:rPr>
              <w:t>6.09</w:t>
            </w:r>
            <w:r w:rsidR="00845C26" w:rsidRPr="00FE05C3">
              <w:rPr>
                <w:rFonts w:eastAsiaTheme="minorEastAsia"/>
                <w:sz w:val="24"/>
              </w:rPr>
              <w:t>亿元（含城乡环卫合同额</w:t>
            </w:r>
            <w:r w:rsidR="00845C26" w:rsidRPr="00FE05C3">
              <w:rPr>
                <w:rFonts w:eastAsiaTheme="minorEastAsia"/>
                <w:sz w:val="24"/>
              </w:rPr>
              <w:t>5.79</w:t>
            </w:r>
            <w:r w:rsidR="00845C26" w:rsidRPr="00FE05C3">
              <w:rPr>
                <w:rFonts w:eastAsiaTheme="minorEastAsia"/>
                <w:sz w:val="24"/>
              </w:rPr>
              <w:t>亿元），其他业务合同额</w:t>
            </w:r>
            <w:r w:rsidR="00845C26" w:rsidRPr="00FE05C3">
              <w:rPr>
                <w:rFonts w:eastAsiaTheme="minorEastAsia"/>
                <w:sz w:val="24"/>
              </w:rPr>
              <w:t>1.26</w:t>
            </w:r>
            <w:r w:rsidR="00845C26" w:rsidRPr="00FE05C3">
              <w:rPr>
                <w:rFonts w:eastAsiaTheme="minorEastAsia"/>
                <w:sz w:val="24"/>
              </w:rPr>
              <w:t>亿元，专业技术服务合同额</w:t>
            </w:r>
            <w:r w:rsidR="00845C26" w:rsidRPr="00FE05C3">
              <w:rPr>
                <w:rFonts w:eastAsiaTheme="minorEastAsia"/>
                <w:sz w:val="24"/>
              </w:rPr>
              <w:t>1.99</w:t>
            </w:r>
            <w:r w:rsidR="00845C26" w:rsidRPr="00FE05C3">
              <w:rPr>
                <w:rFonts w:eastAsiaTheme="minorEastAsia"/>
                <w:sz w:val="24"/>
              </w:rPr>
              <w:t>亿元；截至</w:t>
            </w:r>
            <w:r w:rsidR="00845C26" w:rsidRPr="00FE05C3">
              <w:rPr>
                <w:rFonts w:eastAsiaTheme="minorEastAsia"/>
                <w:sz w:val="24"/>
              </w:rPr>
              <w:t>2019</w:t>
            </w:r>
            <w:r w:rsidR="00845C26" w:rsidRPr="00FE05C3">
              <w:rPr>
                <w:rFonts w:eastAsiaTheme="minorEastAsia"/>
                <w:sz w:val="24"/>
              </w:rPr>
              <w:t>年</w:t>
            </w:r>
            <w:r w:rsidR="00845C26" w:rsidRPr="00FE05C3">
              <w:rPr>
                <w:rFonts w:eastAsiaTheme="minorEastAsia"/>
                <w:sz w:val="24"/>
              </w:rPr>
              <w:t>4</w:t>
            </w:r>
            <w:r w:rsidR="00845C26" w:rsidRPr="00FE05C3">
              <w:rPr>
                <w:rFonts w:eastAsiaTheme="minorEastAsia"/>
                <w:sz w:val="24"/>
              </w:rPr>
              <w:t>月末，公司</w:t>
            </w:r>
            <w:r w:rsidR="00845C26" w:rsidRPr="00FE05C3">
              <w:rPr>
                <w:rFonts w:eastAsiaTheme="minorEastAsia"/>
                <w:sz w:val="24"/>
              </w:rPr>
              <w:t>PPP</w:t>
            </w:r>
            <w:r w:rsidR="00845C26" w:rsidRPr="00FE05C3">
              <w:rPr>
                <w:rFonts w:eastAsiaTheme="minorEastAsia"/>
                <w:sz w:val="24"/>
              </w:rPr>
              <w:t>项目累计投资额</w:t>
            </w:r>
            <w:r w:rsidR="00845C26" w:rsidRPr="00FE05C3">
              <w:rPr>
                <w:rFonts w:eastAsiaTheme="minorEastAsia"/>
                <w:sz w:val="24"/>
              </w:rPr>
              <w:t>106.01</w:t>
            </w:r>
            <w:r w:rsidR="00845C26" w:rsidRPr="00FE05C3">
              <w:rPr>
                <w:rFonts w:eastAsiaTheme="minorEastAsia"/>
                <w:sz w:val="24"/>
              </w:rPr>
              <w:t>亿元（含已中标、参股</w:t>
            </w:r>
            <w:r w:rsidR="00845C26" w:rsidRPr="00FE05C3">
              <w:rPr>
                <w:rFonts w:eastAsiaTheme="minorEastAsia"/>
                <w:sz w:val="24"/>
              </w:rPr>
              <w:t>PPP</w:t>
            </w:r>
            <w:r w:rsidR="00845C26" w:rsidRPr="00FE05C3">
              <w:rPr>
                <w:rFonts w:eastAsiaTheme="minorEastAsia"/>
                <w:sz w:val="24"/>
              </w:rPr>
              <w:t>项目等），其中，公司作为社会资本方控股的</w:t>
            </w:r>
            <w:r w:rsidR="00845C26" w:rsidRPr="00FE05C3">
              <w:rPr>
                <w:rFonts w:eastAsiaTheme="minorEastAsia"/>
                <w:sz w:val="24"/>
              </w:rPr>
              <w:t>PPP</w:t>
            </w:r>
            <w:r w:rsidR="00845C26" w:rsidRPr="00FE05C3">
              <w:rPr>
                <w:rFonts w:eastAsiaTheme="minorEastAsia"/>
                <w:sz w:val="24"/>
              </w:rPr>
              <w:t>项目投资额为</w:t>
            </w:r>
            <w:r w:rsidR="00845C26" w:rsidRPr="00FE05C3">
              <w:rPr>
                <w:rFonts w:eastAsiaTheme="minorEastAsia"/>
                <w:sz w:val="24"/>
              </w:rPr>
              <w:t>57.59</w:t>
            </w:r>
            <w:r w:rsidR="00845C26" w:rsidRPr="00FE05C3">
              <w:rPr>
                <w:rFonts w:eastAsiaTheme="minorEastAsia"/>
                <w:sz w:val="24"/>
              </w:rPr>
              <w:t>亿元；</w:t>
            </w:r>
            <w:r w:rsidR="00845C26" w:rsidRPr="00FE05C3">
              <w:rPr>
                <w:rFonts w:eastAsiaTheme="minorEastAsia"/>
                <w:sz w:val="24"/>
              </w:rPr>
              <w:lastRenderedPageBreak/>
              <w:t>EPC</w:t>
            </w:r>
            <w:r w:rsidR="00845C26" w:rsidRPr="00FE05C3">
              <w:rPr>
                <w:rFonts w:eastAsiaTheme="minorEastAsia"/>
                <w:sz w:val="24"/>
              </w:rPr>
              <w:t>、</w:t>
            </w:r>
            <w:r w:rsidR="00845C26" w:rsidRPr="00FE05C3">
              <w:rPr>
                <w:rFonts w:eastAsiaTheme="minorEastAsia"/>
                <w:sz w:val="24"/>
              </w:rPr>
              <w:t>EP</w:t>
            </w:r>
            <w:r w:rsidR="00845C26" w:rsidRPr="00FE05C3">
              <w:rPr>
                <w:rFonts w:eastAsiaTheme="minorEastAsia"/>
                <w:sz w:val="24"/>
              </w:rPr>
              <w:t>类在手合同额</w:t>
            </w:r>
            <w:r w:rsidR="00845C26" w:rsidRPr="00FE05C3">
              <w:rPr>
                <w:rFonts w:eastAsiaTheme="minorEastAsia"/>
                <w:sz w:val="24"/>
              </w:rPr>
              <w:t>23.20</w:t>
            </w:r>
            <w:r w:rsidR="00845C26" w:rsidRPr="00FE05C3">
              <w:rPr>
                <w:rFonts w:eastAsiaTheme="minorEastAsia"/>
                <w:sz w:val="24"/>
              </w:rPr>
              <w:t>亿元；运营类在手合同额</w:t>
            </w:r>
            <w:r w:rsidR="00845C26" w:rsidRPr="00FE05C3">
              <w:rPr>
                <w:rFonts w:eastAsiaTheme="minorEastAsia"/>
                <w:sz w:val="24"/>
              </w:rPr>
              <w:t>10.90</w:t>
            </w:r>
            <w:r w:rsidR="00845C26" w:rsidRPr="00FE05C3">
              <w:rPr>
                <w:rFonts w:eastAsiaTheme="minorEastAsia"/>
                <w:sz w:val="24"/>
              </w:rPr>
              <w:t>亿元；专业技术服务类在手合同额</w:t>
            </w:r>
            <w:r w:rsidR="00845C26" w:rsidRPr="00FE05C3">
              <w:rPr>
                <w:rFonts w:eastAsiaTheme="minorEastAsia"/>
                <w:sz w:val="24"/>
              </w:rPr>
              <w:t>1.99</w:t>
            </w:r>
            <w:r w:rsidR="00845C26" w:rsidRPr="00FE05C3">
              <w:rPr>
                <w:rFonts w:eastAsiaTheme="minorEastAsia"/>
                <w:sz w:val="24"/>
              </w:rPr>
              <w:t>亿元。充足的订单储备体系支撑公司业绩持续、稳定增长。</w:t>
            </w:r>
          </w:p>
          <w:p w:rsidR="00B33F80" w:rsidRPr="002C74F0" w:rsidRDefault="00B33F80" w:rsidP="00845C26">
            <w:pPr>
              <w:numPr>
                <w:ilvl w:val="0"/>
                <w:numId w:val="6"/>
              </w:numPr>
              <w:spacing w:line="360" w:lineRule="auto"/>
              <w:rPr>
                <w:rFonts w:asciiTheme="minorEastAsia" w:eastAsiaTheme="minorEastAsia" w:hAnsiTheme="minorEastAsia"/>
                <w:sz w:val="24"/>
              </w:rPr>
            </w:pPr>
            <w:r>
              <w:rPr>
                <w:rFonts w:asciiTheme="minorEastAsia" w:eastAsiaTheme="minorEastAsia" w:hAnsiTheme="minorEastAsia" w:hint="eastAsia"/>
                <w:sz w:val="24"/>
              </w:rPr>
              <w:t>问：</w:t>
            </w:r>
            <w:r w:rsidR="00845C26" w:rsidRPr="00845C26">
              <w:rPr>
                <w:rFonts w:asciiTheme="minorEastAsia" w:eastAsiaTheme="minorEastAsia" w:hAnsiTheme="minorEastAsia" w:hint="eastAsia"/>
                <w:sz w:val="24"/>
              </w:rPr>
              <w:t>请问公司有多少研发中心？分布在哪里？</w:t>
            </w:r>
          </w:p>
          <w:p w:rsidR="00B33F80" w:rsidRDefault="00B33F80" w:rsidP="00B33F80">
            <w:pPr>
              <w:spacing w:line="360" w:lineRule="auto"/>
              <w:ind w:left="360"/>
              <w:rPr>
                <w:rFonts w:asciiTheme="minorEastAsia" w:eastAsiaTheme="minorEastAsia" w:hAnsiTheme="minorEastAsia"/>
                <w:sz w:val="24"/>
              </w:rPr>
            </w:pPr>
            <w:r>
              <w:rPr>
                <w:rFonts w:asciiTheme="minorEastAsia" w:eastAsiaTheme="minorEastAsia" w:hAnsiTheme="minorEastAsia" w:hint="eastAsia"/>
                <w:sz w:val="24"/>
              </w:rPr>
              <w:t>答：</w:t>
            </w:r>
            <w:r w:rsidR="00845C26" w:rsidRPr="00845C26">
              <w:rPr>
                <w:rFonts w:asciiTheme="minorEastAsia" w:eastAsiaTheme="minorEastAsia" w:hAnsiTheme="minorEastAsia" w:hint="eastAsia"/>
                <w:sz w:val="24"/>
              </w:rPr>
              <w:t>感谢您的关注，公司持续专注于环保细分领域的技术优化和创新，公司组建有应用基础研究和产业化孵化推广两个科研团队，注重科技成果推广应用工作指导和创新成果保护的知识产权组织管理，公司及下属子公司广西博环、博测检测、湖南博世科等均设有研发中心。 公司是自治区级研发中心、自治区企业技术中心、广西工业水污染控制工程技术研究中心，广西工业设计研究中心，国家企业技术中心。目前公司已构建成为环保基础理论研究、环保高新技术开发和科技成果转化的主要研究开发基地，力争成为国内产业技术创新发展的引领者。</w:t>
            </w:r>
          </w:p>
          <w:p w:rsidR="00B33F80" w:rsidRPr="002C74F0" w:rsidRDefault="00B33F80" w:rsidP="00845C26">
            <w:pPr>
              <w:numPr>
                <w:ilvl w:val="0"/>
                <w:numId w:val="6"/>
              </w:numPr>
              <w:spacing w:line="360" w:lineRule="auto"/>
              <w:rPr>
                <w:rFonts w:asciiTheme="minorEastAsia" w:eastAsiaTheme="minorEastAsia" w:hAnsiTheme="minorEastAsia"/>
                <w:sz w:val="24"/>
              </w:rPr>
            </w:pPr>
            <w:r>
              <w:rPr>
                <w:rFonts w:asciiTheme="minorEastAsia" w:eastAsiaTheme="minorEastAsia" w:hAnsiTheme="minorEastAsia" w:hint="eastAsia"/>
                <w:sz w:val="24"/>
              </w:rPr>
              <w:t>问：</w:t>
            </w:r>
            <w:r w:rsidR="00845C26" w:rsidRPr="00845C26">
              <w:rPr>
                <w:rFonts w:asciiTheme="minorEastAsia" w:eastAsiaTheme="minorEastAsia" w:hAnsiTheme="minorEastAsia" w:hint="eastAsia"/>
                <w:sz w:val="24"/>
              </w:rPr>
              <w:t>公司当前的负债率比较高，公司将通过哪些方式降低负债率？</w:t>
            </w:r>
          </w:p>
          <w:p w:rsidR="00B33F80" w:rsidRDefault="00B33F80" w:rsidP="00B33F80">
            <w:pPr>
              <w:spacing w:line="360" w:lineRule="auto"/>
              <w:ind w:left="360"/>
              <w:rPr>
                <w:rFonts w:asciiTheme="minorEastAsia" w:eastAsiaTheme="minorEastAsia" w:hAnsiTheme="minorEastAsia"/>
                <w:sz w:val="24"/>
              </w:rPr>
            </w:pPr>
            <w:r>
              <w:rPr>
                <w:rFonts w:asciiTheme="minorEastAsia" w:eastAsiaTheme="minorEastAsia" w:hAnsiTheme="minorEastAsia" w:hint="eastAsia"/>
                <w:sz w:val="24"/>
              </w:rPr>
              <w:t>答：</w:t>
            </w:r>
            <w:r w:rsidR="00845C26" w:rsidRPr="00845C26">
              <w:rPr>
                <w:rFonts w:asciiTheme="minorEastAsia" w:eastAsiaTheme="minorEastAsia" w:hAnsiTheme="minorEastAsia" w:hint="eastAsia"/>
                <w:sz w:val="24"/>
              </w:rPr>
              <w:t>感谢您的关注。公司目前处于快速发展阶段，资产负债率上升主要是由于行业特性和业务模式所致。为应对资产负债率上升造成的影响，公司积极调整经营策略、优化业务模式，目前新签项目大多为污水处理厂和管网建设、工业污水、场地修复等支付能力强</w:t>
            </w:r>
            <w:r w:rsidR="00845C26" w:rsidRPr="00FE05C3">
              <w:rPr>
                <w:rFonts w:eastAsiaTheme="minorEastAsia"/>
                <w:sz w:val="24"/>
              </w:rPr>
              <w:t>周期短、融资落地有保障、民生属性较强的项目，同时有序推进在手特许经营项目实现商业运营，增加经营净现金流入和经营利润的累积；通过加强自身经营积累、加大回款力度不断提升自身造血功能，公司</w:t>
            </w:r>
            <w:r w:rsidR="00845C26" w:rsidRPr="00FE05C3">
              <w:rPr>
                <w:rFonts w:eastAsiaTheme="minorEastAsia"/>
                <w:sz w:val="24"/>
              </w:rPr>
              <w:t>2018</w:t>
            </w:r>
            <w:r w:rsidR="00845C26" w:rsidRPr="00FE05C3">
              <w:rPr>
                <w:rFonts w:eastAsiaTheme="minorEastAsia"/>
                <w:sz w:val="24"/>
              </w:rPr>
              <w:t>年全年回款约</w:t>
            </w:r>
            <w:r w:rsidR="00845C26" w:rsidRPr="00FE05C3">
              <w:rPr>
                <w:rFonts w:eastAsiaTheme="minorEastAsia"/>
                <w:sz w:val="24"/>
              </w:rPr>
              <w:t>12</w:t>
            </w:r>
            <w:r w:rsidR="00845C26" w:rsidRPr="00FE05C3">
              <w:rPr>
                <w:rFonts w:eastAsiaTheme="minorEastAsia"/>
                <w:sz w:val="24"/>
              </w:rPr>
              <w:t>亿元，其中</w:t>
            </w:r>
            <w:r w:rsidR="00845C26" w:rsidRPr="00FE05C3">
              <w:rPr>
                <w:rFonts w:eastAsiaTheme="minorEastAsia"/>
                <w:sz w:val="24"/>
              </w:rPr>
              <w:t>4</w:t>
            </w:r>
            <w:r w:rsidR="00845C26" w:rsidRPr="00FE05C3">
              <w:rPr>
                <w:rFonts w:eastAsiaTheme="minorEastAsia"/>
                <w:sz w:val="24"/>
              </w:rPr>
              <w:t>季度回款约</w:t>
            </w:r>
            <w:r w:rsidR="00845C26" w:rsidRPr="00FE05C3">
              <w:rPr>
                <w:rFonts w:eastAsiaTheme="minorEastAsia"/>
                <w:sz w:val="24"/>
              </w:rPr>
              <w:t>6</w:t>
            </w:r>
            <w:r w:rsidR="00845C26" w:rsidRPr="00FE05C3">
              <w:rPr>
                <w:rFonts w:eastAsiaTheme="minorEastAsia"/>
                <w:sz w:val="24"/>
              </w:rPr>
              <w:t>亿元，</w:t>
            </w:r>
            <w:r w:rsidR="00845C26" w:rsidRPr="00FE05C3">
              <w:rPr>
                <w:rFonts w:eastAsiaTheme="minorEastAsia"/>
                <w:sz w:val="24"/>
              </w:rPr>
              <w:t>2019</w:t>
            </w:r>
            <w:r w:rsidR="00845C26" w:rsidRPr="00FE05C3">
              <w:rPr>
                <w:rFonts w:eastAsiaTheme="minorEastAsia"/>
                <w:sz w:val="24"/>
              </w:rPr>
              <w:t>年</w:t>
            </w:r>
            <w:r w:rsidR="00845C26" w:rsidRPr="00FE05C3">
              <w:rPr>
                <w:rFonts w:eastAsiaTheme="minorEastAsia"/>
                <w:sz w:val="24"/>
              </w:rPr>
              <w:t>1</w:t>
            </w:r>
            <w:r w:rsidR="00845C26" w:rsidRPr="00FE05C3">
              <w:rPr>
                <w:rFonts w:eastAsiaTheme="minorEastAsia"/>
                <w:sz w:val="24"/>
              </w:rPr>
              <w:t>季度回款约</w:t>
            </w:r>
            <w:r w:rsidR="00845C26" w:rsidRPr="00FE05C3">
              <w:rPr>
                <w:rFonts w:eastAsiaTheme="minorEastAsia"/>
                <w:sz w:val="24"/>
              </w:rPr>
              <w:t>4.5</w:t>
            </w:r>
            <w:r w:rsidR="00845C26" w:rsidRPr="00FE05C3">
              <w:rPr>
                <w:rFonts w:eastAsiaTheme="minorEastAsia"/>
                <w:sz w:val="24"/>
              </w:rPr>
              <w:t>亿元，同比增加</w:t>
            </w:r>
            <w:r w:rsidR="00845C26" w:rsidRPr="00FE05C3">
              <w:rPr>
                <w:rFonts w:eastAsiaTheme="minorEastAsia"/>
                <w:sz w:val="24"/>
              </w:rPr>
              <w:t>70%</w:t>
            </w:r>
            <w:r w:rsidR="00845C26" w:rsidRPr="00FE05C3">
              <w:rPr>
                <w:rFonts w:eastAsiaTheme="minorEastAsia"/>
                <w:sz w:val="24"/>
              </w:rPr>
              <w:t>，经营性现金流同比实现较大幅度的改善；开展切合公司经营发展战略的股权融资，有效优化负债结构，为公司业务发展提供资金保障；充分利用优质项目获取政府专项补贴、税收优惠等不断拓宽资金来源</w:t>
            </w:r>
            <w:r w:rsidR="00845C26" w:rsidRPr="00FE05C3">
              <w:rPr>
                <w:rFonts w:eastAsiaTheme="minorEastAsia"/>
                <w:sz w:val="24"/>
              </w:rPr>
              <w:lastRenderedPageBreak/>
              <w:t>渠道，提高资金利用率，节约资金成本</w:t>
            </w:r>
            <w:r w:rsidR="00845C26" w:rsidRPr="00845C26">
              <w:rPr>
                <w:rFonts w:asciiTheme="minorEastAsia" w:eastAsiaTheme="minorEastAsia" w:hAnsiTheme="minorEastAsia" w:hint="eastAsia"/>
                <w:sz w:val="24"/>
              </w:rPr>
              <w:t>。</w:t>
            </w:r>
          </w:p>
          <w:p w:rsidR="00B33F80" w:rsidRPr="002C74F0" w:rsidRDefault="00B33F80" w:rsidP="00845C26">
            <w:pPr>
              <w:numPr>
                <w:ilvl w:val="0"/>
                <w:numId w:val="6"/>
              </w:numPr>
              <w:spacing w:line="360" w:lineRule="auto"/>
              <w:rPr>
                <w:rFonts w:asciiTheme="minorEastAsia" w:eastAsiaTheme="minorEastAsia" w:hAnsiTheme="minorEastAsia"/>
                <w:sz w:val="24"/>
              </w:rPr>
            </w:pPr>
            <w:r>
              <w:rPr>
                <w:rFonts w:asciiTheme="minorEastAsia" w:eastAsiaTheme="minorEastAsia" w:hAnsiTheme="minorEastAsia" w:hint="eastAsia"/>
                <w:sz w:val="24"/>
              </w:rPr>
              <w:t>问：</w:t>
            </w:r>
            <w:r w:rsidR="00845C26" w:rsidRPr="00845C26">
              <w:rPr>
                <w:rFonts w:asciiTheme="minorEastAsia" w:eastAsiaTheme="minorEastAsia" w:hAnsiTheme="minorEastAsia" w:hint="eastAsia"/>
                <w:sz w:val="24"/>
              </w:rPr>
              <w:t>请问北部湾资源再生环何服务中心项目什么时候能投产？</w:t>
            </w:r>
          </w:p>
          <w:p w:rsidR="00B33F80" w:rsidRDefault="00B33F80" w:rsidP="00B33F80">
            <w:pPr>
              <w:spacing w:line="360" w:lineRule="auto"/>
              <w:ind w:left="360"/>
              <w:rPr>
                <w:rFonts w:asciiTheme="minorEastAsia" w:eastAsiaTheme="minorEastAsia" w:hAnsiTheme="minorEastAsia"/>
                <w:sz w:val="24"/>
              </w:rPr>
            </w:pPr>
            <w:r>
              <w:rPr>
                <w:rFonts w:asciiTheme="minorEastAsia" w:eastAsiaTheme="minorEastAsia" w:hAnsiTheme="minorEastAsia" w:hint="eastAsia"/>
                <w:sz w:val="24"/>
              </w:rPr>
              <w:t>答：</w:t>
            </w:r>
            <w:r w:rsidR="00845C26" w:rsidRPr="00845C26">
              <w:rPr>
                <w:rFonts w:asciiTheme="minorEastAsia" w:eastAsiaTheme="minorEastAsia" w:hAnsiTheme="minorEastAsia" w:hint="eastAsia"/>
                <w:sz w:val="24"/>
              </w:rPr>
              <w:t>感谢您的关注，本项目建设期2年，项目实施主要分为勘察设计、施工准备、项目施工、设备调试、竣工验收、投产等阶段，目前项目正在实施中。</w:t>
            </w:r>
          </w:p>
          <w:p w:rsidR="00B33F80" w:rsidRPr="002C74F0" w:rsidRDefault="00B33F80" w:rsidP="00845C26">
            <w:pPr>
              <w:numPr>
                <w:ilvl w:val="0"/>
                <w:numId w:val="6"/>
              </w:numPr>
              <w:spacing w:line="360" w:lineRule="auto"/>
              <w:rPr>
                <w:rFonts w:asciiTheme="minorEastAsia" w:eastAsiaTheme="minorEastAsia" w:hAnsiTheme="minorEastAsia"/>
                <w:sz w:val="24"/>
              </w:rPr>
            </w:pPr>
            <w:r>
              <w:rPr>
                <w:rFonts w:asciiTheme="minorEastAsia" w:eastAsiaTheme="minorEastAsia" w:hAnsiTheme="minorEastAsia" w:hint="eastAsia"/>
                <w:sz w:val="24"/>
              </w:rPr>
              <w:t>问：</w:t>
            </w:r>
            <w:r w:rsidR="00845C26" w:rsidRPr="00845C26">
              <w:rPr>
                <w:rFonts w:asciiTheme="minorEastAsia" w:eastAsiaTheme="minorEastAsia" w:hAnsiTheme="minorEastAsia" w:hint="eastAsia"/>
                <w:sz w:val="24"/>
              </w:rPr>
              <w:t>今年公司在污水处理方面都有哪些布局？</w:t>
            </w:r>
          </w:p>
          <w:p w:rsidR="00B33F80" w:rsidRDefault="00B33F80" w:rsidP="00B33F80">
            <w:pPr>
              <w:spacing w:line="360" w:lineRule="auto"/>
              <w:ind w:left="360"/>
              <w:rPr>
                <w:rFonts w:asciiTheme="minorEastAsia" w:eastAsiaTheme="minorEastAsia" w:hAnsiTheme="minorEastAsia"/>
                <w:sz w:val="24"/>
              </w:rPr>
            </w:pPr>
            <w:r>
              <w:rPr>
                <w:rFonts w:asciiTheme="minorEastAsia" w:eastAsiaTheme="minorEastAsia" w:hAnsiTheme="minorEastAsia" w:hint="eastAsia"/>
                <w:sz w:val="24"/>
              </w:rPr>
              <w:t>答：</w:t>
            </w:r>
            <w:r w:rsidR="00845C26" w:rsidRPr="00845C26">
              <w:rPr>
                <w:rFonts w:asciiTheme="minorEastAsia" w:eastAsiaTheme="minorEastAsia" w:hAnsiTheme="minorEastAsia" w:hint="eastAsia"/>
                <w:sz w:val="24"/>
              </w:rPr>
              <w:t>感谢您的关注，首先，公司将继续保持在高浓度有机废水厌氧处理和难降解废水深度处理、制浆造纸清洁漂白二氧化氯制备技术与系统集成等领域的核心竞争优势，依托自有核心技术和工程项目经验，在不断巩固制糖、造纸等行业废水处理领先地位的同时，大力拓展半导体、制药、化工、纺织、食品等其他行业废水处理市场；其次，持续加大力度拓展水务投资运营、城市供排水一体化建设、市政污水治理及中水回用、城市内河及黑臭水体治理、海绵城市建设、流域水体生态修复等领域项目；再有，大力发展环保装备制造，目前针对</w:t>
            </w:r>
            <w:r w:rsidR="00845C26" w:rsidRPr="00FE05C3">
              <w:rPr>
                <w:rFonts w:eastAsiaTheme="minorEastAsia"/>
                <w:sz w:val="24"/>
              </w:rPr>
              <w:t>乡镇、农村地区分散式点源特征，公司自主研发了</w:t>
            </w:r>
            <w:r w:rsidR="00845C26" w:rsidRPr="00FE05C3">
              <w:rPr>
                <w:rFonts w:eastAsiaTheme="minorEastAsia"/>
                <w:sz w:val="24"/>
              </w:rPr>
              <w:t>ACM</w:t>
            </w:r>
            <w:r w:rsidR="00845C26" w:rsidRPr="00FE05C3">
              <w:rPr>
                <w:rFonts w:eastAsiaTheme="minorEastAsia"/>
                <w:sz w:val="24"/>
              </w:rPr>
              <w:t>生物反应器和</w:t>
            </w:r>
            <w:r w:rsidR="00845C26" w:rsidRPr="00FE05C3">
              <w:rPr>
                <w:rFonts w:eastAsiaTheme="minorEastAsia"/>
                <w:sz w:val="24"/>
              </w:rPr>
              <w:t>MCO</w:t>
            </w:r>
            <w:r w:rsidR="00845C26" w:rsidRPr="00FE05C3">
              <w:rPr>
                <w:rFonts w:eastAsiaTheme="minorEastAsia"/>
                <w:sz w:val="24"/>
              </w:rPr>
              <w:t>点源污水处理系统，上述产品均广泛运用于公司水污染治理项目。</w:t>
            </w:r>
          </w:p>
          <w:p w:rsidR="00B33F80" w:rsidRPr="002C74F0" w:rsidRDefault="00B33F80" w:rsidP="00845C26">
            <w:pPr>
              <w:numPr>
                <w:ilvl w:val="0"/>
                <w:numId w:val="6"/>
              </w:numPr>
              <w:spacing w:line="360" w:lineRule="auto"/>
              <w:rPr>
                <w:rFonts w:asciiTheme="minorEastAsia" w:eastAsiaTheme="minorEastAsia" w:hAnsiTheme="minorEastAsia"/>
                <w:sz w:val="24"/>
              </w:rPr>
            </w:pPr>
            <w:r>
              <w:rPr>
                <w:rFonts w:asciiTheme="minorEastAsia" w:eastAsiaTheme="minorEastAsia" w:hAnsiTheme="minorEastAsia" w:hint="eastAsia"/>
                <w:sz w:val="24"/>
              </w:rPr>
              <w:t>问：</w:t>
            </w:r>
            <w:r w:rsidR="00845C26" w:rsidRPr="00845C26">
              <w:rPr>
                <w:rFonts w:asciiTheme="minorEastAsia" w:eastAsiaTheme="minorEastAsia" w:hAnsiTheme="minorEastAsia" w:hint="eastAsia"/>
                <w:sz w:val="24"/>
              </w:rPr>
              <w:t>请问公司是基于什么原因选择公开增发？</w:t>
            </w:r>
          </w:p>
          <w:p w:rsidR="00B33F80" w:rsidRDefault="00B33F80" w:rsidP="00B33F80">
            <w:pPr>
              <w:spacing w:line="360" w:lineRule="auto"/>
              <w:ind w:left="360"/>
              <w:rPr>
                <w:rFonts w:asciiTheme="minorEastAsia" w:eastAsiaTheme="minorEastAsia" w:hAnsiTheme="minorEastAsia"/>
                <w:sz w:val="24"/>
              </w:rPr>
            </w:pPr>
            <w:r>
              <w:rPr>
                <w:rFonts w:asciiTheme="minorEastAsia" w:eastAsiaTheme="minorEastAsia" w:hAnsiTheme="minorEastAsia" w:hint="eastAsia"/>
                <w:sz w:val="24"/>
              </w:rPr>
              <w:t>答：</w:t>
            </w:r>
            <w:r w:rsidR="00845C26" w:rsidRPr="00845C26">
              <w:rPr>
                <w:rFonts w:asciiTheme="minorEastAsia" w:eastAsiaTheme="minorEastAsia" w:hAnsiTheme="minorEastAsia" w:hint="eastAsia"/>
                <w:sz w:val="24"/>
              </w:rPr>
              <w:t>感谢您的关注。公司本次选择公开增发的股权融资方式，是公司结合自身实际和长远战略规划，经过审慎研究后作出的决策，通过本次增发，可以优化公司资产负债结构，满足业务发展资金需求，募集资金投向环保装备制造和危废处理处置项目，切合公司业务转型发展需要，符合股东长远利益。根据《创业板上市公司证券发行管理暂行办法》、《发行监管问答-关于引导规范上市公司融资行为的监管要求》等的相关规定，对于机构投资者而言，定向增发在在定价机制、锁定期等方面没有相对优势；公开增发采用“市价发行+券商包销”</w:t>
            </w:r>
            <w:r w:rsidR="00845C26" w:rsidRPr="00845C26">
              <w:rPr>
                <w:rFonts w:asciiTheme="minorEastAsia" w:eastAsiaTheme="minorEastAsia" w:hAnsiTheme="minorEastAsia" w:hint="eastAsia"/>
                <w:sz w:val="24"/>
              </w:rPr>
              <w:lastRenderedPageBreak/>
              <w:t>的模式，定价原则为发行价格不低于公告招股意向书前二十个交易日公司A股股票均价或前一个交易日公司A股股票均价，可以向原股东优先配售（与配股则全部向原股东发行、具有强制性且发行折价较多不同，增发对原股东不具有强制性且发行价格为市价），不足部分由网上、网下投资者认购，剩余部分由主承销商包销。对于网下投资者的选择，在发行认购价格相同的情况下，公司会优先考虑与公司具有长远战略合作意向的单位和机构投资者。</w:t>
            </w:r>
          </w:p>
          <w:p w:rsidR="00B33F80" w:rsidRPr="002C74F0" w:rsidRDefault="00B33F80" w:rsidP="00845C26">
            <w:pPr>
              <w:numPr>
                <w:ilvl w:val="0"/>
                <w:numId w:val="6"/>
              </w:numPr>
              <w:spacing w:line="360" w:lineRule="auto"/>
              <w:rPr>
                <w:rFonts w:asciiTheme="minorEastAsia" w:eastAsiaTheme="minorEastAsia" w:hAnsiTheme="minorEastAsia"/>
                <w:sz w:val="24"/>
              </w:rPr>
            </w:pPr>
            <w:r>
              <w:rPr>
                <w:rFonts w:asciiTheme="minorEastAsia" w:eastAsiaTheme="minorEastAsia" w:hAnsiTheme="minorEastAsia" w:hint="eastAsia"/>
                <w:sz w:val="24"/>
              </w:rPr>
              <w:t>问：</w:t>
            </w:r>
            <w:r w:rsidR="00845C26" w:rsidRPr="00845C26">
              <w:rPr>
                <w:rFonts w:asciiTheme="minorEastAsia" w:eastAsiaTheme="minorEastAsia" w:hAnsiTheme="minorEastAsia" w:hint="eastAsia"/>
                <w:sz w:val="24"/>
              </w:rPr>
              <w:t>请问引进国资入股对公司有哪些帮助?</w:t>
            </w:r>
          </w:p>
          <w:p w:rsidR="00B33F80" w:rsidRDefault="00B33F80" w:rsidP="00B33F80">
            <w:pPr>
              <w:spacing w:line="360" w:lineRule="auto"/>
              <w:ind w:left="360"/>
              <w:rPr>
                <w:rFonts w:asciiTheme="minorEastAsia" w:eastAsiaTheme="minorEastAsia" w:hAnsiTheme="minorEastAsia" w:hint="eastAsia"/>
                <w:sz w:val="24"/>
              </w:rPr>
            </w:pPr>
            <w:r>
              <w:rPr>
                <w:rFonts w:asciiTheme="minorEastAsia" w:eastAsiaTheme="minorEastAsia" w:hAnsiTheme="minorEastAsia" w:hint="eastAsia"/>
                <w:sz w:val="24"/>
              </w:rPr>
              <w:t>答：</w:t>
            </w:r>
            <w:r w:rsidR="00845C26" w:rsidRPr="00845C26">
              <w:rPr>
                <w:rFonts w:asciiTheme="minorEastAsia" w:eastAsiaTheme="minorEastAsia" w:hAnsiTheme="minorEastAsia" w:hint="eastAsia"/>
                <w:sz w:val="24"/>
              </w:rPr>
              <w:t>感谢您的关注，近日，公司与广西环保产业投资集团有限公司签署了《战略合作框架协议》，广西环保产业投资集团作为自治区大型国有环保产业平台公司，本次合作有助于公司在自治区内的污水处理、土壤修复、固体废物处置、垃圾处置等领域获取更多的业务资源和资金支持，提升公司的行业地位和综合竞争力，对深化公司产业布局和落实中长期发展战略规划具有重要意义。</w:t>
            </w:r>
          </w:p>
          <w:p w:rsidR="00FE05C3" w:rsidRDefault="00FE05C3" w:rsidP="00FE05C3">
            <w:pPr>
              <w:spacing w:line="360" w:lineRule="auto"/>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hint="eastAsia"/>
                <w:sz w:val="24"/>
              </w:rPr>
              <w:t>、问：</w:t>
            </w:r>
            <w:r w:rsidRPr="00FE05C3">
              <w:rPr>
                <w:rFonts w:asciiTheme="minorEastAsia" w:eastAsiaTheme="minorEastAsia" w:hAnsiTheme="minorEastAsia" w:hint="eastAsia"/>
                <w:sz w:val="24"/>
              </w:rPr>
              <w:t>请问，公司年报中对可转债中债务性质的利息调整，是按照多少利率来调整的（即参考没有附带转换权的债券市场利率）？</w:t>
            </w:r>
          </w:p>
          <w:p w:rsidR="00FE05C3" w:rsidRPr="00FE05C3" w:rsidRDefault="00FE05C3" w:rsidP="00FE05C3">
            <w:pPr>
              <w:spacing w:line="360" w:lineRule="auto"/>
              <w:ind w:left="360"/>
              <w:rPr>
                <w:rFonts w:eastAsiaTheme="minorEastAsia"/>
                <w:sz w:val="24"/>
              </w:rPr>
            </w:pPr>
            <w:r w:rsidRPr="00B33F80">
              <w:rPr>
                <w:rFonts w:asciiTheme="minorEastAsia" w:eastAsiaTheme="minorEastAsia" w:hAnsiTheme="minorEastAsia" w:hint="eastAsia"/>
                <w:sz w:val="24"/>
              </w:rPr>
              <w:t>答：</w:t>
            </w:r>
            <w:r w:rsidRPr="00FE05C3">
              <w:rPr>
                <w:rFonts w:asciiTheme="minorEastAsia" w:eastAsiaTheme="minorEastAsia" w:hAnsiTheme="minorEastAsia" w:hint="eastAsia"/>
                <w:sz w:val="24"/>
              </w:rPr>
              <w:t>感谢您的关注，公司参考可转债发行时点其他上市公司发行债券的票面利率的平均水平作为调整依</w:t>
            </w:r>
            <w:r w:rsidRPr="00FE05C3">
              <w:rPr>
                <w:rFonts w:eastAsiaTheme="minorEastAsia"/>
                <w:sz w:val="24"/>
              </w:rPr>
              <w:t>据，约为</w:t>
            </w:r>
            <w:r w:rsidRPr="00FE05C3">
              <w:rPr>
                <w:rFonts w:eastAsiaTheme="minorEastAsia"/>
                <w:sz w:val="24"/>
              </w:rPr>
              <w:t>8.7%</w:t>
            </w:r>
            <w:r w:rsidRPr="00FE05C3">
              <w:rPr>
                <w:rFonts w:eastAsiaTheme="minorEastAsia"/>
                <w:sz w:val="24"/>
              </w:rPr>
              <w:t>年化利率。</w:t>
            </w:r>
          </w:p>
          <w:p w:rsidR="00B33F80" w:rsidRDefault="00B33F80" w:rsidP="00B33F80">
            <w:pPr>
              <w:spacing w:line="360" w:lineRule="auto"/>
              <w:rPr>
                <w:rFonts w:asciiTheme="minorEastAsia" w:eastAsiaTheme="minorEastAsia" w:hAnsiTheme="minorEastAsia"/>
                <w:sz w:val="24"/>
              </w:rPr>
            </w:pPr>
            <w:r>
              <w:rPr>
                <w:rFonts w:asciiTheme="minorEastAsia" w:eastAsiaTheme="minorEastAsia" w:hAnsiTheme="minorEastAsia" w:hint="eastAsia"/>
                <w:sz w:val="24"/>
              </w:rPr>
              <w:t>10、问：</w:t>
            </w:r>
            <w:r w:rsidR="00845C26" w:rsidRPr="00845C26">
              <w:rPr>
                <w:rFonts w:asciiTheme="minorEastAsia" w:eastAsiaTheme="minorEastAsia" w:hAnsiTheme="minorEastAsia" w:hint="eastAsia"/>
                <w:sz w:val="24"/>
              </w:rPr>
              <w:t>油泥处置领域，公司的技术到底了一个什么样的水平，和同行业对比处于什么地位？</w:t>
            </w:r>
          </w:p>
          <w:p w:rsidR="00B33F80" w:rsidRPr="00B33F80" w:rsidRDefault="00B33F80" w:rsidP="00B33F80">
            <w:pPr>
              <w:spacing w:line="360" w:lineRule="auto"/>
              <w:ind w:firstLineChars="200" w:firstLine="480"/>
              <w:rPr>
                <w:rFonts w:asciiTheme="minorEastAsia" w:eastAsiaTheme="minorEastAsia" w:hAnsiTheme="minorEastAsia"/>
                <w:sz w:val="24"/>
              </w:rPr>
            </w:pPr>
            <w:r w:rsidRPr="00B33F80">
              <w:rPr>
                <w:rFonts w:asciiTheme="minorEastAsia" w:eastAsiaTheme="minorEastAsia" w:hAnsiTheme="minorEastAsia" w:hint="eastAsia"/>
                <w:sz w:val="24"/>
              </w:rPr>
              <w:t>答：</w:t>
            </w:r>
            <w:r w:rsidR="00845C26" w:rsidRPr="00845C26">
              <w:rPr>
                <w:rFonts w:asciiTheme="minorEastAsia" w:eastAsiaTheme="minorEastAsia" w:hAnsiTheme="minorEastAsia" w:hint="eastAsia"/>
                <w:sz w:val="24"/>
              </w:rPr>
              <w:t>感谢您的关注。通过对瑞美达克的收购，公司引进并吸收了瑞美达克在油泥治理及地下水修复的先进技术及经验，完成了热脱附设备</w:t>
            </w:r>
            <w:r w:rsidR="00845C26" w:rsidRPr="00FE05C3">
              <w:rPr>
                <w:rFonts w:eastAsiaTheme="minorEastAsia"/>
                <w:sz w:val="24"/>
              </w:rPr>
              <w:t>RTTU</w:t>
            </w:r>
            <w:r w:rsidR="00845C26" w:rsidRPr="00FE05C3">
              <w:rPr>
                <w:rFonts w:eastAsiaTheme="minorEastAsia"/>
                <w:sz w:val="24"/>
              </w:rPr>
              <w:t>的国产化应用研究和生产，截至</w:t>
            </w:r>
            <w:r w:rsidR="00845C26" w:rsidRPr="00FE05C3">
              <w:rPr>
                <w:rFonts w:eastAsiaTheme="minorEastAsia"/>
                <w:sz w:val="24"/>
              </w:rPr>
              <w:t>2018</w:t>
            </w:r>
            <w:r w:rsidR="00845C26" w:rsidRPr="00FE05C3">
              <w:rPr>
                <w:rFonts w:eastAsiaTheme="minorEastAsia"/>
                <w:sz w:val="24"/>
              </w:rPr>
              <w:t>年</w:t>
            </w:r>
            <w:r w:rsidR="00845C26" w:rsidRPr="00FE05C3">
              <w:rPr>
                <w:rFonts w:eastAsiaTheme="minorEastAsia"/>
                <w:sz w:val="24"/>
              </w:rPr>
              <w:t>12</w:t>
            </w:r>
            <w:r w:rsidR="00845C26" w:rsidRPr="00FE05C3">
              <w:rPr>
                <w:rFonts w:eastAsiaTheme="minorEastAsia"/>
                <w:sz w:val="24"/>
              </w:rPr>
              <w:t>月</w:t>
            </w:r>
            <w:r w:rsidR="00845C26" w:rsidRPr="00FE05C3">
              <w:rPr>
                <w:rFonts w:eastAsiaTheme="minorEastAsia"/>
                <w:sz w:val="24"/>
              </w:rPr>
              <w:t>31</w:t>
            </w:r>
            <w:r w:rsidR="00845C26" w:rsidRPr="00FE05C3">
              <w:rPr>
                <w:rFonts w:eastAsiaTheme="minorEastAsia"/>
                <w:sz w:val="24"/>
              </w:rPr>
              <w:t>日，公司在该领域已获得相关专利</w:t>
            </w:r>
            <w:r w:rsidR="00845C26" w:rsidRPr="00FE05C3">
              <w:rPr>
                <w:rFonts w:eastAsiaTheme="minorEastAsia"/>
                <w:sz w:val="24"/>
              </w:rPr>
              <w:t>5</w:t>
            </w:r>
            <w:r w:rsidR="00845C26" w:rsidRPr="00FE05C3">
              <w:rPr>
                <w:rFonts w:eastAsiaTheme="minorEastAsia"/>
                <w:sz w:val="24"/>
              </w:rPr>
              <w:t>项。</w:t>
            </w:r>
            <w:r w:rsidR="00845C26" w:rsidRPr="00FE05C3">
              <w:rPr>
                <w:rFonts w:eastAsiaTheme="minorEastAsia"/>
                <w:sz w:val="24"/>
              </w:rPr>
              <w:t xml:space="preserve"> </w:t>
            </w:r>
            <w:r w:rsidR="00845C26" w:rsidRPr="00FE05C3">
              <w:rPr>
                <w:rFonts w:eastAsiaTheme="minorEastAsia"/>
                <w:sz w:val="24"/>
              </w:rPr>
              <w:t>通过瑞</w:t>
            </w:r>
            <w:r w:rsidR="00845C26" w:rsidRPr="00845C26">
              <w:rPr>
                <w:rFonts w:asciiTheme="minorEastAsia" w:eastAsiaTheme="minorEastAsia" w:hAnsiTheme="minorEastAsia" w:hint="eastAsia"/>
                <w:sz w:val="24"/>
              </w:rPr>
              <w:t>美达克公司多年来在油泥治理工程案例中积累的技术及经验，公司顺势切</w:t>
            </w:r>
            <w:r w:rsidR="00845C26" w:rsidRPr="00845C26">
              <w:rPr>
                <w:rFonts w:asciiTheme="minorEastAsia" w:eastAsiaTheme="minorEastAsia" w:hAnsiTheme="minorEastAsia" w:hint="eastAsia"/>
                <w:sz w:val="24"/>
              </w:rPr>
              <w:lastRenderedPageBreak/>
              <w:t>入国内油泥</w:t>
            </w:r>
            <w:r w:rsidR="00845C26" w:rsidRPr="00FE05C3">
              <w:rPr>
                <w:rFonts w:eastAsiaTheme="minorEastAsia"/>
                <w:sz w:val="24"/>
              </w:rPr>
              <w:t>治理新领域，</w:t>
            </w:r>
            <w:r w:rsidR="00845C26" w:rsidRPr="00FE05C3">
              <w:rPr>
                <w:rFonts w:eastAsiaTheme="minorEastAsia"/>
                <w:sz w:val="24"/>
              </w:rPr>
              <w:t>2018</w:t>
            </w:r>
            <w:r w:rsidR="00845C26" w:rsidRPr="00FE05C3">
              <w:rPr>
                <w:rFonts w:eastAsiaTheme="minorEastAsia"/>
                <w:sz w:val="24"/>
              </w:rPr>
              <w:t>年度顺利承接了南阳市油田振兴特种油品有限公司油泥处置项目、大庆油田含油污泥无害化处理项目，土壤修复业务获得升级突破，为公司持续拓展油泥治理市场奠定扎实基础。</w:t>
            </w:r>
          </w:p>
          <w:p w:rsidR="00B33F80" w:rsidRDefault="00B33F80" w:rsidP="00B33F80">
            <w:pPr>
              <w:spacing w:line="360" w:lineRule="auto"/>
              <w:rPr>
                <w:rFonts w:asciiTheme="minorEastAsia" w:eastAsiaTheme="minorEastAsia" w:hAnsiTheme="minorEastAsia"/>
                <w:sz w:val="24"/>
              </w:rPr>
            </w:pPr>
            <w:r>
              <w:rPr>
                <w:rFonts w:asciiTheme="minorEastAsia" w:eastAsiaTheme="minorEastAsia" w:hAnsiTheme="minorEastAsia" w:hint="eastAsia"/>
                <w:sz w:val="24"/>
              </w:rPr>
              <w:t>11、问：</w:t>
            </w:r>
            <w:r w:rsidR="00845C26" w:rsidRPr="00845C26">
              <w:rPr>
                <w:rFonts w:asciiTheme="minorEastAsia" w:eastAsiaTheme="minorEastAsia" w:hAnsiTheme="minorEastAsia" w:hint="eastAsia"/>
                <w:sz w:val="24"/>
              </w:rPr>
              <w:t>与阿克苏</w:t>
            </w:r>
            <w:r w:rsidR="00845C26" w:rsidRPr="00FE05C3">
              <w:rPr>
                <w:rFonts w:eastAsiaTheme="minorEastAsia"/>
                <w:sz w:val="24"/>
              </w:rPr>
              <w:t>中环的</w:t>
            </w:r>
            <w:r w:rsidR="00845C26" w:rsidRPr="00FE05C3">
              <w:rPr>
                <w:rFonts w:eastAsiaTheme="minorEastAsia"/>
                <w:sz w:val="24"/>
              </w:rPr>
              <w:t>2.35</w:t>
            </w:r>
            <w:r w:rsidR="00845C26" w:rsidRPr="00FE05C3">
              <w:rPr>
                <w:rFonts w:eastAsiaTheme="minorEastAsia"/>
                <w:sz w:val="24"/>
              </w:rPr>
              <w:t>亿治理项</w:t>
            </w:r>
            <w:r w:rsidR="00845C26" w:rsidRPr="00845C26">
              <w:rPr>
                <w:rFonts w:asciiTheme="minorEastAsia" w:eastAsiaTheme="minorEastAsia" w:hAnsiTheme="minorEastAsia" w:hint="eastAsia"/>
                <w:sz w:val="24"/>
              </w:rPr>
              <w:t>目目前进展到哪一步了？</w:t>
            </w:r>
          </w:p>
          <w:p w:rsidR="00B33F80" w:rsidRPr="00B33F80" w:rsidRDefault="00B33F80" w:rsidP="00B33F80">
            <w:pPr>
              <w:spacing w:line="360" w:lineRule="auto"/>
              <w:ind w:firstLineChars="200" w:firstLine="480"/>
              <w:rPr>
                <w:rFonts w:asciiTheme="minorEastAsia" w:eastAsiaTheme="minorEastAsia" w:hAnsiTheme="minorEastAsia"/>
                <w:sz w:val="24"/>
              </w:rPr>
            </w:pPr>
            <w:r w:rsidRPr="00B33F80">
              <w:rPr>
                <w:rFonts w:asciiTheme="minorEastAsia" w:eastAsiaTheme="minorEastAsia" w:hAnsiTheme="minorEastAsia" w:hint="eastAsia"/>
                <w:sz w:val="24"/>
              </w:rPr>
              <w:t>答：</w:t>
            </w:r>
            <w:r w:rsidR="00845C26" w:rsidRPr="00845C26">
              <w:rPr>
                <w:rFonts w:asciiTheme="minorEastAsia" w:eastAsiaTheme="minorEastAsia" w:hAnsiTheme="minorEastAsia" w:hint="eastAsia"/>
                <w:sz w:val="24"/>
              </w:rPr>
              <w:t>感谢您的关注，目前项目依照合同进度正常履行中。</w:t>
            </w:r>
          </w:p>
          <w:p w:rsidR="00B33F80" w:rsidRDefault="00B33F80" w:rsidP="00B33F80">
            <w:pPr>
              <w:spacing w:line="360" w:lineRule="auto"/>
              <w:rPr>
                <w:rFonts w:asciiTheme="minorEastAsia" w:eastAsiaTheme="minorEastAsia" w:hAnsiTheme="minorEastAsia"/>
                <w:sz w:val="24"/>
              </w:rPr>
            </w:pPr>
            <w:r>
              <w:rPr>
                <w:rFonts w:asciiTheme="minorEastAsia" w:eastAsiaTheme="minorEastAsia" w:hAnsiTheme="minorEastAsia" w:hint="eastAsia"/>
                <w:sz w:val="24"/>
              </w:rPr>
              <w:t>12、问：</w:t>
            </w:r>
            <w:r w:rsidR="00845C26" w:rsidRPr="00845C26">
              <w:rPr>
                <w:rFonts w:asciiTheme="minorEastAsia" w:eastAsiaTheme="minorEastAsia" w:hAnsiTheme="minorEastAsia" w:hint="eastAsia"/>
                <w:sz w:val="24"/>
              </w:rPr>
              <w:t>公司核心团队中享受国务院特贴的专家还是2个人吗？近期有没有引进高端技术人才？</w:t>
            </w:r>
          </w:p>
          <w:p w:rsidR="00B33F80" w:rsidRPr="00B33F80" w:rsidRDefault="00B33F80" w:rsidP="00B33F80">
            <w:pPr>
              <w:spacing w:line="360" w:lineRule="auto"/>
              <w:ind w:firstLineChars="200" w:firstLine="480"/>
              <w:rPr>
                <w:rFonts w:asciiTheme="minorEastAsia" w:eastAsiaTheme="minorEastAsia" w:hAnsiTheme="minorEastAsia"/>
                <w:sz w:val="24"/>
              </w:rPr>
            </w:pPr>
            <w:r w:rsidRPr="00B33F80">
              <w:rPr>
                <w:rFonts w:asciiTheme="minorEastAsia" w:eastAsiaTheme="minorEastAsia" w:hAnsiTheme="minorEastAsia" w:hint="eastAsia"/>
                <w:sz w:val="24"/>
              </w:rPr>
              <w:t>答：</w:t>
            </w:r>
            <w:bookmarkStart w:id="0" w:name="_GoBack"/>
            <w:r w:rsidR="00845C26" w:rsidRPr="00FE05C3">
              <w:rPr>
                <w:rFonts w:eastAsiaTheme="minorEastAsia"/>
                <w:sz w:val="24"/>
              </w:rPr>
              <w:t>感谢您的关注，公司是国家高新技术企业、国家技术创新示范企业、国家知识产权优势企业，拥有国家</w:t>
            </w:r>
            <w:r w:rsidR="00845C26" w:rsidRPr="00FE05C3">
              <w:rPr>
                <w:rFonts w:eastAsiaTheme="minorEastAsia"/>
                <w:sz w:val="24"/>
              </w:rPr>
              <w:t>CNAS</w:t>
            </w:r>
            <w:r w:rsidR="00845C26" w:rsidRPr="00FE05C3">
              <w:rPr>
                <w:rFonts w:eastAsiaTheme="minorEastAsia"/>
                <w:sz w:val="24"/>
              </w:rPr>
              <w:t>、</w:t>
            </w:r>
            <w:r w:rsidR="00845C26" w:rsidRPr="00FE05C3">
              <w:rPr>
                <w:rFonts w:eastAsiaTheme="minorEastAsia"/>
                <w:sz w:val="24"/>
              </w:rPr>
              <w:t>CMA</w:t>
            </w:r>
            <w:r w:rsidR="00845C26" w:rsidRPr="00FE05C3">
              <w:rPr>
                <w:rFonts w:eastAsiaTheme="minorEastAsia"/>
                <w:sz w:val="24"/>
              </w:rPr>
              <w:t>双重资质的检测实验室、博士后科研工作站、院士专家工作站、等多个研发及人才合作平台。截至</w:t>
            </w:r>
            <w:r w:rsidR="00845C26" w:rsidRPr="00FE05C3">
              <w:rPr>
                <w:rFonts w:eastAsiaTheme="minorEastAsia"/>
                <w:sz w:val="24"/>
              </w:rPr>
              <w:t>2019</w:t>
            </w:r>
            <w:r w:rsidR="00845C26" w:rsidRPr="00FE05C3">
              <w:rPr>
                <w:rFonts w:eastAsiaTheme="minorEastAsia"/>
                <w:sz w:val="24"/>
              </w:rPr>
              <w:t>年</w:t>
            </w:r>
            <w:r w:rsidR="00845C26" w:rsidRPr="00FE05C3">
              <w:rPr>
                <w:rFonts w:eastAsiaTheme="minorEastAsia"/>
                <w:sz w:val="24"/>
              </w:rPr>
              <w:t>3</w:t>
            </w:r>
            <w:r w:rsidR="00845C26" w:rsidRPr="00FE05C3">
              <w:rPr>
                <w:rFonts w:eastAsiaTheme="minorEastAsia"/>
                <w:sz w:val="24"/>
              </w:rPr>
              <w:t>月</w:t>
            </w:r>
            <w:r w:rsidR="00845C26" w:rsidRPr="00FE05C3">
              <w:rPr>
                <w:rFonts w:eastAsiaTheme="minorEastAsia"/>
                <w:sz w:val="24"/>
              </w:rPr>
              <w:t>31</w:t>
            </w:r>
            <w:r w:rsidR="00845C26" w:rsidRPr="00FE05C3">
              <w:rPr>
                <w:rFonts w:eastAsiaTheme="minorEastAsia"/>
                <w:sz w:val="24"/>
              </w:rPr>
              <w:t>日，公司拥有研发及技术人员</w:t>
            </w:r>
            <w:r w:rsidR="00845C26" w:rsidRPr="00FE05C3">
              <w:rPr>
                <w:rFonts w:eastAsiaTheme="minorEastAsia"/>
                <w:sz w:val="24"/>
              </w:rPr>
              <w:t>855</w:t>
            </w:r>
            <w:r w:rsidR="00845C26" w:rsidRPr="00FE05C3">
              <w:rPr>
                <w:rFonts w:eastAsiaTheme="minorEastAsia"/>
                <w:sz w:val="24"/>
              </w:rPr>
              <w:t>人，拥有国家</w:t>
            </w:r>
            <w:r w:rsidR="00845C26" w:rsidRPr="00FE05C3">
              <w:rPr>
                <w:rFonts w:eastAsiaTheme="minorEastAsia"/>
                <w:sz w:val="24"/>
              </w:rPr>
              <w:t>“</w:t>
            </w:r>
            <w:r w:rsidR="00845C26" w:rsidRPr="00FE05C3">
              <w:rPr>
                <w:rFonts w:eastAsiaTheme="minorEastAsia"/>
                <w:sz w:val="24"/>
              </w:rPr>
              <w:t>百千万人才工程</w:t>
            </w:r>
            <w:r w:rsidR="00845C26" w:rsidRPr="00FE05C3">
              <w:rPr>
                <w:rFonts w:eastAsiaTheme="minorEastAsia"/>
                <w:sz w:val="24"/>
              </w:rPr>
              <w:t>”</w:t>
            </w:r>
            <w:r w:rsidR="00845C26" w:rsidRPr="00FE05C3">
              <w:rPr>
                <w:rFonts w:eastAsiaTheme="minorEastAsia"/>
                <w:sz w:val="24"/>
              </w:rPr>
              <w:t>人选</w:t>
            </w:r>
            <w:r w:rsidR="00845C26" w:rsidRPr="00FE05C3">
              <w:rPr>
                <w:rFonts w:eastAsiaTheme="minorEastAsia"/>
                <w:sz w:val="24"/>
              </w:rPr>
              <w:t>2</w:t>
            </w:r>
            <w:r w:rsidR="00845C26" w:rsidRPr="00FE05C3">
              <w:rPr>
                <w:rFonts w:eastAsiaTheme="minorEastAsia"/>
                <w:sz w:val="24"/>
              </w:rPr>
              <w:t>人，国家</w:t>
            </w:r>
            <w:r w:rsidR="00845C26" w:rsidRPr="00FE05C3">
              <w:rPr>
                <w:rFonts w:eastAsiaTheme="minorEastAsia"/>
                <w:sz w:val="24"/>
              </w:rPr>
              <w:t>“</w:t>
            </w:r>
            <w:r w:rsidR="00845C26" w:rsidRPr="00FE05C3">
              <w:rPr>
                <w:rFonts w:eastAsiaTheme="minorEastAsia"/>
                <w:sz w:val="24"/>
              </w:rPr>
              <w:t>万人计划</w:t>
            </w:r>
            <w:r w:rsidR="00845C26" w:rsidRPr="00FE05C3">
              <w:rPr>
                <w:rFonts w:eastAsiaTheme="minorEastAsia"/>
                <w:sz w:val="24"/>
              </w:rPr>
              <w:t>”</w:t>
            </w:r>
            <w:r w:rsidR="00845C26" w:rsidRPr="00FE05C3">
              <w:rPr>
                <w:rFonts w:eastAsiaTheme="minorEastAsia"/>
                <w:sz w:val="24"/>
              </w:rPr>
              <w:t>科技创新领军人才</w:t>
            </w:r>
            <w:r w:rsidR="00845C26" w:rsidRPr="00FE05C3">
              <w:rPr>
                <w:rFonts w:eastAsiaTheme="minorEastAsia"/>
                <w:sz w:val="24"/>
              </w:rPr>
              <w:t>1</w:t>
            </w:r>
            <w:r w:rsidR="00845C26" w:rsidRPr="00FE05C3">
              <w:rPr>
                <w:rFonts w:eastAsiaTheme="minorEastAsia"/>
                <w:sz w:val="24"/>
              </w:rPr>
              <w:t>人，国家中青年科技创新领军人才</w:t>
            </w:r>
            <w:r w:rsidR="00845C26" w:rsidRPr="00FE05C3">
              <w:rPr>
                <w:rFonts w:eastAsiaTheme="minorEastAsia"/>
                <w:sz w:val="24"/>
              </w:rPr>
              <w:t>1</w:t>
            </w:r>
            <w:r w:rsidR="00845C26" w:rsidRPr="00FE05C3">
              <w:rPr>
                <w:rFonts w:eastAsiaTheme="minorEastAsia"/>
                <w:sz w:val="24"/>
              </w:rPr>
              <w:t>人，享受国务院特殊津贴专家</w:t>
            </w:r>
            <w:r w:rsidR="00845C26" w:rsidRPr="00FE05C3">
              <w:rPr>
                <w:rFonts w:eastAsiaTheme="minorEastAsia"/>
                <w:sz w:val="24"/>
              </w:rPr>
              <w:t>2</w:t>
            </w:r>
            <w:r w:rsidR="00845C26" w:rsidRPr="00FE05C3">
              <w:rPr>
                <w:rFonts w:eastAsiaTheme="minorEastAsia"/>
                <w:sz w:val="24"/>
              </w:rPr>
              <w:t>人，广西八桂学者</w:t>
            </w:r>
            <w:r w:rsidR="00845C26" w:rsidRPr="00FE05C3">
              <w:rPr>
                <w:rFonts w:eastAsiaTheme="minorEastAsia"/>
                <w:sz w:val="24"/>
              </w:rPr>
              <w:t>2</w:t>
            </w:r>
            <w:r w:rsidR="00845C26" w:rsidRPr="00FE05C3">
              <w:rPr>
                <w:rFonts w:eastAsiaTheme="minorEastAsia"/>
                <w:sz w:val="24"/>
              </w:rPr>
              <w:t>人，国家环境保护专业技术青年拔尖人才</w:t>
            </w:r>
            <w:r w:rsidR="00845C26" w:rsidRPr="00FE05C3">
              <w:rPr>
                <w:rFonts w:eastAsiaTheme="minorEastAsia"/>
                <w:sz w:val="24"/>
              </w:rPr>
              <w:t>1</w:t>
            </w:r>
            <w:r w:rsidR="00845C26" w:rsidRPr="00FE05C3">
              <w:rPr>
                <w:rFonts w:eastAsiaTheme="minorEastAsia"/>
                <w:sz w:val="24"/>
              </w:rPr>
              <w:t>人，广西</w:t>
            </w:r>
            <w:r w:rsidR="00845C26" w:rsidRPr="00FE05C3">
              <w:rPr>
                <w:rFonts w:eastAsiaTheme="minorEastAsia"/>
                <w:sz w:val="24"/>
              </w:rPr>
              <w:t>“</w:t>
            </w:r>
            <w:r w:rsidR="00845C26" w:rsidRPr="00FE05C3">
              <w:rPr>
                <w:rFonts w:eastAsiaTheme="minorEastAsia"/>
                <w:sz w:val="24"/>
              </w:rPr>
              <w:t>院士培养计划</w:t>
            </w:r>
            <w:r w:rsidR="00845C26" w:rsidRPr="00FE05C3">
              <w:rPr>
                <w:rFonts w:eastAsiaTheme="minorEastAsia"/>
                <w:sz w:val="24"/>
              </w:rPr>
              <w:t>”</w:t>
            </w:r>
            <w:r w:rsidR="00845C26" w:rsidRPr="00FE05C3">
              <w:rPr>
                <w:rFonts w:eastAsiaTheme="minorEastAsia"/>
                <w:sz w:val="24"/>
              </w:rPr>
              <w:t>人选</w:t>
            </w:r>
            <w:r w:rsidR="00845C26" w:rsidRPr="00FE05C3">
              <w:rPr>
                <w:rFonts w:eastAsiaTheme="minorEastAsia"/>
                <w:sz w:val="24"/>
              </w:rPr>
              <w:t>1</w:t>
            </w:r>
            <w:r w:rsidR="00845C26" w:rsidRPr="00FE05C3">
              <w:rPr>
                <w:rFonts w:eastAsiaTheme="minorEastAsia"/>
                <w:sz w:val="24"/>
              </w:rPr>
              <w:t>人，广西优秀专家</w:t>
            </w:r>
            <w:r w:rsidR="00845C26" w:rsidRPr="00FE05C3">
              <w:rPr>
                <w:rFonts w:eastAsiaTheme="minorEastAsia"/>
                <w:sz w:val="24"/>
              </w:rPr>
              <w:t>1</w:t>
            </w:r>
            <w:r w:rsidR="00845C26" w:rsidRPr="00FE05C3">
              <w:rPr>
                <w:rFonts w:eastAsiaTheme="minorEastAsia"/>
                <w:sz w:val="24"/>
              </w:rPr>
              <w:t>人。</w:t>
            </w:r>
            <w:bookmarkEnd w:id="0"/>
          </w:p>
          <w:p w:rsidR="00B33F80" w:rsidRDefault="00B33F80" w:rsidP="00B33F80">
            <w:pPr>
              <w:spacing w:line="360" w:lineRule="auto"/>
              <w:rPr>
                <w:rFonts w:asciiTheme="minorEastAsia" w:eastAsiaTheme="minorEastAsia" w:hAnsiTheme="minorEastAsia"/>
                <w:sz w:val="24"/>
              </w:rPr>
            </w:pPr>
            <w:r>
              <w:rPr>
                <w:rFonts w:asciiTheme="minorEastAsia" w:eastAsiaTheme="minorEastAsia" w:hAnsiTheme="minorEastAsia" w:hint="eastAsia"/>
                <w:sz w:val="24"/>
              </w:rPr>
              <w:t>13、问：</w:t>
            </w:r>
            <w:r w:rsidR="00845C26" w:rsidRPr="00845C26">
              <w:rPr>
                <w:rFonts w:asciiTheme="minorEastAsia" w:eastAsiaTheme="minorEastAsia" w:hAnsiTheme="minorEastAsia" w:hint="eastAsia"/>
                <w:sz w:val="24"/>
              </w:rPr>
              <w:t>1、公司后续跟广西环保产业投资集团有限公司的合作，预计会通过哪些途径？是否有时间节点的计划？2、公司之前和广西北部湾投资集团有过几个联合投标的合作，后续是否还有进一步合作的计划？</w:t>
            </w:r>
          </w:p>
          <w:p w:rsidR="00B33F80" w:rsidRPr="00B33F80" w:rsidRDefault="00B33F80" w:rsidP="00B33F80">
            <w:pPr>
              <w:spacing w:line="360" w:lineRule="auto"/>
              <w:ind w:firstLineChars="200" w:firstLine="480"/>
              <w:rPr>
                <w:rFonts w:asciiTheme="minorEastAsia" w:eastAsiaTheme="minorEastAsia" w:hAnsiTheme="minorEastAsia"/>
                <w:sz w:val="24"/>
              </w:rPr>
            </w:pPr>
            <w:r w:rsidRPr="00B33F80">
              <w:rPr>
                <w:rFonts w:asciiTheme="minorEastAsia" w:eastAsiaTheme="minorEastAsia" w:hAnsiTheme="minorEastAsia" w:hint="eastAsia"/>
                <w:sz w:val="24"/>
              </w:rPr>
              <w:t>答：</w:t>
            </w:r>
            <w:r w:rsidR="00845C26" w:rsidRPr="00845C26">
              <w:rPr>
                <w:rFonts w:asciiTheme="minorEastAsia" w:eastAsiaTheme="minorEastAsia" w:hAnsiTheme="minorEastAsia" w:hint="eastAsia"/>
                <w:sz w:val="24"/>
              </w:rPr>
              <w:t>感谢您的关注，公司本次与广西环保产业投资集团有限公司签订《战略合作框架协议》仅为合作双方就合作方式、合作内容的初步洽谈结果，协议的后续执行情况最终以各方签署的正式协议或相关文件为准，尚存在不确定性，公司将及时履行信息披露义务。</w:t>
            </w:r>
          </w:p>
          <w:p w:rsidR="00B33F80" w:rsidRDefault="00B33F80" w:rsidP="00B33F80">
            <w:pPr>
              <w:spacing w:line="360" w:lineRule="auto"/>
              <w:rPr>
                <w:rFonts w:asciiTheme="minorEastAsia" w:eastAsiaTheme="minorEastAsia" w:hAnsiTheme="minorEastAsia"/>
                <w:sz w:val="24"/>
              </w:rPr>
            </w:pPr>
            <w:r>
              <w:rPr>
                <w:rFonts w:asciiTheme="minorEastAsia" w:eastAsiaTheme="minorEastAsia" w:hAnsiTheme="minorEastAsia" w:hint="eastAsia"/>
                <w:sz w:val="24"/>
              </w:rPr>
              <w:t>14、问：</w:t>
            </w:r>
            <w:r w:rsidR="00845C26" w:rsidRPr="00845C26">
              <w:rPr>
                <w:rFonts w:asciiTheme="minorEastAsia" w:eastAsiaTheme="minorEastAsia" w:hAnsiTheme="minorEastAsia" w:hint="eastAsia"/>
                <w:sz w:val="24"/>
              </w:rPr>
              <w:t>公司对未来有哪些投资</w:t>
            </w:r>
            <w:r w:rsidR="00845C26">
              <w:rPr>
                <w:rFonts w:asciiTheme="minorEastAsia" w:eastAsiaTheme="minorEastAsia" w:hAnsiTheme="minorEastAsia" w:hint="eastAsia"/>
                <w:sz w:val="24"/>
              </w:rPr>
              <w:t>？</w:t>
            </w:r>
          </w:p>
          <w:p w:rsidR="00B33F80" w:rsidRPr="00B33F80" w:rsidRDefault="00B33F80" w:rsidP="00B33F80">
            <w:pPr>
              <w:spacing w:line="360" w:lineRule="auto"/>
              <w:ind w:firstLineChars="200" w:firstLine="480"/>
              <w:rPr>
                <w:rFonts w:asciiTheme="minorEastAsia" w:eastAsiaTheme="minorEastAsia" w:hAnsiTheme="minorEastAsia"/>
                <w:sz w:val="24"/>
              </w:rPr>
            </w:pPr>
            <w:r w:rsidRPr="00B33F80">
              <w:rPr>
                <w:rFonts w:asciiTheme="minorEastAsia" w:eastAsiaTheme="minorEastAsia" w:hAnsiTheme="minorEastAsia" w:hint="eastAsia"/>
                <w:sz w:val="24"/>
              </w:rPr>
              <w:t>答：</w:t>
            </w:r>
            <w:r w:rsidR="00845C26" w:rsidRPr="00845C26">
              <w:rPr>
                <w:rFonts w:asciiTheme="minorEastAsia" w:eastAsiaTheme="minorEastAsia" w:hAnsiTheme="minorEastAsia" w:hint="eastAsia"/>
                <w:sz w:val="24"/>
              </w:rPr>
              <w:t>感谢您的关注，除继续深耕传统领域业务外，公司将扎实推进环保装备制造基地等重点项目建设，有利于延伸公司产业</w:t>
            </w:r>
            <w:r w:rsidR="00845C26" w:rsidRPr="00845C26">
              <w:rPr>
                <w:rFonts w:asciiTheme="minorEastAsia" w:eastAsiaTheme="minorEastAsia" w:hAnsiTheme="minorEastAsia" w:hint="eastAsia"/>
                <w:sz w:val="24"/>
              </w:rPr>
              <w:lastRenderedPageBreak/>
              <w:t>链，充分发挥公司产业协同效应，大力提升环保装备制造能力和产品附加值，丰富公司产品类别，提高盈利能力；同时建设高水平科研平台，引领前瞻性基础研究和原始创新、实现科研重大突破；再有，做大做强海外业务，加码全球业务布局。</w:t>
            </w:r>
          </w:p>
          <w:p w:rsidR="00B33F80" w:rsidRDefault="00B33F80" w:rsidP="00B33F80">
            <w:pPr>
              <w:spacing w:line="360" w:lineRule="auto"/>
              <w:rPr>
                <w:rFonts w:asciiTheme="minorEastAsia" w:eastAsiaTheme="minorEastAsia" w:hAnsiTheme="minorEastAsia"/>
                <w:sz w:val="24"/>
              </w:rPr>
            </w:pPr>
            <w:r>
              <w:rPr>
                <w:rFonts w:asciiTheme="minorEastAsia" w:eastAsiaTheme="minorEastAsia" w:hAnsiTheme="minorEastAsia" w:hint="eastAsia"/>
                <w:sz w:val="24"/>
              </w:rPr>
              <w:t>15、问：</w:t>
            </w:r>
            <w:r w:rsidR="00845C26" w:rsidRPr="00845C26">
              <w:rPr>
                <w:rFonts w:asciiTheme="minorEastAsia" w:eastAsiaTheme="minorEastAsia" w:hAnsiTheme="minorEastAsia" w:hint="eastAsia"/>
                <w:sz w:val="24"/>
              </w:rPr>
              <w:t>公司属于什么行业？设备制造行业，还是环保行业？出于行业什么地位？</w:t>
            </w:r>
          </w:p>
          <w:p w:rsidR="00B33F80" w:rsidRPr="00B33F80" w:rsidRDefault="00B33F80" w:rsidP="00B33F80">
            <w:pPr>
              <w:spacing w:line="360" w:lineRule="auto"/>
              <w:ind w:firstLineChars="200" w:firstLine="480"/>
              <w:rPr>
                <w:rFonts w:asciiTheme="minorEastAsia" w:eastAsiaTheme="minorEastAsia" w:hAnsiTheme="minorEastAsia"/>
                <w:sz w:val="24"/>
              </w:rPr>
            </w:pPr>
            <w:r w:rsidRPr="00B33F80">
              <w:rPr>
                <w:rFonts w:asciiTheme="minorEastAsia" w:eastAsiaTheme="minorEastAsia" w:hAnsiTheme="minorEastAsia" w:hint="eastAsia"/>
                <w:sz w:val="24"/>
              </w:rPr>
              <w:t>答：</w:t>
            </w:r>
            <w:r w:rsidR="00845C26" w:rsidRPr="00845C26">
              <w:rPr>
                <w:rFonts w:asciiTheme="minorEastAsia" w:eastAsiaTheme="minorEastAsia" w:hAnsiTheme="minorEastAsia" w:hint="eastAsia"/>
                <w:sz w:val="24"/>
              </w:rPr>
              <w:t>感谢您的关注。公司是国家高新技术企业、国家级企业技术中心、国家技术创新示范企业、国家知识产权优势企业，系拥有持续创新能力和自主核心技术的综合环境服务提供商。公司以提升环境绩效和解决环境问题为导向，致力于为客户提供多领域全方位环境综合治理整体解决方案，服务范围覆盖咨询、设计、环评、检测、研究开发、设备制造、工程建设、设施运营、投融资一体化、环保管家等环保全产业链。 报告期内，公司从事的核心业务包括以水污染治理（含工业污水处理、市政污水处理及水体修复、流域治理）、土壤修复（含污染场地修复、矿山修复、区域/流域性的综合治理、含油污泥处置）、供水工程、固废处置（含城乡环卫）、二氧化氯制备及清洁化生产等为主的环境综合治理业务；以环保方案设计、咨询、环境评价、环境检测、环保管家等为主的环保专业技术服务；以及自来水厂等的运营业务。</w:t>
            </w:r>
          </w:p>
          <w:p w:rsidR="00B33F80" w:rsidRPr="00B33F80" w:rsidRDefault="00B33F80" w:rsidP="00845C26">
            <w:pPr>
              <w:spacing w:line="360" w:lineRule="auto"/>
              <w:rPr>
                <w:rFonts w:asciiTheme="minorEastAsia" w:eastAsiaTheme="minorEastAsia" w:hAnsiTheme="minorEastAsia"/>
                <w:sz w:val="24"/>
              </w:rPr>
            </w:pPr>
          </w:p>
        </w:tc>
      </w:tr>
      <w:tr w:rsidR="001C0E24">
        <w:trPr>
          <w:trHeight w:val="510"/>
          <w:jc w:val="center"/>
        </w:trPr>
        <w:tc>
          <w:tcPr>
            <w:tcW w:w="1908" w:type="dxa"/>
            <w:tcBorders>
              <w:top w:val="single" w:sz="4" w:space="0" w:color="auto"/>
              <w:left w:val="single" w:sz="4" w:space="0" w:color="auto"/>
              <w:bottom w:val="single" w:sz="4" w:space="0" w:color="auto"/>
              <w:right w:val="single" w:sz="4" w:space="0" w:color="auto"/>
            </w:tcBorders>
            <w:vAlign w:val="center"/>
          </w:tcPr>
          <w:p w:rsidR="001C0E24" w:rsidRDefault="00BE3A9F">
            <w:pPr>
              <w:spacing w:line="480" w:lineRule="atLeast"/>
              <w:jc w:val="center"/>
              <w:rPr>
                <w:bCs/>
                <w:iCs/>
                <w:color w:val="000000"/>
                <w:sz w:val="24"/>
              </w:rPr>
            </w:pPr>
            <w:r>
              <w:rPr>
                <w:rFonts w:hint="eastAsia"/>
                <w:bCs/>
                <w:iCs/>
                <w:color w:val="000000"/>
                <w:sz w:val="24"/>
              </w:rPr>
              <w:lastRenderedPageBreak/>
              <w:t>日</w:t>
            </w:r>
            <w:r>
              <w:rPr>
                <w:bCs/>
                <w:iCs/>
                <w:color w:val="000000"/>
                <w:sz w:val="24"/>
              </w:rPr>
              <w:t xml:space="preserve">  </w:t>
            </w:r>
            <w:r>
              <w:rPr>
                <w:rFonts w:hint="eastAsia"/>
                <w:bCs/>
                <w:iCs/>
                <w:color w:val="000000"/>
                <w:sz w:val="24"/>
              </w:rPr>
              <w:t>期</w:t>
            </w:r>
          </w:p>
        </w:tc>
        <w:tc>
          <w:tcPr>
            <w:tcW w:w="6876" w:type="dxa"/>
            <w:tcBorders>
              <w:top w:val="single" w:sz="4" w:space="0" w:color="auto"/>
              <w:left w:val="single" w:sz="4" w:space="0" w:color="auto"/>
              <w:bottom w:val="single" w:sz="4" w:space="0" w:color="auto"/>
              <w:right w:val="single" w:sz="4" w:space="0" w:color="auto"/>
            </w:tcBorders>
          </w:tcPr>
          <w:p w:rsidR="001C0E24" w:rsidRDefault="00BE3A9F" w:rsidP="00B33F80">
            <w:pPr>
              <w:spacing w:line="480" w:lineRule="atLeast"/>
              <w:rPr>
                <w:bCs/>
                <w:iCs/>
                <w:color w:val="000000"/>
                <w:sz w:val="24"/>
              </w:rPr>
            </w:pPr>
            <w:r>
              <w:rPr>
                <w:bCs/>
                <w:iCs/>
                <w:color w:val="000000"/>
                <w:sz w:val="24"/>
              </w:rPr>
              <w:t>201</w:t>
            </w:r>
            <w:r w:rsidR="00B33F80">
              <w:rPr>
                <w:rFonts w:hint="eastAsia"/>
                <w:bCs/>
                <w:iCs/>
                <w:color w:val="000000"/>
                <w:sz w:val="24"/>
              </w:rPr>
              <w:t>9</w:t>
            </w:r>
            <w:r>
              <w:rPr>
                <w:rFonts w:hint="eastAsia"/>
                <w:bCs/>
                <w:iCs/>
                <w:color w:val="000000"/>
                <w:sz w:val="24"/>
              </w:rPr>
              <w:t>年</w:t>
            </w:r>
            <w:r w:rsidR="0094583F">
              <w:rPr>
                <w:rFonts w:hint="eastAsia"/>
                <w:bCs/>
                <w:iCs/>
                <w:color w:val="000000"/>
                <w:sz w:val="24"/>
              </w:rPr>
              <w:t>5</w:t>
            </w:r>
            <w:r>
              <w:rPr>
                <w:rFonts w:hint="eastAsia"/>
                <w:bCs/>
                <w:iCs/>
                <w:color w:val="000000"/>
                <w:sz w:val="24"/>
              </w:rPr>
              <w:t>月</w:t>
            </w:r>
            <w:r w:rsidR="00B33F80">
              <w:rPr>
                <w:rFonts w:hint="eastAsia"/>
                <w:bCs/>
                <w:iCs/>
                <w:color w:val="000000"/>
                <w:sz w:val="24"/>
              </w:rPr>
              <w:t>28</w:t>
            </w:r>
            <w:r>
              <w:rPr>
                <w:rFonts w:hint="eastAsia"/>
                <w:bCs/>
                <w:iCs/>
                <w:color w:val="000000"/>
                <w:sz w:val="24"/>
              </w:rPr>
              <w:t>日</w:t>
            </w:r>
          </w:p>
        </w:tc>
      </w:tr>
    </w:tbl>
    <w:p w:rsidR="001C0E24" w:rsidRDefault="001C0E24"/>
    <w:sectPr w:rsidR="001C0E24">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E0" w:rsidRDefault="00C15AE0">
      <w:r>
        <w:separator/>
      </w:r>
    </w:p>
  </w:endnote>
  <w:endnote w:type="continuationSeparator" w:id="0">
    <w:p w:rsidR="00C15AE0" w:rsidRDefault="00C1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E0" w:rsidRDefault="00C15AE0">
      <w:r>
        <w:separator/>
      </w:r>
    </w:p>
  </w:footnote>
  <w:footnote w:type="continuationSeparator" w:id="0">
    <w:p w:rsidR="00C15AE0" w:rsidRDefault="00C15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24" w:rsidRDefault="00BE3A9F">
    <w:pPr>
      <w:pBdr>
        <w:bottom w:val="single" w:sz="6" w:space="1" w:color="auto"/>
      </w:pBdr>
      <w:tabs>
        <w:tab w:val="center" w:pos="4153"/>
        <w:tab w:val="left" w:pos="4260"/>
        <w:tab w:val="right" w:pos="8306"/>
      </w:tabs>
      <w:snapToGrid w:val="0"/>
      <w:jc w:val="right"/>
      <w:rPr>
        <w:kern w:val="0"/>
        <w:sz w:val="18"/>
        <w:szCs w:val="18"/>
      </w:rPr>
    </w:pPr>
    <w:bookmarkStart w:id="1" w:name="_Hlk496279207"/>
    <w:bookmarkStart w:id="2" w:name="_Hlk496279208"/>
    <w:r>
      <w:rPr>
        <w:noProof/>
        <w:kern w:val="0"/>
      </w:rPr>
      <w:drawing>
        <wp:inline distT="0" distB="0" distL="0" distR="0">
          <wp:extent cx="1212850" cy="180975"/>
          <wp:effectExtent l="0" t="0" r="635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12850" cy="180975"/>
                  </a:xfrm>
                  <a:prstGeom prst="rect">
                    <a:avLst/>
                  </a:prstGeom>
                  <a:noFill/>
                  <a:ln>
                    <a:noFill/>
                  </a:ln>
                </pic:spPr>
              </pic:pic>
            </a:graphicData>
          </a:graphic>
        </wp:inline>
      </w:drawing>
    </w:r>
    <w:r>
      <w:rPr>
        <w:kern w:val="0"/>
        <w:sz w:val="18"/>
        <w:szCs w:val="18"/>
      </w:rPr>
      <w:t xml:space="preserve">                         </w:t>
    </w:r>
    <w:r>
      <w:rPr>
        <w:rFonts w:hint="eastAsia"/>
        <w:kern w:val="0"/>
        <w:sz w:val="18"/>
        <w:szCs w:val="18"/>
      </w:rPr>
      <w:t xml:space="preserve">                 </w:t>
    </w:r>
    <w:r>
      <w:rPr>
        <w:kern w:val="0"/>
        <w:sz w:val="18"/>
        <w:szCs w:val="18"/>
      </w:rPr>
      <w:t xml:space="preserve">      </w:t>
    </w:r>
    <w:r>
      <w:rPr>
        <w:rFonts w:ascii="微软雅黑" w:eastAsia="微软雅黑" w:hAnsi="微软雅黑" w:hint="eastAsia"/>
        <w:kern w:val="0"/>
        <w:sz w:val="24"/>
      </w:rPr>
      <w:t>博览世界</w:t>
    </w:r>
    <w:r>
      <w:rPr>
        <w:rFonts w:ascii="微软雅黑" w:eastAsia="微软雅黑" w:hAnsi="微软雅黑"/>
        <w:kern w:val="0"/>
        <w:sz w:val="24"/>
      </w:rPr>
      <w:t xml:space="preserve"> </w:t>
    </w:r>
    <w:r>
      <w:rPr>
        <w:rFonts w:ascii="微软雅黑" w:eastAsia="微软雅黑" w:hAnsi="微软雅黑" w:hint="eastAsia"/>
        <w:kern w:val="0"/>
        <w:sz w:val="24"/>
      </w:rPr>
      <w:t>科技为先</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FF4"/>
    <w:multiLevelType w:val="hybridMultilevel"/>
    <w:tmpl w:val="A25C0CD2"/>
    <w:lvl w:ilvl="0" w:tplc="4498CC5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6F2CA7"/>
    <w:multiLevelType w:val="hybridMultilevel"/>
    <w:tmpl w:val="B7944692"/>
    <w:lvl w:ilvl="0" w:tplc="93DE35A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784EDD"/>
    <w:multiLevelType w:val="hybridMultilevel"/>
    <w:tmpl w:val="912E0AF6"/>
    <w:lvl w:ilvl="0" w:tplc="FDE60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EA5397"/>
    <w:multiLevelType w:val="hybridMultilevel"/>
    <w:tmpl w:val="F37EAE80"/>
    <w:lvl w:ilvl="0" w:tplc="94EC8C7C">
      <w:start w:val="2"/>
      <w:numFmt w:val="japaneseCounting"/>
      <w:lvlText w:val="%1、"/>
      <w:lvlJc w:val="left"/>
      <w:pPr>
        <w:ind w:left="628" w:hanging="510"/>
      </w:pPr>
      <w:rPr>
        <w:rFonts w:hint="default"/>
      </w:rPr>
    </w:lvl>
    <w:lvl w:ilvl="1" w:tplc="04090019" w:tentative="1">
      <w:start w:val="1"/>
      <w:numFmt w:val="lowerLetter"/>
      <w:lvlText w:val="%2)"/>
      <w:lvlJc w:val="left"/>
      <w:pPr>
        <w:ind w:left="958" w:hanging="420"/>
      </w:pPr>
    </w:lvl>
    <w:lvl w:ilvl="2" w:tplc="0409001B" w:tentative="1">
      <w:start w:val="1"/>
      <w:numFmt w:val="lowerRoman"/>
      <w:lvlText w:val="%3."/>
      <w:lvlJc w:val="right"/>
      <w:pPr>
        <w:ind w:left="1378" w:hanging="420"/>
      </w:pPr>
    </w:lvl>
    <w:lvl w:ilvl="3" w:tplc="0409000F" w:tentative="1">
      <w:start w:val="1"/>
      <w:numFmt w:val="decimal"/>
      <w:lvlText w:val="%4."/>
      <w:lvlJc w:val="left"/>
      <w:pPr>
        <w:ind w:left="1798" w:hanging="420"/>
      </w:pPr>
    </w:lvl>
    <w:lvl w:ilvl="4" w:tplc="04090019" w:tentative="1">
      <w:start w:val="1"/>
      <w:numFmt w:val="lowerLetter"/>
      <w:lvlText w:val="%5)"/>
      <w:lvlJc w:val="left"/>
      <w:pPr>
        <w:ind w:left="2218" w:hanging="420"/>
      </w:pPr>
    </w:lvl>
    <w:lvl w:ilvl="5" w:tplc="0409001B" w:tentative="1">
      <w:start w:val="1"/>
      <w:numFmt w:val="lowerRoman"/>
      <w:lvlText w:val="%6."/>
      <w:lvlJc w:val="right"/>
      <w:pPr>
        <w:ind w:left="2638" w:hanging="420"/>
      </w:pPr>
    </w:lvl>
    <w:lvl w:ilvl="6" w:tplc="0409000F" w:tentative="1">
      <w:start w:val="1"/>
      <w:numFmt w:val="decimal"/>
      <w:lvlText w:val="%7."/>
      <w:lvlJc w:val="left"/>
      <w:pPr>
        <w:ind w:left="3058" w:hanging="420"/>
      </w:pPr>
    </w:lvl>
    <w:lvl w:ilvl="7" w:tplc="04090019" w:tentative="1">
      <w:start w:val="1"/>
      <w:numFmt w:val="lowerLetter"/>
      <w:lvlText w:val="%8)"/>
      <w:lvlJc w:val="left"/>
      <w:pPr>
        <w:ind w:left="3478" w:hanging="420"/>
      </w:pPr>
    </w:lvl>
    <w:lvl w:ilvl="8" w:tplc="0409001B" w:tentative="1">
      <w:start w:val="1"/>
      <w:numFmt w:val="lowerRoman"/>
      <w:lvlText w:val="%9."/>
      <w:lvlJc w:val="right"/>
      <w:pPr>
        <w:ind w:left="3898" w:hanging="420"/>
      </w:pPr>
    </w:lvl>
  </w:abstractNum>
  <w:abstractNum w:abstractNumId="4">
    <w:nsid w:val="43001007"/>
    <w:multiLevelType w:val="hybridMultilevel"/>
    <w:tmpl w:val="79B452F0"/>
    <w:lvl w:ilvl="0" w:tplc="895C0CE2">
      <w:start w:val="1"/>
      <w:numFmt w:val="japaneseCounting"/>
      <w:lvlText w:val="%1、"/>
      <w:lvlJc w:val="left"/>
      <w:pPr>
        <w:ind w:left="690" w:hanging="480"/>
      </w:p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5">
    <w:nsid w:val="4A0E3A06"/>
    <w:multiLevelType w:val="multilevel"/>
    <w:tmpl w:val="4A0E3A06"/>
    <w:lvl w:ilvl="0">
      <w:start w:val="1"/>
      <w:numFmt w:val="decimal"/>
      <w:suff w:val="nothing"/>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 w:numId="7">
    <w:abstractNumId w:val="0"/>
    <w:lvlOverride w:ilvl="0">
      <w:lvl w:ilvl="0" w:tplc="4498CC56">
        <w:start w:val="1"/>
        <w:numFmt w:val="decimal"/>
        <w:suff w:val="nothing"/>
        <w:lvlText w:val="%1、"/>
        <w:lvlJc w:val="left"/>
        <w:pPr>
          <w:ind w:left="360" w:hanging="36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78"/>
    <w:rsid w:val="00001B73"/>
    <w:rsid w:val="00002212"/>
    <w:rsid w:val="00003E44"/>
    <w:rsid w:val="00005046"/>
    <w:rsid w:val="00007B5E"/>
    <w:rsid w:val="000112D4"/>
    <w:rsid w:val="00011D1B"/>
    <w:rsid w:val="00014199"/>
    <w:rsid w:val="00014E1F"/>
    <w:rsid w:val="0001592A"/>
    <w:rsid w:val="00015F9D"/>
    <w:rsid w:val="00024140"/>
    <w:rsid w:val="000253A4"/>
    <w:rsid w:val="00025915"/>
    <w:rsid w:val="000301AD"/>
    <w:rsid w:val="000324DF"/>
    <w:rsid w:val="000326E4"/>
    <w:rsid w:val="00032877"/>
    <w:rsid w:val="000333AC"/>
    <w:rsid w:val="00034370"/>
    <w:rsid w:val="00035137"/>
    <w:rsid w:val="00036AB5"/>
    <w:rsid w:val="00040953"/>
    <w:rsid w:val="00042C36"/>
    <w:rsid w:val="00043EC3"/>
    <w:rsid w:val="00046332"/>
    <w:rsid w:val="00046F1E"/>
    <w:rsid w:val="0005056E"/>
    <w:rsid w:val="00052A95"/>
    <w:rsid w:val="00053149"/>
    <w:rsid w:val="000549C5"/>
    <w:rsid w:val="00054FCD"/>
    <w:rsid w:val="0005516F"/>
    <w:rsid w:val="00057939"/>
    <w:rsid w:val="0006053C"/>
    <w:rsid w:val="000615FC"/>
    <w:rsid w:val="00063661"/>
    <w:rsid w:val="00063B11"/>
    <w:rsid w:val="00064E08"/>
    <w:rsid w:val="00070E33"/>
    <w:rsid w:val="00071054"/>
    <w:rsid w:val="0007162A"/>
    <w:rsid w:val="00072C7C"/>
    <w:rsid w:val="00073AC1"/>
    <w:rsid w:val="000770B1"/>
    <w:rsid w:val="000776F3"/>
    <w:rsid w:val="00077983"/>
    <w:rsid w:val="00080571"/>
    <w:rsid w:val="00082871"/>
    <w:rsid w:val="000879CB"/>
    <w:rsid w:val="0009226E"/>
    <w:rsid w:val="000A2099"/>
    <w:rsid w:val="000A5029"/>
    <w:rsid w:val="000B0918"/>
    <w:rsid w:val="000B46DC"/>
    <w:rsid w:val="000B627E"/>
    <w:rsid w:val="000C05C9"/>
    <w:rsid w:val="000C382B"/>
    <w:rsid w:val="000C4690"/>
    <w:rsid w:val="000C5D66"/>
    <w:rsid w:val="000C6B36"/>
    <w:rsid w:val="000C70CC"/>
    <w:rsid w:val="000D59DA"/>
    <w:rsid w:val="000D5F27"/>
    <w:rsid w:val="000D6D4D"/>
    <w:rsid w:val="000D6E03"/>
    <w:rsid w:val="000E06E1"/>
    <w:rsid w:val="000E5BA8"/>
    <w:rsid w:val="000E680F"/>
    <w:rsid w:val="000F3A4F"/>
    <w:rsid w:val="00100C21"/>
    <w:rsid w:val="00102818"/>
    <w:rsid w:val="00102DD9"/>
    <w:rsid w:val="00104144"/>
    <w:rsid w:val="00107716"/>
    <w:rsid w:val="0010789F"/>
    <w:rsid w:val="001131B6"/>
    <w:rsid w:val="001134D6"/>
    <w:rsid w:val="00114EDE"/>
    <w:rsid w:val="00115084"/>
    <w:rsid w:val="00120139"/>
    <w:rsid w:val="00121B8B"/>
    <w:rsid w:val="00122CEE"/>
    <w:rsid w:val="00123D26"/>
    <w:rsid w:val="00124713"/>
    <w:rsid w:val="0013122A"/>
    <w:rsid w:val="00133C77"/>
    <w:rsid w:val="0013547A"/>
    <w:rsid w:val="001417CF"/>
    <w:rsid w:val="00142D1D"/>
    <w:rsid w:val="00151890"/>
    <w:rsid w:val="0015464B"/>
    <w:rsid w:val="00155078"/>
    <w:rsid w:val="00156A11"/>
    <w:rsid w:val="00166976"/>
    <w:rsid w:val="0017166C"/>
    <w:rsid w:val="00173914"/>
    <w:rsid w:val="00174AC2"/>
    <w:rsid w:val="00177AB5"/>
    <w:rsid w:val="0018180D"/>
    <w:rsid w:val="00182919"/>
    <w:rsid w:val="00183B90"/>
    <w:rsid w:val="00190399"/>
    <w:rsid w:val="00190CEA"/>
    <w:rsid w:val="001926E0"/>
    <w:rsid w:val="00197D0A"/>
    <w:rsid w:val="001A08B4"/>
    <w:rsid w:val="001A2F1E"/>
    <w:rsid w:val="001B6946"/>
    <w:rsid w:val="001C0E24"/>
    <w:rsid w:val="001C1050"/>
    <w:rsid w:val="001C2236"/>
    <w:rsid w:val="001C389F"/>
    <w:rsid w:val="001C724F"/>
    <w:rsid w:val="001D3788"/>
    <w:rsid w:val="001D43A8"/>
    <w:rsid w:val="001E169B"/>
    <w:rsid w:val="001E2448"/>
    <w:rsid w:val="001E428B"/>
    <w:rsid w:val="001E4B20"/>
    <w:rsid w:val="001E7AB9"/>
    <w:rsid w:val="001F30A6"/>
    <w:rsid w:val="001F55B1"/>
    <w:rsid w:val="001F6B48"/>
    <w:rsid w:val="001F6FD8"/>
    <w:rsid w:val="002012D0"/>
    <w:rsid w:val="0020207C"/>
    <w:rsid w:val="00205281"/>
    <w:rsid w:val="00206952"/>
    <w:rsid w:val="00212465"/>
    <w:rsid w:val="00212566"/>
    <w:rsid w:val="002146E2"/>
    <w:rsid w:val="0021509B"/>
    <w:rsid w:val="002153A3"/>
    <w:rsid w:val="00222272"/>
    <w:rsid w:val="002224E2"/>
    <w:rsid w:val="00223572"/>
    <w:rsid w:val="0022492D"/>
    <w:rsid w:val="00230ED0"/>
    <w:rsid w:val="00233EE2"/>
    <w:rsid w:val="002353C3"/>
    <w:rsid w:val="00236E93"/>
    <w:rsid w:val="00237315"/>
    <w:rsid w:val="002374ED"/>
    <w:rsid w:val="00237CC7"/>
    <w:rsid w:val="00240143"/>
    <w:rsid w:val="002413EF"/>
    <w:rsid w:val="00242547"/>
    <w:rsid w:val="002451BF"/>
    <w:rsid w:val="0025042A"/>
    <w:rsid w:val="00250FB6"/>
    <w:rsid w:val="00254A7F"/>
    <w:rsid w:val="00254ACD"/>
    <w:rsid w:val="002568D2"/>
    <w:rsid w:val="00263C16"/>
    <w:rsid w:val="002703BE"/>
    <w:rsid w:val="0027307E"/>
    <w:rsid w:val="00273612"/>
    <w:rsid w:val="0027477B"/>
    <w:rsid w:val="002769F2"/>
    <w:rsid w:val="002801C8"/>
    <w:rsid w:val="002802A2"/>
    <w:rsid w:val="00280564"/>
    <w:rsid w:val="0028191C"/>
    <w:rsid w:val="00283355"/>
    <w:rsid w:val="00284AC1"/>
    <w:rsid w:val="00284E2C"/>
    <w:rsid w:val="002851A1"/>
    <w:rsid w:val="0028550C"/>
    <w:rsid w:val="0028655D"/>
    <w:rsid w:val="002908BB"/>
    <w:rsid w:val="00290DB0"/>
    <w:rsid w:val="00292A80"/>
    <w:rsid w:val="00293233"/>
    <w:rsid w:val="0029357B"/>
    <w:rsid w:val="0029700F"/>
    <w:rsid w:val="00297FDA"/>
    <w:rsid w:val="002A1C7E"/>
    <w:rsid w:val="002A208E"/>
    <w:rsid w:val="002A240D"/>
    <w:rsid w:val="002A378B"/>
    <w:rsid w:val="002A546F"/>
    <w:rsid w:val="002A6DE4"/>
    <w:rsid w:val="002B2874"/>
    <w:rsid w:val="002B2CE7"/>
    <w:rsid w:val="002B335B"/>
    <w:rsid w:val="002B4262"/>
    <w:rsid w:val="002B45B2"/>
    <w:rsid w:val="002C2772"/>
    <w:rsid w:val="002C4593"/>
    <w:rsid w:val="002C74B3"/>
    <w:rsid w:val="002C74F0"/>
    <w:rsid w:val="002D1641"/>
    <w:rsid w:val="002D1DEF"/>
    <w:rsid w:val="002D2B5F"/>
    <w:rsid w:val="002D50CF"/>
    <w:rsid w:val="002E054C"/>
    <w:rsid w:val="002E2751"/>
    <w:rsid w:val="002E6573"/>
    <w:rsid w:val="002F5031"/>
    <w:rsid w:val="002F6AE3"/>
    <w:rsid w:val="002F6E85"/>
    <w:rsid w:val="002F7A36"/>
    <w:rsid w:val="0030430C"/>
    <w:rsid w:val="003047B3"/>
    <w:rsid w:val="00304EC2"/>
    <w:rsid w:val="003052AC"/>
    <w:rsid w:val="00310E65"/>
    <w:rsid w:val="00311447"/>
    <w:rsid w:val="00312041"/>
    <w:rsid w:val="0031278A"/>
    <w:rsid w:val="003149F5"/>
    <w:rsid w:val="00327357"/>
    <w:rsid w:val="00331591"/>
    <w:rsid w:val="0033333D"/>
    <w:rsid w:val="003333DD"/>
    <w:rsid w:val="00333A4B"/>
    <w:rsid w:val="00343131"/>
    <w:rsid w:val="00343C0C"/>
    <w:rsid w:val="003462E3"/>
    <w:rsid w:val="003479A6"/>
    <w:rsid w:val="00352FC2"/>
    <w:rsid w:val="00353492"/>
    <w:rsid w:val="00356091"/>
    <w:rsid w:val="00356291"/>
    <w:rsid w:val="00360BF5"/>
    <w:rsid w:val="003613EF"/>
    <w:rsid w:val="00361C0D"/>
    <w:rsid w:val="00361ED5"/>
    <w:rsid w:val="003621A2"/>
    <w:rsid w:val="003626CF"/>
    <w:rsid w:val="00364754"/>
    <w:rsid w:val="00367DD4"/>
    <w:rsid w:val="003747C6"/>
    <w:rsid w:val="003764F6"/>
    <w:rsid w:val="003778F7"/>
    <w:rsid w:val="0038109F"/>
    <w:rsid w:val="00381311"/>
    <w:rsid w:val="00393F50"/>
    <w:rsid w:val="00394754"/>
    <w:rsid w:val="00395EFE"/>
    <w:rsid w:val="00397892"/>
    <w:rsid w:val="003A0C87"/>
    <w:rsid w:val="003A3DFC"/>
    <w:rsid w:val="003A5C29"/>
    <w:rsid w:val="003A6381"/>
    <w:rsid w:val="003B03DE"/>
    <w:rsid w:val="003B6607"/>
    <w:rsid w:val="003B6F62"/>
    <w:rsid w:val="003B7072"/>
    <w:rsid w:val="003B7AFB"/>
    <w:rsid w:val="003C0432"/>
    <w:rsid w:val="003C0E31"/>
    <w:rsid w:val="003C2995"/>
    <w:rsid w:val="003C3CE1"/>
    <w:rsid w:val="003C4480"/>
    <w:rsid w:val="003C6B7F"/>
    <w:rsid w:val="003C7D78"/>
    <w:rsid w:val="003D08FC"/>
    <w:rsid w:val="003D2002"/>
    <w:rsid w:val="003D2CF1"/>
    <w:rsid w:val="003D33F5"/>
    <w:rsid w:val="003D77A7"/>
    <w:rsid w:val="003E0A31"/>
    <w:rsid w:val="003E3356"/>
    <w:rsid w:val="003E6F00"/>
    <w:rsid w:val="003F5314"/>
    <w:rsid w:val="00404532"/>
    <w:rsid w:val="00404B1D"/>
    <w:rsid w:val="00405B90"/>
    <w:rsid w:val="00410931"/>
    <w:rsid w:val="004112E7"/>
    <w:rsid w:val="00414BBB"/>
    <w:rsid w:val="00414D2E"/>
    <w:rsid w:val="00415D06"/>
    <w:rsid w:val="004167B1"/>
    <w:rsid w:val="00416DEF"/>
    <w:rsid w:val="004175F4"/>
    <w:rsid w:val="004201A7"/>
    <w:rsid w:val="00420902"/>
    <w:rsid w:val="00423037"/>
    <w:rsid w:val="004238D7"/>
    <w:rsid w:val="00426304"/>
    <w:rsid w:val="00432AEA"/>
    <w:rsid w:val="0043390F"/>
    <w:rsid w:val="004353CF"/>
    <w:rsid w:val="00435E54"/>
    <w:rsid w:val="004373EB"/>
    <w:rsid w:val="00441913"/>
    <w:rsid w:val="00442B4D"/>
    <w:rsid w:val="00446363"/>
    <w:rsid w:val="00447FE8"/>
    <w:rsid w:val="00451AD5"/>
    <w:rsid w:val="00451CF9"/>
    <w:rsid w:val="0045215E"/>
    <w:rsid w:val="0045349E"/>
    <w:rsid w:val="004603FB"/>
    <w:rsid w:val="0046047E"/>
    <w:rsid w:val="00472D7E"/>
    <w:rsid w:val="00472D83"/>
    <w:rsid w:val="00475437"/>
    <w:rsid w:val="00476DC1"/>
    <w:rsid w:val="00477849"/>
    <w:rsid w:val="00477B99"/>
    <w:rsid w:val="00477E2C"/>
    <w:rsid w:val="004807AA"/>
    <w:rsid w:val="004820A6"/>
    <w:rsid w:val="00490350"/>
    <w:rsid w:val="00490DDB"/>
    <w:rsid w:val="00491DAE"/>
    <w:rsid w:val="0049305B"/>
    <w:rsid w:val="004950A2"/>
    <w:rsid w:val="004976D4"/>
    <w:rsid w:val="004A0E6B"/>
    <w:rsid w:val="004A1492"/>
    <w:rsid w:val="004A1D9C"/>
    <w:rsid w:val="004B44B7"/>
    <w:rsid w:val="004B66CB"/>
    <w:rsid w:val="004B7053"/>
    <w:rsid w:val="004B7F29"/>
    <w:rsid w:val="004C070D"/>
    <w:rsid w:val="004C11B2"/>
    <w:rsid w:val="004C47BE"/>
    <w:rsid w:val="004C5ACF"/>
    <w:rsid w:val="004C7622"/>
    <w:rsid w:val="004D2F4D"/>
    <w:rsid w:val="004D56CE"/>
    <w:rsid w:val="004D5E99"/>
    <w:rsid w:val="004D6BF1"/>
    <w:rsid w:val="004E1491"/>
    <w:rsid w:val="004E2C48"/>
    <w:rsid w:val="004E6391"/>
    <w:rsid w:val="004F0A14"/>
    <w:rsid w:val="004F0A47"/>
    <w:rsid w:val="004F13E3"/>
    <w:rsid w:val="004F464C"/>
    <w:rsid w:val="004F51C8"/>
    <w:rsid w:val="004F755A"/>
    <w:rsid w:val="00500B49"/>
    <w:rsid w:val="00503233"/>
    <w:rsid w:val="00506039"/>
    <w:rsid w:val="0050695A"/>
    <w:rsid w:val="00506B67"/>
    <w:rsid w:val="0051024C"/>
    <w:rsid w:val="00510EB8"/>
    <w:rsid w:val="00516F00"/>
    <w:rsid w:val="0051791A"/>
    <w:rsid w:val="0052213D"/>
    <w:rsid w:val="00522398"/>
    <w:rsid w:val="00524E87"/>
    <w:rsid w:val="00525ACE"/>
    <w:rsid w:val="005260F2"/>
    <w:rsid w:val="00536383"/>
    <w:rsid w:val="00537C36"/>
    <w:rsid w:val="00541242"/>
    <w:rsid w:val="005430F5"/>
    <w:rsid w:val="00550B39"/>
    <w:rsid w:val="00551D44"/>
    <w:rsid w:val="00556918"/>
    <w:rsid w:val="00561303"/>
    <w:rsid w:val="00563F7F"/>
    <w:rsid w:val="0056497F"/>
    <w:rsid w:val="00570EAF"/>
    <w:rsid w:val="00571EB4"/>
    <w:rsid w:val="005742DD"/>
    <w:rsid w:val="0057487C"/>
    <w:rsid w:val="00577B70"/>
    <w:rsid w:val="00583937"/>
    <w:rsid w:val="00584F60"/>
    <w:rsid w:val="00587A2A"/>
    <w:rsid w:val="005900E4"/>
    <w:rsid w:val="00590C7D"/>
    <w:rsid w:val="0059311D"/>
    <w:rsid w:val="00593EC0"/>
    <w:rsid w:val="005943B2"/>
    <w:rsid w:val="00594DFC"/>
    <w:rsid w:val="005974FD"/>
    <w:rsid w:val="005A0938"/>
    <w:rsid w:val="005A1CF3"/>
    <w:rsid w:val="005A1FC1"/>
    <w:rsid w:val="005A587E"/>
    <w:rsid w:val="005A7246"/>
    <w:rsid w:val="005B1CEA"/>
    <w:rsid w:val="005B1F30"/>
    <w:rsid w:val="005B52A7"/>
    <w:rsid w:val="005C1862"/>
    <w:rsid w:val="005C43CC"/>
    <w:rsid w:val="005C54B2"/>
    <w:rsid w:val="005D0034"/>
    <w:rsid w:val="005D14EC"/>
    <w:rsid w:val="005D2E5D"/>
    <w:rsid w:val="005D3FAC"/>
    <w:rsid w:val="005D4A8B"/>
    <w:rsid w:val="005E1398"/>
    <w:rsid w:val="005E1D6C"/>
    <w:rsid w:val="005E357F"/>
    <w:rsid w:val="005E35F6"/>
    <w:rsid w:val="005E3CC5"/>
    <w:rsid w:val="005F09A2"/>
    <w:rsid w:val="005F6109"/>
    <w:rsid w:val="00600765"/>
    <w:rsid w:val="00600D2D"/>
    <w:rsid w:val="00604CC9"/>
    <w:rsid w:val="00604DBC"/>
    <w:rsid w:val="006050B4"/>
    <w:rsid w:val="006110C3"/>
    <w:rsid w:val="00612AD4"/>
    <w:rsid w:val="00614AF8"/>
    <w:rsid w:val="00614CA9"/>
    <w:rsid w:val="00615569"/>
    <w:rsid w:val="00622870"/>
    <w:rsid w:val="00622F8E"/>
    <w:rsid w:val="00624C14"/>
    <w:rsid w:val="00627911"/>
    <w:rsid w:val="0063054A"/>
    <w:rsid w:val="00631832"/>
    <w:rsid w:val="00634301"/>
    <w:rsid w:val="00636F9B"/>
    <w:rsid w:val="00640B78"/>
    <w:rsid w:val="00640D6C"/>
    <w:rsid w:val="00641FB7"/>
    <w:rsid w:val="00642CFA"/>
    <w:rsid w:val="00642DCC"/>
    <w:rsid w:val="00644248"/>
    <w:rsid w:val="006469D9"/>
    <w:rsid w:val="00651401"/>
    <w:rsid w:val="006541F3"/>
    <w:rsid w:val="00654CA7"/>
    <w:rsid w:val="006614DB"/>
    <w:rsid w:val="00661CD2"/>
    <w:rsid w:val="00663818"/>
    <w:rsid w:val="00664CBB"/>
    <w:rsid w:val="006705F6"/>
    <w:rsid w:val="00672282"/>
    <w:rsid w:val="00674319"/>
    <w:rsid w:val="006753FC"/>
    <w:rsid w:val="00680F3B"/>
    <w:rsid w:val="006813BE"/>
    <w:rsid w:val="006817ED"/>
    <w:rsid w:val="00682F2A"/>
    <w:rsid w:val="00686FA4"/>
    <w:rsid w:val="00687AF7"/>
    <w:rsid w:val="006A0ED3"/>
    <w:rsid w:val="006A2650"/>
    <w:rsid w:val="006A3593"/>
    <w:rsid w:val="006A4F13"/>
    <w:rsid w:val="006A75FE"/>
    <w:rsid w:val="006B03B4"/>
    <w:rsid w:val="006B145A"/>
    <w:rsid w:val="006B1783"/>
    <w:rsid w:val="006B6249"/>
    <w:rsid w:val="006C568D"/>
    <w:rsid w:val="006C6DCE"/>
    <w:rsid w:val="006C765D"/>
    <w:rsid w:val="006D0F20"/>
    <w:rsid w:val="006D467A"/>
    <w:rsid w:val="006D5C65"/>
    <w:rsid w:val="006D70A8"/>
    <w:rsid w:val="006D7AA0"/>
    <w:rsid w:val="006E02A0"/>
    <w:rsid w:val="006E4BE6"/>
    <w:rsid w:val="006E5712"/>
    <w:rsid w:val="006E5C30"/>
    <w:rsid w:val="006E70F0"/>
    <w:rsid w:val="006E7313"/>
    <w:rsid w:val="006F1C60"/>
    <w:rsid w:val="006F4100"/>
    <w:rsid w:val="006F448C"/>
    <w:rsid w:val="006F5286"/>
    <w:rsid w:val="006F5F59"/>
    <w:rsid w:val="00700C9C"/>
    <w:rsid w:val="00701411"/>
    <w:rsid w:val="007019E1"/>
    <w:rsid w:val="00702DAE"/>
    <w:rsid w:val="00703CEE"/>
    <w:rsid w:val="00706CFD"/>
    <w:rsid w:val="00706DDD"/>
    <w:rsid w:val="007136E9"/>
    <w:rsid w:val="00715668"/>
    <w:rsid w:val="007205C5"/>
    <w:rsid w:val="0072141D"/>
    <w:rsid w:val="00721C87"/>
    <w:rsid w:val="00721F5B"/>
    <w:rsid w:val="00724092"/>
    <w:rsid w:val="00725E7F"/>
    <w:rsid w:val="00734826"/>
    <w:rsid w:val="00734966"/>
    <w:rsid w:val="007354B0"/>
    <w:rsid w:val="00737440"/>
    <w:rsid w:val="00741D6F"/>
    <w:rsid w:val="007443A3"/>
    <w:rsid w:val="0075104F"/>
    <w:rsid w:val="00751FD0"/>
    <w:rsid w:val="007528A6"/>
    <w:rsid w:val="00753F5D"/>
    <w:rsid w:val="007579EC"/>
    <w:rsid w:val="00762542"/>
    <w:rsid w:val="007644E3"/>
    <w:rsid w:val="00771752"/>
    <w:rsid w:val="00772967"/>
    <w:rsid w:val="00783539"/>
    <w:rsid w:val="00783D27"/>
    <w:rsid w:val="00786C8A"/>
    <w:rsid w:val="007921DE"/>
    <w:rsid w:val="007928A0"/>
    <w:rsid w:val="00792943"/>
    <w:rsid w:val="00792F60"/>
    <w:rsid w:val="00793F30"/>
    <w:rsid w:val="00794FC0"/>
    <w:rsid w:val="007A5608"/>
    <w:rsid w:val="007A58FA"/>
    <w:rsid w:val="007B0284"/>
    <w:rsid w:val="007B03E6"/>
    <w:rsid w:val="007B27B6"/>
    <w:rsid w:val="007B2EC9"/>
    <w:rsid w:val="007B3459"/>
    <w:rsid w:val="007B3C08"/>
    <w:rsid w:val="007B46E2"/>
    <w:rsid w:val="007B47A6"/>
    <w:rsid w:val="007C0EB1"/>
    <w:rsid w:val="007C43E3"/>
    <w:rsid w:val="007C59FD"/>
    <w:rsid w:val="007C5AFE"/>
    <w:rsid w:val="007C61F6"/>
    <w:rsid w:val="007C66AB"/>
    <w:rsid w:val="007C6BAC"/>
    <w:rsid w:val="007D42F1"/>
    <w:rsid w:val="007D67FC"/>
    <w:rsid w:val="007D6E7A"/>
    <w:rsid w:val="007D795F"/>
    <w:rsid w:val="007E1B2B"/>
    <w:rsid w:val="007E1CE8"/>
    <w:rsid w:val="007E6ADC"/>
    <w:rsid w:val="007F54E4"/>
    <w:rsid w:val="00801BC2"/>
    <w:rsid w:val="00802203"/>
    <w:rsid w:val="00805237"/>
    <w:rsid w:val="0080567C"/>
    <w:rsid w:val="0080606E"/>
    <w:rsid w:val="008062CC"/>
    <w:rsid w:val="0081211D"/>
    <w:rsid w:val="008134C0"/>
    <w:rsid w:val="00815944"/>
    <w:rsid w:val="008170CD"/>
    <w:rsid w:val="00817308"/>
    <w:rsid w:val="00820975"/>
    <w:rsid w:val="00823F03"/>
    <w:rsid w:val="00830B66"/>
    <w:rsid w:val="00832AAB"/>
    <w:rsid w:val="008375C4"/>
    <w:rsid w:val="00841249"/>
    <w:rsid w:val="00845C26"/>
    <w:rsid w:val="008460CA"/>
    <w:rsid w:val="00850B81"/>
    <w:rsid w:val="00850D6B"/>
    <w:rsid w:val="00851E2D"/>
    <w:rsid w:val="008522A5"/>
    <w:rsid w:val="00853BFC"/>
    <w:rsid w:val="00855FEA"/>
    <w:rsid w:val="008561A5"/>
    <w:rsid w:val="008568DE"/>
    <w:rsid w:val="008577DE"/>
    <w:rsid w:val="00857AAF"/>
    <w:rsid w:val="00857CD1"/>
    <w:rsid w:val="00861652"/>
    <w:rsid w:val="00864B7D"/>
    <w:rsid w:val="00870F93"/>
    <w:rsid w:val="00873566"/>
    <w:rsid w:val="00873BC5"/>
    <w:rsid w:val="0087592C"/>
    <w:rsid w:val="008767B1"/>
    <w:rsid w:val="0087745E"/>
    <w:rsid w:val="00884101"/>
    <w:rsid w:val="00890720"/>
    <w:rsid w:val="0089271E"/>
    <w:rsid w:val="00892755"/>
    <w:rsid w:val="008941E7"/>
    <w:rsid w:val="00894C44"/>
    <w:rsid w:val="008953C6"/>
    <w:rsid w:val="00896D50"/>
    <w:rsid w:val="008979E5"/>
    <w:rsid w:val="008A0F59"/>
    <w:rsid w:val="008A1F63"/>
    <w:rsid w:val="008A4D0E"/>
    <w:rsid w:val="008A7DAA"/>
    <w:rsid w:val="008B0EB9"/>
    <w:rsid w:val="008B1357"/>
    <w:rsid w:val="008B3286"/>
    <w:rsid w:val="008B4ACF"/>
    <w:rsid w:val="008B69EC"/>
    <w:rsid w:val="008C06EB"/>
    <w:rsid w:val="008C0D33"/>
    <w:rsid w:val="008C1AE0"/>
    <w:rsid w:val="008C257D"/>
    <w:rsid w:val="008C2B07"/>
    <w:rsid w:val="008C3697"/>
    <w:rsid w:val="008C43BA"/>
    <w:rsid w:val="008D2875"/>
    <w:rsid w:val="008D2F59"/>
    <w:rsid w:val="008D32B5"/>
    <w:rsid w:val="008D4549"/>
    <w:rsid w:val="008F0F4E"/>
    <w:rsid w:val="008F1C98"/>
    <w:rsid w:val="008F33AF"/>
    <w:rsid w:val="008F48B3"/>
    <w:rsid w:val="008F48B9"/>
    <w:rsid w:val="008F5458"/>
    <w:rsid w:val="008F6240"/>
    <w:rsid w:val="00901861"/>
    <w:rsid w:val="00903F49"/>
    <w:rsid w:val="00904E3B"/>
    <w:rsid w:val="00906581"/>
    <w:rsid w:val="00906C1E"/>
    <w:rsid w:val="009076A4"/>
    <w:rsid w:val="00907E6F"/>
    <w:rsid w:val="00910503"/>
    <w:rsid w:val="00911957"/>
    <w:rsid w:val="00911D11"/>
    <w:rsid w:val="0091229C"/>
    <w:rsid w:val="00912655"/>
    <w:rsid w:val="00913A14"/>
    <w:rsid w:val="0091408E"/>
    <w:rsid w:val="0091527D"/>
    <w:rsid w:val="00917741"/>
    <w:rsid w:val="00917F5E"/>
    <w:rsid w:val="0092311F"/>
    <w:rsid w:val="0092366E"/>
    <w:rsid w:val="00923AF9"/>
    <w:rsid w:val="0093054A"/>
    <w:rsid w:val="00930BC0"/>
    <w:rsid w:val="00931D35"/>
    <w:rsid w:val="0094087E"/>
    <w:rsid w:val="00941013"/>
    <w:rsid w:val="00941640"/>
    <w:rsid w:val="0094583F"/>
    <w:rsid w:val="0094708F"/>
    <w:rsid w:val="009503A6"/>
    <w:rsid w:val="00951CEE"/>
    <w:rsid w:val="0095338A"/>
    <w:rsid w:val="00954E66"/>
    <w:rsid w:val="00956525"/>
    <w:rsid w:val="00966FC5"/>
    <w:rsid w:val="00967B09"/>
    <w:rsid w:val="00970059"/>
    <w:rsid w:val="0097196A"/>
    <w:rsid w:val="009732C1"/>
    <w:rsid w:val="009753D0"/>
    <w:rsid w:val="009779F0"/>
    <w:rsid w:val="009819C0"/>
    <w:rsid w:val="0098218F"/>
    <w:rsid w:val="00983FBD"/>
    <w:rsid w:val="009873A4"/>
    <w:rsid w:val="009913FF"/>
    <w:rsid w:val="0099298C"/>
    <w:rsid w:val="00993232"/>
    <w:rsid w:val="00993FD5"/>
    <w:rsid w:val="00995689"/>
    <w:rsid w:val="00997A44"/>
    <w:rsid w:val="009A2F52"/>
    <w:rsid w:val="009A4C5A"/>
    <w:rsid w:val="009A55DB"/>
    <w:rsid w:val="009A5CE9"/>
    <w:rsid w:val="009A66D9"/>
    <w:rsid w:val="009A6AF9"/>
    <w:rsid w:val="009A6EDB"/>
    <w:rsid w:val="009A7A71"/>
    <w:rsid w:val="009A7CEC"/>
    <w:rsid w:val="009C2E5B"/>
    <w:rsid w:val="009C3365"/>
    <w:rsid w:val="009C4469"/>
    <w:rsid w:val="009D0562"/>
    <w:rsid w:val="009D273A"/>
    <w:rsid w:val="009D2BBB"/>
    <w:rsid w:val="009D2CC9"/>
    <w:rsid w:val="009D4026"/>
    <w:rsid w:val="009D6BCA"/>
    <w:rsid w:val="009D7668"/>
    <w:rsid w:val="009E0D69"/>
    <w:rsid w:val="009E1FAF"/>
    <w:rsid w:val="009E2470"/>
    <w:rsid w:val="009E2839"/>
    <w:rsid w:val="009E3AA7"/>
    <w:rsid w:val="009E69C2"/>
    <w:rsid w:val="009E7B9F"/>
    <w:rsid w:val="009F0E32"/>
    <w:rsid w:val="009F12F7"/>
    <w:rsid w:val="009F3663"/>
    <w:rsid w:val="009F65B6"/>
    <w:rsid w:val="00A00ED7"/>
    <w:rsid w:val="00A03EE4"/>
    <w:rsid w:val="00A140B4"/>
    <w:rsid w:val="00A17F03"/>
    <w:rsid w:val="00A220E9"/>
    <w:rsid w:val="00A227E6"/>
    <w:rsid w:val="00A22830"/>
    <w:rsid w:val="00A2651A"/>
    <w:rsid w:val="00A34B9C"/>
    <w:rsid w:val="00A410A0"/>
    <w:rsid w:val="00A418A3"/>
    <w:rsid w:val="00A434BF"/>
    <w:rsid w:val="00A44F26"/>
    <w:rsid w:val="00A5250F"/>
    <w:rsid w:val="00A527AD"/>
    <w:rsid w:val="00A54CEC"/>
    <w:rsid w:val="00A56431"/>
    <w:rsid w:val="00A57F46"/>
    <w:rsid w:val="00A62B08"/>
    <w:rsid w:val="00A6559A"/>
    <w:rsid w:val="00A65A72"/>
    <w:rsid w:val="00A661A6"/>
    <w:rsid w:val="00A6637C"/>
    <w:rsid w:val="00A66738"/>
    <w:rsid w:val="00A66F41"/>
    <w:rsid w:val="00A71173"/>
    <w:rsid w:val="00A728AA"/>
    <w:rsid w:val="00A73716"/>
    <w:rsid w:val="00A74C5D"/>
    <w:rsid w:val="00A820BF"/>
    <w:rsid w:val="00A846E4"/>
    <w:rsid w:val="00A86009"/>
    <w:rsid w:val="00A90ECB"/>
    <w:rsid w:val="00A91260"/>
    <w:rsid w:val="00A92C18"/>
    <w:rsid w:val="00A973F4"/>
    <w:rsid w:val="00AA1897"/>
    <w:rsid w:val="00AA1F7E"/>
    <w:rsid w:val="00AA5CBC"/>
    <w:rsid w:val="00AA67F3"/>
    <w:rsid w:val="00AB271D"/>
    <w:rsid w:val="00AB4E91"/>
    <w:rsid w:val="00AB50C2"/>
    <w:rsid w:val="00AC2727"/>
    <w:rsid w:val="00AC49CE"/>
    <w:rsid w:val="00AD2344"/>
    <w:rsid w:val="00AD3BD9"/>
    <w:rsid w:val="00AD451B"/>
    <w:rsid w:val="00AD4F25"/>
    <w:rsid w:val="00AD5EC9"/>
    <w:rsid w:val="00AD747B"/>
    <w:rsid w:val="00AE4A64"/>
    <w:rsid w:val="00AF122E"/>
    <w:rsid w:val="00AF6BC7"/>
    <w:rsid w:val="00AF70FB"/>
    <w:rsid w:val="00AF7FF4"/>
    <w:rsid w:val="00B00653"/>
    <w:rsid w:val="00B0065C"/>
    <w:rsid w:val="00B0389B"/>
    <w:rsid w:val="00B12CB2"/>
    <w:rsid w:val="00B14F14"/>
    <w:rsid w:val="00B163F6"/>
    <w:rsid w:val="00B17C6B"/>
    <w:rsid w:val="00B20B35"/>
    <w:rsid w:val="00B222B3"/>
    <w:rsid w:val="00B23975"/>
    <w:rsid w:val="00B23CBB"/>
    <w:rsid w:val="00B25E40"/>
    <w:rsid w:val="00B27FF8"/>
    <w:rsid w:val="00B325AB"/>
    <w:rsid w:val="00B32C51"/>
    <w:rsid w:val="00B33F80"/>
    <w:rsid w:val="00B35556"/>
    <w:rsid w:val="00B364B3"/>
    <w:rsid w:val="00B43B76"/>
    <w:rsid w:val="00B44AB8"/>
    <w:rsid w:val="00B44DA1"/>
    <w:rsid w:val="00B471B0"/>
    <w:rsid w:val="00B47886"/>
    <w:rsid w:val="00B518A3"/>
    <w:rsid w:val="00B5205E"/>
    <w:rsid w:val="00B52E0C"/>
    <w:rsid w:val="00B562B6"/>
    <w:rsid w:val="00B576A6"/>
    <w:rsid w:val="00B615E7"/>
    <w:rsid w:val="00B61D67"/>
    <w:rsid w:val="00B61D86"/>
    <w:rsid w:val="00B67624"/>
    <w:rsid w:val="00B677AA"/>
    <w:rsid w:val="00B76FCA"/>
    <w:rsid w:val="00B77466"/>
    <w:rsid w:val="00B776CB"/>
    <w:rsid w:val="00B8163F"/>
    <w:rsid w:val="00B82DAE"/>
    <w:rsid w:val="00B84A84"/>
    <w:rsid w:val="00B869B4"/>
    <w:rsid w:val="00B87EAC"/>
    <w:rsid w:val="00B91FF1"/>
    <w:rsid w:val="00B932F4"/>
    <w:rsid w:val="00B93D4B"/>
    <w:rsid w:val="00B96CEC"/>
    <w:rsid w:val="00B96F36"/>
    <w:rsid w:val="00BA1299"/>
    <w:rsid w:val="00BA2113"/>
    <w:rsid w:val="00BA4426"/>
    <w:rsid w:val="00BA4466"/>
    <w:rsid w:val="00BA7BF2"/>
    <w:rsid w:val="00BB1051"/>
    <w:rsid w:val="00BB3F5B"/>
    <w:rsid w:val="00BB5ACB"/>
    <w:rsid w:val="00BB7D78"/>
    <w:rsid w:val="00BC6D8A"/>
    <w:rsid w:val="00BD0093"/>
    <w:rsid w:val="00BD0F71"/>
    <w:rsid w:val="00BD3048"/>
    <w:rsid w:val="00BD317A"/>
    <w:rsid w:val="00BD4892"/>
    <w:rsid w:val="00BE0674"/>
    <w:rsid w:val="00BE07B9"/>
    <w:rsid w:val="00BE1C5B"/>
    <w:rsid w:val="00BE2F31"/>
    <w:rsid w:val="00BE3A9F"/>
    <w:rsid w:val="00BE452E"/>
    <w:rsid w:val="00BE4A0C"/>
    <w:rsid w:val="00BE508F"/>
    <w:rsid w:val="00BE5398"/>
    <w:rsid w:val="00BE6396"/>
    <w:rsid w:val="00BE7A2B"/>
    <w:rsid w:val="00BF4DAA"/>
    <w:rsid w:val="00BF5692"/>
    <w:rsid w:val="00BF6EF0"/>
    <w:rsid w:val="00BF736E"/>
    <w:rsid w:val="00C029B3"/>
    <w:rsid w:val="00C04C89"/>
    <w:rsid w:val="00C10F3C"/>
    <w:rsid w:val="00C1429F"/>
    <w:rsid w:val="00C1469A"/>
    <w:rsid w:val="00C15AE0"/>
    <w:rsid w:val="00C15D5C"/>
    <w:rsid w:val="00C1710B"/>
    <w:rsid w:val="00C20692"/>
    <w:rsid w:val="00C225DB"/>
    <w:rsid w:val="00C2266A"/>
    <w:rsid w:val="00C24A5B"/>
    <w:rsid w:val="00C32F6E"/>
    <w:rsid w:val="00C33973"/>
    <w:rsid w:val="00C4484E"/>
    <w:rsid w:val="00C53A54"/>
    <w:rsid w:val="00C553FC"/>
    <w:rsid w:val="00C56ABC"/>
    <w:rsid w:val="00C56C5F"/>
    <w:rsid w:val="00C56FB5"/>
    <w:rsid w:val="00C572F9"/>
    <w:rsid w:val="00C577D5"/>
    <w:rsid w:val="00C60A9C"/>
    <w:rsid w:val="00C61D0B"/>
    <w:rsid w:val="00C65231"/>
    <w:rsid w:val="00C652E5"/>
    <w:rsid w:val="00C65ACF"/>
    <w:rsid w:val="00C7184A"/>
    <w:rsid w:val="00C74307"/>
    <w:rsid w:val="00C761BD"/>
    <w:rsid w:val="00C77F4B"/>
    <w:rsid w:val="00C86452"/>
    <w:rsid w:val="00C90AA0"/>
    <w:rsid w:val="00C91DE4"/>
    <w:rsid w:val="00C91EA0"/>
    <w:rsid w:val="00C91EA7"/>
    <w:rsid w:val="00C945FC"/>
    <w:rsid w:val="00C954E4"/>
    <w:rsid w:val="00C95C66"/>
    <w:rsid w:val="00C96404"/>
    <w:rsid w:val="00C97FEF"/>
    <w:rsid w:val="00CA0CD1"/>
    <w:rsid w:val="00CA1657"/>
    <w:rsid w:val="00CA3CDC"/>
    <w:rsid w:val="00CB1937"/>
    <w:rsid w:val="00CB1B99"/>
    <w:rsid w:val="00CB2058"/>
    <w:rsid w:val="00CB2421"/>
    <w:rsid w:val="00CB3B71"/>
    <w:rsid w:val="00CB3F3B"/>
    <w:rsid w:val="00CB61B4"/>
    <w:rsid w:val="00CB6433"/>
    <w:rsid w:val="00CB6755"/>
    <w:rsid w:val="00CC4361"/>
    <w:rsid w:val="00CC498C"/>
    <w:rsid w:val="00CC56F2"/>
    <w:rsid w:val="00CD0759"/>
    <w:rsid w:val="00CD0E0A"/>
    <w:rsid w:val="00CD1208"/>
    <w:rsid w:val="00CD123F"/>
    <w:rsid w:val="00CD2ADB"/>
    <w:rsid w:val="00CD4EF1"/>
    <w:rsid w:val="00CD5D2F"/>
    <w:rsid w:val="00CE1977"/>
    <w:rsid w:val="00CE2911"/>
    <w:rsid w:val="00CE4B14"/>
    <w:rsid w:val="00CE5550"/>
    <w:rsid w:val="00CE5C3E"/>
    <w:rsid w:val="00CF1CC9"/>
    <w:rsid w:val="00CF2131"/>
    <w:rsid w:val="00CF27B4"/>
    <w:rsid w:val="00CF688D"/>
    <w:rsid w:val="00CF6B73"/>
    <w:rsid w:val="00CF79EA"/>
    <w:rsid w:val="00D03737"/>
    <w:rsid w:val="00D05E4E"/>
    <w:rsid w:val="00D061A2"/>
    <w:rsid w:val="00D06C62"/>
    <w:rsid w:val="00D101C9"/>
    <w:rsid w:val="00D148C3"/>
    <w:rsid w:val="00D14B45"/>
    <w:rsid w:val="00D1591E"/>
    <w:rsid w:val="00D16917"/>
    <w:rsid w:val="00D21057"/>
    <w:rsid w:val="00D23300"/>
    <w:rsid w:val="00D34578"/>
    <w:rsid w:val="00D35024"/>
    <w:rsid w:val="00D353C5"/>
    <w:rsid w:val="00D402A2"/>
    <w:rsid w:val="00D414E2"/>
    <w:rsid w:val="00D42087"/>
    <w:rsid w:val="00D4556D"/>
    <w:rsid w:val="00D46827"/>
    <w:rsid w:val="00D53EFF"/>
    <w:rsid w:val="00D56D7E"/>
    <w:rsid w:val="00D63B01"/>
    <w:rsid w:val="00D674CE"/>
    <w:rsid w:val="00D70ED9"/>
    <w:rsid w:val="00D71140"/>
    <w:rsid w:val="00D733AF"/>
    <w:rsid w:val="00D7360B"/>
    <w:rsid w:val="00D73984"/>
    <w:rsid w:val="00D772A8"/>
    <w:rsid w:val="00D80684"/>
    <w:rsid w:val="00D80D24"/>
    <w:rsid w:val="00D829CE"/>
    <w:rsid w:val="00D82BCB"/>
    <w:rsid w:val="00D866BD"/>
    <w:rsid w:val="00D87A4C"/>
    <w:rsid w:val="00D90955"/>
    <w:rsid w:val="00D9259D"/>
    <w:rsid w:val="00D97B4A"/>
    <w:rsid w:val="00DA2722"/>
    <w:rsid w:val="00DA2E5B"/>
    <w:rsid w:val="00DA3F50"/>
    <w:rsid w:val="00DA5B53"/>
    <w:rsid w:val="00DA6A0F"/>
    <w:rsid w:val="00DB28D6"/>
    <w:rsid w:val="00DB2E6A"/>
    <w:rsid w:val="00DB49C4"/>
    <w:rsid w:val="00DB4DD7"/>
    <w:rsid w:val="00DC2262"/>
    <w:rsid w:val="00DC37F4"/>
    <w:rsid w:val="00DD1D8C"/>
    <w:rsid w:val="00DD1F4F"/>
    <w:rsid w:val="00DD200B"/>
    <w:rsid w:val="00DD43EF"/>
    <w:rsid w:val="00DD492B"/>
    <w:rsid w:val="00DD5838"/>
    <w:rsid w:val="00DD5B32"/>
    <w:rsid w:val="00DD5E64"/>
    <w:rsid w:val="00DE0DED"/>
    <w:rsid w:val="00DE13CA"/>
    <w:rsid w:val="00DE197E"/>
    <w:rsid w:val="00DE35FF"/>
    <w:rsid w:val="00DE547D"/>
    <w:rsid w:val="00DE5913"/>
    <w:rsid w:val="00DE7422"/>
    <w:rsid w:val="00DF1E84"/>
    <w:rsid w:val="00DF237F"/>
    <w:rsid w:val="00DF6207"/>
    <w:rsid w:val="00E0061C"/>
    <w:rsid w:val="00E0143F"/>
    <w:rsid w:val="00E02EF2"/>
    <w:rsid w:val="00E03A0C"/>
    <w:rsid w:val="00E06BB8"/>
    <w:rsid w:val="00E16E05"/>
    <w:rsid w:val="00E172B8"/>
    <w:rsid w:val="00E2057A"/>
    <w:rsid w:val="00E225E9"/>
    <w:rsid w:val="00E23F3D"/>
    <w:rsid w:val="00E2422B"/>
    <w:rsid w:val="00E253CE"/>
    <w:rsid w:val="00E268E3"/>
    <w:rsid w:val="00E307AB"/>
    <w:rsid w:val="00E30EBB"/>
    <w:rsid w:val="00E30FA0"/>
    <w:rsid w:val="00E32327"/>
    <w:rsid w:val="00E3407A"/>
    <w:rsid w:val="00E345BB"/>
    <w:rsid w:val="00E3652E"/>
    <w:rsid w:val="00E37354"/>
    <w:rsid w:val="00E41703"/>
    <w:rsid w:val="00E4296F"/>
    <w:rsid w:val="00E4595E"/>
    <w:rsid w:val="00E45D97"/>
    <w:rsid w:val="00E465A9"/>
    <w:rsid w:val="00E46DDD"/>
    <w:rsid w:val="00E5035D"/>
    <w:rsid w:val="00E51360"/>
    <w:rsid w:val="00E51590"/>
    <w:rsid w:val="00E5159F"/>
    <w:rsid w:val="00E5260F"/>
    <w:rsid w:val="00E53066"/>
    <w:rsid w:val="00E577D7"/>
    <w:rsid w:val="00E62114"/>
    <w:rsid w:val="00E661ED"/>
    <w:rsid w:val="00E66484"/>
    <w:rsid w:val="00E67574"/>
    <w:rsid w:val="00E70766"/>
    <w:rsid w:val="00E70B83"/>
    <w:rsid w:val="00E71865"/>
    <w:rsid w:val="00E72636"/>
    <w:rsid w:val="00E7371E"/>
    <w:rsid w:val="00E755AF"/>
    <w:rsid w:val="00E75613"/>
    <w:rsid w:val="00E76022"/>
    <w:rsid w:val="00E762AD"/>
    <w:rsid w:val="00E76820"/>
    <w:rsid w:val="00E80B14"/>
    <w:rsid w:val="00E82A68"/>
    <w:rsid w:val="00E83897"/>
    <w:rsid w:val="00E86E97"/>
    <w:rsid w:val="00E87CB4"/>
    <w:rsid w:val="00E92341"/>
    <w:rsid w:val="00E92C4C"/>
    <w:rsid w:val="00EA1CC9"/>
    <w:rsid w:val="00EA3BBB"/>
    <w:rsid w:val="00EA540A"/>
    <w:rsid w:val="00EB286D"/>
    <w:rsid w:val="00EB36C1"/>
    <w:rsid w:val="00EC150F"/>
    <w:rsid w:val="00EC1D39"/>
    <w:rsid w:val="00EC3292"/>
    <w:rsid w:val="00EC3E96"/>
    <w:rsid w:val="00EC41A6"/>
    <w:rsid w:val="00EC4DA8"/>
    <w:rsid w:val="00EC63FD"/>
    <w:rsid w:val="00EC7FF0"/>
    <w:rsid w:val="00ED1A82"/>
    <w:rsid w:val="00ED288D"/>
    <w:rsid w:val="00ED32CD"/>
    <w:rsid w:val="00ED4797"/>
    <w:rsid w:val="00ED4C48"/>
    <w:rsid w:val="00ED6E7D"/>
    <w:rsid w:val="00EE0FC4"/>
    <w:rsid w:val="00EE3035"/>
    <w:rsid w:val="00EE5513"/>
    <w:rsid w:val="00EE5671"/>
    <w:rsid w:val="00EE66D0"/>
    <w:rsid w:val="00EF17A2"/>
    <w:rsid w:val="00EF7441"/>
    <w:rsid w:val="00EF7EC2"/>
    <w:rsid w:val="00F004B3"/>
    <w:rsid w:val="00F033E8"/>
    <w:rsid w:val="00F06EBA"/>
    <w:rsid w:val="00F12BB6"/>
    <w:rsid w:val="00F14237"/>
    <w:rsid w:val="00F20835"/>
    <w:rsid w:val="00F23748"/>
    <w:rsid w:val="00F30D84"/>
    <w:rsid w:val="00F31001"/>
    <w:rsid w:val="00F3361F"/>
    <w:rsid w:val="00F35DDD"/>
    <w:rsid w:val="00F37336"/>
    <w:rsid w:val="00F40D8F"/>
    <w:rsid w:val="00F41CAB"/>
    <w:rsid w:val="00F420C5"/>
    <w:rsid w:val="00F44EAE"/>
    <w:rsid w:val="00F4659D"/>
    <w:rsid w:val="00F468F3"/>
    <w:rsid w:val="00F46B59"/>
    <w:rsid w:val="00F5046C"/>
    <w:rsid w:val="00F55864"/>
    <w:rsid w:val="00F60375"/>
    <w:rsid w:val="00F633C9"/>
    <w:rsid w:val="00F648B6"/>
    <w:rsid w:val="00F71B90"/>
    <w:rsid w:val="00F71BE9"/>
    <w:rsid w:val="00F8109C"/>
    <w:rsid w:val="00F8155C"/>
    <w:rsid w:val="00F85B57"/>
    <w:rsid w:val="00F87D1D"/>
    <w:rsid w:val="00F9021E"/>
    <w:rsid w:val="00F912F1"/>
    <w:rsid w:val="00F91679"/>
    <w:rsid w:val="00F93010"/>
    <w:rsid w:val="00F93185"/>
    <w:rsid w:val="00F94CFF"/>
    <w:rsid w:val="00F958E4"/>
    <w:rsid w:val="00FA0594"/>
    <w:rsid w:val="00FA2C54"/>
    <w:rsid w:val="00FA451D"/>
    <w:rsid w:val="00FA65AC"/>
    <w:rsid w:val="00FA7F25"/>
    <w:rsid w:val="00FB0D4B"/>
    <w:rsid w:val="00FB3CDC"/>
    <w:rsid w:val="00FB77F5"/>
    <w:rsid w:val="00FC00A0"/>
    <w:rsid w:val="00FC13F3"/>
    <w:rsid w:val="00FC34CA"/>
    <w:rsid w:val="00FC6273"/>
    <w:rsid w:val="00FC677B"/>
    <w:rsid w:val="00FC7C24"/>
    <w:rsid w:val="00FD20E7"/>
    <w:rsid w:val="00FD7C10"/>
    <w:rsid w:val="00FE05C3"/>
    <w:rsid w:val="00FE1797"/>
    <w:rsid w:val="00FE42E2"/>
    <w:rsid w:val="00FE6DCE"/>
    <w:rsid w:val="00FE71DC"/>
    <w:rsid w:val="00FE7A60"/>
    <w:rsid w:val="00FF34C7"/>
    <w:rsid w:val="00FF36A8"/>
    <w:rsid w:val="00FF4C5C"/>
    <w:rsid w:val="00FF5A0A"/>
    <w:rsid w:val="00FF5ECC"/>
    <w:rsid w:val="00FF75BF"/>
    <w:rsid w:val="00FF7FEA"/>
    <w:rsid w:val="6E0B6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color w:val="CC0000"/>
    </w:rPr>
  </w:style>
  <w:style w:type="character" w:styleId="a7">
    <w:name w:val="Hyperlink"/>
    <w:basedOn w:val="a0"/>
    <w:uiPriority w:val="99"/>
    <w:unhideWhenUsed/>
    <w:rPr>
      <w:color w:val="3F3F3F"/>
      <w:u w:val="none"/>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rPr>
      <w:rFonts w:asciiTheme="minorHAnsi" w:eastAsiaTheme="minorEastAsia" w:hAnsiTheme="minorHAnsi" w:cstheme="minorBidi"/>
      <w:szCs w:val="22"/>
    </w:rPr>
  </w:style>
  <w:style w:type="character" w:styleId="a9">
    <w:name w:val="annotation reference"/>
    <w:basedOn w:val="a0"/>
    <w:uiPriority w:val="99"/>
    <w:semiHidden/>
    <w:unhideWhenUsed/>
    <w:rsid w:val="00405B90"/>
    <w:rPr>
      <w:sz w:val="21"/>
      <w:szCs w:val="21"/>
    </w:rPr>
  </w:style>
  <w:style w:type="paragraph" w:styleId="aa">
    <w:name w:val="annotation text"/>
    <w:basedOn w:val="a"/>
    <w:link w:val="Char2"/>
    <w:uiPriority w:val="99"/>
    <w:semiHidden/>
    <w:unhideWhenUsed/>
    <w:rsid w:val="00405B90"/>
    <w:pPr>
      <w:jc w:val="left"/>
    </w:pPr>
  </w:style>
  <w:style w:type="character" w:customStyle="1" w:styleId="Char2">
    <w:name w:val="批注文字 Char"/>
    <w:basedOn w:val="a0"/>
    <w:link w:val="aa"/>
    <w:uiPriority w:val="99"/>
    <w:semiHidden/>
    <w:rsid w:val="00405B90"/>
    <w:rPr>
      <w:rFonts w:ascii="Times New Roman" w:eastAsia="宋体" w:hAnsi="Times New Roman" w:cs="Times New Roman"/>
      <w:kern w:val="2"/>
      <w:sz w:val="21"/>
      <w:szCs w:val="24"/>
    </w:rPr>
  </w:style>
  <w:style w:type="paragraph" w:styleId="ab">
    <w:name w:val="annotation subject"/>
    <w:basedOn w:val="aa"/>
    <w:next w:val="aa"/>
    <w:link w:val="Char3"/>
    <w:uiPriority w:val="99"/>
    <w:semiHidden/>
    <w:unhideWhenUsed/>
    <w:rsid w:val="00405B90"/>
    <w:rPr>
      <w:b/>
      <w:bCs/>
    </w:rPr>
  </w:style>
  <w:style w:type="character" w:customStyle="1" w:styleId="Char3">
    <w:name w:val="批注主题 Char"/>
    <w:basedOn w:val="Char2"/>
    <w:link w:val="ab"/>
    <w:uiPriority w:val="99"/>
    <w:semiHidden/>
    <w:rsid w:val="00405B90"/>
    <w:rPr>
      <w:rFonts w:ascii="Times New Roman" w:eastAsia="宋体" w:hAnsi="Times New Roman" w:cs="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color w:val="CC0000"/>
    </w:rPr>
  </w:style>
  <w:style w:type="character" w:styleId="a7">
    <w:name w:val="Hyperlink"/>
    <w:basedOn w:val="a0"/>
    <w:uiPriority w:val="99"/>
    <w:unhideWhenUsed/>
    <w:rPr>
      <w:color w:val="3F3F3F"/>
      <w:u w:val="none"/>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rPr>
      <w:rFonts w:asciiTheme="minorHAnsi" w:eastAsiaTheme="minorEastAsia" w:hAnsiTheme="minorHAnsi" w:cstheme="minorBidi"/>
      <w:szCs w:val="22"/>
    </w:rPr>
  </w:style>
  <w:style w:type="character" w:styleId="a9">
    <w:name w:val="annotation reference"/>
    <w:basedOn w:val="a0"/>
    <w:uiPriority w:val="99"/>
    <w:semiHidden/>
    <w:unhideWhenUsed/>
    <w:rsid w:val="00405B90"/>
    <w:rPr>
      <w:sz w:val="21"/>
      <w:szCs w:val="21"/>
    </w:rPr>
  </w:style>
  <w:style w:type="paragraph" w:styleId="aa">
    <w:name w:val="annotation text"/>
    <w:basedOn w:val="a"/>
    <w:link w:val="Char2"/>
    <w:uiPriority w:val="99"/>
    <w:semiHidden/>
    <w:unhideWhenUsed/>
    <w:rsid w:val="00405B90"/>
    <w:pPr>
      <w:jc w:val="left"/>
    </w:pPr>
  </w:style>
  <w:style w:type="character" w:customStyle="1" w:styleId="Char2">
    <w:name w:val="批注文字 Char"/>
    <w:basedOn w:val="a0"/>
    <w:link w:val="aa"/>
    <w:uiPriority w:val="99"/>
    <w:semiHidden/>
    <w:rsid w:val="00405B90"/>
    <w:rPr>
      <w:rFonts w:ascii="Times New Roman" w:eastAsia="宋体" w:hAnsi="Times New Roman" w:cs="Times New Roman"/>
      <w:kern w:val="2"/>
      <w:sz w:val="21"/>
      <w:szCs w:val="24"/>
    </w:rPr>
  </w:style>
  <w:style w:type="paragraph" w:styleId="ab">
    <w:name w:val="annotation subject"/>
    <w:basedOn w:val="aa"/>
    <w:next w:val="aa"/>
    <w:link w:val="Char3"/>
    <w:uiPriority w:val="99"/>
    <w:semiHidden/>
    <w:unhideWhenUsed/>
    <w:rsid w:val="00405B90"/>
    <w:rPr>
      <w:b/>
      <w:bCs/>
    </w:rPr>
  </w:style>
  <w:style w:type="character" w:customStyle="1" w:styleId="Char3">
    <w:name w:val="批注主题 Char"/>
    <w:basedOn w:val="Char2"/>
    <w:link w:val="ab"/>
    <w:uiPriority w:val="99"/>
    <w:semiHidden/>
    <w:rsid w:val="00405B90"/>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2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7DEC2A-4284-4C9C-BC65-45BC3878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722</Words>
  <Characters>4120</Characters>
  <Application>Microsoft Office Word</Application>
  <DocSecurity>0</DocSecurity>
  <Lines>34</Lines>
  <Paragraphs>9</Paragraphs>
  <ScaleCrop>false</ScaleCrop>
  <Company>Microsoft</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朱芷凝</dc:creator>
  <cp:lastModifiedBy>朱芷凝</cp:lastModifiedBy>
  <cp:revision>21</cp:revision>
  <dcterms:created xsi:type="dcterms:W3CDTF">2018-05-10T11:19:00Z</dcterms:created>
  <dcterms:modified xsi:type="dcterms:W3CDTF">2019-05-28T10:34:00Z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