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EEEB2" w14:textId="77777777" w:rsidR="00846D5A" w:rsidRPr="00952A30" w:rsidRDefault="00263F1E">
      <w:pPr>
        <w:spacing w:beforeLines="50" w:before="156" w:afterLines="50" w:after="156" w:line="400" w:lineRule="exac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证券代码：300073                                   证券简称：当升科技</w:t>
      </w:r>
    </w:p>
    <w:p w14:paraId="5D77DF0E" w14:textId="77777777" w:rsidR="00846D5A" w:rsidRPr="00952A30" w:rsidRDefault="00846D5A">
      <w:pPr>
        <w:spacing w:beforeLines="50" w:before="156" w:afterLines="50" w:after="156" w:line="400" w:lineRule="exact"/>
        <w:jc w:val="center"/>
        <w:rPr>
          <w:rFonts w:asciiTheme="minorEastAsia" w:eastAsiaTheme="minorEastAsia" w:hAnsiTheme="minorEastAsia" w:cs="宋体"/>
          <w:b/>
          <w:bCs/>
          <w:iCs/>
          <w:sz w:val="32"/>
          <w:szCs w:val="32"/>
        </w:rPr>
      </w:pPr>
    </w:p>
    <w:p w14:paraId="5AB5055C" w14:textId="77777777" w:rsidR="00846D5A" w:rsidRPr="00952A30" w:rsidRDefault="00263F1E">
      <w:pPr>
        <w:spacing w:beforeLines="50" w:before="156" w:afterLines="50" w:after="156" w:line="400" w:lineRule="exact"/>
        <w:jc w:val="center"/>
        <w:rPr>
          <w:rFonts w:asciiTheme="minorEastAsia" w:eastAsiaTheme="minorEastAsia" w:hAnsiTheme="minorEastAsia" w:cs="宋体"/>
          <w:b/>
          <w:bCs/>
          <w:iCs/>
          <w:sz w:val="32"/>
          <w:szCs w:val="32"/>
        </w:rPr>
      </w:pPr>
      <w:r w:rsidRPr="00952A30">
        <w:rPr>
          <w:rFonts w:asciiTheme="minorEastAsia" w:eastAsiaTheme="minorEastAsia" w:hAnsiTheme="minorEastAsia" w:cs="宋体" w:hint="eastAsia"/>
          <w:b/>
          <w:bCs/>
          <w:iCs/>
          <w:sz w:val="32"/>
          <w:szCs w:val="32"/>
        </w:rPr>
        <w:t>北京当升材料科技股份有限公司</w:t>
      </w:r>
    </w:p>
    <w:p w14:paraId="6D9B7C20" w14:textId="77777777" w:rsidR="00846D5A" w:rsidRPr="00952A30" w:rsidRDefault="00263F1E">
      <w:pPr>
        <w:spacing w:beforeLines="50" w:before="156" w:afterLines="50" w:after="156" w:line="400" w:lineRule="exact"/>
        <w:jc w:val="center"/>
        <w:rPr>
          <w:rFonts w:asciiTheme="minorEastAsia" w:eastAsiaTheme="minorEastAsia" w:hAnsiTheme="minorEastAsia" w:cs="宋体"/>
          <w:b/>
          <w:bCs/>
          <w:iCs/>
          <w:sz w:val="32"/>
          <w:szCs w:val="32"/>
        </w:rPr>
      </w:pPr>
      <w:r w:rsidRPr="00952A30">
        <w:rPr>
          <w:rFonts w:asciiTheme="minorEastAsia" w:eastAsiaTheme="minorEastAsia" w:hAnsiTheme="minorEastAsia" w:cs="宋体" w:hint="eastAsia"/>
          <w:b/>
          <w:bCs/>
          <w:iCs/>
          <w:sz w:val="32"/>
          <w:szCs w:val="32"/>
        </w:rPr>
        <w:t>投资者关系活动记录表</w:t>
      </w:r>
    </w:p>
    <w:p w14:paraId="00F5D270" w14:textId="77777777" w:rsidR="00846D5A" w:rsidRPr="008B499F" w:rsidRDefault="00846D5A">
      <w:pPr>
        <w:spacing w:beforeLines="50" w:before="156" w:afterLines="50" w:after="156" w:line="400" w:lineRule="exact"/>
        <w:jc w:val="center"/>
        <w:rPr>
          <w:rFonts w:asciiTheme="minorEastAsia" w:eastAsiaTheme="minorEastAsia" w:hAnsiTheme="minorEastAsia" w:cs="宋体"/>
          <w:b/>
          <w:bCs/>
          <w:iCs/>
          <w:sz w:val="32"/>
          <w:szCs w:val="32"/>
        </w:rPr>
      </w:pPr>
    </w:p>
    <w:p w14:paraId="7196BB12" w14:textId="75461A8D" w:rsidR="00846D5A" w:rsidRPr="00952A30" w:rsidRDefault="00263F1E">
      <w:pPr>
        <w:spacing w:line="400" w:lineRule="exac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 xml:space="preserve">                                                       编号：【201</w:t>
      </w:r>
      <w:r w:rsidR="00E35B8E">
        <w:rPr>
          <w:rFonts w:asciiTheme="minorEastAsia" w:eastAsiaTheme="minorEastAsia" w:hAnsiTheme="minorEastAsia" w:cs="宋体"/>
          <w:bCs/>
          <w:iCs/>
          <w:sz w:val="24"/>
        </w:rPr>
        <w:t>9</w:t>
      </w:r>
      <w:r w:rsidRPr="00952A30">
        <w:rPr>
          <w:rFonts w:asciiTheme="minorEastAsia" w:eastAsiaTheme="minorEastAsia" w:hAnsiTheme="minorEastAsia" w:cs="宋体" w:hint="eastAsia"/>
          <w:bCs/>
          <w:iCs/>
          <w:sz w:val="24"/>
        </w:rPr>
        <w:t>-</w:t>
      </w:r>
      <w:r w:rsidR="005A022E" w:rsidRPr="00952A30">
        <w:rPr>
          <w:rFonts w:asciiTheme="minorEastAsia" w:eastAsiaTheme="minorEastAsia" w:hAnsiTheme="minorEastAsia" w:cs="宋体" w:hint="eastAsia"/>
          <w:bCs/>
          <w:iCs/>
          <w:sz w:val="24"/>
        </w:rPr>
        <w:t>0</w:t>
      </w:r>
      <w:r w:rsidR="005A022E">
        <w:rPr>
          <w:rFonts w:asciiTheme="minorEastAsia" w:eastAsiaTheme="minorEastAsia" w:hAnsiTheme="minorEastAsia" w:cs="宋体"/>
          <w:bCs/>
          <w:iCs/>
          <w:sz w:val="24"/>
        </w:rPr>
        <w:t>0</w:t>
      </w:r>
      <w:r w:rsidR="00EF5F21">
        <w:rPr>
          <w:rFonts w:asciiTheme="minorEastAsia" w:eastAsiaTheme="minorEastAsia" w:hAnsiTheme="minorEastAsia" w:cs="宋体"/>
          <w:bCs/>
          <w:iCs/>
          <w:sz w:val="24"/>
        </w:rPr>
        <w:t>3</w:t>
      </w:r>
      <w:r w:rsidRPr="00952A30">
        <w:rPr>
          <w:rFonts w:asciiTheme="minorEastAsia" w:eastAsiaTheme="minorEastAsia" w:hAnsiTheme="minorEastAsia" w:cs="宋体" w:hint="eastAsia"/>
          <w:bCs/>
          <w:iCs/>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131"/>
      </w:tblGrid>
      <w:tr w:rsidR="00952A30" w:rsidRPr="00952A30" w14:paraId="0471928D" w14:textId="77777777">
        <w:trPr>
          <w:trHeight w:val="2567"/>
          <w:jc w:val="center"/>
        </w:trPr>
        <w:tc>
          <w:tcPr>
            <w:tcW w:w="1908" w:type="dxa"/>
            <w:tcBorders>
              <w:top w:val="double" w:sz="4" w:space="0" w:color="auto"/>
              <w:left w:val="double" w:sz="4" w:space="0" w:color="auto"/>
              <w:bottom w:val="single" w:sz="4" w:space="0" w:color="auto"/>
              <w:right w:val="single" w:sz="4" w:space="0" w:color="auto"/>
            </w:tcBorders>
            <w:vAlign w:val="center"/>
          </w:tcPr>
          <w:p w14:paraId="3E939E12"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投资者关系</w:t>
            </w:r>
          </w:p>
          <w:p w14:paraId="4023F992" w14:textId="77777777" w:rsidR="00846D5A" w:rsidRPr="00952A30" w:rsidRDefault="00263F1E">
            <w:pPr>
              <w:spacing w:line="480" w:lineRule="atLeast"/>
              <w:jc w:val="center"/>
              <w:rPr>
                <w:rFonts w:asciiTheme="minorEastAsia" w:eastAsiaTheme="minorEastAsia" w:hAnsiTheme="minorEastAsia" w:cs="宋体"/>
                <w:bCs/>
                <w:iCs/>
                <w:sz w:val="24"/>
              </w:rPr>
            </w:pPr>
            <w:r w:rsidRPr="00952A30">
              <w:rPr>
                <w:rFonts w:asciiTheme="minorEastAsia" w:eastAsiaTheme="minorEastAsia" w:hAnsiTheme="minorEastAsia" w:cs="宋体" w:hint="eastAsia"/>
                <w:b/>
                <w:bCs/>
                <w:iCs/>
                <w:sz w:val="24"/>
              </w:rPr>
              <w:t>活动类别</w:t>
            </w:r>
          </w:p>
        </w:tc>
        <w:tc>
          <w:tcPr>
            <w:tcW w:w="7131" w:type="dxa"/>
            <w:tcBorders>
              <w:top w:val="double" w:sz="4" w:space="0" w:color="auto"/>
              <w:left w:val="single" w:sz="4" w:space="0" w:color="auto"/>
              <w:bottom w:val="single" w:sz="4" w:space="0" w:color="auto"/>
              <w:right w:val="double" w:sz="4" w:space="0" w:color="auto"/>
            </w:tcBorders>
            <w:vAlign w:val="center"/>
          </w:tcPr>
          <w:p w14:paraId="3F2A387F" w14:textId="77777777" w:rsidR="00846D5A" w:rsidRPr="00952A30" w:rsidRDefault="00263F1E">
            <w:pPr>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rPr>
              <w:t>■</w:t>
            </w:r>
            <w:r w:rsidRPr="00952A30">
              <w:rPr>
                <w:rFonts w:asciiTheme="minorEastAsia" w:eastAsiaTheme="minorEastAsia" w:hAnsiTheme="minorEastAsia" w:cs="宋体" w:hint="eastAsia"/>
                <w:sz w:val="24"/>
                <w:szCs w:val="24"/>
              </w:rPr>
              <w:t xml:space="preserve">特定对象调研          </w:t>
            </w: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分析师会议</w:t>
            </w:r>
          </w:p>
          <w:p w14:paraId="51C62D89" w14:textId="77777777" w:rsidR="00846D5A" w:rsidRPr="00952A30" w:rsidRDefault="00263F1E">
            <w:pPr>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 xml:space="preserve">媒体采访              </w:t>
            </w: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业绩说明会</w:t>
            </w:r>
          </w:p>
          <w:p w14:paraId="3ACDD2F6" w14:textId="77777777" w:rsidR="00846D5A" w:rsidRPr="00952A30" w:rsidRDefault="00263F1E">
            <w:pPr>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 xml:space="preserve">新闻发布会            </w:t>
            </w: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路演活动</w:t>
            </w:r>
          </w:p>
          <w:p w14:paraId="0522FA51" w14:textId="77777777" w:rsidR="00846D5A" w:rsidRPr="00952A30" w:rsidRDefault="00263F1E">
            <w:pPr>
              <w:tabs>
                <w:tab w:val="left" w:pos="3045"/>
                <w:tab w:val="center" w:pos="3199"/>
              </w:tabs>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现场参观</w:t>
            </w:r>
            <w:r w:rsidRPr="00952A30">
              <w:rPr>
                <w:rFonts w:asciiTheme="minorEastAsia" w:eastAsiaTheme="minorEastAsia" w:hAnsiTheme="minorEastAsia" w:cs="宋体" w:hint="eastAsia"/>
                <w:bCs/>
                <w:iCs/>
                <w:sz w:val="24"/>
                <w:szCs w:val="24"/>
              </w:rPr>
              <w:tab/>
            </w:r>
          </w:p>
          <w:p w14:paraId="29E9ABD3" w14:textId="77777777" w:rsidR="00846D5A" w:rsidRPr="00952A30" w:rsidRDefault="00263F1E">
            <w:pPr>
              <w:tabs>
                <w:tab w:val="center" w:pos="3199"/>
              </w:tabs>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其他 （）</w:t>
            </w:r>
          </w:p>
        </w:tc>
      </w:tr>
      <w:tr w:rsidR="00952A30" w:rsidRPr="00952A30" w14:paraId="36281C03" w14:textId="77777777">
        <w:trPr>
          <w:trHeight w:val="416"/>
          <w:jc w:val="center"/>
        </w:trPr>
        <w:tc>
          <w:tcPr>
            <w:tcW w:w="1908" w:type="dxa"/>
            <w:tcBorders>
              <w:top w:val="single" w:sz="4" w:space="0" w:color="auto"/>
              <w:left w:val="double" w:sz="4" w:space="0" w:color="auto"/>
              <w:bottom w:val="single" w:sz="4" w:space="0" w:color="auto"/>
              <w:right w:val="single" w:sz="4" w:space="0" w:color="auto"/>
            </w:tcBorders>
            <w:vAlign w:val="center"/>
          </w:tcPr>
          <w:p w14:paraId="140FD6FC" w14:textId="669CC286" w:rsidR="00846D5A" w:rsidRPr="00952A30" w:rsidRDefault="00263F1E">
            <w:pPr>
              <w:spacing w:line="480" w:lineRule="atLeast"/>
              <w:jc w:val="center"/>
              <w:rPr>
                <w:rFonts w:asciiTheme="minorEastAsia" w:eastAsiaTheme="minorEastAsia" w:hAnsiTheme="minorEastAsia" w:cs="宋体"/>
                <w:bCs/>
                <w:iCs/>
                <w:sz w:val="24"/>
              </w:rPr>
            </w:pPr>
            <w:r w:rsidRPr="00952A30">
              <w:rPr>
                <w:rFonts w:asciiTheme="minorEastAsia" w:eastAsiaTheme="minorEastAsia" w:hAnsiTheme="minorEastAsia" w:cs="宋体" w:hint="eastAsia"/>
                <w:b/>
                <w:iCs/>
                <w:sz w:val="24"/>
              </w:rPr>
              <w:t>参与单位名称及人员姓名</w:t>
            </w:r>
          </w:p>
        </w:tc>
        <w:tc>
          <w:tcPr>
            <w:tcW w:w="7131" w:type="dxa"/>
            <w:tcBorders>
              <w:top w:val="single" w:sz="4" w:space="0" w:color="auto"/>
              <w:left w:val="single" w:sz="4" w:space="0" w:color="auto"/>
              <w:bottom w:val="single" w:sz="4" w:space="0" w:color="auto"/>
              <w:right w:val="double" w:sz="4" w:space="0" w:color="auto"/>
            </w:tcBorders>
            <w:vAlign w:val="center"/>
          </w:tcPr>
          <w:p w14:paraId="04D6E9C1" w14:textId="1E051083" w:rsidR="00305610" w:rsidRDefault="00305610" w:rsidP="0020089A">
            <w:pPr>
              <w:spacing w:line="360" w:lineRule="auto"/>
              <w:rPr>
                <w:rFonts w:eastAsiaTheme="minorEastAsia"/>
                <w:bCs/>
                <w:iCs/>
                <w:color w:val="000000" w:themeColor="text1"/>
                <w:sz w:val="24"/>
              </w:rPr>
            </w:pPr>
            <w:r>
              <w:rPr>
                <w:rFonts w:eastAsiaTheme="minorEastAsia"/>
                <w:bCs/>
                <w:iCs/>
                <w:color w:val="000000" w:themeColor="text1"/>
                <w:sz w:val="24"/>
              </w:rPr>
              <w:t>Merrill Lynch</w:t>
            </w:r>
            <w:r>
              <w:rPr>
                <w:rFonts w:eastAsiaTheme="minorEastAsia" w:hint="eastAsia"/>
                <w:bCs/>
                <w:iCs/>
                <w:color w:val="000000" w:themeColor="text1"/>
                <w:sz w:val="24"/>
              </w:rPr>
              <w:t>：</w:t>
            </w:r>
            <w:proofErr w:type="spellStart"/>
            <w:r w:rsidRPr="003A1E82">
              <w:rPr>
                <w:rFonts w:eastAsiaTheme="minorEastAsia"/>
                <w:bCs/>
                <w:iCs/>
                <w:color w:val="000000" w:themeColor="text1"/>
                <w:sz w:val="24"/>
              </w:rPr>
              <w:t>Hao</w:t>
            </w:r>
            <w:proofErr w:type="spellEnd"/>
            <w:r w:rsidRPr="003A1E82">
              <w:rPr>
                <w:rFonts w:eastAsiaTheme="minorEastAsia"/>
                <w:bCs/>
                <w:iCs/>
                <w:color w:val="000000" w:themeColor="text1"/>
                <w:sz w:val="24"/>
              </w:rPr>
              <w:t xml:space="preserve"> Zhang</w:t>
            </w:r>
          </w:p>
          <w:p w14:paraId="5F7D2A54" w14:textId="43D249D6" w:rsidR="0092274D" w:rsidRDefault="0092274D" w:rsidP="0020089A">
            <w:pPr>
              <w:spacing w:line="360" w:lineRule="auto"/>
              <w:rPr>
                <w:rFonts w:eastAsiaTheme="minorEastAsia"/>
                <w:bCs/>
                <w:iCs/>
                <w:color w:val="000000" w:themeColor="text1"/>
                <w:sz w:val="24"/>
              </w:rPr>
            </w:pPr>
            <w:r>
              <w:rPr>
                <w:rFonts w:eastAsiaTheme="minorEastAsia"/>
                <w:bCs/>
                <w:iCs/>
                <w:color w:val="000000" w:themeColor="text1"/>
                <w:sz w:val="24"/>
              </w:rPr>
              <w:t>Merrill Lynch</w:t>
            </w:r>
            <w:r w:rsidR="0007395D">
              <w:rPr>
                <w:rFonts w:eastAsiaTheme="minorEastAsia" w:hint="eastAsia"/>
                <w:bCs/>
                <w:iCs/>
                <w:color w:val="000000" w:themeColor="text1"/>
                <w:sz w:val="24"/>
              </w:rPr>
              <w:t>：</w:t>
            </w:r>
            <w:r>
              <w:rPr>
                <w:rFonts w:eastAsiaTheme="minorEastAsia"/>
                <w:bCs/>
                <w:iCs/>
                <w:color w:val="000000" w:themeColor="text1"/>
                <w:sz w:val="24"/>
              </w:rPr>
              <w:t xml:space="preserve">Ming </w:t>
            </w:r>
            <w:proofErr w:type="spellStart"/>
            <w:r>
              <w:rPr>
                <w:rFonts w:eastAsiaTheme="minorEastAsia"/>
                <w:bCs/>
                <w:iCs/>
                <w:color w:val="000000" w:themeColor="text1"/>
                <w:sz w:val="24"/>
              </w:rPr>
              <w:t>Hsun</w:t>
            </w:r>
            <w:proofErr w:type="spellEnd"/>
            <w:r>
              <w:rPr>
                <w:rFonts w:eastAsiaTheme="minorEastAsia"/>
                <w:bCs/>
                <w:iCs/>
                <w:color w:val="000000" w:themeColor="text1"/>
                <w:sz w:val="24"/>
              </w:rPr>
              <w:t xml:space="preserve"> Lee</w:t>
            </w:r>
          </w:p>
          <w:p w14:paraId="14774178" w14:textId="060CB71D" w:rsidR="0092274D" w:rsidRDefault="0092274D" w:rsidP="0020089A">
            <w:pPr>
              <w:spacing w:line="360" w:lineRule="auto"/>
              <w:rPr>
                <w:rFonts w:eastAsiaTheme="minorEastAsia"/>
                <w:bCs/>
                <w:iCs/>
                <w:color w:val="000000" w:themeColor="text1"/>
                <w:sz w:val="24"/>
              </w:rPr>
            </w:pPr>
            <w:r>
              <w:rPr>
                <w:rFonts w:eastAsiaTheme="minorEastAsia"/>
                <w:bCs/>
                <w:iCs/>
                <w:color w:val="000000" w:themeColor="text1"/>
                <w:sz w:val="24"/>
              </w:rPr>
              <w:t>Merrill Lynch</w:t>
            </w:r>
            <w:r w:rsidR="0007395D">
              <w:rPr>
                <w:rFonts w:eastAsiaTheme="minorEastAsia" w:hint="eastAsia"/>
                <w:bCs/>
                <w:iCs/>
                <w:color w:val="000000" w:themeColor="text1"/>
                <w:sz w:val="24"/>
              </w:rPr>
              <w:t>：</w:t>
            </w:r>
            <w:proofErr w:type="spellStart"/>
            <w:r>
              <w:rPr>
                <w:rFonts w:eastAsiaTheme="minorEastAsia"/>
                <w:bCs/>
                <w:iCs/>
                <w:color w:val="000000" w:themeColor="text1"/>
                <w:sz w:val="24"/>
              </w:rPr>
              <w:t>Joon</w:t>
            </w:r>
            <w:proofErr w:type="spellEnd"/>
            <w:r>
              <w:rPr>
                <w:rFonts w:eastAsiaTheme="minorEastAsia"/>
                <w:bCs/>
                <w:iCs/>
                <w:color w:val="000000" w:themeColor="text1"/>
                <w:sz w:val="24"/>
              </w:rPr>
              <w:t xml:space="preserve"> Ho Lee</w:t>
            </w:r>
          </w:p>
          <w:p w14:paraId="5982B13E" w14:textId="22544454" w:rsidR="0092274D" w:rsidRDefault="0092274D" w:rsidP="0020089A">
            <w:pPr>
              <w:spacing w:line="360" w:lineRule="auto"/>
              <w:rPr>
                <w:rFonts w:eastAsiaTheme="minorEastAsia"/>
                <w:bCs/>
                <w:iCs/>
                <w:color w:val="000000" w:themeColor="text1"/>
                <w:sz w:val="24"/>
              </w:rPr>
            </w:pPr>
            <w:r>
              <w:rPr>
                <w:rFonts w:eastAsiaTheme="minorEastAsia"/>
                <w:bCs/>
                <w:iCs/>
                <w:color w:val="000000" w:themeColor="text1"/>
                <w:sz w:val="24"/>
              </w:rPr>
              <w:t>Merrill Lynch</w:t>
            </w:r>
            <w:r w:rsidR="0007395D">
              <w:rPr>
                <w:rFonts w:eastAsiaTheme="minorEastAsia" w:hint="eastAsia"/>
                <w:bCs/>
                <w:iCs/>
                <w:color w:val="000000" w:themeColor="text1"/>
                <w:sz w:val="24"/>
              </w:rPr>
              <w:t>：</w:t>
            </w:r>
            <w:r>
              <w:rPr>
                <w:rFonts w:eastAsiaTheme="minorEastAsia"/>
                <w:bCs/>
                <w:iCs/>
                <w:color w:val="000000" w:themeColor="text1"/>
                <w:sz w:val="24"/>
              </w:rPr>
              <w:t>Edward Leung</w:t>
            </w:r>
          </w:p>
          <w:p w14:paraId="0E495427" w14:textId="1AFA666C" w:rsidR="0092274D" w:rsidRDefault="0092274D" w:rsidP="0020089A">
            <w:pPr>
              <w:spacing w:line="360" w:lineRule="auto"/>
              <w:rPr>
                <w:rFonts w:eastAsiaTheme="minorEastAsia"/>
                <w:bCs/>
                <w:iCs/>
                <w:color w:val="000000" w:themeColor="text1"/>
                <w:sz w:val="24"/>
              </w:rPr>
            </w:pPr>
            <w:r>
              <w:rPr>
                <w:rFonts w:eastAsiaTheme="minorEastAsia"/>
                <w:bCs/>
                <w:iCs/>
                <w:color w:val="000000" w:themeColor="text1"/>
                <w:sz w:val="24"/>
              </w:rPr>
              <w:t>Merrill Lynch</w:t>
            </w:r>
            <w:r w:rsidR="0007395D">
              <w:rPr>
                <w:rFonts w:eastAsiaTheme="minorEastAsia" w:hint="eastAsia"/>
                <w:bCs/>
                <w:iCs/>
                <w:color w:val="000000" w:themeColor="text1"/>
                <w:sz w:val="24"/>
              </w:rPr>
              <w:t>：</w:t>
            </w:r>
            <w:r>
              <w:rPr>
                <w:rFonts w:eastAsiaTheme="minorEastAsia"/>
                <w:bCs/>
                <w:iCs/>
                <w:color w:val="000000" w:themeColor="text1"/>
                <w:sz w:val="24"/>
              </w:rPr>
              <w:t>Aileen Smith</w:t>
            </w:r>
          </w:p>
          <w:p w14:paraId="3A47ED21" w14:textId="6B953EBC" w:rsidR="0092274D" w:rsidRDefault="0092274D" w:rsidP="0020089A">
            <w:pPr>
              <w:spacing w:line="360" w:lineRule="auto"/>
              <w:rPr>
                <w:rFonts w:eastAsiaTheme="minorEastAsia"/>
                <w:bCs/>
                <w:iCs/>
                <w:color w:val="000000" w:themeColor="text1"/>
                <w:sz w:val="24"/>
              </w:rPr>
            </w:pPr>
            <w:proofErr w:type="spellStart"/>
            <w:r>
              <w:rPr>
                <w:rFonts w:eastAsiaTheme="minorEastAsia"/>
                <w:bCs/>
                <w:iCs/>
                <w:color w:val="000000" w:themeColor="text1"/>
                <w:sz w:val="24"/>
              </w:rPr>
              <w:t>P</w:t>
            </w:r>
            <w:r w:rsidR="0007395D">
              <w:rPr>
                <w:rFonts w:eastAsiaTheme="minorEastAsia"/>
                <w:bCs/>
                <w:iCs/>
                <w:color w:val="000000" w:themeColor="text1"/>
                <w:sz w:val="24"/>
              </w:rPr>
              <w:t>leiad</w:t>
            </w:r>
            <w:proofErr w:type="spellEnd"/>
            <w:r>
              <w:rPr>
                <w:rFonts w:eastAsiaTheme="minorEastAsia"/>
                <w:bCs/>
                <w:iCs/>
                <w:color w:val="000000" w:themeColor="text1"/>
                <w:sz w:val="24"/>
              </w:rPr>
              <w:t xml:space="preserve"> I</w:t>
            </w:r>
            <w:r w:rsidR="0007395D">
              <w:rPr>
                <w:rFonts w:eastAsiaTheme="minorEastAsia"/>
                <w:bCs/>
                <w:iCs/>
                <w:color w:val="000000" w:themeColor="text1"/>
                <w:sz w:val="24"/>
              </w:rPr>
              <w:t>nvestment</w:t>
            </w:r>
            <w:r>
              <w:rPr>
                <w:rFonts w:eastAsiaTheme="minorEastAsia"/>
                <w:bCs/>
                <w:iCs/>
                <w:color w:val="000000" w:themeColor="text1"/>
                <w:sz w:val="24"/>
              </w:rPr>
              <w:t xml:space="preserve"> A</w:t>
            </w:r>
            <w:r w:rsidR="0007395D">
              <w:rPr>
                <w:rFonts w:eastAsiaTheme="minorEastAsia"/>
                <w:bCs/>
                <w:iCs/>
                <w:color w:val="000000" w:themeColor="text1"/>
                <w:sz w:val="24"/>
              </w:rPr>
              <w:t>dvisors</w:t>
            </w:r>
            <w:r w:rsidR="0007395D">
              <w:rPr>
                <w:rFonts w:eastAsiaTheme="minorEastAsia" w:hint="eastAsia"/>
                <w:bCs/>
                <w:iCs/>
                <w:color w:val="000000" w:themeColor="text1"/>
                <w:sz w:val="24"/>
              </w:rPr>
              <w:t>：</w:t>
            </w:r>
            <w:r>
              <w:rPr>
                <w:rFonts w:eastAsiaTheme="minorEastAsia"/>
                <w:bCs/>
                <w:iCs/>
                <w:color w:val="000000" w:themeColor="text1"/>
                <w:sz w:val="24"/>
              </w:rPr>
              <w:t>Hans Liang</w:t>
            </w:r>
          </w:p>
          <w:p w14:paraId="272BF8CE" w14:textId="7C82DB63" w:rsidR="0092274D" w:rsidRDefault="0092274D" w:rsidP="0020089A">
            <w:pPr>
              <w:spacing w:line="360" w:lineRule="auto"/>
              <w:rPr>
                <w:rFonts w:eastAsiaTheme="minorEastAsia"/>
                <w:bCs/>
                <w:iCs/>
                <w:color w:val="000000" w:themeColor="text1"/>
                <w:sz w:val="24"/>
              </w:rPr>
            </w:pPr>
            <w:r w:rsidRPr="0092274D">
              <w:rPr>
                <w:rFonts w:eastAsiaTheme="minorEastAsia"/>
                <w:bCs/>
                <w:iCs/>
                <w:color w:val="000000" w:themeColor="text1"/>
                <w:sz w:val="24"/>
              </w:rPr>
              <w:t>Partner Fund Management</w:t>
            </w:r>
            <w:r w:rsidR="0007395D">
              <w:rPr>
                <w:rFonts w:eastAsiaTheme="minorEastAsia" w:hint="eastAsia"/>
                <w:bCs/>
                <w:iCs/>
                <w:color w:val="000000" w:themeColor="text1"/>
                <w:sz w:val="24"/>
              </w:rPr>
              <w:t>：</w:t>
            </w:r>
            <w:r>
              <w:rPr>
                <w:rFonts w:eastAsiaTheme="minorEastAsia"/>
                <w:bCs/>
                <w:iCs/>
                <w:color w:val="000000" w:themeColor="text1"/>
                <w:sz w:val="24"/>
              </w:rPr>
              <w:t>Edward Sun</w:t>
            </w:r>
          </w:p>
          <w:p w14:paraId="43DA2ED0" w14:textId="5E16BA78" w:rsidR="0007395D" w:rsidRDefault="0007395D" w:rsidP="0007395D">
            <w:pPr>
              <w:spacing w:line="360" w:lineRule="auto"/>
              <w:rPr>
                <w:rFonts w:eastAsiaTheme="minorEastAsia"/>
                <w:bCs/>
                <w:iCs/>
                <w:color w:val="000000" w:themeColor="text1"/>
                <w:sz w:val="24"/>
              </w:rPr>
            </w:pPr>
            <w:r>
              <w:rPr>
                <w:rFonts w:eastAsiaTheme="minorEastAsia"/>
                <w:bCs/>
                <w:iCs/>
                <w:color w:val="000000" w:themeColor="text1"/>
                <w:sz w:val="24"/>
              </w:rPr>
              <w:t>Lazard Asset Management</w:t>
            </w:r>
            <w:r>
              <w:rPr>
                <w:rFonts w:eastAsiaTheme="minorEastAsia" w:hint="eastAsia"/>
                <w:bCs/>
                <w:iCs/>
                <w:color w:val="000000" w:themeColor="text1"/>
                <w:sz w:val="24"/>
              </w:rPr>
              <w:t>：</w:t>
            </w:r>
            <w:r>
              <w:rPr>
                <w:rFonts w:eastAsiaTheme="minorEastAsia" w:hint="eastAsia"/>
                <w:bCs/>
                <w:iCs/>
                <w:color w:val="000000" w:themeColor="text1"/>
                <w:sz w:val="24"/>
              </w:rPr>
              <w:t>Michael</w:t>
            </w:r>
            <w:r>
              <w:rPr>
                <w:rFonts w:eastAsiaTheme="minorEastAsia"/>
                <w:bCs/>
                <w:iCs/>
                <w:color w:val="000000" w:themeColor="text1"/>
                <w:sz w:val="24"/>
              </w:rPr>
              <w:t xml:space="preserve"> Fry</w:t>
            </w:r>
          </w:p>
          <w:p w14:paraId="28FC8123" w14:textId="2BCEF74F" w:rsidR="0007395D" w:rsidRDefault="0007395D">
            <w:pPr>
              <w:spacing w:line="360" w:lineRule="auto"/>
              <w:rPr>
                <w:rFonts w:eastAsiaTheme="minorEastAsia"/>
                <w:bCs/>
                <w:iCs/>
                <w:color w:val="000000" w:themeColor="text1"/>
                <w:sz w:val="24"/>
              </w:rPr>
            </w:pPr>
            <w:r>
              <w:rPr>
                <w:rFonts w:eastAsiaTheme="minorEastAsia"/>
                <w:bCs/>
                <w:iCs/>
                <w:color w:val="000000" w:themeColor="text1"/>
                <w:sz w:val="24"/>
              </w:rPr>
              <w:t>Lazard Asset Management</w:t>
            </w:r>
            <w:r>
              <w:rPr>
                <w:rFonts w:eastAsiaTheme="minorEastAsia" w:hint="eastAsia"/>
                <w:bCs/>
                <w:iCs/>
                <w:color w:val="000000" w:themeColor="text1"/>
                <w:sz w:val="24"/>
              </w:rPr>
              <w:t>：</w:t>
            </w:r>
            <w:r>
              <w:rPr>
                <w:rFonts w:eastAsiaTheme="minorEastAsia" w:hint="eastAsia"/>
                <w:bCs/>
                <w:iCs/>
                <w:color w:val="000000" w:themeColor="text1"/>
                <w:sz w:val="24"/>
              </w:rPr>
              <w:t>Alistair</w:t>
            </w:r>
            <w:r w:rsidR="006670B8">
              <w:rPr>
                <w:rFonts w:eastAsiaTheme="minorEastAsia"/>
                <w:bCs/>
                <w:iCs/>
                <w:color w:val="000000" w:themeColor="text1"/>
                <w:sz w:val="24"/>
              </w:rPr>
              <w:t xml:space="preserve"> </w:t>
            </w:r>
            <w:proofErr w:type="spellStart"/>
            <w:r w:rsidR="006670B8">
              <w:rPr>
                <w:rFonts w:eastAsiaTheme="minorEastAsia"/>
                <w:bCs/>
                <w:iCs/>
                <w:color w:val="000000" w:themeColor="text1"/>
                <w:sz w:val="24"/>
              </w:rPr>
              <w:t>Godrich</w:t>
            </w:r>
            <w:proofErr w:type="spellEnd"/>
          </w:p>
          <w:p w14:paraId="672B4C50" w14:textId="77777777" w:rsidR="00924B65" w:rsidRDefault="00924B65" w:rsidP="00924B65">
            <w:pPr>
              <w:spacing w:line="360" w:lineRule="auto"/>
              <w:rPr>
                <w:rFonts w:eastAsiaTheme="minorEastAsia"/>
                <w:bCs/>
                <w:iCs/>
                <w:color w:val="000000" w:themeColor="text1"/>
                <w:sz w:val="24"/>
              </w:rPr>
            </w:pPr>
            <w:r>
              <w:rPr>
                <w:rFonts w:eastAsiaTheme="minorEastAsia"/>
                <w:bCs/>
                <w:iCs/>
                <w:color w:val="000000" w:themeColor="text1"/>
                <w:sz w:val="24"/>
              </w:rPr>
              <w:t>Willing Capital Management</w:t>
            </w:r>
            <w:r>
              <w:rPr>
                <w:rFonts w:eastAsiaTheme="minorEastAsia" w:hint="eastAsia"/>
                <w:bCs/>
                <w:iCs/>
                <w:color w:val="000000" w:themeColor="text1"/>
                <w:sz w:val="24"/>
              </w:rPr>
              <w:t>：</w:t>
            </w:r>
            <w:r>
              <w:rPr>
                <w:rFonts w:eastAsiaTheme="minorEastAsia"/>
                <w:bCs/>
                <w:iCs/>
                <w:color w:val="000000" w:themeColor="text1"/>
                <w:sz w:val="24"/>
              </w:rPr>
              <w:t>刘嘉木</w:t>
            </w:r>
          </w:p>
          <w:p w14:paraId="031B7467" w14:textId="77777777" w:rsidR="00924B65" w:rsidRDefault="00924B65" w:rsidP="00924B65">
            <w:pPr>
              <w:spacing w:line="360" w:lineRule="auto"/>
              <w:rPr>
                <w:rFonts w:eastAsiaTheme="minorEastAsia"/>
                <w:bCs/>
                <w:iCs/>
                <w:color w:val="000000" w:themeColor="text1"/>
                <w:sz w:val="24"/>
              </w:rPr>
            </w:pPr>
            <w:proofErr w:type="spellStart"/>
            <w:r>
              <w:rPr>
                <w:rFonts w:eastAsiaTheme="minorEastAsia" w:hint="eastAsia"/>
                <w:bCs/>
                <w:iCs/>
                <w:color w:val="000000" w:themeColor="text1"/>
                <w:sz w:val="24"/>
              </w:rPr>
              <w:t>Oaktree</w:t>
            </w:r>
            <w:proofErr w:type="spellEnd"/>
            <w:r>
              <w:rPr>
                <w:rFonts w:eastAsiaTheme="minorEastAsia"/>
                <w:bCs/>
                <w:iCs/>
                <w:color w:val="000000" w:themeColor="text1"/>
                <w:sz w:val="24"/>
              </w:rPr>
              <w:t xml:space="preserve"> Capital Management</w:t>
            </w:r>
            <w:r>
              <w:rPr>
                <w:rFonts w:eastAsiaTheme="minorEastAsia" w:hint="eastAsia"/>
                <w:bCs/>
                <w:iCs/>
                <w:color w:val="000000" w:themeColor="text1"/>
                <w:sz w:val="24"/>
              </w:rPr>
              <w:t>：</w:t>
            </w:r>
            <w:r>
              <w:rPr>
                <w:rFonts w:eastAsiaTheme="minorEastAsia"/>
                <w:bCs/>
                <w:iCs/>
                <w:color w:val="000000" w:themeColor="text1"/>
                <w:sz w:val="24"/>
              </w:rPr>
              <w:t>王立佳</w:t>
            </w:r>
          </w:p>
          <w:p w14:paraId="650F950F" w14:textId="77777777" w:rsidR="00924B65" w:rsidRDefault="00924B65" w:rsidP="00924B65">
            <w:pPr>
              <w:spacing w:line="360" w:lineRule="auto"/>
              <w:rPr>
                <w:rFonts w:eastAsiaTheme="minorEastAsia"/>
                <w:bCs/>
                <w:iCs/>
                <w:color w:val="000000" w:themeColor="text1"/>
                <w:sz w:val="24"/>
              </w:rPr>
            </w:pPr>
            <w:proofErr w:type="spellStart"/>
            <w:r>
              <w:rPr>
                <w:rFonts w:eastAsiaTheme="minorEastAsia"/>
                <w:bCs/>
                <w:iCs/>
                <w:color w:val="000000" w:themeColor="text1"/>
                <w:sz w:val="24"/>
              </w:rPr>
              <w:t>CloudAlpha</w:t>
            </w:r>
            <w:proofErr w:type="spellEnd"/>
            <w:r>
              <w:rPr>
                <w:rFonts w:eastAsiaTheme="minorEastAsia"/>
                <w:bCs/>
                <w:iCs/>
                <w:color w:val="000000" w:themeColor="text1"/>
                <w:sz w:val="24"/>
              </w:rPr>
              <w:t xml:space="preserve"> Capital Management</w:t>
            </w:r>
            <w:r>
              <w:rPr>
                <w:rFonts w:eastAsiaTheme="minorEastAsia" w:hint="eastAsia"/>
                <w:bCs/>
                <w:iCs/>
                <w:color w:val="000000" w:themeColor="text1"/>
                <w:sz w:val="24"/>
              </w:rPr>
              <w:t>：</w:t>
            </w:r>
            <w:r>
              <w:rPr>
                <w:rFonts w:eastAsiaTheme="minorEastAsia" w:hint="eastAsia"/>
                <w:bCs/>
                <w:iCs/>
                <w:color w:val="000000" w:themeColor="text1"/>
                <w:sz w:val="24"/>
              </w:rPr>
              <w:t>G</w:t>
            </w:r>
            <w:r>
              <w:rPr>
                <w:rFonts w:eastAsiaTheme="minorEastAsia"/>
                <w:bCs/>
                <w:iCs/>
                <w:color w:val="000000" w:themeColor="text1"/>
                <w:sz w:val="24"/>
              </w:rPr>
              <w:t>ary Hsu</w:t>
            </w:r>
          </w:p>
          <w:p w14:paraId="57F6E7D1" w14:textId="66C59B81" w:rsidR="00915233" w:rsidRPr="000C1832" w:rsidRDefault="0007395D" w:rsidP="00E35B8E">
            <w:pPr>
              <w:spacing w:line="360" w:lineRule="auto"/>
              <w:rPr>
                <w:rFonts w:asciiTheme="minorEastAsia" w:eastAsiaTheme="minorEastAsia" w:hAnsiTheme="minorEastAsia" w:cs="宋体"/>
                <w:bCs/>
                <w:iCs/>
                <w:sz w:val="24"/>
              </w:rPr>
            </w:pPr>
            <w:r>
              <w:rPr>
                <w:rFonts w:eastAsiaTheme="minorEastAsia" w:hint="eastAsia"/>
                <w:bCs/>
                <w:iCs/>
                <w:color w:val="000000" w:themeColor="text1"/>
                <w:sz w:val="24"/>
              </w:rPr>
              <w:t>景林资产管理香港有限公司：陈思达</w:t>
            </w:r>
          </w:p>
        </w:tc>
      </w:tr>
      <w:tr w:rsidR="00952A30" w:rsidRPr="00952A30" w14:paraId="1128BBA0" w14:textId="7777777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3BC765D3" w14:textId="62B1F9AE"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时  间</w:t>
            </w:r>
          </w:p>
        </w:tc>
        <w:tc>
          <w:tcPr>
            <w:tcW w:w="7131" w:type="dxa"/>
            <w:tcBorders>
              <w:top w:val="single" w:sz="4" w:space="0" w:color="auto"/>
              <w:left w:val="single" w:sz="4" w:space="0" w:color="auto"/>
              <w:bottom w:val="single" w:sz="4" w:space="0" w:color="auto"/>
              <w:right w:val="double" w:sz="4" w:space="0" w:color="auto"/>
            </w:tcBorders>
            <w:vAlign w:val="center"/>
          </w:tcPr>
          <w:p w14:paraId="6B9A151C" w14:textId="0AC590E6" w:rsidR="00846D5A" w:rsidRPr="00952A30" w:rsidRDefault="00263F1E" w:rsidP="00EF5F21">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201</w:t>
            </w:r>
            <w:r w:rsidR="00E35B8E">
              <w:rPr>
                <w:rFonts w:asciiTheme="minorEastAsia" w:eastAsiaTheme="minorEastAsia" w:hAnsiTheme="minorEastAsia" w:cs="宋体"/>
                <w:bCs/>
                <w:iCs/>
                <w:sz w:val="24"/>
              </w:rPr>
              <w:t>9</w:t>
            </w:r>
            <w:r w:rsidRPr="00952A30">
              <w:rPr>
                <w:rFonts w:asciiTheme="minorEastAsia" w:eastAsiaTheme="minorEastAsia" w:hAnsiTheme="minorEastAsia" w:cs="宋体" w:hint="eastAsia"/>
                <w:bCs/>
                <w:iCs/>
                <w:sz w:val="24"/>
              </w:rPr>
              <w:t>年</w:t>
            </w:r>
            <w:r w:rsidR="00EF5F21">
              <w:rPr>
                <w:rFonts w:asciiTheme="minorEastAsia" w:eastAsiaTheme="minorEastAsia" w:hAnsiTheme="minorEastAsia" w:cs="宋体"/>
                <w:bCs/>
                <w:iCs/>
                <w:sz w:val="24"/>
              </w:rPr>
              <w:t>6</w:t>
            </w:r>
            <w:r w:rsidRPr="00952A30">
              <w:rPr>
                <w:rFonts w:asciiTheme="minorEastAsia" w:eastAsiaTheme="minorEastAsia" w:hAnsiTheme="minorEastAsia" w:cs="宋体" w:hint="eastAsia"/>
                <w:bCs/>
                <w:iCs/>
                <w:sz w:val="24"/>
              </w:rPr>
              <w:t>月</w:t>
            </w:r>
            <w:r w:rsidR="00EF5F21">
              <w:rPr>
                <w:rFonts w:asciiTheme="minorEastAsia" w:eastAsiaTheme="minorEastAsia" w:hAnsiTheme="minorEastAsia" w:cs="宋体"/>
                <w:bCs/>
                <w:iCs/>
                <w:sz w:val="24"/>
              </w:rPr>
              <w:t>11</w:t>
            </w:r>
            <w:r w:rsidRPr="00952A30">
              <w:rPr>
                <w:rFonts w:asciiTheme="minorEastAsia" w:eastAsiaTheme="minorEastAsia" w:hAnsiTheme="minorEastAsia" w:cs="宋体"/>
                <w:bCs/>
                <w:iCs/>
                <w:sz w:val="24"/>
              </w:rPr>
              <w:t>日</w:t>
            </w:r>
            <w:r w:rsidR="00EF5F21">
              <w:rPr>
                <w:rFonts w:asciiTheme="minorEastAsia" w:eastAsiaTheme="minorEastAsia" w:hAnsiTheme="minorEastAsia" w:cs="宋体"/>
                <w:bCs/>
                <w:iCs/>
                <w:sz w:val="24"/>
              </w:rPr>
              <w:t>10</w:t>
            </w:r>
            <w:r w:rsidR="00B04A26">
              <w:rPr>
                <w:rFonts w:asciiTheme="minorEastAsia" w:eastAsiaTheme="minorEastAsia" w:hAnsiTheme="minorEastAsia" w:cs="宋体"/>
                <w:bCs/>
                <w:iCs/>
                <w:sz w:val="24"/>
              </w:rPr>
              <w:t>:</w:t>
            </w:r>
            <w:r w:rsidR="00EF5F21">
              <w:rPr>
                <w:rFonts w:asciiTheme="minorEastAsia" w:eastAsiaTheme="minorEastAsia" w:hAnsiTheme="minorEastAsia" w:cs="宋体"/>
                <w:bCs/>
                <w:iCs/>
                <w:sz w:val="24"/>
              </w:rPr>
              <w:t>00</w:t>
            </w:r>
            <w:r w:rsidRPr="00952A30">
              <w:rPr>
                <w:rFonts w:asciiTheme="minorEastAsia" w:eastAsiaTheme="minorEastAsia" w:hAnsiTheme="minorEastAsia" w:cs="宋体" w:hint="eastAsia"/>
                <w:bCs/>
                <w:iCs/>
                <w:sz w:val="24"/>
              </w:rPr>
              <w:t>-</w:t>
            </w:r>
            <w:r w:rsidR="00EF5F21" w:rsidRPr="00952A30">
              <w:rPr>
                <w:rFonts w:asciiTheme="minorEastAsia" w:eastAsiaTheme="minorEastAsia" w:hAnsiTheme="minorEastAsia" w:cs="宋体"/>
                <w:bCs/>
                <w:iCs/>
                <w:sz w:val="24"/>
              </w:rPr>
              <w:t>1</w:t>
            </w:r>
            <w:r w:rsidR="00EF5F21">
              <w:rPr>
                <w:rFonts w:asciiTheme="minorEastAsia" w:eastAsiaTheme="minorEastAsia" w:hAnsiTheme="minorEastAsia" w:cs="宋体"/>
                <w:bCs/>
                <w:iCs/>
                <w:sz w:val="24"/>
              </w:rPr>
              <w:t>1</w:t>
            </w:r>
            <w:r w:rsidRPr="00952A30">
              <w:rPr>
                <w:rFonts w:asciiTheme="minorEastAsia" w:eastAsiaTheme="minorEastAsia" w:hAnsiTheme="minorEastAsia" w:cs="宋体" w:hint="eastAsia"/>
                <w:bCs/>
                <w:iCs/>
                <w:sz w:val="24"/>
              </w:rPr>
              <w:t>:</w:t>
            </w:r>
            <w:r w:rsidR="00EF5F21">
              <w:rPr>
                <w:rFonts w:asciiTheme="minorEastAsia" w:eastAsiaTheme="minorEastAsia" w:hAnsiTheme="minorEastAsia" w:cs="宋体"/>
                <w:bCs/>
                <w:iCs/>
                <w:sz w:val="24"/>
              </w:rPr>
              <w:t>3</w:t>
            </w:r>
            <w:r w:rsidR="00EF5F21" w:rsidRPr="00952A30">
              <w:rPr>
                <w:rFonts w:asciiTheme="minorEastAsia" w:eastAsiaTheme="minorEastAsia" w:hAnsiTheme="minorEastAsia" w:cs="宋体" w:hint="eastAsia"/>
                <w:bCs/>
                <w:iCs/>
                <w:sz w:val="24"/>
              </w:rPr>
              <w:t>0</w:t>
            </w:r>
          </w:p>
        </w:tc>
      </w:tr>
      <w:tr w:rsidR="00952A30" w:rsidRPr="00952A30" w14:paraId="1049DFFC" w14:textId="7777777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62B2A4B1"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地  点</w:t>
            </w:r>
          </w:p>
        </w:tc>
        <w:tc>
          <w:tcPr>
            <w:tcW w:w="7131" w:type="dxa"/>
            <w:tcBorders>
              <w:top w:val="single" w:sz="4" w:space="0" w:color="auto"/>
              <w:left w:val="single" w:sz="4" w:space="0" w:color="auto"/>
              <w:bottom w:val="single" w:sz="4" w:space="0" w:color="auto"/>
              <w:right w:val="double" w:sz="4" w:space="0" w:color="auto"/>
            </w:tcBorders>
            <w:vAlign w:val="center"/>
          </w:tcPr>
          <w:p w14:paraId="7A6503A6" w14:textId="58A2DD11" w:rsidR="00846D5A" w:rsidRPr="00952A30" w:rsidRDefault="00EF5F21">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公司11层会议室</w:t>
            </w:r>
          </w:p>
        </w:tc>
      </w:tr>
      <w:tr w:rsidR="00952A30" w:rsidRPr="00952A30" w14:paraId="39285741" w14:textId="77777777" w:rsidTr="003A225C">
        <w:trPr>
          <w:trHeight w:val="558"/>
          <w:jc w:val="center"/>
        </w:trPr>
        <w:tc>
          <w:tcPr>
            <w:tcW w:w="1908" w:type="dxa"/>
            <w:tcBorders>
              <w:top w:val="single" w:sz="4" w:space="0" w:color="auto"/>
              <w:left w:val="double" w:sz="4" w:space="0" w:color="auto"/>
              <w:bottom w:val="single" w:sz="4" w:space="0" w:color="auto"/>
              <w:right w:val="single" w:sz="4" w:space="0" w:color="auto"/>
            </w:tcBorders>
            <w:vAlign w:val="center"/>
          </w:tcPr>
          <w:p w14:paraId="7D227094"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上市公司</w:t>
            </w:r>
          </w:p>
          <w:p w14:paraId="2D45DA26" w14:textId="77777777" w:rsidR="00846D5A" w:rsidRPr="00952A30" w:rsidRDefault="00263F1E">
            <w:pPr>
              <w:spacing w:line="480" w:lineRule="atLeast"/>
              <w:jc w:val="center"/>
              <w:rPr>
                <w:rFonts w:asciiTheme="minorEastAsia" w:eastAsiaTheme="minorEastAsia" w:hAnsiTheme="minorEastAsia" w:cs="宋体"/>
                <w:bCs/>
                <w:iCs/>
                <w:sz w:val="24"/>
              </w:rPr>
            </w:pPr>
            <w:r w:rsidRPr="00952A30">
              <w:rPr>
                <w:rFonts w:asciiTheme="minorEastAsia" w:eastAsiaTheme="minorEastAsia" w:hAnsiTheme="minorEastAsia" w:cs="宋体" w:hint="eastAsia"/>
                <w:b/>
                <w:bCs/>
                <w:iCs/>
                <w:sz w:val="24"/>
              </w:rPr>
              <w:lastRenderedPageBreak/>
              <w:t>接待人员姓名</w:t>
            </w:r>
          </w:p>
        </w:tc>
        <w:tc>
          <w:tcPr>
            <w:tcW w:w="7131" w:type="dxa"/>
            <w:tcBorders>
              <w:top w:val="single" w:sz="4" w:space="0" w:color="auto"/>
              <w:left w:val="single" w:sz="4" w:space="0" w:color="auto"/>
              <w:bottom w:val="single" w:sz="4" w:space="0" w:color="auto"/>
              <w:right w:val="double" w:sz="4" w:space="0" w:color="auto"/>
            </w:tcBorders>
            <w:vAlign w:val="center"/>
          </w:tcPr>
          <w:p w14:paraId="1AE15BA5" w14:textId="77777777" w:rsidR="00A07693" w:rsidRDefault="00A07693" w:rsidP="00A07693">
            <w:pPr>
              <w:spacing w:line="360" w:lineRule="auto"/>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lastRenderedPageBreak/>
              <w:t>董事、副总经理、董事会秘书：曲晓力</w:t>
            </w:r>
          </w:p>
          <w:p w14:paraId="0D9D6916" w14:textId="35D5008E" w:rsidR="005A022E" w:rsidRDefault="005A022E" w:rsidP="0033486F">
            <w:pPr>
              <w:spacing w:line="360" w:lineRule="auto"/>
              <w:rPr>
                <w:rFonts w:asciiTheme="minorEastAsia" w:eastAsiaTheme="minorEastAsia" w:hAnsiTheme="minorEastAsia" w:cs="宋体"/>
                <w:bCs/>
                <w:iCs/>
                <w:sz w:val="24"/>
              </w:rPr>
            </w:pPr>
            <w:r>
              <w:rPr>
                <w:rFonts w:asciiTheme="minorEastAsia" w:eastAsiaTheme="minorEastAsia" w:hAnsiTheme="minorEastAsia" w:cs="宋体"/>
                <w:bCs/>
                <w:iCs/>
                <w:sz w:val="24"/>
              </w:rPr>
              <w:lastRenderedPageBreak/>
              <w:t>证券事务部经理</w:t>
            </w:r>
            <w:r>
              <w:rPr>
                <w:rFonts w:asciiTheme="minorEastAsia" w:eastAsiaTheme="minorEastAsia" w:hAnsiTheme="minorEastAsia" w:cs="宋体" w:hint="eastAsia"/>
                <w:bCs/>
                <w:iCs/>
                <w:sz w:val="24"/>
              </w:rPr>
              <w:t>、</w:t>
            </w:r>
            <w:r>
              <w:rPr>
                <w:rFonts w:asciiTheme="minorEastAsia" w:eastAsiaTheme="minorEastAsia" w:hAnsiTheme="minorEastAsia" w:cs="宋体"/>
                <w:bCs/>
                <w:iCs/>
                <w:sz w:val="24"/>
              </w:rPr>
              <w:t>证券事务代表</w:t>
            </w:r>
            <w:r>
              <w:rPr>
                <w:rFonts w:asciiTheme="minorEastAsia" w:eastAsiaTheme="minorEastAsia" w:hAnsiTheme="minorEastAsia" w:cs="宋体" w:hint="eastAsia"/>
                <w:bCs/>
                <w:iCs/>
                <w:sz w:val="24"/>
              </w:rPr>
              <w:t>：</w:t>
            </w:r>
            <w:r>
              <w:rPr>
                <w:rFonts w:asciiTheme="minorEastAsia" w:eastAsiaTheme="minorEastAsia" w:hAnsiTheme="minorEastAsia" w:cs="宋体"/>
                <w:bCs/>
                <w:iCs/>
                <w:sz w:val="24"/>
              </w:rPr>
              <w:t>陶勇</w:t>
            </w:r>
          </w:p>
          <w:p w14:paraId="7290D42A" w14:textId="3A22127C" w:rsidR="00002FFB" w:rsidRPr="00952A30" w:rsidRDefault="00002FFB" w:rsidP="0033486F">
            <w:pPr>
              <w:spacing w:line="360" w:lineRule="auto"/>
              <w:rPr>
                <w:rFonts w:asciiTheme="minorEastAsia" w:eastAsiaTheme="minorEastAsia" w:hAnsiTheme="minorEastAsia" w:cs="宋体"/>
                <w:bCs/>
                <w:iCs/>
                <w:sz w:val="24"/>
              </w:rPr>
            </w:pPr>
            <w:r w:rsidRPr="00952A30">
              <w:rPr>
                <w:rFonts w:asciiTheme="minorEastAsia" w:eastAsiaTheme="minorEastAsia" w:hAnsiTheme="minorEastAsia" w:cs="宋体"/>
                <w:bCs/>
                <w:iCs/>
                <w:sz w:val="24"/>
              </w:rPr>
              <w:t>证券投资专员</w:t>
            </w:r>
            <w:r w:rsidRPr="00952A30">
              <w:rPr>
                <w:rFonts w:asciiTheme="minorEastAsia" w:eastAsiaTheme="minorEastAsia" w:hAnsiTheme="minorEastAsia" w:cs="宋体" w:hint="eastAsia"/>
                <w:bCs/>
                <w:iCs/>
                <w:sz w:val="24"/>
              </w:rPr>
              <w:t>：</w:t>
            </w:r>
            <w:r w:rsidRPr="00952A30">
              <w:rPr>
                <w:rFonts w:asciiTheme="minorEastAsia" w:eastAsiaTheme="minorEastAsia" w:hAnsiTheme="minorEastAsia" w:cs="宋体"/>
                <w:bCs/>
                <w:iCs/>
                <w:sz w:val="24"/>
              </w:rPr>
              <w:t>贾丽鹏</w:t>
            </w:r>
          </w:p>
        </w:tc>
      </w:tr>
      <w:tr w:rsidR="00952A30" w:rsidRPr="00847E08" w14:paraId="41E06658" w14:textId="77777777">
        <w:trPr>
          <w:jc w:val="center"/>
        </w:trPr>
        <w:tc>
          <w:tcPr>
            <w:tcW w:w="1908" w:type="dxa"/>
            <w:tcBorders>
              <w:top w:val="single" w:sz="4" w:space="0" w:color="auto"/>
              <w:left w:val="double" w:sz="4" w:space="0" w:color="auto"/>
              <w:bottom w:val="single" w:sz="4" w:space="0" w:color="auto"/>
              <w:right w:val="single" w:sz="4" w:space="0" w:color="auto"/>
            </w:tcBorders>
            <w:vAlign w:val="center"/>
          </w:tcPr>
          <w:p w14:paraId="5BA8262A"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lastRenderedPageBreak/>
              <w:t>投资者关系活动主要内容介绍</w:t>
            </w:r>
          </w:p>
        </w:tc>
        <w:tc>
          <w:tcPr>
            <w:tcW w:w="7131" w:type="dxa"/>
            <w:tcBorders>
              <w:top w:val="single" w:sz="4" w:space="0" w:color="auto"/>
              <w:left w:val="single" w:sz="4" w:space="0" w:color="auto"/>
              <w:bottom w:val="single" w:sz="4" w:space="0" w:color="auto"/>
              <w:right w:val="double" w:sz="4" w:space="0" w:color="auto"/>
            </w:tcBorders>
            <w:shd w:val="clear" w:color="auto" w:fill="auto"/>
            <w:vAlign w:val="center"/>
          </w:tcPr>
          <w:p w14:paraId="6DE720FE" w14:textId="7CECE633" w:rsidR="00950ACA" w:rsidRPr="00950ACA" w:rsidRDefault="00BB79AC" w:rsidP="00950ACA">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1</w:t>
            </w:r>
            <w:r w:rsidR="004A0C17">
              <w:rPr>
                <w:rFonts w:ascii="宋体" w:hAnsi="宋体" w:cs="宋体" w:hint="eastAsia"/>
                <w:b/>
                <w:bCs/>
                <w:kern w:val="0"/>
                <w:sz w:val="24"/>
                <w:szCs w:val="24"/>
                <w:shd w:val="clear" w:color="auto" w:fill="FFFFFF"/>
              </w:rPr>
              <w:t>、</w:t>
            </w:r>
            <w:r w:rsidR="004A0C17" w:rsidRPr="009A4CAE">
              <w:rPr>
                <w:rFonts w:ascii="宋体" w:hAnsi="宋体" w:cs="宋体"/>
                <w:b/>
                <w:bCs/>
                <w:kern w:val="0"/>
                <w:sz w:val="24"/>
                <w:szCs w:val="24"/>
                <w:shd w:val="clear" w:color="auto" w:fill="FFFFFF"/>
              </w:rPr>
              <w:t>问：</w:t>
            </w:r>
            <w:r w:rsidR="00950ACA" w:rsidRPr="00950ACA">
              <w:rPr>
                <w:rFonts w:ascii="宋体" w:hAnsi="宋体" w:cs="宋体" w:hint="eastAsia"/>
                <w:b/>
                <w:bCs/>
                <w:kern w:val="0"/>
                <w:sz w:val="24"/>
                <w:szCs w:val="24"/>
                <w:shd w:val="clear" w:color="auto" w:fill="FFFFFF"/>
              </w:rPr>
              <w:t>公司</w:t>
            </w:r>
            <w:r w:rsidR="006610F1">
              <w:rPr>
                <w:rFonts w:ascii="宋体" w:hAnsi="宋体" w:cs="宋体"/>
                <w:b/>
                <w:bCs/>
                <w:kern w:val="0"/>
                <w:sz w:val="24"/>
                <w:szCs w:val="24"/>
                <w:shd w:val="clear" w:color="auto" w:fill="FFFFFF"/>
              </w:rPr>
              <w:t>今</w:t>
            </w:r>
            <w:r w:rsidR="00950ACA" w:rsidRPr="00950ACA">
              <w:rPr>
                <w:rFonts w:ascii="宋体" w:hAnsi="宋体" w:cs="宋体" w:hint="eastAsia"/>
                <w:b/>
                <w:bCs/>
                <w:kern w:val="0"/>
                <w:sz w:val="24"/>
                <w:szCs w:val="24"/>
                <w:shd w:val="clear" w:color="auto" w:fill="FFFFFF"/>
              </w:rPr>
              <w:t>年新增</w:t>
            </w:r>
            <w:r w:rsidR="00950ACA">
              <w:rPr>
                <w:rFonts w:ascii="宋体" w:hAnsi="宋体" w:cs="宋体" w:hint="eastAsia"/>
                <w:b/>
                <w:bCs/>
                <w:kern w:val="0"/>
                <w:sz w:val="24"/>
                <w:szCs w:val="24"/>
                <w:shd w:val="clear" w:color="auto" w:fill="FFFFFF"/>
              </w:rPr>
              <w:t>产能的规模及投产时间？</w:t>
            </w:r>
          </w:p>
          <w:p w14:paraId="075E8A69" w14:textId="7FF91E56" w:rsidR="00950ACA" w:rsidRDefault="00950ACA" w:rsidP="00924B65">
            <w:pPr>
              <w:spacing w:line="360" w:lineRule="auto"/>
              <w:ind w:firstLineChars="150" w:firstLine="360"/>
              <w:rPr>
                <w:rFonts w:ascii="宋体" w:hAnsi="宋体" w:cs="宋体"/>
                <w:bCs/>
                <w:kern w:val="0"/>
                <w:sz w:val="24"/>
                <w:szCs w:val="24"/>
                <w:shd w:val="clear" w:color="auto" w:fill="FFFFFF"/>
              </w:rPr>
            </w:pPr>
            <w:r w:rsidRPr="00924B65">
              <w:rPr>
                <w:rFonts w:ascii="宋体" w:hAnsi="宋体" w:cs="宋体" w:hint="eastAsia"/>
                <w:bCs/>
                <w:kern w:val="0"/>
                <w:sz w:val="24"/>
                <w:szCs w:val="24"/>
                <w:shd w:val="clear" w:color="auto" w:fill="FFFFFF"/>
              </w:rPr>
              <w:t>答：公司当前正极材料</w:t>
            </w:r>
            <w:r w:rsidR="00305610">
              <w:rPr>
                <w:rFonts w:ascii="宋体" w:hAnsi="宋体" w:cs="宋体" w:hint="eastAsia"/>
                <w:bCs/>
                <w:kern w:val="0"/>
                <w:sz w:val="24"/>
                <w:szCs w:val="24"/>
                <w:shd w:val="clear" w:color="auto" w:fill="FFFFFF"/>
              </w:rPr>
              <w:t>总</w:t>
            </w:r>
            <w:r w:rsidRPr="00924B65">
              <w:rPr>
                <w:rFonts w:ascii="宋体" w:hAnsi="宋体" w:cs="宋体" w:hint="eastAsia"/>
                <w:bCs/>
                <w:kern w:val="0"/>
                <w:sz w:val="24"/>
                <w:szCs w:val="24"/>
                <w:shd w:val="clear" w:color="auto" w:fill="FFFFFF"/>
              </w:rPr>
              <w:t>产能是</w:t>
            </w:r>
            <w:r w:rsidRPr="00924B65">
              <w:rPr>
                <w:rFonts w:ascii="宋体" w:hAnsi="宋体" w:cs="宋体"/>
                <w:bCs/>
                <w:kern w:val="0"/>
                <w:sz w:val="24"/>
                <w:szCs w:val="24"/>
                <w:shd w:val="clear" w:color="auto" w:fill="FFFFFF"/>
              </w:rPr>
              <w:t>1.6万吨。</w:t>
            </w:r>
            <w:r w:rsidR="00832A5B">
              <w:rPr>
                <w:rFonts w:ascii="宋体" w:hAnsi="宋体" w:cs="宋体" w:hint="eastAsia"/>
                <w:bCs/>
                <w:kern w:val="0"/>
                <w:sz w:val="24"/>
                <w:szCs w:val="24"/>
                <w:shd w:val="clear" w:color="auto" w:fill="FFFFFF"/>
              </w:rPr>
              <w:t>目前</w:t>
            </w:r>
            <w:r w:rsidR="00832A5B">
              <w:rPr>
                <w:rFonts w:ascii="宋体" w:hAnsi="宋体" w:cs="宋体"/>
                <w:bCs/>
                <w:kern w:val="0"/>
                <w:sz w:val="24"/>
                <w:szCs w:val="24"/>
                <w:shd w:val="clear" w:color="auto" w:fill="FFFFFF"/>
              </w:rPr>
              <w:t>正在开展江苏当升三期工程和常州锂电新材料产业基地两大生产基地的建设工作</w:t>
            </w:r>
            <w:r w:rsidR="00832A5B">
              <w:rPr>
                <w:rFonts w:ascii="宋体" w:hAnsi="宋体" w:cs="宋体" w:hint="eastAsia"/>
                <w:bCs/>
                <w:kern w:val="0"/>
                <w:sz w:val="24"/>
                <w:szCs w:val="24"/>
                <w:shd w:val="clear" w:color="auto" w:fill="FFFFFF"/>
              </w:rPr>
              <w:t>。其中，</w:t>
            </w:r>
            <w:r w:rsidRPr="00924B65">
              <w:rPr>
                <w:rFonts w:ascii="宋体" w:hAnsi="宋体" w:cs="宋体"/>
                <w:bCs/>
                <w:kern w:val="0"/>
                <w:sz w:val="24"/>
                <w:szCs w:val="24"/>
                <w:shd w:val="clear" w:color="auto" w:fill="FFFFFF"/>
              </w:rPr>
              <w:t>江苏当升三期工程</w:t>
            </w:r>
            <w:r w:rsidRPr="00924B65">
              <w:rPr>
                <w:rFonts w:ascii="宋体" w:hAnsi="宋体" w:cs="宋体" w:hint="eastAsia"/>
                <w:bCs/>
                <w:kern w:val="0"/>
                <w:sz w:val="24"/>
                <w:szCs w:val="24"/>
                <w:shd w:val="clear" w:color="auto" w:fill="FFFFFF"/>
              </w:rPr>
              <w:t>新增产能将会在</w:t>
            </w:r>
            <w:r w:rsidRPr="00924B65">
              <w:rPr>
                <w:rFonts w:ascii="宋体" w:hAnsi="宋体" w:cs="宋体"/>
                <w:bCs/>
                <w:kern w:val="0"/>
                <w:sz w:val="24"/>
                <w:szCs w:val="24"/>
                <w:shd w:val="clear" w:color="auto" w:fill="FFFFFF"/>
              </w:rPr>
              <w:t>2019年第三季度投产。</w:t>
            </w:r>
          </w:p>
          <w:p w14:paraId="755C49BA" w14:textId="77777777" w:rsidR="008D517A" w:rsidRDefault="008D517A">
            <w:pPr>
              <w:spacing w:line="360" w:lineRule="auto"/>
              <w:rPr>
                <w:rFonts w:ascii="宋体" w:hAnsi="宋体" w:cs="宋体"/>
                <w:b/>
                <w:bCs/>
                <w:kern w:val="0"/>
                <w:sz w:val="24"/>
                <w:szCs w:val="24"/>
                <w:shd w:val="clear" w:color="auto" w:fill="FFFFFF"/>
              </w:rPr>
            </w:pPr>
          </w:p>
          <w:p w14:paraId="31534941" w14:textId="53A4D735" w:rsidR="00A47517" w:rsidRPr="00F61B0E" w:rsidRDefault="00BB79AC" w:rsidP="00C10BA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2</w:t>
            </w:r>
            <w:r w:rsidR="00A47517" w:rsidRPr="00F61B0E">
              <w:rPr>
                <w:rFonts w:ascii="宋体" w:hAnsi="宋体" w:cs="宋体" w:hint="eastAsia"/>
                <w:b/>
                <w:bCs/>
                <w:kern w:val="0"/>
                <w:sz w:val="24"/>
                <w:szCs w:val="24"/>
                <w:shd w:val="clear" w:color="auto" w:fill="FFFFFF"/>
              </w:rPr>
              <w:t>、</w:t>
            </w:r>
            <w:r w:rsidR="00A47517">
              <w:rPr>
                <w:rFonts w:ascii="宋体" w:hAnsi="宋体" w:cs="宋体" w:hint="eastAsia"/>
                <w:b/>
                <w:bCs/>
                <w:kern w:val="0"/>
                <w:sz w:val="24"/>
                <w:szCs w:val="24"/>
                <w:shd w:val="clear" w:color="auto" w:fill="FFFFFF"/>
              </w:rPr>
              <w:t>问：</w:t>
            </w:r>
            <w:r w:rsidR="00CF4CD2">
              <w:rPr>
                <w:rFonts w:ascii="宋体" w:hAnsi="宋体" w:cs="宋体" w:hint="eastAsia"/>
                <w:b/>
                <w:bCs/>
                <w:kern w:val="0"/>
                <w:sz w:val="24"/>
                <w:szCs w:val="24"/>
                <w:shd w:val="clear" w:color="auto" w:fill="FFFFFF"/>
              </w:rPr>
              <w:t>常州金坛生产基地高镍正极材料</w:t>
            </w:r>
            <w:r>
              <w:rPr>
                <w:rFonts w:ascii="宋体" w:hAnsi="宋体" w:cs="宋体" w:hint="eastAsia"/>
                <w:b/>
                <w:bCs/>
                <w:kern w:val="0"/>
                <w:sz w:val="24"/>
                <w:szCs w:val="24"/>
                <w:shd w:val="clear" w:color="auto" w:fill="FFFFFF"/>
              </w:rPr>
              <w:t>产能占比</w:t>
            </w:r>
            <w:r w:rsidR="00CF4CD2">
              <w:rPr>
                <w:rFonts w:ascii="宋体" w:hAnsi="宋体" w:cs="宋体" w:hint="eastAsia"/>
                <w:b/>
                <w:bCs/>
                <w:kern w:val="0"/>
                <w:sz w:val="24"/>
                <w:szCs w:val="24"/>
                <w:shd w:val="clear" w:color="auto" w:fill="FFFFFF"/>
              </w:rPr>
              <w:t>是多少？</w:t>
            </w:r>
          </w:p>
          <w:p w14:paraId="632E10B0" w14:textId="20454A10" w:rsidR="00A47517" w:rsidRDefault="00A47517" w:rsidP="009963DD">
            <w:pPr>
              <w:widowControl/>
              <w:shd w:val="clear" w:color="auto" w:fill="FFFFFF"/>
              <w:spacing w:line="360" w:lineRule="auto"/>
              <w:ind w:firstLineChars="150" w:firstLine="360"/>
              <w:rPr>
                <w:rFonts w:asciiTheme="minorEastAsia" w:eastAsiaTheme="minorEastAsia" w:hAnsiTheme="minorEastAsia" w:cs="宋体"/>
                <w:bCs/>
                <w:kern w:val="0"/>
                <w:sz w:val="24"/>
                <w:szCs w:val="24"/>
                <w:shd w:val="clear" w:color="auto" w:fill="FFFFFF"/>
              </w:rPr>
            </w:pPr>
            <w:r w:rsidRPr="00F61B0E">
              <w:rPr>
                <w:rFonts w:asciiTheme="minorEastAsia" w:eastAsiaTheme="minorEastAsia" w:hAnsiTheme="minorEastAsia" w:cs="宋体" w:hint="eastAsia"/>
                <w:bCs/>
                <w:kern w:val="0"/>
                <w:sz w:val="24"/>
                <w:szCs w:val="24"/>
                <w:shd w:val="clear" w:color="auto" w:fill="FFFFFF"/>
              </w:rPr>
              <w:t>答：常州新材料产业基地是公司未来产能布局的重要组成部分，该生产基地将按照“绿色环保、节能高效、智能化”的理念进行建设，</w:t>
            </w:r>
            <w:r w:rsidR="00832A5B">
              <w:rPr>
                <w:rFonts w:asciiTheme="minorEastAsia" w:eastAsiaTheme="minorEastAsia" w:hAnsiTheme="minorEastAsia" w:cs="宋体" w:hint="eastAsia"/>
                <w:bCs/>
                <w:kern w:val="0"/>
                <w:sz w:val="24"/>
                <w:szCs w:val="24"/>
                <w:shd w:val="clear" w:color="auto" w:fill="FFFFFF"/>
              </w:rPr>
              <w:t>产线</w:t>
            </w:r>
            <w:r w:rsidR="00832A5B">
              <w:rPr>
                <w:rFonts w:asciiTheme="minorEastAsia" w:eastAsiaTheme="minorEastAsia" w:hAnsiTheme="minorEastAsia" w:cs="宋体"/>
                <w:bCs/>
                <w:kern w:val="0"/>
                <w:sz w:val="24"/>
                <w:szCs w:val="24"/>
                <w:shd w:val="clear" w:color="auto" w:fill="FFFFFF"/>
              </w:rPr>
              <w:t>全部</w:t>
            </w:r>
            <w:r w:rsidRPr="00F61B0E">
              <w:rPr>
                <w:rFonts w:asciiTheme="minorEastAsia" w:eastAsiaTheme="minorEastAsia" w:hAnsiTheme="minorEastAsia" w:cs="宋体" w:hint="eastAsia"/>
                <w:bCs/>
                <w:kern w:val="0"/>
                <w:sz w:val="24"/>
                <w:szCs w:val="24"/>
                <w:shd w:val="clear" w:color="auto" w:fill="FFFFFF"/>
              </w:rPr>
              <w:t>按照</w:t>
            </w:r>
            <w:r w:rsidRPr="00F61B0E">
              <w:rPr>
                <w:rFonts w:asciiTheme="minorEastAsia" w:eastAsiaTheme="minorEastAsia" w:hAnsiTheme="minorEastAsia" w:cs="宋体"/>
                <w:bCs/>
                <w:kern w:val="0"/>
                <w:sz w:val="24"/>
                <w:szCs w:val="24"/>
                <w:shd w:val="clear" w:color="auto" w:fill="FFFFFF"/>
              </w:rPr>
              <w:t>NCM811/NCA进行设计，可以生产NCM811/NCA、NCM622、NCM523等全型号动力多元材料，同时为将来固态锂电正极材料的生产预留了升级空间。</w:t>
            </w:r>
          </w:p>
          <w:p w14:paraId="0B5DB7D9" w14:textId="77777777" w:rsidR="00800B75" w:rsidRPr="00A47517" w:rsidRDefault="00800B75" w:rsidP="00C10BAB">
            <w:pPr>
              <w:spacing w:line="360" w:lineRule="auto"/>
              <w:rPr>
                <w:rFonts w:ascii="宋体" w:hAnsi="宋体" w:cs="宋体"/>
                <w:b/>
                <w:bCs/>
                <w:kern w:val="0"/>
                <w:sz w:val="24"/>
                <w:szCs w:val="24"/>
                <w:shd w:val="clear" w:color="auto" w:fill="FFFFFF"/>
              </w:rPr>
            </w:pPr>
          </w:p>
          <w:p w14:paraId="20439A68" w14:textId="48C37BFB" w:rsidR="008B5B6F" w:rsidRPr="008B5B6F" w:rsidRDefault="005A00A3" w:rsidP="008B5B6F">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cs="宋体"/>
                <w:b/>
                <w:bCs/>
                <w:kern w:val="0"/>
                <w:sz w:val="24"/>
                <w:szCs w:val="24"/>
                <w:shd w:val="clear" w:color="auto" w:fill="FFFFFF"/>
              </w:rPr>
              <w:t>3</w:t>
            </w:r>
            <w:r w:rsidR="00AF014E" w:rsidRPr="00F61B0E">
              <w:rPr>
                <w:rFonts w:asciiTheme="minorEastAsia" w:eastAsiaTheme="minorEastAsia" w:hAnsiTheme="minorEastAsia" w:cs="宋体"/>
                <w:b/>
                <w:bCs/>
                <w:kern w:val="0"/>
                <w:sz w:val="24"/>
                <w:szCs w:val="24"/>
                <w:shd w:val="clear" w:color="auto" w:fill="FFFFFF"/>
              </w:rPr>
              <w:t>、</w:t>
            </w:r>
            <w:r w:rsidR="008B5B6F" w:rsidRPr="008B5B6F">
              <w:rPr>
                <w:rFonts w:asciiTheme="minorEastAsia" w:eastAsiaTheme="minorEastAsia" w:hAnsiTheme="minorEastAsia" w:cs="宋体" w:hint="eastAsia"/>
                <w:b/>
                <w:bCs/>
                <w:kern w:val="0"/>
                <w:sz w:val="24"/>
                <w:szCs w:val="24"/>
                <w:shd w:val="clear" w:color="auto" w:fill="FFFFFF"/>
              </w:rPr>
              <w:t>问：正极材料行业</w:t>
            </w:r>
            <w:r w:rsidR="00413A0A">
              <w:rPr>
                <w:rFonts w:asciiTheme="minorEastAsia" w:eastAsiaTheme="minorEastAsia" w:hAnsiTheme="minorEastAsia" w:cs="宋体" w:hint="eastAsia"/>
                <w:b/>
                <w:bCs/>
                <w:kern w:val="0"/>
                <w:sz w:val="24"/>
                <w:szCs w:val="24"/>
                <w:shd w:val="clear" w:color="auto" w:fill="FFFFFF"/>
              </w:rPr>
              <w:t>竞争的关键因素是什么</w:t>
            </w:r>
            <w:r w:rsidR="008B5B6F">
              <w:rPr>
                <w:rFonts w:asciiTheme="minorEastAsia" w:eastAsiaTheme="minorEastAsia" w:hAnsiTheme="minorEastAsia" w:cs="宋体" w:hint="eastAsia"/>
                <w:b/>
                <w:bCs/>
                <w:kern w:val="0"/>
                <w:sz w:val="24"/>
                <w:szCs w:val="24"/>
                <w:shd w:val="clear" w:color="auto" w:fill="FFFFFF"/>
              </w:rPr>
              <w:t>？</w:t>
            </w:r>
          </w:p>
          <w:p w14:paraId="6B3AC4F3" w14:textId="1121612B" w:rsidR="008B5B6F" w:rsidRDefault="008B5B6F" w:rsidP="008B5B6F">
            <w:pPr>
              <w:spacing w:line="360" w:lineRule="auto"/>
              <w:ind w:firstLineChars="150" w:firstLine="360"/>
              <w:rPr>
                <w:rFonts w:ascii="宋体" w:hAnsi="宋体" w:cs="宋体"/>
                <w:b/>
                <w:bCs/>
                <w:kern w:val="0"/>
                <w:sz w:val="24"/>
                <w:szCs w:val="24"/>
                <w:shd w:val="clear" w:color="auto" w:fill="FFFFFF"/>
              </w:rPr>
            </w:pPr>
            <w:r w:rsidRPr="008B5B6F">
              <w:rPr>
                <w:rFonts w:asciiTheme="minorEastAsia" w:eastAsiaTheme="minorEastAsia" w:hAnsiTheme="minorEastAsia" w:cs="宋体" w:hint="eastAsia"/>
                <w:bCs/>
                <w:kern w:val="0"/>
                <w:sz w:val="24"/>
                <w:szCs w:val="24"/>
                <w:shd w:val="clear" w:color="auto" w:fill="FFFFFF"/>
              </w:rPr>
              <w:t>答：锂电正极材料行业属于技术密集型行业，需要有雄厚的技术积累才能立足。未来正极材料行业的竞争一定是技术、客户、资金、</w:t>
            </w:r>
            <w:r w:rsidR="00832A5B">
              <w:rPr>
                <w:rFonts w:asciiTheme="minorEastAsia" w:eastAsiaTheme="minorEastAsia" w:hAnsiTheme="minorEastAsia" w:cs="宋体" w:hint="eastAsia"/>
                <w:bCs/>
                <w:kern w:val="0"/>
                <w:sz w:val="24"/>
                <w:szCs w:val="24"/>
                <w:shd w:val="clear" w:color="auto" w:fill="FFFFFF"/>
              </w:rPr>
              <w:t>资源</w:t>
            </w:r>
            <w:r w:rsidRPr="008B5B6F">
              <w:rPr>
                <w:rFonts w:asciiTheme="minorEastAsia" w:eastAsiaTheme="minorEastAsia" w:hAnsiTheme="minorEastAsia" w:cs="宋体" w:hint="eastAsia"/>
                <w:bCs/>
                <w:kern w:val="0"/>
                <w:sz w:val="24"/>
                <w:szCs w:val="24"/>
                <w:shd w:val="clear" w:color="auto" w:fill="FFFFFF"/>
              </w:rPr>
              <w:t>等全方位竞争，只有真正掌握核心技术，进入国内外优质供应链，且具备雄厚资金实力和原材料优势的企业才能成为这一行业的领导者和最终胜出者。</w:t>
            </w:r>
          </w:p>
          <w:p w14:paraId="2AF9AE9F" w14:textId="77777777" w:rsidR="00BB79AC" w:rsidRPr="008B5B6F" w:rsidRDefault="00BB79AC" w:rsidP="008B5B6F">
            <w:pPr>
              <w:spacing w:line="360" w:lineRule="auto"/>
              <w:rPr>
                <w:rFonts w:ascii="宋体" w:hAnsi="宋体" w:cs="宋体"/>
                <w:b/>
                <w:bCs/>
                <w:kern w:val="0"/>
                <w:sz w:val="24"/>
                <w:szCs w:val="24"/>
                <w:shd w:val="clear" w:color="auto" w:fill="FFFFFF"/>
              </w:rPr>
            </w:pPr>
          </w:p>
          <w:p w14:paraId="1166C747" w14:textId="4D8F5E97" w:rsidR="00EF5F21" w:rsidRPr="00EF5F21" w:rsidRDefault="005A00A3" w:rsidP="00EF5F21">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4</w:t>
            </w:r>
            <w:r w:rsidR="00734C48">
              <w:rPr>
                <w:rFonts w:ascii="宋体" w:hAnsi="宋体" w:cs="宋体" w:hint="eastAsia"/>
                <w:b/>
                <w:bCs/>
                <w:kern w:val="0"/>
                <w:sz w:val="24"/>
                <w:szCs w:val="24"/>
                <w:shd w:val="clear" w:color="auto" w:fill="FFFFFF"/>
              </w:rPr>
              <w:t>、问：</w:t>
            </w:r>
            <w:r>
              <w:rPr>
                <w:rFonts w:ascii="宋体" w:hAnsi="宋体" w:cs="宋体" w:hint="eastAsia"/>
                <w:b/>
                <w:bCs/>
                <w:kern w:val="0"/>
                <w:sz w:val="24"/>
                <w:szCs w:val="24"/>
                <w:shd w:val="clear" w:color="auto" w:fill="FFFFFF"/>
              </w:rPr>
              <w:t>公司</w:t>
            </w:r>
            <w:r w:rsidR="00413A0A">
              <w:rPr>
                <w:rFonts w:ascii="宋体" w:hAnsi="宋体" w:cs="宋体" w:hint="eastAsia"/>
                <w:b/>
                <w:bCs/>
                <w:kern w:val="0"/>
                <w:sz w:val="24"/>
                <w:szCs w:val="24"/>
                <w:shd w:val="clear" w:color="auto" w:fill="FFFFFF"/>
              </w:rPr>
              <w:t>所产</w:t>
            </w:r>
            <w:r w:rsidR="006444D3">
              <w:rPr>
                <w:rFonts w:ascii="宋体" w:hAnsi="宋体" w:cs="宋体" w:hint="eastAsia"/>
                <w:b/>
                <w:bCs/>
                <w:kern w:val="0"/>
                <w:sz w:val="24"/>
                <w:szCs w:val="24"/>
                <w:shd w:val="clear" w:color="auto" w:fill="FFFFFF"/>
              </w:rPr>
              <w:t>高镍</w:t>
            </w:r>
            <w:r w:rsidR="006444D3">
              <w:rPr>
                <w:rFonts w:ascii="宋体" w:hAnsi="宋体" w:cs="宋体"/>
                <w:b/>
                <w:bCs/>
                <w:kern w:val="0"/>
                <w:sz w:val="24"/>
                <w:szCs w:val="24"/>
                <w:shd w:val="clear" w:color="auto" w:fill="FFFFFF"/>
              </w:rPr>
              <w:t>多元材料</w:t>
            </w:r>
            <w:r w:rsidR="00413A0A">
              <w:rPr>
                <w:rFonts w:ascii="宋体" w:hAnsi="宋体" w:cs="宋体" w:hint="eastAsia"/>
                <w:b/>
                <w:bCs/>
                <w:kern w:val="0"/>
                <w:sz w:val="24"/>
                <w:szCs w:val="24"/>
                <w:shd w:val="clear" w:color="auto" w:fill="FFFFFF"/>
              </w:rPr>
              <w:t>产品具有什么</w:t>
            </w:r>
            <w:r w:rsidR="00D2380F">
              <w:rPr>
                <w:rFonts w:ascii="宋体" w:hAnsi="宋体" w:cs="宋体"/>
                <w:b/>
                <w:bCs/>
                <w:kern w:val="0"/>
                <w:sz w:val="24"/>
                <w:szCs w:val="24"/>
                <w:shd w:val="clear" w:color="auto" w:fill="FFFFFF"/>
              </w:rPr>
              <w:t>技术</w:t>
            </w:r>
            <w:r w:rsidR="00413A0A">
              <w:rPr>
                <w:rFonts w:ascii="宋体" w:hAnsi="宋体" w:cs="宋体" w:hint="eastAsia"/>
                <w:b/>
                <w:bCs/>
                <w:kern w:val="0"/>
                <w:sz w:val="24"/>
                <w:szCs w:val="24"/>
                <w:shd w:val="clear" w:color="auto" w:fill="FFFFFF"/>
              </w:rPr>
              <w:t>优势？</w:t>
            </w:r>
          </w:p>
          <w:p w14:paraId="1B516C1C" w14:textId="1E91CAEA" w:rsidR="00734C48" w:rsidRPr="00924B65" w:rsidRDefault="00EF5F21" w:rsidP="00A8284D">
            <w:pPr>
              <w:spacing w:line="360" w:lineRule="auto"/>
              <w:ind w:firstLineChars="150" w:firstLine="360"/>
              <w:rPr>
                <w:rFonts w:asciiTheme="minorEastAsia" w:eastAsiaTheme="minorEastAsia" w:hAnsiTheme="minorEastAsia" w:cs="宋体"/>
                <w:bCs/>
                <w:kern w:val="0"/>
                <w:sz w:val="24"/>
                <w:szCs w:val="24"/>
                <w:shd w:val="clear" w:color="auto" w:fill="FFFFFF"/>
              </w:rPr>
            </w:pPr>
            <w:r w:rsidRPr="00924B65">
              <w:rPr>
                <w:rFonts w:ascii="宋体" w:hAnsi="宋体" w:cs="宋体" w:hint="eastAsia"/>
                <w:bCs/>
                <w:kern w:val="0"/>
                <w:sz w:val="24"/>
                <w:szCs w:val="24"/>
                <w:shd w:val="clear" w:color="auto" w:fill="FFFFFF"/>
              </w:rPr>
              <w:t>答：公司自成立以来一直专注于锂电正极材料领域，在多元材料方面积累了丰富的经验，并在高镍动力材料方面走在了行业前列。</w:t>
            </w:r>
            <w:r w:rsidR="00413A0A" w:rsidRPr="00413A0A">
              <w:rPr>
                <w:rFonts w:ascii="宋体" w:hAnsi="宋体" w:cs="宋体" w:hint="eastAsia"/>
                <w:bCs/>
                <w:kern w:val="0"/>
                <w:sz w:val="24"/>
                <w:szCs w:val="24"/>
                <w:shd w:val="clear" w:color="auto" w:fill="FFFFFF"/>
              </w:rPr>
              <w:t>公司是国内较早开发出高镍动力多元材料的企业之一，目前已形成了高容量、高压实、高电压、单晶形貌且性能稳定的多系列高镍产品体系。根据客户的测试反馈，公司所产高镍动力正极材料的多项性能指标优于国际同类产品。</w:t>
            </w:r>
          </w:p>
          <w:p w14:paraId="33CE52A7" w14:textId="77777777" w:rsidR="0033316F" w:rsidRPr="00CF4CD2" w:rsidRDefault="0033316F" w:rsidP="00C10BAB">
            <w:pPr>
              <w:spacing w:line="360" w:lineRule="auto"/>
              <w:rPr>
                <w:rFonts w:ascii="宋体" w:hAnsi="宋体" w:cs="宋体"/>
                <w:b/>
                <w:bCs/>
                <w:kern w:val="0"/>
                <w:sz w:val="24"/>
                <w:szCs w:val="24"/>
                <w:shd w:val="clear" w:color="auto" w:fill="FFFFFF"/>
              </w:rPr>
            </w:pPr>
          </w:p>
          <w:p w14:paraId="60C133B8" w14:textId="085EE91C" w:rsidR="00BB79AC" w:rsidRPr="0087486B" w:rsidRDefault="00A8284D" w:rsidP="00BB79AC">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5</w:t>
            </w:r>
            <w:r w:rsidR="00BB79AC">
              <w:rPr>
                <w:rFonts w:ascii="宋体" w:hAnsi="宋体" w:cs="宋体" w:hint="eastAsia"/>
                <w:b/>
                <w:bCs/>
                <w:kern w:val="0"/>
                <w:sz w:val="24"/>
                <w:szCs w:val="24"/>
                <w:shd w:val="clear" w:color="auto" w:fill="FFFFFF"/>
              </w:rPr>
              <w:t>、问：公司如何解决高镍正极材料的安全性问题？</w:t>
            </w:r>
          </w:p>
          <w:p w14:paraId="04F91916" w14:textId="66D4D40D" w:rsidR="00734C48" w:rsidRDefault="00BB79AC" w:rsidP="00C10BAB">
            <w:pPr>
              <w:spacing w:line="360" w:lineRule="auto"/>
              <w:ind w:firstLineChars="150" w:firstLine="360"/>
              <w:rPr>
                <w:rFonts w:ascii="宋体" w:hAnsi="宋体" w:cs="宋体"/>
                <w:b/>
                <w:bCs/>
                <w:kern w:val="0"/>
                <w:sz w:val="24"/>
                <w:szCs w:val="24"/>
                <w:shd w:val="clear" w:color="auto" w:fill="FFFFFF"/>
              </w:rPr>
            </w:pPr>
            <w:r w:rsidRPr="00C10BAB">
              <w:rPr>
                <w:rFonts w:ascii="宋体" w:hAnsi="宋体" w:cs="宋体" w:hint="eastAsia"/>
                <w:bCs/>
                <w:kern w:val="0"/>
                <w:sz w:val="24"/>
                <w:szCs w:val="24"/>
                <w:shd w:val="clear" w:color="auto" w:fill="FFFFFF"/>
              </w:rPr>
              <w:t>答：</w:t>
            </w:r>
            <w:r w:rsidRPr="00950ACA">
              <w:rPr>
                <w:rFonts w:ascii="宋体" w:hAnsi="宋体" w:cs="宋体" w:hint="eastAsia"/>
                <w:bCs/>
                <w:kern w:val="0"/>
                <w:sz w:val="24"/>
                <w:szCs w:val="24"/>
                <w:shd w:val="clear" w:color="auto" w:fill="FFFFFF"/>
              </w:rPr>
              <w:t>高镍</w:t>
            </w:r>
            <w:r>
              <w:rPr>
                <w:rFonts w:ascii="宋体" w:hAnsi="宋体" w:cs="宋体" w:hint="eastAsia"/>
                <w:bCs/>
                <w:kern w:val="0"/>
                <w:sz w:val="24"/>
                <w:szCs w:val="24"/>
                <w:shd w:val="clear" w:color="auto" w:fill="FFFFFF"/>
              </w:rPr>
              <w:t>多元</w:t>
            </w:r>
            <w:r w:rsidRPr="00950ACA">
              <w:rPr>
                <w:rFonts w:ascii="宋体" w:hAnsi="宋体" w:cs="宋体" w:hint="eastAsia"/>
                <w:bCs/>
                <w:kern w:val="0"/>
                <w:sz w:val="24"/>
                <w:szCs w:val="24"/>
                <w:shd w:val="clear" w:color="auto" w:fill="FFFFFF"/>
              </w:rPr>
              <w:t>材料是未来动力锂电正极材料的主要方向。公司采取正极材料颗粒形貌单晶化以及修饰材料本体等工艺技术，有效增强了正极材料的晶体结构稳定性和热稳定性，公司所产动力型NCM811</w:t>
            </w:r>
            <w:r w:rsidR="00924B65">
              <w:rPr>
                <w:rFonts w:ascii="宋体" w:hAnsi="宋体" w:cs="宋体"/>
                <w:bCs/>
                <w:kern w:val="0"/>
                <w:sz w:val="24"/>
                <w:szCs w:val="24"/>
                <w:shd w:val="clear" w:color="auto" w:fill="FFFFFF"/>
              </w:rPr>
              <w:t>的</w:t>
            </w:r>
            <w:r w:rsidRPr="00950ACA">
              <w:rPr>
                <w:rFonts w:ascii="宋体" w:hAnsi="宋体" w:cs="宋体" w:hint="eastAsia"/>
                <w:bCs/>
                <w:kern w:val="0"/>
                <w:sz w:val="24"/>
                <w:szCs w:val="24"/>
                <w:shd w:val="clear" w:color="auto" w:fill="FFFFFF"/>
              </w:rPr>
              <w:t>高温存储稳定性、安全性及产品一致性等多项性能指标优于市场同类产品，受到客户高度评价。</w:t>
            </w:r>
          </w:p>
          <w:p w14:paraId="025477AE" w14:textId="77777777" w:rsidR="00734C48" w:rsidRPr="00734C48" w:rsidRDefault="00734C48" w:rsidP="00C10BAB">
            <w:pPr>
              <w:spacing w:line="360" w:lineRule="auto"/>
              <w:rPr>
                <w:rFonts w:ascii="宋体" w:hAnsi="宋体" w:cs="宋体"/>
                <w:b/>
                <w:bCs/>
                <w:kern w:val="0"/>
                <w:sz w:val="24"/>
                <w:szCs w:val="24"/>
                <w:shd w:val="clear" w:color="auto" w:fill="FFFFFF"/>
              </w:rPr>
            </w:pPr>
          </w:p>
          <w:p w14:paraId="63ABA821" w14:textId="3C219BA8" w:rsidR="00AF014E" w:rsidRPr="00F61B0E" w:rsidRDefault="00A8284D" w:rsidP="00C10BAB">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cs="宋体"/>
                <w:b/>
                <w:bCs/>
                <w:kern w:val="0"/>
                <w:sz w:val="24"/>
                <w:szCs w:val="24"/>
                <w:shd w:val="clear" w:color="auto" w:fill="FFFFFF"/>
              </w:rPr>
              <w:t>6</w:t>
            </w:r>
            <w:r w:rsidR="00AF014E" w:rsidRPr="00F61B0E">
              <w:rPr>
                <w:rFonts w:asciiTheme="minorEastAsia" w:eastAsiaTheme="minorEastAsia" w:hAnsiTheme="minorEastAsia" w:cs="宋体"/>
                <w:b/>
                <w:bCs/>
                <w:kern w:val="0"/>
                <w:sz w:val="24"/>
                <w:szCs w:val="24"/>
                <w:shd w:val="clear" w:color="auto" w:fill="FFFFFF"/>
              </w:rPr>
              <w:t>、问：</w:t>
            </w:r>
            <w:r w:rsidR="001A2EC2" w:rsidRPr="00F61B0E">
              <w:rPr>
                <w:rFonts w:asciiTheme="minorEastAsia" w:eastAsiaTheme="minorEastAsia" w:hAnsiTheme="minorEastAsia" w:cs="宋体"/>
                <w:b/>
                <w:bCs/>
                <w:kern w:val="0"/>
                <w:sz w:val="24"/>
                <w:szCs w:val="24"/>
                <w:shd w:val="clear" w:color="auto" w:fill="FFFFFF"/>
              </w:rPr>
              <w:t>公司</w:t>
            </w:r>
            <w:r w:rsidR="003A1E82">
              <w:rPr>
                <w:rFonts w:asciiTheme="minorEastAsia" w:eastAsiaTheme="minorEastAsia" w:hAnsiTheme="minorEastAsia" w:cs="宋体"/>
                <w:b/>
                <w:bCs/>
                <w:kern w:val="0"/>
                <w:sz w:val="24"/>
                <w:szCs w:val="24"/>
                <w:shd w:val="clear" w:color="auto" w:fill="FFFFFF"/>
              </w:rPr>
              <w:t>目前</w:t>
            </w:r>
            <w:r w:rsidR="001A2EC2">
              <w:rPr>
                <w:rFonts w:asciiTheme="minorEastAsia" w:eastAsiaTheme="minorEastAsia" w:hAnsiTheme="minorEastAsia" w:cs="宋体" w:hint="eastAsia"/>
                <w:b/>
                <w:bCs/>
                <w:kern w:val="0"/>
                <w:sz w:val="24"/>
                <w:szCs w:val="24"/>
                <w:shd w:val="clear" w:color="auto" w:fill="FFFFFF"/>
              </w:rPr>
              <w:t>N</w:t>
            </w:r>
            <w:r w:rsidR="001A2EC2">
              <w:rPr>
                <w:rFonts w:asciiTheme="minorEastAsia" w:eastAsiaTheme="minorEastAsia" w:hAnsiTheme="minorEastAsia" w:cs="宋体"/>
                <w:b/>
                <w:bCs/>
                <w:kern w:val="0"/>
                <w:sz w:val="24"/>
                <w:szCs w:val="24"/>
                <w:shd w:val="clear" w:color="auto" w:fill="FFFFFF"/>
              </w:rPr>
              <w:t>CM811产品的</w:t>
            </w:r>
            <w:r w:rsidR="004233C5">
              <w:rPr>
                <w:rFonts w:asciiTheme="minorEastAsia" w:eastAsiaTheme="minorEastAsia" w:hAnsiTheme="minorEastAsia" w:cs="宋体"/>
                <w:b/>
                <w:bCs/>
                <w:kern w:val="0"/>
                <w:sz w:val="24"/>
                <w:szCs w:val="24"/>
                <w:shd w:val="clear" w:color="auto" w:fill="FFFFFF"/>
              </w:rPr>
              <w:t>产能</w:t>
            </w:r>
            <w:r w:rsidR="003A1E82">
              <w:rPr>
                <w:rFonts w:asciiTheme="minorEastAsia" w:eastAsiaTheme="minorEastAsia" w:hAnsiTheme="minorEastAsia" w:cs="宋体"/>
                <w:b/>
                <w:bCs/>
                <w:kern w:val="0"/>
                <w:sz w:val="24"/>
                <w:szCs w:val="24"/>
                <w:shd w:val="clear" w:color="auto" w:fill="FFFFFF"/>
              </w:rPr>
              <w:t>及销售情况如何</w:t>
            </w:r>
            <w:r w:rsidR="003A1E82">
              <w:rPr>
                <w:rFonts w:asciiTheme="minorEastAsia" w:eastAsiaTheme="minorEastAsia" w:hAnsiTheme="minorEastAsia" w:cs="宋体" w:hint="eastAsia"/>
                <w:b/>
                <w:bCs/>
                <w:kern w:val="0"/>
                <w:sz w:val="24"/>
                <w:szCs w:val="24"/>
                <w:shd w:val="clear" w:color="auto" w:fill="FFFFFF"/>
              </w:rPr>
              <w:t>？</w:t>
            </w:r>
          </w:p>
          <w:p w14:paraId="4B5DF2B3" w14:textId="615BF693" w:rsidR="00AF014E" w:rsidRDefault="00AF014E" w:rsidP="009963DD">
            <w:pPr>
              <w:widowControl/>
              <w:shd w:val="clear" w:color="auto" w:fill="FFFFFF"/>
              <w:spacing w:line="360" w:lineRule="auto"/>
              <w:ind w:firstLineChars="150" w:firstLine="360"/>
              <w:rPr>
                <w:rFonts w:asciiTheme="minorEastAsia" w:eastAsiaTheme="minorEastAsia" w:hAnsiTheme="minorEastAsia" w:cs="宋体"/>
                <w:bCs/>
                <w:kern w:val="0"/>
                <w:sz w:val="24"/>
                <w:szCs w:val="24"/>
                <w:shd w:val="clear" w:color="auto" w:fill="FFFFFF"/>
              </w:rPr>
            </w:pPr>
            <w:r w:rsidRPr="00A603E6">
              <w:rPr>
                <w:rFonts w:asciiTheme="minorEastAsia" w:eastAsiaTheme="minorEastAsia" w:hAnsiTheme="minorEastAsia" w:cs="宋体" w:hint="eastAsia"/>
                <w:bCs/>
                <w:kern w:val="0"/>
                <w:sz w:val="24"/>
                <w:szCs w:val="24"/>
                <w:shd w:val="clear" w:color="auto" w:fill="FFFFFF"/>
              </w:rPr>
              <w:t>答：</w:t>
            </w:r>
            <w:r w:rsidR="004233C5" w:rsidRPr="004233C5">
              <w:rPr>
                <w:rFonts w:asciiTheme="minorEastAsia" w:eastAsiaTheme="minorEastAsia" w:hAnsiTheme="minorEastAsia" w:cs="宋体" w:hint="eastAsia"/>
                <w:bCs/>
                <w:kern w:val="0"/>
                <w:sz w:val="24"/>
                <w:szCs w:val="24"/>
                <w:shd w:val="clear" w:color="auto" w:fill="FFFFFF"/>
              </w:rPr>
              <w:t>公司现有NCM811产能约4,000吨。公司NCM811产品已于2018</w:t>
            </w:r>
            <w:r w:rsidR="004233C5">
              <w:rPr>
                <w:rFonts w:asciiTheme="minorEastAsia" w:eastAsiaTheme="minorEastAsia" w:hAnsiTheme="minorEastAsia" w:cs="宋体" w:hint="eastAsia"/>
                <w:bCs/>
                <w:kern w:val="0"/>
                <w:sz w:val="24"/>
                <w:szCs w:val="24"/>
                <w:shd w:val="clear" w:color="auto" w:fill="FFFFFF"/>
              </w:rPr>
              <w:t>年实现大批量供货，</w:t>
            </w:r>
            <w:r w:rsidR="003A1E82">
              <w:rPr>
                <w:rFonts w:asciiTheme="minorEastAsia" w:eastAsiaTheme="minorEastAsia" w:hAnsiTheme="minorEastAsia" w:cs="宋体" w:hint="eastAsia"/>
                <w:bCs/>
                <w:kern w:val="0"/>
                <w:sz w:val="24"/>
                <w:szCs w:val="24"/>
                <w:shd w:val="clear" w:color="auto" w:fill="FFFFFF"/>
              </w:rPr>
              <w:t>预计</w:t>
            </w:r>
            <w:r w:rsidR="004233C5" w:rsidRPr="004233C5">
              <w:rPr>
                <w:rFonts w:asciiTheme="minorEastAsia" w:eastAsiaTheme="minorEastAsia" w:hAnsiTheme="minorEastAsia" w:cs="宋体" w:hint="eastAsia"/>
                <w:bCs/>
                <w:kern w:val="0"/>
                <w:sz w:val="24"/>
                <w:szCs w:val="24"/>
                <w:shd w:val="clear" w:color="auto" w:fill="FFFFFF"/>
              </w:rPr>
              <w:t>2019年销量同比</w:t>
            </w:r>
            <w:r w:rsidR="003A1E82">
              <w:rPr>
                <w:rFonts w:asciiTheme="minorEastAsia" w:eastAsiaTheme="minorEastAsia" w:hAnsiTheme="minorEastAsia" w:cs="宋体" w:hint="eastAsia"/>
                <w:bCs/>
                <w:kern w:val="0"/>
                <w:sz w:val="24"/>
                <w:szCs w:val="24"/>
                <w:shd w:val="clear" w:color="auto" w:fill="FFFFFF"/>
              </w:rPr>
              <w:t>会有</w:t>
            </w:r>
            <w:r w:rsidR="004233C5" w:rsidRPr="004233C5">
              <w:rPr>
                <w:rFonts w:asciiTheme="minorEastAsia" w:eastAsiaTheme="minorEastAsia" w:hAnsiTheme="minorEastAsia" w:cs="宋体" w:hint="eastAsia"/>
                <w:bCs/>
                <w:kern w:val="0"/>
                <w:sz w:val="24"/>
                <w:szCs w:val="24"/>
                <w:shd w:val="clear" w:color="auto" w:fill="FFFFFF"/>
              </w:rPr>
              <w:t>进一步增加。</w:t>
            </w:r>
          </w:p>
          <w:p w14:paraId="7576A52D" w14:textId="77777777" w:rsidR="00AF014E" w:rsidRPr="00AF014E" w:rsidRDefault="00AF014E" w:rsidP="00C10BAB">
            <w:pPr>
              <w:spacing w:line="360" w:lineRule="auto"/>
              <w:rPr>
                <w:rFonts w:ascii="宋体" w:hAnsi="宋体" w:cs="宋体"/>
                <w:b/>
                <w:bCs/>
                <w:kern w:val="0"/>
                <w:sz w:val="24"/>
                <w:szCs w:val="24"/>
                <w:shd w:val="clear" w:color="auto" w:fill="FFFFFF"/>
              </w:rPr>
            </w:pPr>
          </w:p>
          <w:p w14:paraId="1FA0A6B8" w14:textId="705D569E" w:rsidR="00A613DF" w:rsidRDefault="00A8284D" w:rsidP="00C10BA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7</w:t>
            </w:r>
            <w:r w:rsidR="00A613DF">
              <w:rPr>
                <w:rFonts w:ascii="宋体" w:hAnsi="宋体" w:cs="宋体" w:hint="eastAsia"/>
                <w:b/>
                <w:bCs/>
                <w:kern w:val="0"/>
                <w:sz w:val="24"/>
                <w:szCs w:val="24"/>
                <w:shd w:val="clear" w:color="auto" w:fill="FFFFFF"/>
              </w:rPr>
              <w:t>、问：</w:t>
            </w:r>
            <w:r w:rsidR="006670B8">
              <w:rPr>
                <w:rFonts w:ascii="宋体" w:hAnsi="宋体" w:cs="宋体" w:hint="eastAsia"/>
                <w:b/>
                <w:bCs/>
                <w:kern w:val="0"/>
                <w:sz w:val="24"/>
                <w:szCs w:val="24"/>
                <w:shd w:val="clear" w:color="auto" w:fill="FFFFFF"/>
              </w:rPr>
              <w:t>随着</w:t>
            </w:r>
            <w:r w:rsidR="00D2380F">
              <w:rPr>
                <w:rFonts w:ascii="宋体" w:hAnsi="宋体" w:cs="宋体" w:hint="eastAsia"/>
                <w:b/>
                <w:bCs/>
                <w:kern w:val="0"/>
                <w:sz w:val="24"/>
                <w:szCs w:val="24"/>
                <w:shd w:val="clear" w:color="auto" w:fill="FFFFFF"/>
              </w:rPr>
              <w:t>补贴</w:t>
            </w:r>
            <w:r w:rsidR="006670B8">
              <w:rPr>
                <w:rFonts w:ascii="宋体" w:hAnsi="宋体" w:cs="宋体" w:hint="eastAsia"/>
                <w:b/>
                <w:bCs/>
                <w:kern w:val="0"/>
                <w:sz w:val="24"/>
                <w:szCs w:val="24"/>
                <w:shd w:val="clear" w:color="auto" w:fill="FFFFFF"/>
              </w:rPr>
              <w:t>新政策实施期限的临近，市场</w:t>
            </w:r>
            <w:r w:rsidR="00924B65">
              <w:rPr>
                <w:rFonts w:ascii="宋体" w:hAnsi="宋体" w:cs="宋体"/>
                <w:b/>
                <w:bCs/>
                <w:kern w:val="0"/>
                <w:sz w:val="24"/>
                <w:szCs w:val="24"/>
                <w:shd w:val="clear" w:color="auto" w:fill="FFFFFF"/>
              </w:rPr>
              <w:t>对此较为担忧</w:t>
            </w:r>
            <w:r w:rsidR="006670B8">
              <w:rPr>
                <w:rFonts w:ascii="宋体" w:hAnsi="宋体" w:cs="宋体" w:hint="eastAsia"/>
                <w:b/>
                <w:bCs/>
                <w:kern w:val="0"/>
                <w:sz w:val="24"/>
                <w:szCs w:val="24"/>
                <w:shd w:val="clear" w:color="auto" w:fill="FFFFFF"/>
              </w:rPr>
              <w:t>，公司如何看待？</w:t>
            </w:r>
          </w:p>
          <w:p w14:paraId="01C155F8" w14:textId="619BC278" w:rsidR="0020089A" w:rsidRDefault="00AC480B" w:rsidP="00924B65">
            <w:pPr>
              <w:widowControl/>
              <w:shd w:val="clear" w:color="auto" w:fill="FFFFFF"/>
              <w:spacing w:line="360" w:lineRule="auto"/>
              <w:ind w:firstLineChars="150" w:firstLine="360"/>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答：</w:t>
            </w:r>
            <w:r w:rsidRPr="009A4CAE">
              <w:rPr>
                <w:rFonts w:ascii="宋体" w:hAnsi="宋体" w:cs="宋体" w:hint="eastAsia"/>
                <w:bCs/>
                <w:kern w:val="0"/>
                <w:sz w:val="24"/>
                <w:szCs w:val="24"/>
                <w:shd w:val="clear" w:color="auto" w:fill="FFFFFF"/>
              </w:rPr>
              <w:t>新能源汽车补贴逐步退坡直至取消是国家早已公布的既定政策，市场对此早有预期。公司已在国内动力正极材料领域占据了技术和市场的制高点，目前销售的主要是高端动力、高端储能正极材料以及高倍率高电压钴酸锂正极材料，技术性能优异，市场竞争力较强，且公司产品出口比重正在逐年提升，补贴退坡对公司影响有限。</w:t>
            </w:r>
            <w:r w:rsidR="00225C6B" w:rsidRPr="00225C6B">
              <w:rPr>
                <w:rFonts w:ascii="宋体" w:hAnsi="宋体" w:cs="宋体" w:hint="eastAsia"/>
                <w:bCs/>
                <w:kern w:val="0"/>
                <w:sz w:val="24"/>
                <w:szCs w:val="24"/>
                <w:shd w:val="clear" w:color="auto" w:fill="FFFFFF"/>
              </w:rPr>
              <w:t>对于补贴政策的变化，公司将通过加快新产品量产进度，推进生产工艺革新，进一步增大出口比重，控制三费等方式，力争保持现有的产品盈利水平。</w:t>
            </w:r>
          </w:p>
          <w:p w14:paraId="710BCC81" w14:textId="77777777" w:rsidR="00BD41AE" w:rsidRDefault="00BD41AE" w:rsidP="00847E08">
            <w:pPr>
              <w:widowControl/>
              <w:shd w:val="clear" w:color="auto" w:fill="FFFFFF"/>
              <w:spacing w:line="360" w:lineRule="auto"/>
              <w:rPr>
                <w:rFonts w:ascii="宋体" w:hAnsi="宋体" w:cs="宋体"/>
                <w:bCs/>
                <w:kern w:val="0"/>
                <w:sz w:val="24"/>
                <w:szCs w:val="24"/>
                <w:shd w:val="clear" w:color="auto" w:fill="FFFFFF"/>
              </w:rPr>
            </w:pPr>
          </w:p>
          <w:p w14:paraId="72D2B920" w14:textId="47D0DC64" w:rsidR="00BD41AE" w:rsidRPr="00847E08" w:rsidRDefault="00A8284D" w:rsidP="00847E08">
            <w:pPr>
              <w:widowControl/>
              <w:shd w:val="clear" w:color="auto" w:fill="FFFFFF"/>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8</w:t>
            </w:r>
            <w:r w:rsidR="00BD41AE" w:rsidRPr="00847E08">
              <w:rPr>
                <w:rFonts w:ascii="宋体" w:hAnsi="宋体" w:cs="宋体" w:hint="eastAsia"/>
                <w:b/>
                <w:bCs/>
                <w:kern w:val="0"/>
                <w:sz w:val="24"/>
                <w:szCs w:val="24"/>
                <w:shd w:val="clear" w:color="auto" w:fill="FFFFFF"/>
              </w:rPr>
              <w:t>、</w:t>
            </w:r>
            <w:r w:rsidR="00645679" w:rsidRPr="00847E08">
              <w:rPr>
                <w:rFonts w:ascii="宋体" w:hAnsi="宋体" w:cs="宋体" w:hint="eastAsia"/>
                <w:b/>
                <w:bCs/>
                <w:kern w:val="0"/>
                <w:sz w:val="24"/>
                <w:szCs w:val="24"/>
                <w:shd w:val="clear" w:color="auto" w:fill="FFFFFF"/>
              </w:rPr>
              <w:t>问：</w:t>
            </w:r>
            <w:r w:rsidR="002E6E01">
              <w:rPr>
                <w:rFonts w:ascii="宋体" w:hAnsi="宋体" w:cs="宋体" w:hint="eastAsia"/>
                <w:b/>
                <w:bCs/>
                <w:kern w:val="0"/>
                <w:sz w:val="24"/>
                <w:szCs w:val="24"/>
                <w:shd w:val="clear" w:color="auto" w:fill="FFFFFF"/>
              </w:rPr>
              <w:t>公司为什么考虑将新生产基地落户常州金坛？</w:t>
            </w:r>
          </w:p>
          <w:p w14:paraId="1914E794" w14:textId="04F49C1C" w:rsidR="00BD41AE" w:rsidRDefault="00645679" w:rsidP="00924B65">
            <w:pPr>
              <w:widowControl/>
              <w:shd w:val="clear" w:color="auto" w:fill="FFFFFF"/>
              <w:spacing w:line="360" w:lineRule="auto"/>
              <w:ind w:firstLineChars="150" w:firstLine="360"/>
              <w:rPr>
                <w:rFonts w:ascii="宋体" w:hAnsi="宋体" w:cs="宋体"/>
                <w:bCs/>
                <w:kern w:val="0"/>
                <w:sz w:val="24"/>
                <w:szCs w:val="24"/>
                <w:shd w:val="clear" w:color="auto" w:fill="FFFFFF"/>
              </w:rPr>
            </w:pPr>
            <w:r>
              <w:rPr>
                <w:rFonts w:ascii="宋体" w:hAnsi="宋体" w:cs="宋体"/>
                <w:bCs/>
                <w:kern w:val="0"/>
                <w:sz w:val="24"/>
                <w:szCs w:val="24"/>
                <w:shd w:val="clear" w:color="auto" w:fill="FFFFFF"/>
              </w:rPr>
              <w:t>答</w:t>
            </w:r>
            <w:r>
              <w:rPr>
                <w:rFonts w:ascii="宋体" w:hAnsi="宋体" w:cs="宋体" w:hint="eastAsia"/>
                <w:bCs/>
                <w:kern w:val="0"/>
                <w:sz w:val="24"/>
                <w:szCs w:val="24"/>
                <w:shd w:val="clear" w:color="auto" w:fill="FFFFFF"/>
              </w:rPr>
              <w:t>：</w:t>
            </w:r>
            <w:r w:rsidR="002E6E01" w:rsidRPr="002E6E01">
              <w:rPr>
                <w:rFonts w:ascii="宋体" w:hAnsi="宋体" w:cs="宋体" w:hint="eastAsia"/>
                <w:bCs/>
                <w:kern w:val="0"/>
                <w:sz w:val="24"/>
                <w:szCs w:val="24"/>
                <w:shd w:val="clear" w:color="auto" w:fill="FFFFFF"/>
              </w:rPr>
              <w:t>公司新材料产业基地选址在江苏省常州市，常州市拥有良好的地理区位优势、优越的招商投资环境和完善的配套基础设施。目前，常州及周边地区已引进了包括韩国SK、北汽新能源、众泰汽车、CATL、中航锂电、鹏辉能源等一大批国内外新能源汽车产业链的龙头企业，已形成较为庞大的新能源汽车产业集群。新材料生产基地</w:t>
            </w:r>
            <w:r w:rsidR="002E6E01" w:rsidRPr="002E6E01">
              <w:rPr>
                <w:rFonts w:ascii="宋体" w:hAnsi="宋体" w:cs="宋体" w:hint="eastAsia"/>
                <w:bCs/>
                <w:kern w:val="0"/>
                <w:sz w:val="24"/>
                <w:szCs w:val="24"/>
                <w:shd w:val="clear" w:color="auto" w:fill="FFFFFF"/>
              </w:rPr>
              <w:lastRenderedPageBreak/>
              <w:t>选址在常州，有利于公司加强产业链上下游战略合作，降低运营成本。</w:t>
            </w:r>
          </w:p>
          <w:p w14:paraId="5204E26B" w14:textId="77777777" w:rsidR="00BD41AE" w:rsidRDefault="00BD41AE" w:rsidP="00847E08">
            <w:pPr>
              <w:widowControl/>
              <w:shd w:val="clear" w:color="auto" w:fill="FFFFFF"/>
              <w:spacing w:line="360" w:lineRule="auto"/>
              <w:rPr>
                <w:rFonts w:ascii="宋体" w:hAnsi="宋体" w:cs="宋体"/>
                <w:bCs/>
                <w:kern w:val="0"/>
                <w:sz w:val="24"/>
                <w:szCs w:val="24"/>
                <w:shd w:val="clear" w:color="auto" w:fill="FFFFFF"/>
              </w:rPr>
            </w:pPr>
          </w:p>
          <w:p w14:paraId="7F2638DE" w14:textId="4EDE42FC" w:rsidR="00FB60F3" w:rsidRPr="00FB60F3" w:rsidRDefault="00A8284D" w:rsidP="00FB60F3">
            <w:pPr>
              <w:widowControl/>
              <w:shd w:val="clear" w:color="auto" w:fill="FFFFFF"/>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9</w:t>
            </w:r>
            <w:r w:rsidR="00BD41AE" w:rsidRPr="00847E08">
              <w:rPr>
                <w:rFonts w:ascii="宋体" w:hAnsi="宋体" w:cs="宋体" w:hint="eastAsia"/>
                <w:b/>
                <w:bCs/>
                <w:kern w:val="0"/>
                <w:sz w:val="24"/>
                <w:szCs w:val="24"/>
                <w:shd w:val="clear" w:color="auto" w:fill="FFFFFF"/>
              </w:rPr>
              <w:t>、</w:t>
            </w:r>
            <w:r w:rsidR="00645679" w:rsidRPr="00847E08">
              <w:rPr>
                <w:rFonts w:ascii="宋体" w:hAnsi="宋体" w:cs="宋体" w:hint="eastAsia"/>
                <w:b/>
                <w:bCs/>
                <w:kern w:val="0"/>
                <w:sz w:val="24"/>
                <w:szCs w:val="24"/>
                <w:shd w:val="clear" w:color="auto" w:fill="FFFFFF"/>
              </w:rPr>
              <w:t>问：</w:t>
            </w:r>
            <w:r w:rsidR="00FB60F3">
              <w:rPr>
                <w:rFonts w:ascii="宋体" w:hAnsi="宋体" w:cs="宋体" w:hint="eastAsia"/>
                <w:b/>
                <w:bCs/>
                <w:kern w:val="0"/>
                <w:sz w:val="24"/>
                <w:szCs w:val="24"/>
                <w:shd w:val="clear" w:color="auto" w:fill="FFFFFF"/>
              </w:rPr>
              <w:t>公司未来产能扩张规模较大，</w:t>
            </w:r>
            <w:r w:rsidR="00FC6071">
              <w:rPr>
                <w:rFonts w:ascii="宋体" w:hAnsi="宋体" w:cs="宋体" w:hint="eastAsia"/>
                <w:b/>
                <w:bCs/>
                <w:kern w:val="0"/>
                <w:sz w:val="24"/>
                <w:szCs w:val="24"/>
                <w:shd w:val="clear" w:color="auto" w:fill="FFFFFF"/>
              </w:rPr>
              <w:t>建设</w:t>
            </w:r>
            <w:r w:rsidR="00FB60F3" w:rsidRPr="00FB60F3">
              <w:rPr>
                <w:rFonts w:ascii="宋体" w:hAnsi="宋体" w:cs="宋体" w:hint="eastAsia"/>
                <w:b/>
                <w:bCs/>
                <w:kern w:val="0"/>
                <w:sz w:val="24"/>
                <w:szCs w:val="24"/>
                <w:shd w:val="clear" w:color="auto" w:fill="FFFFFF"/>
              </w:rPr>
              <w:t>资金</w:t>
            </w:r>
            <w:r w:rsidR="00FB60F3">
              <w:rPr>
                <w:rFonts w:ascii="宋体" w:hAnsi="宋体" w:cs="宋体" w:hint="eastAsia"/>
                <w:b/>
                <w:bCs/>
                <w:kern w:val="0"/>
                <w:sz w:val="24"/>
                <w:szCs w:val="24"/>
                <w:shd w:val="clear" w:color="auto" w:fill="FFFFFF"/>
              </w:rPr>
              <w:t>是否有</w:t>
            </w:r>
            <w:r w:rsidR="00FB60F3" w:rsidRPr="00FB60F3">
              <w:rPr>
                <w:rFonts w:ascii="宋体" w:hAnsi="宋体" w:cs="宋体" w:hint="eastAsia"/>
                <w:b/>
                <w:bCs/>
                <w:kern w:val="0"/>
                <w:sz w:val="24"/>
                <w:szCs w:val="24"/>
                <w:shd w:val="clear" w:color="auto" w:fill="FFFFFF"/>
              </w:rPr>
              <w:t>保障？</w:t>
            </w:r>
          </w:p>
          <w:p w14:paraId="2EF52B6E" w14:textId="3538AAC6" w:rsidR="00BB79AC" w:rsidRDefault="00FB60F3" w:rsidP="00A8284D">
            <w:pPr>
              <w:widowControl/>
              <w:shd w:val="clear" w:color="auto" w:fill="FFFFFF"/>
              <w:spacing w:line="360" w:lineRule="auto"/>
              <w:ind w:firstLineChars="150" w:firstLine="360"/>
              <w:rPr>
                <w:rFonts w:ascii="宋体" w:hAnsi="宋体" w:cs="宋体"/>
                <w:bCs/>
                <w:kern w:val="0"/>
                <w:sz w:val="24"/>
                <w:szCs w:val="24"/>
                <w:shd w:val="clear" w:color="auto" w:fill="FFFFFF"/>
              </w:rPr>
            </w:pPr>
            <w:r w:rsidRPr="00924B65">
              <w:rPr>
                <w:rFonts w:ascii="宋体" w:hAnsi="宋体" w:cs="宋体" w:hint="eastAsia"/>
                <w:bCs/>
                <w:kern w:val="0"/>
                <w:sz w:val="24"/>
                <w:szCs w:val="24"/>
                <w:shd w:val="clear" w:color="auto" w:fill="FFFFFF"/>
              </w:rPr>
              <w:t>答：公司于</w:t>
            </w:r>
            <w:r w:rsidRPr="00924B65">
              <w:rPr>
                <w:rFonts w:ascii="宋体" w:hAnsi="宋体" w:cs="宋体"/>
                <w:bCs/>
                <w:kern w:val="0"/>
                <w:sz w:val="24"/>
                <w:szCs w:val="24"/>
                <w:shd w:val="clear" w:color="auto" w:fill="FFFFFF"/>
              </w:rPr>
              <w:t>2018年上半年通过非公开发行募集15亿元人民币</w:t>
            </w:r>
            <w:r w:rsidR="00A07693">
              <w:rPr>
                <w:rFonts w:ascii="宋体" w:hAnsi="宋体" w:cs="宋体" w:hint="eastAsia"/>
                <w:bCs/>
                <w:kern w:val="0"/>
                <w:sz w:val="24"/>
                <w:szCs w:val="24"/>
                <w:shd w:val="clear" w:color="auto" w:fill="FFFFFF"/>
              </w:rPr>
              <w:t>。</w:t>
            </w:r>
            <w:r w:rsidR="00A07693">
              <w:rPr>
                <w:rFonts w:ascii="宋体" w:hAnsi="宋体" w:cs="宋体"/>
                <w:bCs/>
                <w:kern w:val="0"/>
                <w:sz w:val="24"/>
                <w:szCs w:val="24"/>
                <w:shd w:val="clear" w:color="auto" w:fill="FFFFFF"/>
              </w:rPr>
              <w:t>同时</w:t>
            </w:r>
            <w:r w:rsidR="00A07693">
              <w:rPr>
                <w:rFonts w:ascii="宋体" w:hAnsi="宋体" w:cs="宋体" w:hint="eastAsia"/>
                <w:bCs/>
                <w:kern w:val="0"/>
                <w:sz w:val="24"/>
                <w:szCs w:val="24"/>
                <w:shd w:val="clear" w:color="auto" w:fill="FFFFFF"/>
              </w:rPr>
              <w:t>，</w:t>
            </w:r>
            <w:r w:rsidR="00A07693" w:rsidRPr="00A07693">
              <w:rPr>
                <w:rFonts w:ascii="宋体" w:hAnsi="宋体" w:cs="宋体" w:hint="eastAsia"/>
                <w:bCs/>
                <w:kern w:val="0"/>
                <w:sz w:val="24"/>
                <w:szCs w:val="24"/>
                <w:shd w:val="clear" w:color="auto" w:fill="FFFFFF"/>
              </w:rPr>
              <w:t>作为国有控股上市公司，公司凭借多年良好的品牌形象和银行信用，获得了</w:t>
            </w:r>
            <w:r w:rsidR="00A07693">
              <w:rPr>
                <w:rFonts w:ascii="宋体" w:hAnsi="宋体" w:cs="宋体" w:hint="eastAsia"/>
                <w:bCs/>
                <w:kern w:val="0"/>
                <w:sz w:val="24"/>
                <w:szCs w:val="24"/>
                <w:shd w:val="clear" w:color="auto" w:fill="FFFFFF"/>
              </w:rPr>
              <w:t>多</w:t>
            </w:r>
            <w:r w:rsidR="00A07693" w:rsidRPr="00A07693">
              <w:rPr>
                <w:rFonts w:ascii="宋体" w:hAnsi="宋体" w:cs="宋体" w:hint="eastAsia"/>
                <w:bCs/>
                <w:kern w:val="0"/>
                <w:sz w:val="24"/>
                <w:szCs w:val="24"/>
                <w:shd w:val="clear" w:color="auto" w:fill="FFFFFF"/>
              </w:rPr>
              <w:t>家银行累计</w:t>
            </w:r>
            <w:r w:rsidR="00A07693">
              <w:rPr>
                <w:rFonts w:ascii="宋体" w:hAnsi="宋体" w:cs="宋体" w:hint="eastAsia"/>
                <w:bCs/>
                <w:kern w:val="0"/>
                <w:sz w:val="24"/>
                <w:szCs w:val="24"/>
                <w:shd w:val="clear" w:color="auto" w:fill="FFFFFF"/>
              </w:rPr>
              <w:t>超</w:t>
            </w:r>
            <w:r w:rsidR="00A07693" w:rsidRPr="00A07693">
              <w:rPr>
                <w:rFonts w:ascii="宋体" w:hAnsi="宋体" w:cs="宋体" w:hint="eastAsia"/>
                <w:bCs/>
                <w:kern w:val="0"/>
                <w:sz w:val="24"/>
                <w:szCs w:val="24"/>
                <w:shd w:val="clear" w:color="auto" w:fill="FFFFFF"/>
              </w:rPr>
              <w:t>20亿元的授信额度</w:t>
            </w:r>
            <w:r w:rsidRPr="00924B65">
              <w:rPr>
                <w:rFonts w:ascii="宋体" w:hAnsi="宋体" w:cs="宋体"/>
                <w:bCs/>
                <w:kern w:val="0"/>
                <w:sz w:val="24"/>
                <w:szCs w:val="24"/>
                <w:shd w:val="clear" w:color="auto" w:fill="FFFFFF"/>
              </w:rPr>
              <w:t>，加上公司自有资金，新建生产基地的资金是有保障的。</w:t>
            </w:r>
          </w:p>
          <w:p w14:paraId="667C01BA" w14:textId="79B27D50" w:rsidR="00BD41AE" w:rsidRPr="00FB60F3" w:rsidRDefault="00BD41AE" w:rsidP="00645679">
            <w:pPr>
              <w:widowControl/>
              <w:shd w:val="clear" w:color="auto" w:fill="FFFFFF"/>
              <w:spacing w:line="360" w:lineRule="auto"/>
              <w:ind w:firstLineChars="200" w:firstLine="480"/>
              <w:rPr>
                <w:rFonts w:ascii="宋体" w:hAnsi="宋体" w:cs="宋体"/>
                <w:bCs/>
                <w:kern w:val="0"/>
                <w:sz w:val="24"/>
                <w:szCs w:val="24"/>
                <w:shd w:val="clear" w:color="auto" w:fill="FFFFFF"/>
              </w:rPr>
            </w:pPr>
          </w:p>
          <w:p w14:paraId="238FCA89" w14:textId="3FBC8C72" w:rsidR="00BB79AC" w:rsidRDefault="00C41877" w:rsidP="00BB79AC">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1</w:t>
            </w:r>
            <w:r w:rsidR="00A8284D">
              <w:rPr>
                <w:rFonts w:ascii="宋体" w:hAnsi="宋体" w:cs="宋体"/>
                <w:b/>
                <w:bCs/>
                <w:kern w:val="0"/>
                <w:sz w:val="24"/>
                <w:szCs w:val="24"/>
                <w:shd w:val="clear" w:color="auto" w:fill="FFFFFF"/>
              </w:rPr>
              <w:t>0</w:t>
            </w:r>
            <w:r w:rsidR="00BB79AC">
              <w:rPr>
                <w:rFonts w:ascii="宋体" w:hAnsi="宋体" w:cs="宋体" w:hint="eastAsia"/>
                <w:b/>
                <w:bCs/>
                <w:kern w:val="0"/>
                <w:sz w:val="24"/>
                <w:szCs w:val="24"/>
                <w:shd w:val="clear" w:color="auto" w:fill="FFFFFF"/>
              </w:rPr>
              <w:t>、问：公司如何控制未来产能扩张带来的经营风险？</w:t>
            </w:r>
          </w:p>
          <w:p w14:paraId="72C3B36C" w14:textId="23829872" w:rsidR="00BD41AE" w:rsidRDefault="00BB79AC" w:rsidP="00924B65">
            <w:pPr>
              <w:widowControl/>
              <w:shd w:val="clear" w:color="auto" w:fill="FFFFFF"/>
              <w:spacing w:line="360" w:lineRule="auto"/>
              <w:ind w:firstLineChars="200" w:firstLine="480"/>
              <w:rPr>
                <w:rFonts w:ascii="宋体" w:hAnsi="宋体" w:cs="Arial"/>
                <w:sz w:val="24"/>
                <w:szCs w:val="24"/>
              </w:rPr>
            </w:pPr>
            <w:r w:rsidRPr="009A7ADD">
              <w:rPr>
                <w:rFonts w:ascii="宋体" w:hAnsi="宋体" w:cs="Arial"/>
                <w:sz w:val="24"/>
                <w:szCs w:val="24"/>
              </w:rPr>
              <w:t>答</w:t>
            </w:r>
            <w:r w:rsidRPr="009A7ADD">
              <w:rPr>
                <w:rFonts w:ascii="宋体" w:hAnsi="宋体" w:cs="Arial" w:hint="eastAsia"/>
                <w:sz w:val="24"/>
                <w:szCs w:val="24"/>
              </w:rPr>
              <w:t>：</w:t>
            </w:r>
            <w:r w:rsidRPr="00E31DF1">
              <w:rPr>
                <w:rFonts w:ascii="宋体" w:hAnsi="宋体" w:cs="Arial" w:hint="eastAsia"/>
                <w:sz w:val="24"/>
                <w:szCs w:val="24"/>
              </w:rPr>
              <w:t>公司目前产品需求旺盛，订单饱满，发展瓶颈是产能不足，因此公司2018年同步启动了江苏当升三期工程和江苏常州锂电新材料产业基地两大生产基地的建设工</w:t>
            </w:r>
            <w:r w:rsidR="00C41877">
              <w:rPr>
                <w:rFonts w:ascii="宋体" w:hAnsi="宋体" w:cs="Arial" w:hint="eastAsia"/>
                <w:sz w:val="24"/>
                <w:szCs w:val="24"/>
              </w:rPr>
              <w:t>作</w:t>
            </w:r>
            <w:r w:rsidRPr="00E31DF1">
              <w:rPr>
                <w:rFonts w:ascii="宋体" w:hAnsi="宋体" w:cs="Arial" w:hint="eastAsia"/>
                <w:sz w:val="24"/>
                <w:szCs w:val="24"/>
              </w:rPr>
              <w:t>。公司非常重视防控经营风险，产能增加的规模将会视市场需求、产品迭代等多种因素而定，产能规划将会有节奏、有计划地实施。</w:t>
            </w:r>
          </w:p>
          <w:p w14:paraId="42FFD609" w14:textId="77777777" w:rsidR="00BB79AC" w:rsidRDefault="00BB79AC" w:rsidP="00BB79AC">
            <w:pPr>
              <w:widowControl/>
              <w:shd w:val="clear" w:color="auto" w:fill="FFFFFF"/>
              <w:spacing w:line="360" w:lineRule="auto"/>
              <w:rPr>
                <w:rFonts w:ascii="宋体" w:hAnsi="宋体" w:cs="宋体"/>
                <w:bCs/>
                <w:kern w:val="0"/>
                <w:sz w:val="24"/>
                <w:szCs w:val="24"/>
                <w:shd w:val="clear" w:color="auto" w:fill="FFFFFF"/>
              </w:rPr>
            </w:pPr>
          </w:p>
          <w:p w14:paraId="26A471E2" w14:textId="3F64D585" w:rsidR="00BD41AE" w:rsidRPr="00847E08" w:rsidRDefault="00BD41AE" w:rsidP="00847E08">
            <w:pPr>
              <w:widowControl/>
              <w:shd w:val="clear" w:color="auto" w:fill="FFFFFF"/>
              <w:spacing w:line="360" w:lineRule="auto"/>
              <w:rPr>
                <w:rFonts w:ascii="宋体" w:hAnsi="宋体" w:cs="宋体"/>
                <w:b/>
                <w:bCs/>
                <w:kern w:val="0"/>
                <w:sz w:val="24"/>
                <w:szCs w:val="24"/>
                <w:shd w:val="clear" w:color="auto" w:fill="FFFFFF"/>
              </w:rPr>
            </w:pPr>
            <w:r w:rsidRPr="00847E08">
              <w:rPr>
                <w:rFonts w:ascii="宋体" w:hAnsi="宋体" w:cs="宋体" w:hint="eastAsia"/>
                <w:b/>
                <w:bCs/>
                <w:kern w:val="0"/>
                <w:sz w:val="24"/>
                <w:szCs w:val="24"/>
                <w:shd w:val="clear" w:color="auto" w:fill="FFFFFF"/>
              </w:rPr>
              <w:t>1</w:t>
            </w:r>
            <w:r w:rsidR="00A8284D">
              <w:rPr>
                <w:rFonts w:ascii="宋体" w:hAnsi="宋体" w:cs="宋体"/>
                <w:b/>
                <w:bCs/>
                <w:kern w:val="0"/>
                <w:sz w:val="24"/>
                <w:szCs w:val="24"/>
                <w:shd w:val="clear" w:color="auto" w:fill="FFFFFF"/>
              </w:rPr>
              <w:t>1</w:t>
            </w:r>
            <w:r w:rsidRPr="00847E08">
              <w:rPr>
                <w:rFonts w:ascii="宋体" w:hAnsi="宋体" w:cs="宋体" w:hint="eastAsia"/>
                <w:b/>
                <w:bCs/>
                <w:kern w:val="0"/>
                <w:sz w:val="24"/>
                <w:szCs w:val="24"/>
                <w:shd w:val="clear" w:color="auto" w:fill="FFFFFF"/>
              </w:rPr>
              <w:t>、</w:t>
            </w:r>
            <w:r w:rsidR="00645679" w:rsidRPr="00847E08">
              <w:rPr>
                <w:rFonts w:ascii="宋体" w:hAnsi="宋体" w:cs="宋体" w:hint="eastAsia"/>
                <w:b/>
                <w:bCs/>
                <w:kern w:val="0"/>
                <w:sz w:val="24"/>
                <w:szCs w:val="24"/>
                <w:shd w:val="clear" w:color="auto" w:fill="FFFFFF"/>
              </w:rPr>
              <w:t>问：</w:t>
            </w:r>
            <w:r w:rsidR="00225862">
              <w:rPr>
                <w:rFonts w:ascii="宋体" w:hAnsi="宋体" w:cs="宋体" w:hint="eastAsia"/>
                <w:b/>
                <w:bCs/>
                <w:kern w:val="0"/>
                <w:sz w:val="24"/>
                <w:szCs w:val="24"/>
                <w:shd w:val="clear" w:color="auto" w:fill="FFFFFF"/>
              </w:rPr>
              <w:t>公司如何应对</w:t>
            </w:r>
            <w:r w:rsidR="00BB79AC">
              <w:rPr>
                <w:rFonts w:ascii="宋体" w:hAnsi="宋体" w:cs="宋体" w:hint="eastAsia"/>
                <w:b/>
                <w:bCs/>
                <w:kern w:val="0"/>
                <w:sz w:val="24"/>
                <w:szCs w:val="24"/>
                <w:shd w:val="clear" w:color="auto" w:fill="FFFFFF"/>
              </w:rPr>
              <w:t>钴</w:t>
            </w:r>
            <w:r w:rsidR="00225862">
              <w:rPr>
                <w:rFonts w:ascii="宋体" w:hAnsi="宋体" w:cs="宋体" w:hint="eastAsia"/>
                <w:b/>
                <w:bCs/>
                <w:kern w:val="0"/>
                <w:sz w:val="24"/>
                <w:szCs w:val="24"/>
                <w:shd w:val="clear" w:color="auto" w:fill="FFFFFF"/>
              </w:rPr>
              <w:t>价大幅下降带来的影响？</w:t>
            </w:r>
          </w:p>
          <w:p w14:paraId="0DB1B4FC" w14:textId="2FC07FC5" w:rsidR="00BD41AE" w:rsidRDefault="00645679" w:rsidP="00645679">
            <w:pPr>
              <w:widowControl/>
              <w:shd w:val="clear" w:color="auto" w:fill="FFFFFF"/>
              <w:spacing w:line="360" w:lineRule="auto"/>
              <w:ind w:firstLineChars="200" w:firstLine="480"/>
              <w:rPr>
                <w:rFonts w:ascii="宋体" w:hAnsi="宋体" w:cs="宋体"/>
                <w:bCs/>
                <w:kern w:val="0"/>
                <w:sz w:val="24"/>
                <w:szCs w:val="24"/>
                <w:shd w:val="clear" w:color="auto" w:fill="FFFFFF"/>
              </w:rPr>
            </w:pPr>
            <w:r>
              <w:rPr>
                <w:rFonts w:ascii="宋体" w:hAnsi="宋体" w:cs="宋体"/>
                <w:bCs/>
                <w:kern w:val="0"/>
                <w:sz w:val="24"/>
                <w:szCs w:val="24"/>
                <w:shd w:val="clear" w:color="auto" w:fill="FFFFFF"/>
              </w:rPr>
              <w:t>答</w:t>
            </w:r>
            <w:r>
              <w:rPr>
                <w:rFonts w:ascii="宋体" w:hAnsi="宋体" w:cs="宋体" w:hint="eastAsia"/>
                <w:bCs/>
                <w:kern w:val="0"/>
                <w:sz w:val="24"/>
                <w:szCs w:val="24"/>
                <w:shd w:val="clear" w:color="auto" w:fill="FFFFFF"/>
              </w:rPr>
              <w:t>：</w:t>
            </w:r>
            <w:r w:rsidR="00225862" w:rsidRPr="00225862">
              <w:rPr>
                <w:rFonts w:ascii="宋体" w:hAnsi="宋体" w:cs="宋体" w:hint="eastAsia"/>
                <w:bCs/>
                <w:kern w:val="0"/>
                <w:sz w:val="24"/>
                <w:szCs w:val="24"/>
                <w:shd w:val="clear" w:color="auto" w:fill="FFFFFF"/>
              </w:rPr>
              <w:t>目前正极材料市场定价机制已比较成熟，产品价格主要与上游原材料价格挂钩</w:t>
            </w:r>
            <w:r w:rsidR="00225862">
              <w:rPr>
                <w:rFonts w:ascii="宋体" w:hAnsi="宋体" w:cs="宋体" w:hint="eastAsia"/>
                <w:bCs/>
                <w:kern w:val="0"/>
                <w:sz w:val="24"/>
                <w:szCs w:val="24"/>
                <w:shd w:val="clear" w:color="auto" w:fill="FFFFFF"/>
              </w:rPr>
              <w:t>，</w:t>
            </w:r>
            <w:r w:rsidR="00225862" w:rsidRPr="00225862">
              <w:rPr>
                <w:rFonts w:ascii="宋体" w:hAnsi="宋体" w:cs="宋体" w:hint="eastAsia"/>
                <w:bCs/>
                <w:kern w:val="0"/>
                <w:sz w:val="24"/>
                <w:szCs w:val="24"/>
                <w:shd w:val="clear" w:color="auto" w:fill="FFFFFF"/>
              </w:rPr>
              <w:t>原材料价格的下跌</w:t>
            </w:r>
            <w:r w:rsidR="00225862">
              <w:rPr>
                <w:rFonts w:ascii="宋体" w:hAnsi="宋体" w:cs="宋体" w:hint="eastAsia"/>
                <w:bCs/>
                <w:kern w:val="0"/>
                <w:sz w:val="24"/>
                <w:szCs w:val="24"/>
                <w:shd w:val="clear" w:color="auto" w:fill="FFFFFF"/>
              </w:rPr>
              <w:t>会</w:t>
            </w:r>
            <w:r w:rsidR="00225862" w:rsidRPr="00225862">
              <w:rPr>
                <w:rFonts w:ascii="宋体" w:hAnsi="宋体" w:cs="宋体" w:hint="eastAsia"/>
                <w:bCs/>
                <w:kern w:val="0"/>
                <w:sz w:val="24"/>
                <w:szCs w:val="24"/>
                <w:shd w:val="clear" w:color="auto" w:fill="FFFFFF"/>
              </w:rPr>
              <w:t>导致公司</w:t>
            </w:r>
            <w:r w:rsidR="00AF7F9C">
              <w:rPr>
                <w:rFonts w:ascii="宋体" w:hAnsi="宋体" w:cs="宋体" w:hint="eastAsia"/>
                <w:bCs/>
                <w:kern w:val="0"/>
                <w:sz w:val="24"/>
                <w:szCs w:val="24"/>
                <w:shd w:val="clear" w:color="auto" w:fill="FFFFFF"/>
              </w:rPr>
              <w:t>产品价格</w:t>
            </w:r>
            <w:r w:rsidR="00225862">
              <w:rPr>
                <w:rFonts w:ascii="宋体" w:hAnsi="宋体" w:cs="宋体" w:hint="eastAsia"/>
                <w:bCs/>
                <w:kern w:val="0"/>
                <w:sz w:val="24"/>
                <w:szCs w:val="24"/>
                <w:shd w:val="clear" w:color="auto" w:fill="FFFFFF"/>
              </w:rPr>
              <w:t>受到一定影响。公司将</w:t>
            </w:r>
            <w:r w:rsidR="00225862" w:rsidRPr="00225862">
              <w:rPr>
                <w:rFonts w:ascii="宋体" w:hAnsi="宋体" w:cs="宋体" w:hint="eastAsia"/>
                <w:bCs/>
                <w:kern w:val="0"/>
                <w:sz w:val="24"/>
                <w:szCs w:val="24"/>
                <w:shd w:val="clear" w:color="auto" w:fill="FFFFFF"/>
              </w:rPr>
              <w:t>通过加快新产品的量产速度、持续通过技改降低加工成本以及选择低成本的供应商等多种方式，力争保持</w:t>
            </w:r>
            <w:r w:rsidR="00225862">
              <w:rPr>
                <w:rFonts w:ascii="宋体" w:hAnsi="宋体" w:cs="宋体" w:hint="eastAsia"/>
                <w:bCs/>
                <w:kern w:val="0"/>
                <w:sz w:val="24"/>
                <w:szCs w:val="24"/>
                <w:shd w:val="clear" w:color="auto" w:fill="FFFFFF"/>
              </w:rPr>
              <w:t>产品</w:t>
            </w:r>
            <w:r w:rsidR="00225862" w:rsidRPr="00225862">
              <w:rPr>
                <w:rFonts w:ascii="宋体" w:hAnsi="宋体" w:cs="宋体" w:hint="eastAsia"/>
                <w:bCs/>
                <w:kern w:val="0"/>
                <w:sz w:val="24"/>
                <w:szCs w:val="24"/>
                <w:shd w:val="clear" w:color="auto" w:fill="FFFFFF"/>
              </w:rPr>
              <w:t>毛利率的相对稳定。</w:t>
            </w:r>
          </w:p>
          <w:p w14:paraId="7578DEC4" w14:textId="77777777" w:rsidR="00BD41AE" w:rsidRDefault="00BD41AE" w:rsidP="00847E08">
            <w:pPr>
              <w:widowControl/>
              <w:shd w:val="clear" w:color="auto" w:fill="FFFFFF"/>
              <w:spacing w:line="360" w:lineRule="auto"/>
              <w:rPr>
                <w:rFonts w:ascii="宋体" w:hAnsi="宋体" w:cs="宋体"/>
                <w:bCs/>
                <w:kern w:val="0"/>
                <w:sz w:val="24"/>
                <w:szCs w:val="24"/>
                <w:shd w:val="clear" w:color="auto" w:fill="FFFFFF"/>
              </w:rPr>
            </w:pPr>
          </w:p>
          <w:p w14:paraId="58C72EF1" w14:textId="1A601C92" w:rsidR="00BD41AE" w:rsidRPr="00847E08" w:rsidRDefault="00BD41AE" w:rsidP="00847E08">
            <w:pPr>
              <w:widowControl/>
              <w:shd w:val="clear" w:color="auto" w:fill="FFFFFF"/>
              <w:spacing w:line="360" w:lineRule="auto"/>
              <w:rPr>
                <w:rFonts w:ascii="宋体" w:hAnsi="宋体" w:cs="宋体"/>
                <w:b/>
                <w:bCs/>
                <w:kern w:val="0"/>
                <w:sz w:val="24"/>
                <w:szCs w:val="24"/>
                <w:shd w:val="clear" w:color="auto" w:fill="FFFFFF"/>
              </w:rPr>
            </w:pPr>
            <w:r w:rsidRPr="00847E08">
              <w:rPr>
                <w:rFonts w:ascii="宋体" w:hAnsi="宋体" w:cs="宋体" w:hint="eastAsia"/>
                <w:b/>
                <w:bCs/>
                <w:kern w:val="0"/>
                <w:sz w:val="24"/>
                <w:szCs w:val="24"/>
                <w:shd w:val="clear" w:color="auto" w:fill="FFFFFF"/>
              </w:rPr>
              <w:t>1</w:t>
            </w:r>
            <w:r w:rsidR="00A8284D">
              <w:rPr>
                <w:rFonts w:ascii="宋体" w:hAnsi="宋体" w:cs="宋体"/>
                <w:b/>
                <w:bCs/>
                <w:kern w:val="0"/>
                <w:sz w:val="24"/>
                <w:szCs w:val="24"/>
                <w:shd w:val="clear" w:color="auto" w:fill="FFFFFF"/>
              </w:rPr>
              <w:t>2</w:t>
            </w:r>
            <w:r w:rsidRPr="00847E08">
              <w:rPr>
                <w:rFonts w:ascii="宋体" w:hAnsi="宋体" w:cs="宋体" w:hint="eastAsia"/>
                <w:b/>
                <w:bCs/>
                <w:kern w:val="0"/>
                <w:sz w:val="24"/>
                <w:szCs w:val="24"/>
                <w:shd w:val="clear" w:color="auto" w:fill="FFFFFF"/>
              </w:rPr>
              <w:t>、</w:t>
            </w:r>
            <w:r w:rsidR="00C648BF" w:rsidRPr="00847E08">
              <w:rPr>
                <w:rFonts w:ascii="宋体" w:hAnsi="宋体" w:cs="宋体" w:hint="eastAsia"/>
                <w:b/>
                <w:bCs/>
                <w:kern w:val="0"/>
                <w:sz w:val="24"/>
                <w:szCs w:val="24"/>
                <w:shd w:val="clear" w:color="auto" w:fill="FFFFFF"/>
              </w:rPr>
              <w:t>问：</w:t>
            </w:r>
            <w:r w:rsidR="004233C5">
              <w:rPr>
                <w:rFonts w:ascii="宋体" w:hAnsi="宋体" w:cs="宋体" w:hint="eastAsia"/>
                <w:b/>
                <w:bCs/>
                <w:kern w:val="0"/>
                <w:sz w:val="24"/>
                <w:szCs w:val="24"/>
                <w:shd w:val="clear" w:color="auto" w:fill="FFFFFF"/>
              </w:rPr>
              <w:t>公司对</w:t>
            </w:r>
            <w:r w:rsidR="002E6E01">
              <w:rPr>
                <w:rFonts w:ascii="宋体" w:hAnsi="宋体" w:cs="宋体" w:hint="eastAsia"/>
                <w:b/>
                <w:bCs/>
                <w:kern w:val="0"/>
                <w:sz w:val="24"/>
                <w:szCs w:val="24"/>
                <w:shd w:val="clear" w:color="auto" w:fill="FFFFFF"/>
              </w:rPr>
              <w:t>固态</w:t>
            </w:r>
            <w:r w:rsidR="003A1E82">
              <w:rPr>
                <w:rFonts w:ascii="宋体" w:hAnsi="宋体" w:cs="宋体"/>
                <w:b/>
                <w:bCs/>
                <w:kern w:val="0"/>
                <w:sz w:val="24"/>
                <w:szCs w:val="24"/>
                <w:shd w:val="clear" w:color="auto" w:fill="FFFFFF"/>
              </w:rPr>
              <w:t>电池</w:t>
            </w:r>
            <w:r w:rsidR="002E6E01">
              <w:rPr>
                <w:rFonts w:ascii="宋体" w:hAnsi="宋体" w:cs="宋体" w:hint="eastAsia"/>
                <w:b/>
                <w:bCs/>
                <w:kern w:val="0"/>
                <w:sz w:val="24"/>
                <w:szCs w:val="24"/>
                <w:shd w:val="clear" w:color="auto" w:fill="FFFFFF"/>
              </w:rPr>
              <w:t>等锂电前沿技术研发进展如何？</w:t>
            </w:r>
          </w:p>
          <w:p w14:paraId="6C60C55D" w14:textId="280D6058" w:rsidR="00BD41AE" w:rsidRDefault="00C648BF" w:rsidP="00FD7A06">
            <w:pPr>
              <w:widowControl/>
              <w:shd w:val="clear" w:color="auto" w:fill="FFFFFF"/>
              <w:spacing w:line="360" w:lineRule="auto"/>
              <w:ind w:firstLineChars="200" w:firstLine="480"/>
              <w:rPr>
                <w:rFonts w:ascii="宋体" w:hAnsi="宋体" w:cs="宋体"/>
                <w:bCs/>
                <w:kern w:val="0"/>
                <w:sz w:val="24"/>
                <w:szCs w:val="24"/>
                <w:shd w:val="clear" w:color="auto" w:fill="FFFFFF"/>
              </w:rPr>
            </w:pPr>
            <w:r>
              <w:rPr>
                <w:rFonts w:ascii="宋体" w:hAnsi="宋体" w:cs="宋体"/>
                <w:bCs/>
                <w:kern w:val="0"/>
                <w:sz w:val="24"/>
                <w:szCs w:val="24"/>
                <w:shd w:val="clear" w:color="auto" w:fill="FFFFFF"/>
              </w:rPr>
              <w:t>答</w:t>
            </w:r>
            <w:r>
              <w:rPr>
                <w:rFonts w:ascii="宋体" w:hAnsi="宋体" w:cs="宋体" w:hint="eastAsia"/>
                <w:bCs/>
                <w:kern w:val="0"/>
                <w:sz w:val="24"/>
                <w:szCs w:val="24"/>
                <w:shd w:val="clear" w:color="auto" w:fill="FFFFFF"/>
              </w:rPr>
              <w:t>：</w:t>
            </w:r>
            <w:r w:rsidR="002E6E01" w:rsidRPr="002E6E01">
              <w:rPr>
                <w:rFonts w:ascii="宋体" w:hAnsi="宋体" w:cs="宋体" w:hint="eastAsia"/>
                <w:bCs/>
                <w:kern w:val="0"/>
                <w:sz w:val="24"/>
                <w:szCs w:val="24"/>
                <w:shd w:val="clear" w:color="auto" w:fill="FFFFFF"/>
              </w:rPr>
              <w:t>固态锂电相较于当前锂电池，在能量密度、安全性等方面具有巨大优势，因此成为未来锂电池的重要发展方向。作为行业内技术领先的企业，公司高度关注并提早布局了下一代锂电正极材料的研发工作，已组织专门团队加大固态锂电材料的开发，并与国内科研机构就上述前瞻性材料的开发建立创新联合体，同时为欧、美</w:t>
            </w:r>
            <w:r w:rsidR="002E6E01" w:rsidRPr="002E6E01">
              <w:rPr>
                <w:rFonts w:ascii="宋体" w:hAnsi="宋体" w:cs="宋体" w:hint="eastAsia"/>
                <w:bCs/>
                <w:kern w:val="0"/>
                <w:sz w:val="24"/>
                <w:szCs w:val="24"/>
                <w:shd w:val="clear" w:color="auto" w:fill="FFFFFF"/>
              </w:rPr>
              <w:lastRenderedPageBreak/>
              <w:t>以及国内等多个具有固态锂电领先技术的国际知名公司和科研机构进行配套开发，目前已完成对国内外多个客户送样，产品性能获得广泛认可。</w:t>
            </w:r>
          </w:p>
          <w:p w14:paraId="57807D9D" w14:textId="77777777" w:rsidR="00BD41AE" w:rsidRDefault="00BD41AE" w:rsidP="00847E08">
            <w:pPr>
              <w:widowControl/>
              <w:shd w:val="clear" w:color="auto" w:fill="FFFFFF"/>
              <w:spacing w:line="360" w:lineRule="auto"/>
              <w:rPr>
                <w:rFonts w:ascii="宋体" w:hAnsi="宋体" w:cs="宋体"/>
                <w:bCs/>
                <w:kern w:val="0"/>
                <w:sz w:val="24"/>
                <w:szCs w:val="24"/>
                <w:shd w:val="clear" w:color="auto" w:fill="FFFFFF"/>
              </w:rPr>
            </w:pPr>
          </w:p>
          <w:p w14:paraId="354F8D1B" w14:textId="7434CAED" w:rsidR="00EF5F21" w:rsidRPr="00EF5F21" w:rsidRDefault="00BD41AE" w:rsidP="00EF5F21">
            <w:pPr>
              <w:widowControl/>
              <w:shd w:val="clear" w:color="auto" w:fill="FFFFFF"/>
              <w:spacing w:line="360" w:lineRule="auto"/>
              <w:rPr>
                <w:rFonts w:ascii="宋体" w:hAnsi="宋体" w:cs="宋体"/>
                <w:b/>
                <w:bCs/>
                <w:kern w:val="0"/>
                <w:sz w:val="24"/>
                <w:szCs w:val="24"/>
                <w:shd w:val="clear" w:color="auto" w:fill="FFFFFF"/>
              </w:rPr>
            </w:pPr>
            <w:r w:rsidRPr="00847E08">
              <w:rPr>
                <w:rFonts w:ascii="宋体" w:hAnsi="宋体" w:cs="宋体" w:hint="eastAsia"/>
                <w:b/>
                <w:bCs/>
                <w:kern w:val="0"/>
                <w:sz w:val="24"/>
                <w:szCs w:val="24"/>
                <w:shd w:val="clear" w:color="auto" w:fill="FFFFFF"/>
              </w:rPr>
              <w:t>1</w:t>
            </w:r>
            <w:r w:rsidR="00A8284D">
              <w:rPr>
                <w:rFonts w:ascii="宋体" w:hAnsi="宋体" w:cs="宋体"/>
                <w:b/>
                <w:bCs/>
                <w:kern w:val="0"/>
                <w:sz w:val="24"/>
                <w:szCs w:val="24"/>
                <w:shd w:val="clear" w:color="auto" w:fill="FFFFFF"/>
              </w:rPr>
              <w:t>3</w:t>
            </w:r>
            <w:r w:rsidRPr="00847E08">
              <w:rPr>
                <w:rFonts w:ascii="宋体" w:hAnsi="宋体" w:cs="宋体" w:hint="eastAsia"/>
                <w:b/>
                <w:bCs/>
                <w:kern w:val="0"/>
                <w:sz w:val="24"/>
                <w:szCs w:val="24"/>
                <w:shd w:val="clear" w:color="auto" w:fill="FFFFFF"/>
              </w:rPr>
              <w:t>、</w:t>
            </w:r>
            <w:r w:rsidR="00C648BF" w:rsidRPr="00847E08">
              <w:rPr>
                <w:rFonts w:ascii="宋体" w:hAnsi="宋体" w:cs="宋体" w:hint="eastAsia"/>
                <w:b/>
                <w:bCs/>
                <w:kern w:val="0"/>
                <w:sz w:val="24"/>
                <w:szCs w:val="24"/>
                <w:shd w:val="clear" w:color="auto" w:fill="FFFFFF"/>
              </w:rPr>
              <w:t>问：</w:t>
            </w:r>
            <w:r w:rsidR="00950ACA">
              <w:rPr>
                <w:rFonts w:ascii="宋体" w:hAnsi="宋体" w:cs="宋体" w:hint="eastAsia"/>
                <w:b/>
                <w:bCs/>
                <w:kern w:val="0"/>
                <w:sz w:val="24"/>
                <w:szCs w:val="24"/>
                <w:shd w:val="clear" w:color="auto" w:fill="FFFFFF"/>
              </w:rPr>
              <w:t>如何看待</w:t>
            </w:r>
            <w:r w:rsidR="00EF5F21" w:rsidRPr="00EF5F21">
              <w:rPr>
                <w:rFonts w:ascii="宋体" w:hAnsi="宋体" w:cs="宋体" w:hint="eastAsia"/>
                <w:b/>
                <w:bCs/>
                <w:kern w:val="0"/>
                <w:sz w:val="24"/>
                <w:szCs w:val="24"/>
                <w:shd w:val="clear" w:color="auto" w:fill="FFFFFF"/>
              </w:rPr>
              <w:t>氢燃料电池</w:t>
            </w:r>
            <w:r w:rsidR="00950ACA">
              <w:rPr>
                <w:rFonts w:ascii="宋体" w:hAnsi="宋体" w:cs="宋体" w:hint="eastAsia"/>
                <w:b/>
                <w:bCs/>
                <w:kern w:val="0"/>
                <w:sz w:val="24"/>
                <w:szCs w:val="24"/>
                <w:shd w:val="clear" w:color="auto" w:fill="FFFFFF"/>
              </w:rPr>
              <w:t>的发展前景？</w:t>
            </w:r>
            <w:r w:rsidR="00EF5F21" w:rsidRPr="00EF5F21">
              <w:rPr>
                <w:rFonts w:ascii="宋体" w:hAnsi="宋体" w:cs="宋体" w:hint="eastAsia"/>
                <w:b/>
                <w:bCs/>
                <w:kern w:val="0"/>
                <w:sz w:val="24"/>
                <w:szCs w:val="24"/>
                <w:shd w:val="clear" w:color="auto" w:fill="FFFFFF"/>
              </w:rPr>
              <w:t xml:space="preserve"> </w:t>
            </w:r>
          </w:p>
          <w:p w14:paraId="1E91EA6E" w14:textId="7FEFFAC2" w:rsidR="00BB79AC" w:rsidRDefault="00EF5F21" w:rsidP="00924B65">
            <w:pPr>
              <w:spacing w:line="360" w:lineRule="auto"/>
              <w:ind w:firstLineChars="200" w:firstLine="480"/>
              <w:rPr>
                <w:rFonts w:ascii="宋体" w:hAnsi="宋体" w:cs="宋体"/>
                <w:bCs/>
                <w:kern w:val="0"/>
                <w:sz w:val="24"/>
                <w:szCs w:val="24"/>
                <w:shd w:val="clear" w:color="auto" w:fill="FFFFFF"/>
              </w:rPr>
            </w:pPr>
            <w:r w:rsidRPr="00924B65">
              <w:rPr>
                <w:rFonts w:ascii="宋体" w:hAnsi="宋体" w:cs="宋体" w:hint="eastAsia"/>
                <w:bCs/>
                <w:kern w:val="0"/>
                <w:sz w:val="24"/>
                <w:szCs w:val="24"/>
                <w:shd w:val="clear" w:color="auto" w:fill="FFFFFF"/>
              </w:rPr>
              <w:t>答：</w:t>
            </w:r>
            <w:r w:rsidR="00950ACA" w:rsidRPr="00924B65">
              <w:rPr>
                <w:rFonts w:ascii="宋体" w:hAnsi="宋体" w:cs="宋体" w:hint="eastAsia"/>
                <w:bCs/>
                <w:kern w:val="0"/>
                <w:sz w:val="24"/>
                <w:szCs w:val="24"/>
                <w:shd w:val="clear" w:color="auto" w:fill="FFFFFF"/>
              </w:rPr>
              <w:t>氢燃料电池是未来新能源重要的发展方向，但是短期内仍面临着技术、成本等各方面的难题。</w:t>
            </w:r>
            <w:r w:rsidRPr="00924B65">
              <w:rPr>
                <w:rFonts w:ascii="宋体" w:hAnsi="宋体" w:cs="宋体" w:hint="eastAsia"/>
                <w:bCs/>
                <w:kern w:val="0"/>
                <w:sz w:val="24"/>
                <w:szCs w:val="24"/>
                <w:shd w:val="clear" w:color="auto" w:fill="FFFFFF"/>
              </w:rPr>
              <w:t>氢燃料电池是把化学能直接转化为电能的</w:t>
            </w:r>
            <w:r w:rsidR="00950ACA" w:rsidRPr="00924B65">
              <w:rPr>
                <w:rFonts w:ascii="宋体" w:hAnsi="宋体" w:cs="宋体" w:hint="eastAsia"/>
                <w:bCs/>
                <w:kern w:val="0"/>
                <w:sz w:val="24"/>
                <w:szCs w:val="24"/>
                <w:shd w:val="clear" w:color="auto" w:fill="FFFFFF"/>
              </w:rPr>
              <w:t>电化学发电装置，车用燃料电池需要高能量、高功率密度电池与之配套</w:t>
            </w:r>
            <w:r w:rsidR="00C41877">
              <w:rPr>
                <w:rFonts w:ascii="宋体" w:hAnsi="宋体" w:cs="宋体" w:hint="eastAsia"/>
                <w:bCs/>
                <w:kern w:val="0"/>
                <w:sz w:val="24"/>
                <w:szCs w:val="24"/>
                <w:shd w:val="clear" w:color="auto" w:fill="FFFFFF"/>
              </w:rPr>
              <w:t>才可发挥其优势；</w:t>
            </w:r>
            <w:r w:rsidRPr="00924B65">
              <w:rPr>
                <w:rFonts w:ascii="宋体" w:hAnsi="宋体" w:cs="宋体" w:hint="eastAsia"/>
                <w:bCs/>
                <w:kern w:val="0"/>
                <w:sz w:val="24"/>
                <w:szCs w:val="24"/>
                <w:shd w:val="clear" w:color="auto" w:fill="FFFFFF"/>
              </w:rPr>
              <w:t>当前氢燃料电池成本高昂，而且燃料电池通常需要在较为严苛的温度环境中工作。</w:t>
            </w:r>
          </w:p>
          <w:p w14:paraId="572EBE4D" w14:textId="77777777" w:rsidR="00A8284D" w:rsidRDefault="00A8284D" w:rsidP="00924B65">
            <w:pPr>
              <w:spacing w:line="360" w:lineRule="auto"/>
              <w:ind w:firstLineChars="200" w:firstLine="480"/>
              <w:rPr>
                <w:rFonts w:ascii="宋体" w:hAnsi="宋体" w:cs="宋体"/>
                <w:bCs/>
                <w:kern w:val="0"/>
                <w:sz w:val="24"/>
                <w:szCs w:val="24"/>
                <w:shd w:val="clear" w:color="auto" w:fill="FFFFFF"/>
              </w:rPr>
            </w:pPr>
          </w:p>
          <w:p w14:paraId="477C426B" w14:textId="432797C3" w:rsidR="00A8284D" w:rsidRPr="00210C48" w:rsidRDefault="00A8284D" w:rsidP="00A8284D">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cs="宋体"/>
                <w:b/>
                <w:bCs/>
                <w:kern w:val="0"/>
                <w:sz w:val="24"/>
                <w:szCs w:val="24"/>
                <w:shd w:val="clear" w:color="auto" w:fill="FFFFFF"/>
              </w:rPr>
              <w:t>14</w:t>
            </w:r>
            <w:r w:rsidRPr="00F61B0E">
              <w:rPr>
                <w:rFonts w:asciiTheme="minorEastAsia" w:eastAsiaTheme="minorEastAsia" w:hAnsiTheme="minorEastAsia" w:cs="宋体" w:hint="eastAsia"/>
                <w:b/>
                <w:bCs/>
                <w:kern w:val="0"/>
                <w:sz w:val="24"/>
                <w:szCs w:val="24"/>
                <w:shd w:val="clear" w:color="auto" w:fill="FFFFFF"/>
              </w:rPr>
              <w:t>、</w:t>
            </w:r>
            <w:r>
              <w:rPr>
                <w:rFonts w:asciiTheme="minorEastAsia" w:eastAsiaTheme="minorEastAsia" w:hAnsiTheme="minorEastAsia" w:cs="宋体" w:hint="eastAsia"/>
                <w:b/>
                <w:bCs/>
                <w:kern w:val="0"/>
                <w:sz w:val="24"/>
                <w:szCs w:val="24"/>
                <w:shd w:val="clear" w:color="auto" w:fill="FFFFFF"/>
              </w:rPr>
              <w:t>问：中美当前贸易</w:t>
            </w:r>
            <w:r w:rsidR="00100476">
              <w:rPr>
                <w:rFonts w:asciiTheme="minorEastAsia" w:eastAsiaTheme="minorEastAsia" w:hAnsiTheme="minorEastAsia" w:cs="宋体" w:hint="eastAsia"/>
                <w:b/>
                <w:bCs/>
                <w:kern w:val="0"/>
                <w:sz w:val="24"/>
                <w:szCs w:val="24"/>
                <w:shd w:val="clear" w:color="auto" w:fill="FFFFFF"/>
              </w:rPr>
              <w:t>摩擦</w:t>
            </w:r>
            <w:r>
              <w:rPr>
                <w:rFonts w:asciiTheme="minorEastAsia" w:eastAsiaTheme="minorEastAsia" w:hAnsiTheme="minorEastAsia" w:cs="宋体" w:hint="eastAsia"/>
                <w:b/>
                <w:bCs/>
                <w:kern w:val="0"/>
                <w:sz w:val="24"/>
                <w:szCs w:val="24"/>
                <w:shd w:val="clear" w:color="auto" w:fill="FFFFFF"/>
              </w:rPr>
              <w:t>对公司</w:t>
            </w:r>
            <w:r w:rsidR="001A268A">
              <w:rPr>
                <w:rFonts w:asciiTheme="minorEastAsia" w:eastAsiaTheme="minorEastAsia" w:hAnsiTheme="minorEastAsia" w:cs="宋体" w:hint="eastAsia"/>
                <w:b/>
                <w:bCs/>
                <w:kern w:val="0"/>
                <w:sz w:val="24"/>
                <w:szCs w:val="24"/>
                <w:shd w:val="clear" w:color="auto" w:fill="FFFFFF"/>
              </w:rPr>
              <w:t>正极材料</w:t>
            </w:r>
            <w:r>
              <w:rPr>
                <w:rFonts w:asciiTheme="minorEastAsia" w:eastAsiaTheme="minorEastAsia" w:hAnsiTheme="minorEastAsia" w:cs="宋体" w:hint="eastAsia"/>
                <w:b/>
                <w:bCs/>
                <w:kern w:val="0"/>
                <w:sz w:val="24"/>
                <w:szCs w:val="24"/>
                <w:shd w:val="clear" w:color="auto" w:fill="FFFFFF"/>
              </w:rPr>
              <w:t>海外出口是否产生影响？</w:t>
            </w:r>
          </w:p>
          <w:p w14:paraId="050CCD5B" w14:textId="60F5E450" w:rsidR="00A8284D" w:rsidRPr="00C10BAB" w:rsidRDefault="00A8284D" w:rsidP="00A8284D">
            <w:pPr>
              <w:spacing w:line="360" w:lineRule="auto"/>
              <w:ind w:firstLineChars="200" w:firstLine="480"/>
              <w:rPr>
                <w:rFonts w:ascii="宋体" w:hAnsi="宋体" w:cs="宋体"/>
                <w:bCs/>
                <w:kern w:val="0"/>
                <w:sz w:val="24"/>
                <w:szCs w:val="24"/>
                <w:shd w:val="clear" w:color="auto" w:fill="FFFFFF"/>
              </w:rPr>
            </w:pPr>
            <w:r w:rsidRPr="00883E3C">
              <w:rPr>
                <w:rFonts w:asciiTheme="minorEastAsia" w:eastAsiaTheme="minorEastAsia" w:hAnsiTheme="minorEastAsia" w:cs="宋体" w:hint="eastAsia"/>
                <w:bCs/>
                <w:kern w:val="0"/>
                <w:sz w:val="24"/>
                <w:szCs w:val="24"/>
                <w:shd w:val="clear" w:color="auto" w:fill="FFFFFF"/>
              </w:rPr>
              <w:t>答：</w:t>
            </w:r>
            <w:r w:rsidRPr="00BA5A0B">
              <w:rPr>
                <w:rFonts w:asciiTheme="minorEastAsia" w:eastAsiaTheme="minorEastAsia" w:hAnsiTheme="minorEastAsia" w:cs="宋体" w:hint="eastAsia"/>
                <w:bCs/>
                <w:kern w:val="0"/>
                <w:sz w:val="24"/>
                <w:szCs w:val="24"/>
                <w:shd w:val="clear" w:color="auto" w:fill="FFFFFF"/>
              </w:rPr>
              <w:t>公司当前没有向美国</w:t>
            </w:r>
            <w:r>
              <w:rPr>
                <w:rFonts w:asciiTheme="minorEastAsia" w:eastAsiaTheme="minorEastAsia" w:hAnsiTheme="minorEastAsia" w:cs="宋体" w:hint="eastAsia"/>
                <w:bCs/>
                <w:kern w:val="0"/>
                <w:sz w:val="24"/>
                <w:szCs w:val="24"/>
                <w:shd w:val="clear" w:color="auto" w:fill="FFFFFF"/>
              </w:rPr>
              <w:t>市场</w:t>
            </w:r>
            <w:r w:rsidRPr="00BA5A0B">
              <w:rPr>
                <w:rFonts w:asciiTheme="minorEastAsia" w:eastAsiaTheme="minorEastAsia" w:hAnsiTheme="minorEastAsia" w:cs="宋体" w:hint="eastAsia"/>
                <w:bCs/>
                <w:kern w:val="0"/>
                <w:sz w:val="24"/>
                <w:szCs w:val="24"/>
                <w:shd w:val="clear" w:color="auto" w:fill="FFFFFF"/>
              </w:rPr>
              <w:t>直接出口</w:t>
            </w:r>
            <w:r w:rsidR="001A268A">
              <w:rPr>
                <w:rFonts w:asciiTheme="minorEastAsia" w:eastAsiaTheme="minorEastAsia" w:hAnsiTheme="minorEastAsia" w:cs="宋体" w:hint="eastAsia"/>
                <w:bCs/>
                <w:kern w:val="0"/>
                <w:sz w:val="24"/>
                <w:szCs w:val="24"/>
                <w:shd w:val="clear" w:color="auto" w:fill="FFFFFF"/>
              </w:rPr>
              <w:t>正极材料</w:t>
            </w:r>
            <w:bookmarkStart w:id="0" w:name="_GoBack"/>
            <w:bookmarkEnd w:id="0"/>
            <w:r w:rsidRPr="00BA5A0B">
              <w:rPr>
                <w:rFonts w:asciiTheme="minorEastAsia" w:eastAsiaTheme="minorEastAsia" w:hAnsiTheme="minorEastAsia" w:cs="宋体" w:hint="eastAsia"/>
                <w:bCs/>
                <w:kern w:val="0"/>
                <w:sz w:val="24"/>
                <w:szCs w:val="24"/>
                <w:shd w:val="clear" w:color="auto" w:fill="FFFFFF"/>
              </w:rPr>
              <w:t>产品</w:t>
            </w:r>
            <w:r w:rsidR="00100476">
              <w:rPr>
                <w:rFonts w:asciiTheme="minorEastAsia" w:eastAsiaTheme="minorEastAsia" w:hAnsiTheme="minorEastAsia" w:cs="宋体" w:hint="eastAsia"/>
                <w:bCs/>
                <w:kern w:val="0"/>
                <w:sz w:val="24"/>
                <w:szCs w:val="24"/>
                <w:shd w:val="clear" w:color="auto" w:fill="FFFFFF"/>
              </w:rPr>
              <w:t>。</w:t>
            </w:r>
          </w:p>
          <w:p w14:paraId="1DCFFBA6" w14:textId="77777777" w:rsidR="00BB79AC" w:rsidRDefault="00BB79AC" w:rsidP="00BB79AC">
            <w:pPr>
              <w:spacing w:line="360" w:lineRule="auto"/>
              <w:rPr>
                <w:rFonts w:ascii="宋体" w:hAnsi="宋体" w:cs="宋体"/>
                <w:bCs/>
                <w:kern w:val="0"/>
                <w:sz w:val="24"/>
                <w:szCs w:val="24"/>
                <w:shd w:val="clear" w:color="auto" w:fill="FFFFFF"/>
              </w:rPr>
            </w:pPr>
          </w:p>
          <w:p w14:paraId="06C8A058" w14:textId="2C91C7CC" w:rsidR="00BB79AC" w:rsidRPr="00A2098D" w:rsidRDefault="00BB79AC" w:rsidP="00BB79AC">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15</w:t>
            </w:r>
            <w:r>
              <w:rPr>
                <w:rFonts w:ascii="宋体" w:hAnsi="宋体" w:cs="宋体" w:hint="eastAsia"/>
                <w:b/>
                <w:bCs/>
                <w:kern w:val="0"/>
                <w:sz w:val="24"/>
                <w:szCs w:val="24"/>
                <w:shd w:val="clear" w:color="auto" w:fill="FFFFFF"/>
              </w:rPr>
              <w:t>、问：公司对于中鼎高科未来的发展规划是怎样的？</w:t>
            </w:r>
          </w:p>
          <w:p w14:paraId="1E7677D8" w14:textId="6486BDD5" w:rsidR="00C648BF" w:rsidRPr="00BD41AE" w:rsidRDefault="00BB79AC" w:rsidP="009D08D5">
            <w:pPr>
              <w:widowControl/>
              <w:shd w:val="clear" w:color="auto" w:fill="FFFFFF"/>
              <w:spacing w:line="360" w:lineRule="auto"/>
              <w:ind w:firstLineChars="200" w:firstLine="480"/>
              <w:rPr>
                <w:rFonts w:asciiTheme="minorEastAsia" w:eastAsiaTheme="minorEastAsia" w:hAnsiTheme="minorEastAsia" w:cs="宋体"/>
                <w:bCs/>
                <w:kern w:val="0"/>
                <w:sz w:val="24"/>
                <w:szCs w:val="24"/>
                <w:shd w:val="clear" w:color="auto" w:fill="FFFFFF"/>
              </w:rPr>
            </w:pPr>
            <w:r w:rsidRPr="00730BF3">
              <w:rPr>
                <w:rFonts w:ascii="宋体" w:hAnsi="宋体" w:cs="宋体" w:hint="eastAsia"/>
                <w:bCs/>
                <w:kern w:val="0"/>
                <w:sz w:val="24"/>
                <w:szCs w:val="24"/>
                <w:shd w:val="clear" w:color="auto" w:fill="FFFFFF"/>
              </w:rPr>
              <w:t>答：</w:t>
            </w:r>
            <w:r w:rsidRPr="00FD7A06">
              <w:rPr>
                <w:rFonts w:ascii="宋体" w:hAnsi="宋体" w:cs="宋体" w:hint="eastAsia"/>
                <w:bCs/>
                <w:kern w:val="0"/>
                <w:sz w:val="24"/>
                <w:szCs w:val="24"/>
                <w:shd w:val="clear" w:color="auto" w:fill="FFFFFF"/>
              </w:rPr>
              <w:t>中鼎高科是国内首批研发及生产圆刀模切设备的企业，自成立以来一直处于技术引领地位，国内市场份额领先，并供应日本、韩国、欧洲等高端客户，产品广泛应用于消费类电子产品、物联网RFID及医疗卫生等领域，市场前景广阔。未来公司将坚持锂电材料和智能装备“双业并举”，按照“新产品新市场；新业务新领域；自动化智能化”的“三步走”战略，充分利用中鼎高科既有的技术、客户等有利条件，强化智能装备业务资源整合，增强可持续发展能力。</w:t>
            </w:r>
          </w:p>
        </w:tc>
      </w:tr>
      <w:tr w:rsidR="00952A30" w:rsidRPr="00952A30" w14:paraId="35A5B05C" w14:textId="77777777">
        <w:trPr>
          <w:trHeight w:val="746"/>
          <w:jc w:val="center"/>
        </w:trPr>
        <w:tc>
          <w:tcPr>
            <w:tcW w:w="1908" w:type="dxa"/>
            <w:tcBorders>
              <w:top w:val="single" w:sz="4" w:space="0" w:color="auto"/>
              <w:left w:val="double" w:sz="4" w:space="0" w:color="auto"/>
              <w:bottom w:val="single" w:sz="4" w:space="0" w:color="auto"/>
              <w:right w:val="single" w:sz="4" w:space="0" w:color="auto"/>
            </w:tcBorders>
            <w:vAlign w:val="center"/>
          </w:tcPr>
          <w:p w14:paraId="58C325BE" w14:textId="10BDF9D4"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lastRenderedPageBreak/>
              <w:t>附件清单</w:t>
            </w:r>
          </w:p>
          <w:p w14:paraId="518BD9D1"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（如有）</w:t>
            </w:r>
          </w:p>
        </w:tc>
        <w:tc>
          <w:tcPr>
            <w:tcW w:w="7131" w:type="dxa"/>
            <w:tcBorders>
              <w:top w:val="single" w:sz="4" w:space="0" w:color="auto"/>
              <w:left w:val="single" w:sz="4" w:space="0" w:color="auto"/>
              <w:bottom w:val="single" w:sz="4" w:space="0" w:color="auto"/>
              <w:right w:val="double" w:sz="4" w:space="0" w:color="auto"/>
            </w:tcBorders>
            <w:vAlign w:val="center"/>
          </w:tcPr>
          <w:p w14:paraId="7D300110" w14:textId="77777777" w:rsidR="00846D5A" w:rsidRPr="00952A30" w:rsidRDefault="00263F1E">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无</w:t>
            </w:r>
          </w:p>
        </w:tc>
      </w:tr>
      <w:tr w:rsidR="00727BA4" w:rsidRPr="00952A30" w14:paraId="7663FBF8" w14:textId="77777777">
        <w:trPr>
          <w:trHeight w:val="549"/>
          <w:jc w:val="center"/>
        </w:trPr>
        <w:tc>
          <w:tcPr>
            <w:tcW w:w="1908" w:type="dxa"/>
            <w:tcBorders>
              <w:top w:val="single" w:sz="4" w:space="0" w:color="auto"/>
              <w:left w:val="double" w:sz="4" w:space="0" w:color="auto"/>
              <w:bottom w:val="double" w:sz="4" w:space="0" w:color="auto"/>
              <w:right w:val="single" w:sz="4" w:space="0" w:color="auto"/>
            </w:tcBorders>
            <w:vAlign w:val="center"/>
          </w:tcPr>
          <w:p w14:paraId="306B827A"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日  期</w:t>
            </w:r>
          </w:p>
        </w:tc>
        <w:tc>
          <w:tcPr>
            <w:tcW w:w="7131" w:type="dxa"/>
            <w:tcBorders>
              <w:top w:val="single" w:sz="4" w:space="0" w:color="auto"/>
              <w:left w:val="single" w:sz="4" w:space="0" w:color="auto"/>
              <w:bottom w:val="double" w:sz="4" w:space="0" w:color="auto"/>
              <w:right w:val="double" w:sz="4" w:space="0" w:color="auto"/>
            </w:tcBorders>
            <w:vAlign w:val="center"/>
          </w:tcPr>
          <w:p w14:paraId="27795FFC" w14:textId="0C3491A3" w:rsidR="00846D5A" w:rsidRPr="00952A30" w:rsidRDefault="00263F1E" w:rsidP="00CF4CD2">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201</w:t>
            </w:r>
            <w:r w:rsidR="00E35B8E">
              <w:rPr>
                <w:rFonts w:asciiTheme="minorEastAsia" w:eastAsiaTheme="minorEastAsia" w:hAnsiTheme="minorEastAsia" w:cs="宋体"/>
                <w:bCs/>
                <w:iCs/>
                <w:sz w:val="24"/>
              </w:rPr>
              <w:t>9</w:t>
            </w:r>
            <w:r w:rsidRPr="00952A30">
              <w:rPr>
                <w:rFonts w:asciiTheme="minorEastAsia" w:eastAsiaTheme="minorEastAsia" w:hAnsiTheme="minorEastAsia" w:cs="宋体" w:hint="eastAsia"/>
                <w:bCs/>
                <w:iCs/>
                <w:sz w:val="24"/>
              </w:rPr>
              <w:t>年</w:t>
            </w:r>
            <w:r w:rsidR="00CF4CD2">
              <w:rPr>
                <w:rFonts w:asciiTheme="minorEastAsia" w:eastAsiaTheme="minorEastAsia" w:hAnsiTheme="minorEastAsia" w:cs="宋体"/>
                <w:bCs/>
                <w:iCs/>
                <w:sz w:val="24"/>
              </w:rPr>
              <w:t>6</w:t>
            </w:r>
            <w:r w:rsidRPr="00952A30">
              <w:rPr>
                <w:rFonts w:asciiTheme="minorEastAsia" w:eastAsiaTheme="minorEastAsia" w:hAnsiTheme="minorEastAsia" w:cs="宋体"/>
                <w:bCs/>
                <w:iCs/>
                <w:sz w:val="24"/>
              </w:rPr>
              <w:t>月</w:t>
            </w:r>
            <w:r w:rsidR="00CF4CD2">
              <w:rPr>
                <w:rFonts w:asciiTheme="minorEastAsia" w:eastAsiaTheme="minorEastAsia" w:hAnsiTheme="minorEastAsia" w:cs="宋体"/>
                <w:bCs/>
                <w:iCs/>
                <w:sz w:val="24"/>
              </w:rPr>
              <w:t>11</w:t>
            </w:r>
            <w:r w:rsidRPr="00952A30">
              <w:rPr>
                <w:rFonts w:asciiTheme="minorEastAsia" w:eastAsiaTheme="minorEastAsia" w:hAnsiTheme="minorEastAsia" w:cs="宋体"/>
                <w:bCs/>
                <w:iCs/>
                <w:sz w:val="24"/>
              </w:rPr>
              <w:t>日</w:t>
            </w:r>
          </w:p>
        </w:tc>
      </w:tr>
    </w:tbl>
    <w:p w14:paraId="74C6467C" w14:textId="77777777" w:rsidR="00846D5A" w:rsidRPr="00952A30" w:rsidRDefault="00846D5A">
      <w:pPr>
        <w:tabs>
          <w:tab w:val="left" w:pos="615"/>
        </w:tabs>
        <w:rPr>
          <w:rFonts w:asciiTheme="minorEastAsia" w:eastAsiaTheme="minorEastAsia" w:hAnsiTheme="minorEastAsia" w:cs="宋体"/>
          <w:szCs w:val="24"/>
        </w:rPr>
      </w:pPr>
    </w:p>
    <w:sectPr w:rsidR="00846D5A" w:rsidRPr="00952A30" w:rsidSect="00C648F7">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7930C" w14:textId="77777777" w:rsidR="00E97F37" w:rsidRDefault="00E97F37">
      <w:r>
        <w:separator/>
      </w:r>
    </w:p>
  </w:endnote>
  <w:endnote w:type="continuationSeparator" w:id="0">
    <w:p w14:paraId="472E6B35" w14:textId="77777777" w:rsidR="00E97F37" w:rsidRDefault="00E9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70D1" w14:textId="77777777" w:rsidR="00846D5A" w:rsidRDefault="00263F1E">
    <w:pPr>
      <w:pStyle w:val="a9"/>
      <w:framePr w:wrap="around" w:vAnchor="text" w:hAnchor="margin" w:xAlign="center" w:y="1"/>
      <w:rPr>
        <w:rStyle w:val="ad"/>
      </w:rPr>
    </w:pPr>
    <w:r>
      <w:fldChar w:fldCharType="begin"/>
    </w:r>
    <w:r>
      <w:rPr>
        <w:rStyle w:val="ad"/>
      </w:rPr>
      <w:instrText xml:space="preserve">PAGE  </w:instrText>
    </w:r>
    <w:r>
      <w:fldChar w:fldCharType="separate"/>
    </w:r>
    <w:r w:rsidR="001A268A">
      <w:rPr>
        <w:rStyle w:val="ad"/>
        <w:noProof/>
      </w:rPr>
      <w:t>5</w:t>
    </w:r>
    <w:r>
      <w:fldChar w:fldCharType="end"/>
    </w:r>
  </w:p>
  <w:p w14:paraId="2E9DF5FE" w14:textId="77777777" w:rsidR="00846D5A" w:rsidRDefault="00846D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DEF4B" w14:textId="77777777" w:rsidR="00E97F37" w:rsidRDefault="00E97F37">
      <w:r>
        <w:separator/>
      </w:r>
    </w:p>
  </w:footnote>
  <w:footnote w:type="continuationSeparator" w:id="0">
    <w:p w14:paraId="3FFCBB15" w14:textId="77777777" w:rsidR="00E97F37" w:rsidRDefault="00E97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F727" w14:textId="77777777" w:rsidR="00846D5A" w:rsidRDefault="00263F1E">
    <w:pPr>
      <w:pStyle w:val="aa"/>
      <w:jc w:val="both"/>
    </w:pPr>
    <w:r>
      <w:rPr>
        <w:rFonts w:cs="宋体" w:hint="eastAsia"/>
      </w:rPr>
      <w:t>北京当升材料科技股份有限公司</w:t>
    </w:r>
    <w:r>
      <w:rPr>
        <w:rFonts w:cs="宋体" w:hint="eastAsia"/>
      </w:rPr>
      <w:t xml:space="preserve">                                            </w:t>
    </w:r>
    <w:r>
      <w:rPr>
        <w:rFonts w:cs="宋体" w:hint="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03"/>
    <w:rsid w:val="00001B61"/>
    <w:rsid w:val="00002AE4"/>
    <w:rsid w:val="00002FFB"/>
    <w:rsid w:val="00003306"/>
    <w:rsid w:val="00003EFE"/>
    <w:rsid w:val="00007120"/>
    <w:rsid w:val="00007C2E"/>
    <w:rsid w:val="00011812"/>
    <w:rsid w:val="00011FC0"/>
    <w:rsid w:val="00014BA5"/>
    <w:rsid w:val="00015BA3"/>
    <w:rsid w:val="00017715"/>
    <w:rsid w:val="00021871"/>
    <w:rsid w:val="00022D24"/>
    <w:rsid w:val="00023BC6"/>
    <w:rsid w:val="00023D4D"/>
    <w:rsid w:val="00024469"/>
    <w:rsid w:val="00030331"/>
    <w:rsid w:val="00032B83"/>
    <w:rsid w:val="00036050"/>
    <w:rsid w:val="00037EAA"/>
    <w:rsid w:val="00037F52"/>
    <w:rsid w:val="0004661F"/>
    <w:rsid w:val="00046E6C"/>
    <w:rsid w:val="00050D95"/>
    <w:rsid w:val="00053130"/>
    <w:rsid w:val="00053E3B"/>
    <w:rsid w:val="00054137"/>
    <w:rsid w:val="00054953"/>
    <w:rsid w:val="00054E35"/>
    <w:rsid w:val="000553CE"/>
    <w:rsid w:val="000576DA"/>
    <w:rsid w:val="00057785"/>
    <w:rsid w:val="00061229"/>
    <w:rsid w:val="0006465B"/>
    <w:rsid w:val="0007004B"/>
    <w:rsid w:val="000709FD"/>
    <w:rsid w:val="000712A7"/>
    <w:rsid w:val="00072E40"/>
    <w:rsid w:val="00072FAC"/>
    <w:rsid w:val="0007395D"/>
    <w:rsid w:val="00075411"/>
    <w:rsid w:val="00075EB7"/>
    <w:rsid w:val="0007670D"/>
    <w:rsid w:val="0007738B"/>
    <w:rsid w:val="00077527"/>
    <w:rsid w:val="00077655"/>
    <w:rsid w:val="00082C5F"/>
    <w:rsid w:val="00085CB9"/>
    <w:rsid w:val="00086C8C"/>
    <w:rsid w:val="00090D96"/>
    <w:rsid w:val="00094C00"/>
    <w:rsid w:val="00094DF2"/>
    <w:rsid w:val="00095C0A"/>
    <w:rsid w:val="00095D0D"/>
    <w:rsid w:val="000965F2"/>
    <w:rsid w:val="000A04D4"/>
    <w:rsid w:val="000A446B"/>
    <w:rsid w:val="000A457C"/>
    <w:rsid w:val="000A69C9"/>
    <w:rsid w:val="000B200C"/>
    <w:rsid w:val="000B31D4"/>
    <w:rsid w:val="000B67C1"/>
    <w:rsid w:val="000C17C5"/>
    <w:rsid w:val="000C1832"/>
    <w:rsid w:val="000C2721"/>
    <w:rsid w:val="000C2927"/>
    <w:rsid w:val="000C2DB3"/>
    <w:rsid w:val="000C3425"/>
    <w:rsid w:val="000C34ED"/>
    <w:rsid w:val="000C370E"/>
    <w:rsid w:val="000C3760"/>
    <w:rsid w:val="000C4127"/>
    <w:rsid w:val="000C471B"/>
    <w:rsid w:val="000C6155"/>
    <w:rsid w:val="000C7768"/>
    <w:rsid w:val="000D010E"/>
    <w:rsid w:val="000D0585"/>
    <w:rsid w:val="000D1400"/>
    <w:rsid w:val="000D15D3"/>
    <w:rsid w:val="000D3153"/>
    <w:rsid w:val="000D4C65"/>
    <w:rsid w:val="000D541C"/>
    <w:rsid w:val="000D5468"/>
    <w:rsid w:val="000D6344"/>
    <w:rsid w:val="000D6C92"/>
    <w:rsid w:val="000E05C8"/>
    <w:rsid w:val="000E26B8"/>
    <w:rsid w:val="000E3FA7"/>
    <w:rsid w:val="000F21A5"/>
    <w:rsid w:val="000F2725"/>
    <w:rsid w:val="000F3AF3"/>
    <w:rsid w:val="000F612A"/>
    <w:rsid w:val="000F6803"/>
    <w:rsid w:val="000F697D"/>
    <w:rsid w:val="00100476"/>
    <w:rsid w:val="00104248"/>
    <w:rsid w:val="0010495F"/>
    <w:rsid w:val="001055AB"/>
    <w:rsid w:val="0010658C"/>
    <w:rsid w:val="001108B1"/>
    <w:rsid w:val="001117AE"/>
    <w:rsid w:val="00121DA0"/>
    <w:rsid w:val="00121FDC"/>
    <w:rsid w:val="0012267B"/>
    <w:rsid w:val="001228A5"/>
    <w:rsid w:val="00122B34"/>
    <w:rsid w:val="001238D1"/>
    <w:rsid w:val="001244F5"/>
    <w:rsid w:val="00125B5E"/>
    <w:rsid w:val="00125D7F"/>
    <w:rsid w:val="001305B3"/>
    <w:rsid w:val="001315C5"/>
    <w:rsid w:val="00131A16"/>
    <w:rsid w:val="0013281B"/>
    <w:rsid w:val="0013337A"/>
    <w:rsid w:val="00135A50"/>
    <w:rsid w:val="0013604F"/>
    <w:rsid w:val="0014100E"/>
    <w:rsid w:val="001422BC"/>
    <w:rsid w:val="001438EF"/>
    <w:rsid w:val="00143B7C"/>
    <w:rsid w:val="00143EB7"/>
    <w:rsid w:val="00144A77"/>
    <w:rsid w:val="00145033"/>
    <w:rsid w:val="001451ED"/>
    <w:rsid w:val="001453B0"/>
    <w:rsid w:val="00154071"/>
    <w:rsid w:val="001544A1"/>
    <w:rsid w:val="0016071F"/>
    <w:rsid w:val="00160945"/>
    <w:rsid w:val="00160A82"/>
    <w:rsid w:val="00160CF5"/>
    <w:rsid w:val="00160D20"/>
    <w:rsid w:val="00162058"/>
    <w:rsid w:val="0016219D"/>
    <w:rsid w:val="001623A0"/>
    <w:rsid w:val="0016539D"/>
    <w:rsid w:val="001662C6"/>
    <w:rsid w:val="0016679E"/>
    <w:rsid w:val="00166A0D"/>
    <w:rsid w:val="001671D8"/>
    <w:rsid w:val="00171BD0"/>
    <w:rsid w:val="001723F6"/>
    <w:rsid w:val="00172895"/>
    <w:rsid w:val="00172A27"/>
    <w:rsid w:val="00174D92"/>
    <w:rsid w:val="00174F99"/>
    <w:rsid w:val="00176C54"/>
    <w:rsid w:val="00181BC0"/>
    <w:rsid w:val="00181EA4"/>
    <w:rsid w:val="00183326"/>
    <w:rsid w:val="0018474E"/>
    <w:rsid w:val="001847C1"/>
    <w:rsid w:val="00185EC7"/>
    <w:rsid w:val="001865CF"/>
    <w:rsid w:val="00187282"/>
    <w:rsid w:val="001908A5"/>
    <w:rsid w:val="001910C3"/>
    <w:rsid w:val="00193CC9"/>
    <w:rsid w:val="0019433D"/>
    <w:rsid w:val="001A07E9"/>
    <w:rsid w:val="001A0B35"/>
    <w:rsid w:val="001A0E0F"/>
    <w:rsid w:val="001A268A"/>
    <w:rsid w:val="001A27A8"/>
    <w:rsid w:val="001A2EC2"/>
    <w:rsid w:val="001A5017"/>
    <w:rsid w:val="001A5FDE"/>
    <w:rsid w:val="001A75C6"/>
    <w:rsid w:val="001B06DE"/>
    <w:rsid w:val="001B1D5F"/>
    <w:rsid w:val="001B2D95"/>
    <w:rsid w:val="001B4237"/>
    <w:rsid w:val="001B5F20"/>
    <w:rsid w:val="001B722A"/>
    <w:rsid w:val="001C04FD"/>
    <w:rsid w:val="001C1E15"/>
    <w:rsid w:val="001C22B1"/>
    <w:rsid w:val="001C5B0D"/>
    <w:rsid w:val="001C6537"/>
    <w:rsid w:val="001D040F"/>
    <w:rsid w:val="001D6F23"/>
    <w:rsid w:val="001E25A6"/>
    <w:rsid w:val="001E2E32"/>
    <w:rsid w:val="001E2E9F"/>
    <w:rsid w:val="001E394E"/>
    <w:rsid w:val="001E5F7B"/>
    <w:rsid w:val="001E78A1"/>
    <w:rsid w:val="001E79D3"/>
    <w:rsid w:val="001F0729"/>
    <w:rsid w:val="001F4B98"/>
    <w:rsid w:val="001F505B"/>
    <w:rsid w:val="0020089A"/>
    <w:rsid w:val="0020293D"/>
    <w:rsid w:val="00202DEE"/>
    <w:rsid w:val="00203C5E"/>
    <w:rsid w:val="00206521"/>
    <w:rsid w:val="00206E28"/>
    <w:rsid w:val="00207790"/>
    <w:rsid w:val="00207F75"/>
    <w:rsid w:val="00210C48"/>
    <w:rsid w:val="002116AC"/>
    <w:rsid w:val="002121D8"/>
    <w:rsid w:val="0021249C"/>
    <w:rsid w:val="00212715"/>
    <w:rsid w:val="00212C6C"/>
    <w:rsid w:val="002131D0"/>
    <w:rsid w:val="0021411F"/>
    <w:rsid w:val="00214ECA"/>
    <w:rsid w:val="002162A1"/>
    <w:rsid w:val="0022151A"/>
    <w:rsid w:val="00222937"/>
    <w:rsid w:val="00225862"/>
    <w:rsid w:val="00225B3D"/>
    <w:rsid w:val="00225C6B"/>
    <w:rsid w:val="00227C3D"/>
    <w:rsid w:val="00230126"/>
    <w:rsid w:val="0023064E"/>
    <w:rsid w:val="00233018"/>
    <w:rsid w:val="0023439A"/>
    <w:rsid w:val="002346B3"/>
    <w:rsid w:val="00235141"/>
    <w:rsid w:val="00241B64"/>
    <w:rsid w:val="00243B86"/>
    <w:rsid w:val="00245734"/>
    <w:rsid w:val="00245BED"/>
    <w:rsid w:val="00245D2F"/>
    <w:rsid w:val="00251CF0"/>
    <w:rsid w:val="00251FD0"/>
    <w:rsid w:val="00251FDA"/>
    <w:rsid w:val="00254A68"/>
    <w:rsid w:val="00254DDD"/>
    <w:rsid w:val="00254F72"/>
    <w:rsid w:val="0026112F"/>
    <w:rsid w:val="00261D72"/>
    <w:rsid w:val="00263DD7"/>
    <w:rsid w:val="00263F1E"/>
    <w:rsid w:val="00264A46"/>
    <w:rsid w:val="00264B64"/>
    <w:rsid w:val="00264F11"/>
    <w:rsid w:val="00265022"/>
    <w:rsid w:val="00266251"/>
    <w:rsid w:val="00266911"/>
    <w:rsid w:val="00270388"/>
    <w:rsid w:val="00271F44"/>
    <w:rsid w:val="00272D9B"/>
    <w:rsid w:val="00274CAD"/>
    <w:rsid w:val="00274DCD"/>
    <w:rsid w:val="0027558B"/>
    <w:rsid w:val="00280185"/>
    <w:rsid w:val="0028296B"/>
    <w:rsid w:val="00282FA8"/>
    <w:rsid w:val="00283551"/>
    <w:rsid w:val="0028474D"/>
    <w:rsid w:val="00284995"/>
    <w:rsid w:val="00284C93"/>
    <w:rsid w:val="002869DE"/>
    <w:rsid w:val="00287830"/>
    <w:rsid w:val="00291133"/>
    <w:rsid w:val="0029637B"/>
    <w:rsid w:val="00297692"/>
    <w:rsid w:val="002A20EC"/>
    <w:rsid w:val="002A45C5"/>
    <w:rsid w:val="002A4604"/>
    <w:rsid w:val="002A7282"/>
    <w:rsid w:val="002A7802"/>
    <w:rsid w:val="002A7BBB"/>
    <w:rsid w:val="002B0F29"/>
    <w:rsid w:val="002B1351"/>
    <w:rsid w:val="002B147A"/>
    <w:rsid w:val="002B1E66"/>
    <w:rsid w:val="002B2D67"/>
    <w:rsid w:val="002B37F7"/>
    <w:rsid w:val="002B5C14"/>
    <w:rsid w:val="002C0BFE"/>
    <w:rsid w:val="002C20DD"/>
    <w:rsid w:val="002C6FB9"/>
    <w:rsid w:val="002D5228"/>
    <w:rsid w:val="002D6EB1"/>
    <w:rsid w:val="002E0709"/>
    <w:rsid w:val="002E0A31"/>
    <w:rsid w:val="002E4221"/>
    <w:rsid w:val="002E6471"/>
    <w:rsid w:val="002E6ADE"/>
    <w:rsid w:val="002E6E01"/>
    <w:rsid w:val="002E74DE"/>
    <w:rsid w:val="002F1191"/>
    <w:rsid w:val="002F1404"/>
    <w:rsid w:val="002F2CC8"/>
    <w:rsid w:val="002F32B7"/>
    <w:rsid w:val="002F6633"/>
    <w:rsid w:val="002F7883"/>
    <w:rsid w:val="00300193"/>
    <w:rsid w:val="003009AD"/>
    <w:rsid w:val="00301DCB"/>
    <w:rsid w:val="0030391B"/>
    <w:rsid w:val="00303B87"/>
    <w:rsid w:val="00303C19"/>
    <w:rsid w:val="003044D9"/>
    <w:rsid w:val="00305610"/>
    <w:rsid w:val="00305F5A"/>
    <w:rsid w:val="00306959"/>
    <w:rsid w:val="00313B75"/>
    <w:rsid w:val="003153D3"/>
    <w:rsid w:val="0031593A"/>
    <w:rsid w:val="00317DFA"/>
    <w:rsid w:val="00320629"/>
    <w:rsid w:val="00326B92"/>
    <w:rsid w:val="00331CEC"/>
    <w:rsid w:val="0033316F"/>
    <w:rsid w:val="003343BF"/>
    <w:rsid w:val="0033486F"/>
    <w:rsid w:val="00335073"/>
    <w:rsid w:val="00337E61"/>
    <w:rsid w:val="003405C9"/>
    <w:rsid w:val="003432CE"/>
    <w:rsid w:val="00343895"/>
    <w:rsid w:val="00343CEA"/>
    <w:rsid w:val="00343FD9"/>
    <w:rsid w:val="00346873"/>
    <w:rsid w:val="00352BDB"/>
    <w:rsid w:val="00354D13"/>
    <w:rsid w:val="00355996"/>
    <w:rsid w:val="0036356C"/>
    <w:rsid w:val="003651E1"/>
    <w:rsid w:val="003700D0"/>
    <w:rsid w:val="00370589"/>
    <w:rsid w:val="00371B67"/>
    <w:rsid w:val="00371CB5"/>
    <w:rsid w:val="003752D8"/>
    <w:rsid w:val="00375E12"/>
    <w:rsid w:val="003777E8"/>
    <w:rsid w:val="0038173D"/>
    <w:rsid w:val="00382125"/>
    <w:rsid w:val="003850D1"/>
    <w:rsid w:val="00385262"/>
    <w:rsid w:val="00387087"/>
    <w:rsid w:val="00390715"/>
    <w:rsid w:val="00390BEA"/>
    <w:rsid w:val="00391710"/>
    <w:rsid w:val="0039277A"/>
    <w:rsid w:val="00392B51"/>
    <w:rsid w:val="0039327D"/>
    <w:rsid w:val="00393B02"/>
    <w:rsid w:val="00394737"/>
    <w:rsid w:val="0039506B"/>
    <w:rsid w:val="00395878"/>
    <w:rsid w:val="00396458"/>
    <w:rsid w:val="00396E24"/>
    <w:rsid w:val="003A1E82"/>
    <w:rsid w:val="003A225C"/>
    <w:rsid w:val="003A2380"/>
    <w:rsid w:val="003A2933"/>
    <w:rsid w:val="003A4E7D"/>
    <w:rsid w:val="003A59A9"/>
    <w:rsid w:val="003A6065"/>
    <w:rsid w:val="003A789B"/>
    <w:rsid w:val="003B3C88"/>
    <w:rsid w:val="003B44BE"/>
    <w:rsid w:val="003B56CF"/>
    <w:rsid w:val="003B63D8"/>
    <w:rsid w:val="003C1689"/>
    <w:rsid w:val="003C1753"/>
    <w:rsid w:val="003C1809"/>
    <w:rsid w:val="003C245A"/>
    <w:rsid w:val="003C2F6D"/>
    <w:rsid w:val="003D2349"/>
    <w:rsid w:val="003D2778"/>
    <w:rsid w:val="003D3FCA"/>
    <w:rsid w:val="003D5523"/>
    <w:rsid w:val="003D61D5"/>
    <w:rsid w:val="003D7883"/>
    <w:rsid w:val="003E19FB"/>
    <w:rsid w:val="003E33A3"/>
    <w:rsid w:val="003E4F4E"/>
    <w:rsid w:val="003E5174"/>
    <w:rsid w:val="003E663C"/>
    <w:rsid w:val="003E6829"/>
    <w:rsid w:val="003F0397"/>
    <w:rsid w:val="003F05A8"/>
    <w:rsid w:val="003F1748"/>
    <w:rsid w:val="003F2549"/>
    <w:rsid w:val="003F42D7"/>
    <w:rsid w:val="003F5482"/>
    <w:rsid w:val="003F6D20"/>
    <w:rsid w:val="003F7275"/>
    <w:rsid w:val="00401857"/>
    <w:rsid w:val="00405F20"/>
    <w:rsid w:val="00406825"/>
    <w:rsid w:val="00406C35"/>
    <w:rsid w:val="00407A2B"/>
    <w:rsid w:val="00412A99"/>
    <w:rsid w:val="00413A0A"/>
    <w:rsid w:val="004161B0"/>
    <w:rsid w:val="00421539"/>
    <w:rsid w:val="00421FB9"/>
    <w:rsid w:val="00422048"/>
    <w:rsid w:val="004233C5"/>
    <w:rsid w:val="00423D9D"/>
    <w:rsid w:val="00425730"/>
    <w:rsid w:val="00426D05"/>
    <w:rsid w:val="00430152"/>
    <w:rsid w:val="0043039E"/>
    <w:rsid w:val="00431718"/>
    <w:rsid w:val="004322D6"/>
    <w:rsid w:val="0043446C"/>
    <w:rsid w:val="00434AC0"/>
    <w:rsid w:val="004371D5"/>
    <w:rsid w:val="00441BDF"/>
    <w:rsid w:val="00452377"/>
    <w:rsid w:val="0045708D"/>
    <w:rsid w:val="0046057C"/>
    <w:rsid w:val="0046106E"/>
    <w:rsid w:val="00466AA3"/>
    <w:rsid w:val="00473CA9"/>
    <w:rsid w:val="00475D48"/>
    <w:rsid w:val="00476594"/>
    <w:rsid w:val="00476BD8"/>
    <w:rsid w:val="00477DDE"/>
    <w:rsid w:val="0048108C"/>
    <w:rsid w:val="00485281"/>
    <w:rsid w:val="0048598F"/>
    <w:rsid w:val="00487D9F"/>
    <w:rsid w:val="00493F90"/>
    <w:rsid w:val="00495519"/>
    <w:rsid w:val="004966FA"/>
    <w:rsid w:val="00496E7C"/>
    <w:rsid w:val="004972A6"/>
    <w:rsid w:val="0049745D"/>
    <w:rsid w:val="004A0C17"/>
    <w:rsid w:val="004A0D4F"/>
    <w:rsid w:val="004A4073"/>
    <w:rsid w:val="004A4624"/>
    <w:rsid w:val="004A61CD"/>
    <w:rsid w:val="004A68CB"/>
    <w:rsid w:val="004A78AD"/>
    <w:rsid w:val="004B5C7C"/>
    <w:rsid w:val="004C0F42"/>
    <w:rsid w:val="004C1295"/>
    <w:rsid w:val="004C1A66"/>
    <w:rsid w:val="004C27B1"/>
    <w:rsid w:val="004C5154"/>
    <w:rsid w:val="004C5A23"/>
    <w:rsid w:val="004C6B6A"/>
    <w:rsid w:val="004C7518"/>
    <w:rsid w:val="004D216C"/>
    <w:rsid w:val="004D2C74"/>
    <w:rsid w:val="004D2EC8"/>
    <w:rsid w:val="004D79F5"/>
    <w:rsid w:val="004E029D"/>
    <w:rsid w:val="004E0577"/>
    <w:rsid w:val="004E12A4"/>
    <w:rsid w:val="004E153D"/>
    <w:rsid w:val="004E236F"/>
    <w:rsid w:val="004E27FE"/>
    <w:rsid w:val="004E4646"/>
    <w:rsid w:val="004E4795"/>
    <w:rsid w:val="004E57A8"/>
    <w:rsid w:val="004F0D8B"/>
    <w:rsid w:val="004F169E"/>
    <w:rsid w:val="004F3035"/>
    <w:rsid w:val="004F3D12"/>
    <w:rsid w:val="004F5BC2"/>
    <w:rsid w:val="004F6616"/>
    <w:rsid w:val="005012D5"/>
    <w:rsid w:val="00501C71"/>
    <w:rsid w:val="005024AC"/>
    <w:rsid w:val="00502879"/>
    <w:rsid w:val="00504BAD"/>
    <w:rsid w:val="00511C3F"/>
    <w:rsid w:val="00512121"/>
    <w:rsid w:val="0051282A"/>
    <w:rsid w:val="00513F84"/>
    <w:rsid w:val="0051431C"/>
    <w:rsid w:val="0051589C"/>
    <w:rsid w:val="00520E62"/>
    <w:rsid w:val="005245C3"/>
    <w:rsid w:val="00533814"/>
    <w:rsid w:val="00534AA2"/>
    <w:rsid w:val="00536344"/>
    <w:rsid w:val="005401C1"/>
    <w:rsid w:val="0054021A"/>
    <w:rsid w:val="0054076F"/>
    <w:rsid w:val="00540E80"/>
    <w:rsid w:val="00542460"/>
    <w:rsid w:val="00544A44"/>
    <w:rsid w:val="005464DD"/>
    <w:rsid w:val="00547E81"/>
    <w:rsid w:val="0055217E"/>
    <w:rsid w:val="005533BA"/>
    <w:rsid w:val="0055670F"/>
    <w:rsid w:val="005614B2"/>
    <w:rsid w:val="00561575"/>
    <w:rsid w:val="00563ED2"/>
    <w:rsid w:val="00563F48"/>
    <w:rsid w:val="00564E17"/>
    <w:rsid w:val="00565F56"/>
    <w:rsid w:val="00566C64"/>
    <w:rsid w:val="0056725D"/>
    <w:rsid w:val="005675D1"/>
    <w:rsid w:val="0057505D"/>
    <w:rsid w:val="00575680"/>
    <w:rsid w:val="005768A5"/>
    <w:rsid w:val="005769F7"/>
    <w:rsid w:val="00576F5B"/>
    <w:rsid w:val="00577A03"/>
    <w:rsid w:val="00577F38"/>
    <w:rsid w:val="0058004D"/>
    <w:rsid w:val="005806E9"/>
    <w:rsid w:val="00580F37"/>
    <w:rsid w:val="00582274"/>
    <w:rsid w:val="0058435F"/>
    <w:rsid w:val="00585120"/>
    <w:rsid w:val="0058554D"/>
    <w:rsid w:val="00586025"/>
    <w:rsid w:val="0059085D"/>
    <w:rsid w:val="005946DD"/>
    <w:rsid w:val="00594E29"/>
    <w:rsid w:val="005974DA"/>
    <w:rsid w:val="00597B87"/>
    <w:rsid w:val="005A00A3"/>
    <w:rsid w:val="005A022E"/>
    <w:rsid w:val="005A40E7"/>
    <w:rsid w:val="005A64A4"/>
    <w:rsid w:val="005B0681"/>
    <w:rsid w:val="005B1B18"/>
    <w:rsid w:val="005B1ECD"/>
    <w:rsid w:val="005B383C"/>
    <w:rsid w:val="005B3A94"/>
    <w:rsid w:val="005B3E22"/>
    <w:rsid w:val="005B4F54"/>
    <w:rsid w:val="005B51C2"/>
    <w:rsid w:val="005B540D"/>
    <w:rsid w:val="005B62BF"/>
    <w:rsid w:val="005C5E16"/>
    <w:rsid w:val="005D0860"/>
    <w:rsid w:val="005D2E37"/>
    <w:rsid w:val="005D67D2"/>
    <w:rsid w:val="005E0FA0"/>
    <w:rsid w:val="005E2F3C"/>
    <w:rsid w:val="005E6EDD"/>
    <w:rsid w:val="005E7442"/>
    <w:rsid w:val="005E77A8"/>
    <w:rsid w:val="005F02C8"/>
    <w:rsid w:val="005F2EFB"/>
    <w:rsid w:val="005F4655"/>
    <w:rsid w:val="005F47D9"/>
    <w:rsid w:val="005F5D1C"/>
    <w:rsid w:val="005F60EC"/>
    <w:rsid w:val="005F657B"/>
    <w:rsid w:val="005F6DE4"/>
    <w:rsid w:val="00600B2A"/>
    <w:rsid w:val="00601F7B"/>
    <w:rsid w:val="00605F75"/>
    <w:rsid w:val="00612815"/>
    <w:rsid w:val="006128E4"/>
    <w:rsid w:val="00615245"/>
    <w:rsid w:val="00621931"/>
    <w:rsid w:val="00621E62"/>
    <w:rsid w:val="00624FE2"/>
    <w:rsid w:val="00632343"/>
    <w:rsid w:val="00632596"/>
    <w:rsid w:val="00632939"/>
    <w:rsid w:val="006352F2"/>
    <w:rsid w:val="00635910"/>
    <w:rsid w:val="00636357"/>
    <w:rsid w:val="00636DCA"/>
    <w:rsid w:val="006374C8"/>
    <w:rsid w:val="006423FF"/>
    <w:rsid w:val="006444D3"/>
    <w:rsid w:val="00644680"/>
    <w:rsid w:val="0064480C"/>
    <w:rsid w:val="00645679"/>
    <w:rsid w:val="00647905"/>
    <w:rsid w:val="00651F57"/>
    <w:rsid w:val="00652859"/>
    <w:rsid w:val="006529C6"/>
    <w:rsid w:val="00652F8C"/>
    <w:rsid w:val="006534F0"/>
    <w:rsid w:val="00656283"/>
    <w:rsid w:val="00656E36"/>
    <w:rsid w:val="006610F1"/>
    <w:rsid w:val="00665213"/>
    <w:rsid w:val="0066576A"/>
    <w:rsid w:val="006670B8"/>
    <w:rsid w:val="006678A7"/>
    <w:rsid w:val="0067063C"/>
    <w:rsid w:val="00672791"/>
    <w:rsid w:val="00672C00"/>
    <w:rsid w:val="00673CE4"/>
    <w:rsid w:val="006750B3"/>
    <w:rsid w:val="0067726C"/>
    <w:rsid w:val="00677C69"/>
    <w:rsid w:val="00680CEE"/>
    <w:rsid w:val="00681047"/>
    <w:rsid w:val="00683DA7"/>
    <w:rsid w:val="00685081"/>
    <w:rsid w:val="0068768B"/>
    <w:rsid w:val="00687A18"/>
    <w:rsid w:val="00691A31"/>
    <w:rsid w:val="00692B86"/>
    <w:rsid w:val="00694E98"/>
    <w:rsid w:val="006974C9"/>
    <w:rsid w:val="006A0DCE"/>
    <w:rsid w:val="006A1E00"/>
    <w:rsid w:val="006A4042"/>
    <w:rsid w:val="006A4DB7"/>
    <w:rsid w:val="006A56F3"/>
    <w:rsid w:val="006A60D9"/>
    <w:rsid w:val="006A6D81"/>
    <w:rsid w:val="006A762C"/>
    <w:rsid w:val="006B28D5"/>
    <w:rsid w:val="006B52B5"/>
    <w:rsid w:val="006B6CCC"/>
    <w:rsid w:val="006C0EEA"/>
    <w:rsid w:val="006C1976"/>
    <w:rsid w:val="006C1C97"/>
    <w:rsid w:val="006C2DC9"/>
    <w:rsid w:val="006C3B0E"/>
    <w:rsid w:val="006C4D8A"/>
    <w:rsid w:val="006C53C0"/>
    <w:rsid w:val="006C6241"/>
    <w:rsid w:val="006C6605"/>
    <w:rsid w:val="006C68EA"/>
    <w:rsid w:val="006D0D9C"/>
    <w:rsid w:val="006D2743"/>
    <w:rsid w:val="006D6DED"/>
    <w:rsid w:val="006E109D"/>
    <w:rsid w:val="006E1662"/>
    <w:rsid w:val="006E2DF1"/>
    <w:rsid w:val="006E35D1"/>
    <w:rsid w:val="006E35EF"/>
    <w:rsid w:val="006E512D"/>
    <w:rsid w:val="006E5B30"/>
    <w:rsid w:val="006F12C7"/>
    <w:rsid w:val="006F192E"/>
    <w:rsid w:val="006F19B6"/>
    <w:rsid w:val="006F1A4A"/>
    <w:rsid w:val="006F3BFF"/>
    <w:rsid w:val="006F41BF"/>
    <w:rsid w:val="006F455C"/>
    <w:rsid w:val="006F690D"/>
    <w:rsid w:val="006F6BEA"/>
    <w:rsid w:val="0070054F"/>
    <w:rsid w:val="00700E4B"/>
    <w:rsid w:val="00702979"/>
    <w:rsid w:val="00703E4A"/>
    <w:rsid w:val="00703F2E"/>
    <w:rsid w:val="00705D8D"/>
    <w:rsid w:val="00707403"/>
    <w:rsid w:val="00710723"/>
    <w:rsid w:val="007116BB"/>
    <w:rsid w:val="00712392"/>
    <w:rsid w:val="00712AE9"/>
    <w:rsid w:val="00713115"/>
    <w:rsid w:val="007133F6"/>
    <w:rsid w:val="00713412"/>
    <w:rsid w:val="00715492"/>
    <w:rsid w:val="00716D89"/>
    <w:rsid w:val="00717DA2"/>
    <w:rsid w:val="00720766"/>
    <w:rsid w:val="00723818"/>
    <w:rsid w:val="00723C65"/>
    <w:rsid w:val="00724941"/>
    <w:rsid w:val="00724AD8"/>
    <w:rsid w:val="00725322"/>
    <w:rsid w:val="00726B6E"/>
    <w:rsid w:val="00727BA4"/>
    <w:rsid w:val="00730042"/>
    <w:rsid w:val="00730BF3"/>
    <w:rsid w:val="00732339"/>
    <w:rsid w:val="0073338A"/>
    <w:rsid w:val="0073370B"/>
    <w:rsid w:val="00733AE1"/>
    <w:rsid w:val="00734C48"/>
    <w:rsid w:val="007364CF"/>
    <w:rsid w:val="00741287"/>
    <w:rsid w:val="00741625"/>
    <w:rsid w:val="00741B98"/>
    <w:rsid w:val="00743CB0"/>
    <w:rsid w:val="00744FAE"/>
    <w:rsid w:val="00750B96"/>
    <w:rsid w:val="00751DB0"/>
    <w:rsid w:val="00752883"/>
    <w:rsid w:val="007567CA"/>
    <w:rsid w:val="00760DF9"/>
    <w:rsid w:val="00761350"/>
    <w:rsid w:val="00765114"/>
    <w:rsid w:val="00771A09"/>
    <w:rsid w:val="00772BDF"/>
    <w:rsid w:val="00772E34"/>
    <w:rsid w:val="0077467E"/>
    <w:rsid w:val="007748C8"/>
    <w:rsid w:val="00776AFB"/>
    <w:rsid w:val="00780DFD"/>
    <w:rsid w:val="00782E04"/>
    <w:rsid w:val="00783982"/>
    <w:rsid w:val="00784459"/>
    <w:rsid w:val="007845AE"/>
    <w:rsid w:val="00790766"/>
    <w:rsid w:val="007916ED"/>
    <w:rsid w:val="00791C80"/>
    <w:rsid w:val="00794E56"/>
    <w:rsid w:val="00794F51"/>
    <w:rsid w:val="00795B3E"/>
    <w:rsid w:val="007A1405"/>
    <w:rsid w:val="007A3960"/>
    <w:rsid w:val="007A3D83"/>
    <w:rsid w:val="007A440D"/>
    <w:rsid w:val="007A728D"/>
    <w:rsid w:val="007A787E"/>
    <w:rsid w:val="007B05B0"/>
    <w:rsid w:val="007B27DE"/>
    <w:rsid w:val="007B2C88"/>
    <w:rsid w:val="007B49C6"/>
    <w:rsid w:val="007C03B9"/>
    <w:rsid w:val="007C2950"/>
    <w:rsid w:val="007C2C05"/>
    <w:rsid w:val="007C4C5F"/>
    <w:rsid w:val="007C5621"/>
    <w:rsid w:val="007C5DDC"/>
    <w:rsid w:val="007D01C4"/>
    <w:rsid w:val="007D14D4"/>
    <w:rsid w:val="007D213F"/>
    <w:rsid w:val="007D6ED2"/>
    <w:rsid w:val="007E14AD"/>
    <w:rsid w:val="007E403B"/>
    <w:rsid w:val="007E46F4"/>
    <w:rsid w:val="007E4B86"/>
    <w:rsid w:val="007E5166"/>
    <w:rsid w:val="007E694D"/>
    <w:rsid w:val="007E6AE7"/>
    <w:rsid w:val="007F038F"/>
    <w:rsid w:val="007F0ECE"/>
    <w:rsid w:val="007F22A0"/>
    <w:rsid w:val="007F4A0E"/>
    <w:rsid w:val="007F5904"/>
    <w:rsid w:val="007F5A77"/>
    <w:rsid w:val="007F612D"/>
    <w:rsid w:val="007F6AC2"/>
    <w:rsid w:val="00800B75"/>
    <w:rsid w:val="00800BD7"/>
    <w:rsid w:val="00802467"/>
    <w:rsid w:val="008047B6"/>
    <w:rsid w:val="008057F3"/>
    <w:rsid w:val="00805895"/>
    <w:rsid w:val="00807D31"/>
    <w:rsid w:val="0081012F"/>
    <w:rsid w:val="008107BE"/>
    <w:rsid w:val="008108E8"/>
    <w:rsid w:val="008121AF"/>
    <w:rsid w:val="00814CD6"/>
    <w:rsid w:val="0081551B"/>
    <w:rsid w:val="00815937"/>
    <w:rsid w:val="00816357"/>
    <w:rsid w:val="008218C3"/>
    <w:rsid w:val="00821BEC"/>
    <w:rsid w:val="00823133"/>
    <w:rsid w:val="00824262"/>
    <w:rsid w:val="00826FAB"/>
    <w:rsid w:val="008271B3"/>
    <w:rsid w:val="00827952"/>
    <w:rsid w:val="00827E08"/>
    <w:rsid w:val="00830A93"/>
    <w:rsid w:val="00831386"/>
    <w:rsid w:val="00831FAC"/>
    <w:rsid w:val="00832400"/>
    <w:rsid w:val="00832A5B"/>
    <w:rsid w:val="0083310F"/>
    <w:rsid w:val="00834C50"/>
    <w:rsid w:val="00835157"/>
    <w:rsid w:val="00835EA5"/>
    <w:rsid w:val="00837EF9"/>
    <w:rsid w:val="00840849"/>
    <w:rsid w:val="00841115"/>
    <w:rsid w:val="00844554"/>
    <w:rsid w:val="00845AA5"/>
    <w:rsid w:val="00846C50"/>
    <w:rsid w:val="00846D5A"/>
    <w:rsid w:val="00847E08"/>
    <w:rsid w:val="0085027A"/>
    <w:rsid w:val="008538F0"/>
    <w:rsid w:val="00853E1D"/>
    <w:rsid w:val="00853E78"/>
    <w:rsid w:val="0085657E"/>
    <w:rsid w:val="00857669"/>
    <w:rsid w:val="00857B3F"/>
    <w:rsid w:val="00861697"/>
    <w:rsid w:val="00862B07"/>
    <w:rsid w:val="00863A6B"/>
    <w:rsid w:val="00863EF2"/>
    <w:rsid w:val="00864184"/>
    <w:rsid w:val="008653BF"/>
    <w:rsid w:val="0086673E"/>
    <w:rsid w:val="00866967"/>
    <w:rsid w:val="00866A2B"/>
    <w:rsid w:val="00866F76"/>
    <w:rsid w:val="008676BB"/>
    <w:rsid w:val="00871B30"/>
    <w:rsid w:val="00872851"/>
    <w:rsid w:val="00872963"/>
    <w:rsid w:val="008730B1"/>
    <w:rsid w:val="00873221"/>
    <w:rsid w:val="00873420"/>
    <w:rsid w:val="008738B9"/>
    <w:rsid w:val="0087486B"/>
    <w:rsid w:val="00874C1B"/>
    <w:rsid w:val="00875223"/>
    <w:rsid w:val="008805FE"/>
    <w:rsid w:val="00880BF2"/>
    <w:rsid w:val="00881EF7"/>
    <w:rsid w:val="00883773"/>
    <w:rsid w:val="00884AA0"/>
    <w:rsid w:val="00885FF8"/>
    <w:rsid w:val="00890F67"/>
    <w:rsid w:val="00891196"/>
    <w:rsid w:val="00891759"/>
    <w:rsid w:val="008937E9"/>
    <w:rsid w:val="008945DF"/>
    <w:rsid w:val="00895976"/>
    <w:rsid w:val="008A42C7"/>
    <w:rsid w:val="008A4DE8"/>
    <w:rsid w:val="008B0BED"/>
    <w:rsid w:val="008B1B6E"/>
    <w:rsid w:val="008B44D4"/>
    <w:rsid w:val="008B499F"/>
    <w:rsid w:val="008B49D2"/>
    <w:rsid w:val="008B5B6F"/>
    <w:rsid w:val="008B5E03"/>
    <w:rsid w:val="008B67CD"/>
    <w:rsid w:val="008B7596"/>
    <w:rsid w:val="008C10D0"/>
    <w:rsid w:val="008C15A0"/>
    <w:rsid w:val="008C24A3"/>
    <w:rsid w:val="008C2DD1"/>
    <w:rsid w:val="008C36FF"/>
    <w:rsid w:val="008C3B1C"/>
    <w:rsid w:val="008C6696"/>
    <w:rsid w:val="008C73D6"/>
    <w:rsid w:val="008D2896"/>
    <w:rsid w:val="008D3E56"/>
    <w:rsid w:val="008D4B9D"/>
    <w:rsid w:val="008D517A"/>
    <w:rsid w:val="008D65F1"/>
    <w:rsid w:val="008D6BB4"/>
    <w:rsid w:val="008E17C2"/>
    <w:rsid w:val="008E4DAC"/>
    <w:rsid w:val="008E6972"/>
    <w:rsid w:val="008E6F2A"/>
    <w:rsid w:val="008E7AAE"/>
    <w:rsid w:val="008F17B1"/>
    <w:rsid w:val="008F268B"/>
    <w:rsid w:val="008F4D3C"/>
    <w:rsid w:val="008F4EBF"/>
    <w:rsid w:val="008F5083"/>
    <w:rsid w:val="008F54EB"/>
    <w:rsid w:val="008F59D0"/>
    <w:rsid w:val="008F7B6F"/>
    <w:rsid w:val="008F7D82"/>
    <w:rsid w:val="008F7DA3"/>
    <w:rsid w:val="008F7E7D"/>
    <w:rsid w:val="00900177"/>
    <w:rsid w:val="00900A05"/>
    <w:rsid w:val="00902EEC"/>
    <w:rsid w:val="00903878"/>
    <w:rsid w:val="00904162"/>
    <w:rsid w:val="009140F1"/>
    <w:rsid w:val="00914B72"/>
    <w:rsid w:val="00915233"/>
    <w:rsid w:val="00916DBB"/>
    <w:rsid w:val="009205F2"/>
    <w:rsid w:val="00921057"/>
    <w:rsid w:val="00921172"/>
    <w:rsid w:val="0092161F"/>
    <w:rsid w:val="00921A57"/>
    <w:rsid w:val="0092274D"/>
    <w:rsid w:val="00924549"/>
    <w:rsid w:val="00924B65"/>
    <w:rsid w:val="00927817"/>
    <w:rsid w:val="00930368"/>
    <w:rsid w:val="00931404"/>
    <w:rsid w:val="0093539D"/>
    <w:rsid w:val="009368C4"/>
    <w:rsid w:val="00936A64"/>
    <w:rsid w:val="00937DFD"/>
    <w:rsid w:val="0094183B"/>
    <w:rsid w:val="009424CF"/>
    <w:rsid w:val="009454D9"/>
    <w:rsid w:val="00945DD1"/>
    <w:rsid w:val="00945F81"/>
    <w:rsid w:val="00946B93"/>
    <w:rsid w:val="00950ACA"/>
    <w:rsid w:val="00951DDD"/>
    <w:rsid w:val="0095217E"/>
    <w:rsid w:val="009526D4"/>
    <w:rsid w:val="00952A30"/>
    <w:rsid w:val="00953BE6"/>
    <w:rsid w:val="009552FB"/>
    <w:rsid w:val="00955BEE"/>
    <w:rsid w:val="0095659F"/>
    <w:rsid w:val="009612D6"/>
    <w:rsid w:val="00961A0B"/>
    <w:rsid w:val="009655A5"/>
    <w:rsid w:val="00965D20"/>
    <w:rsid w:val="0097159B"/>
    <w:rsid w:val="00971E95"/>
    <w:rsid w:val="009742A0"/>
    <w:rsid w:val="0097709E"/>
    <w:rsid w:val="00980B1E"/>
    <w:rsid w:val="00980BDA"/>
    <w:rsid w:val="00981128"/>
    <w:rsid w:val="00981E4A"/>
    <w:rsid w:val="009842A6"/>
    <w:rsid w:val="009842F9"/>
    <w:rsid w:val="009845FE"/>
    <w:rsid w:val="0098462F"/>
    <w:rsid w:val="0098549D"/>
    <w:rsid w:val="00985BB0"/>
    <w:rsid w:val="00987168"/>
    <w:rsid w:val="00990004"/>
    <w:rsid w:val="009907C6"/>
    <w:rsid w:val="009908FD"/>
    <w:rsid w:val="0099156C"/>
    <w:rsid w:val="009944F7"/>
    <w:rsid w:val="00994F92"/>
    <w:rsid w:val="009953D1"/>
    <w:rsid w:val="00995A77"/>
    <w:rsid w:val="009963DD"/>
    <w:rsid w:val="009A04A0"/>
    <w:rsid w:val="009A0865"/>
    <w:rsid w:val="009A0DC7"/>
    <w:rsid w:val="009A4CAE"/>
    <w:rsid w:val="009A7710"/>
    <w:rsid w:val="009A7ADD"/>
    <w:rsid w:val="009A7B6C"/>
    <w:rsid w:val="009B01DE"/>
    <w:rsid w:val="009B02AF"/>
    <w:rsid w:val="009B1559"/>
    <w:rsid w:val="009B23A5"/>
    <w:rsid w:val="009B265D"/>
    <w:rsid w:val="009B718B"/>
    <w:rsid w:val="009C0C57"/>
    <w:rsid w:val="009C4941"/>
    <w:rsid w:val="009C4AB0"/>
    <w:rsid w:val="009C6158"/>
    <w:rsid w:val="009C7017"/>
    <w:rsid w:val="009C7B29"/>
    <w:rsid w:val="009D08D5"/>
    <w:rsid w:val="009D212A"/>
    <w:rsid w:val="009D2483"/>
    <w:rsid w:val="009D26C6"/>
    <w:rsid w:val="009D3813"/>
    <w:rsid w:val="009D3F73"/>
    <w:rsid w:val="009D5E3A"/>
    <w:rsid w:val="009D7014"/>
    <w:rsid w:val="009D7126"/>
    <w:rsid w:val="009E0868"/>
    <w:rsid w:val="009E1215"/>
    <w:rsid w:val="009E28B0"/>
    <w:rsid w:val="009E2F5C"/>
    <w:rsid w:val="009E34AE"/>
    <w:rsid w:val="009E40D7"/>
    <w:rsid w:val="009E556A"/>
    <w:rsid w:val="009F00D3"/>
    <w:rsid w:val="009F05C0"/>
    <w:rsid w:val="009F1011"/>
    <w:rsid w:val="009F1110"/>
    <w:rsid w:val="009F21CD"/>
    <w:rsid w:val="009F2771"/>
    <w:rsid w:val="009F30E8"/>
    <w:rsid w:val="009F56D5"/>
    <w:rsid w:val="00A02F3E"/>
    <w:rsid w:val="00A05CDB"/>
    <w:rsid w:val="00A05FC0"/>
    <w:rsid w:val="00A07693"/>
    <w:rsid w:val="00A13F60"/>
    <w:rsid w:val="00A16841"/>
    <w:rsid w:val="00A16881"/>
    <w:rsid w:val="00A16ABE"/>
    <w:rsid w:val="00A16D46"/>
    <w:rsid w:val="00A206EE"/>
    <w:rsid w:val="00A2098D"/>
    <w:rsid w:val="00A21119"/>
    <w:rsid w:val="00A21522"/>
    <w:rsid w:val="00A2252C"/>
    <w:rsid w:val="00A229D2"/>
    <w:rsid w:val="00A22C4F"/>
    <w:rsid w:val="00A2461F"/>
    <w:rsid w:val="00A24EAE"/>
    <w:rsid w:val="00A307CD"/>
    <w:rsid w:val="00A30EE5"/>
    <w:rsid w:val="00A354ED"/>
    <w:rsid w:val="00A37FE4"/>
    <w:rsid w:val="00A40B51"/>
    <w:rsid w:val="00A40D9D"/>
    <w:rsid w:val="00A40EC5"/>
    <w:rsid w:val="00A44C3C"/>
    <w:rsid w:val="00A44E80"/>
    <w:rsid w:val="00A459FB"/>
    <w:rsid w:val="00A45CF0"/>
    <w:rsid w:val="00A45DE1"/>
    <w:rsid w:val="00A47517"/>
    <w:rsid w:val="00A47E61"/>
    <w:rsid w:val="00A51CB0"/>
    <w:rsid w:val="00A52856"/>
    <w:rsid w:val="00A53E39"/>
    <w:rsid w:val="00A54C55"/>
    <w:rsid w:val="00A6016F"/>
    <w:rsid w:val="00A603E6"/>
    <w:rsid w:val="00A613DF"/>
    <w:rsid w:val="00A61683"/>
    <w:rsid w:val="00A618E8"/>
    <w:rsid w:val="00A61A73"/>
    <w:rsid w:val="00A61FB5"/>
    <w:rsid w:val="00A62588"/>
    <w:rsid w:val="00A62D19"/>
    <w:rsid w:val="00A6467B"/>
    <w:rsid w:val="00A701B3"/>
    <w:rsid w:val="00A73340"/>
    <w:rsid w:val="00A74B90"/>
    <w:rsid w:val="00A752C0"/>
    <w:rsid w:val="00A75F56"/>
    <w:rsid w:val="00A7671D"/>
    <w:rsid w:val="00A76A63"/>
    <w:rsid w:val="00A802A3"/>
    <w:rsid w:val="00A81975"/>
    <w:rsid w:val="00A81E2D"/>
    <w:rsid w:val="00A8284D"/>
    <w:rsid w:val="00A8370A"/>
    <w:rsid w:val="00A84C32"/>
    <w:rsid w:val="00A90612"/>
    <w:rsid w:val="00A93D0E"/>
    <w:rsid w:val="00A94E97"/>
    <w:rsid w:val="00A95522"/>
    <w:rsid w:val="00A95C20"/>
    <w:rsid w:val="00A977D2"/>
    <w:rsid w:val="00AA1442"/>
    <w:rsid w:val="00AA2C07"/>
    <w:rsid w:val="00AA3C39"/>
    <w:rsid w:val="00AA49C8"/>
    <w:rsid w:val="00AA6261"/>
    <w:rsid w:val="00AB010E"/>
    <w:rsid w:val="00AB0B75"/>
    <w:rsid w:val="00AB14F7"/>
    <w:rsid w:val="00AB1938"/>
    <w:rsid w:val="00AB53B7"/>
    <w:rsid w:val="00AB58AD"/>
    <w:rsid w:val="00AC07C9"/>
    <w:rsid w:val="00AC16CC"/>
    <w:rsid w:val="00AC16FA"/>
    <w:rsid w:val="00AC2803"/>
    <w:rsid w:val="00AC34F7"/>
    <w:rsid w:val="00AC480B"/>
    <w:rsid w:val="00AC5019"/>
    <w:rsid w:val="00AC5DE8"/>
    <w:rsid w:val="00AC60BE"/>
    <w:rsid w:val="00AC7A27"/>
    <w:rsid w:val="00AD0872"/>
    <w:rsid w:val="00AD1066"/>
    <w:rsid w:val="00AD1D3B"/>
    <w:rsid w:val="00AD2641"/>
    <w:rsid w:val="00AD2D2F"/>
    <w:rsid w:val="00AD4304"/>
    <w:rsid w:val="00AD6580"/>
    <w:rsid w:val="00AE0E2A"/>
    <w:rsid w:val="00AE1E48"/>
    <w:rsid w:val="00AE2181"/>
    <w:rsid w:val="00AE573F"/>
    <w:rsid w:val="00AE5B9C"/>
    <w:rsid w:val="00AE6E25"/>
    <w:rsid w:val="00AE7278"/>
    <w:rsid w:val="00AE7826"/>
    <w:rsid w:val="00AF014E"/>
    <w:rsid w:val="00AF07C1"/>
    <w:rsid w:val="00AF10E6"/>
    <w:rsid w:val="00AF4276"/>
    <w:rsid w:val="00AF4AB5"/>
    <w:rsid w:val="00AF6DB1"/>
    <w:rsid w:val="00AF70E5"/>
    <w:rsid w:val="00AF7F9C"/>
    <w:rsid w:val="00B002C6"/>
    <w:rsid w:val="00B03133"/>
    <w:rsid w:val="00B04A26"/>
    <w:rsid w:val="00B05B87"/>
    <w:rsid w:val="00B05F2F"/>
    <w:rsid w:val="00B06FDA"/>
    <w:rsid w:val="00B072C9"/>
    <w:rsid w:val="00B10C35"/>
    <w:rsid w:val="00B122EA"/>
    <w:rsid w:val="00B12C0F"/>
    <w:rsid w:val="00B133E0"/>
    <w:rsid w:val="00B153EF"/>
    <w:rsid w:val="00B15C70"/>
    <w:rsid w:val="00B178C5"/>
    <w:rsid w:val="00B17B5B"/>
    <w:rsid w:val="00B2066B"/>
    <w:rsid w:val="00B222D5"/>
    <w:rsid w:val="00B25241"/>
    <w:rsid w:val="00B257A5"/>
    <w:rsid w:val="00B25849"/>
    <w:rsid w:val="00B2688F"/>
    <w:rsid w:val="00B268E5"/>
    <w:rsid w:val="00B3115F"/>
    <w:rsid w:val="00B32109"/>
    <w:rsid w:val="00B34186"/>
    <w:rsid w:val="00B34779"/>
    <w:rsid w:val="00B34A65"/>
    <w:rsid w:val="00B35A05"/>
    <w:rsid w:val="00B3650A"/>
    <w:rsid w:val="00B37899"/>
    <w:rsid w:val="00B430BC"/>
    <w:rsid w:val="00B44797"/>
    <w:rsid w:val="00B44D0A"/>
    <w:rsid w:val="00B47BD6"/>
    <w:rsid w:val="00B5053B"/>
    <w:rsid w:val="00B55A45"/>
    <w:rsid w:val="00B609CE"/>
    <w:rsid w:val="00B619AF"/>
    <w:rsid w:val="00B61CFB"/>
    <w:rsid w:val="00B62342"/>
    <w:rsid w:val="00B62544"/>
    <w:rsid w:val="00B64873"/>
    <w:rsid w:val="00B72001"/>
    <w:rsid w:val="00B726F6"/>
    <w:rsid w:val="00B732E2"/>
    <w:rsid w:val="00B73DDC"/>
    <w:rsid w:val="00B74845"/>
    <w:rsid w:val="00B7685D"/>
    <w:rsid w:val="00B77963"/>
    <w:rsid w:val="00B833FD"/>
    <w:rsid w:val="00B83BF8"/>
    <w:rsid w:val="00B8758C"/>
    <w:rsid w:val="00B87CA4"/>
    <w:rsid w:val="00B916EB"/>
    <w:rsid w:val="00B93B95"/>
    <w:rsid w:val="00B968AC"/>
    <w:rsid w:val="00BA204B"/>
    <w:rsid w:val="00BA5A0B"/>
    <w:rsid w:val="00BA7CC4"/>
    <w:rsid w:val="00BB07DE"/>
    <w:rsid w:val="00BB0CAE"/>
    <w:rsid w:val="00BB116B"/>
    <w:rsid w:val="00BB12E0"/>
    <w:rsid w:val="00BB18E4"/>
    <w:rsid w:val="00BB22BA"/>
    <w:rsid w:val="00BB3D0A"/>
    <w:rsid w:val="00BB3E04"/>
    <w:rsid w:val="00BB45C7"/>
    <w:rsid w:val="00BB79AC"/>
    <w:rsid w:val="00BC0546"/>
    <w:rsid w:val="00BC34AD"/>
    <w:rsid w:val="00BC4D42"/>
    <w:rsid w:val="00BC7C5B"/>
    <w:rsid w:val="00BD41AE"/>
    <w:rsid w:val="00BD4931"/>
    <w:rsid w:val="00BD5C31"/>
    <w:rsid w:val="00BD757E"/>
    <w:rsid w:val="00BE2416"/>
    <w:rsid w:val="00BE286A"/>
    <w:rsid w:val="00BE2DEB"/>
    <w:rsid w:val="00BE3BF9"/>
    <w:rsid w:val="00BF0AEB"/>
    <w:rsid w:val="00BF3E37"/>
    <w:rsid w:val="00BF7715"/>
    <w:rsid w:val="00BF7E03"/>
    <w:rsid w:val="00C044D0"/>
    <w:rsid w:val="00C05802"/>
    <w:rsid w:val="00C061D9"/>
    <w:rsid w:val="00C067DC"/>
    <w:rsid w:val="00C0731E"/>
    <w:rsid w:val="00C10039"/>
    <w:rsid w:val="00C10BAB"/>
    <w:rsid w:val="00C11027"/>
    <w:rsid w:val="00C115E7"/>
    <w:rsid w:val="00C11DBC"/>
    <w:rsid w:val="00C1287C"/>
    <w:rsid w:val="00C12D4C"/>
    <w:rsid w:val="00C14CCC"/>
    <w:rsid w:val="00C14E73"/>
    <w:rsid w:val="00C15C5A"/>
    <w:rsid w:val="00C204C8"/>
    <w:rsid w:val="00C205FF"/>
    <w:rsid w:val="00C2085B"/>
    <w:rsid w:val="00C23A50"/>
    <w:rsid w:val="00C23CCA"/>
    <w:rsid w:val="00C26443"/>
    <w:rsid w:val="00C2654D"/>
    <w:rsid w:val="00C27180"/>
    <w:rsid w:val="00C30209"/>
    <w:rsid w:val="00C30274"/>
    <w:rsid w:val="00C30405"/>
    <w:rsid w:val="00C314BF"/>
    <w:rsid w:val="00C33815"/>
    <w:rsid w:val="00C34665"/>
    <w:rsid w:val="00C35781"/>
    <w:rsid w:val="00C40861"/>
    <w:rsid w:val="00C41877"/>
    <w:rsid w:val="00C4201D"/>
    <w:rsid w:val="00C44AAD"/>
    <w:rsid w:val="00C46ECE"/>
    <w:rsid w:val="00C470F8"/>
    <w:rsid w:val="00C47478"/>
    <w:rsid w:val="00C50BEF"/>
    <w:rsid w:val="00C50DDB"/>
    <w:rsid w:val="00C51951"/>
    <w:rsid w:val="00C53661"/>
    <w:rsid w:val="00C54DB8"/>
    <w:rsid w:val="00C54DF0"/>
    <w:rsid w:val="00C550DE"/>
    <w:rsid w:val="00C5674D"/>
    <w:rsid w:val="00C56A68"/>
    <w:rsid w:val="00C56FD0"/>
    <w:rsid w:val="00C627F6"/>
    <w:rsid w:val="00C648BF"/>
    <w:rsid w:val="00C648F7"/>
    <w:rsid w:val="00C64959"/>
    <w:rsid w:val="00C67107"/>
    <w:rsid w:val="00C70316"/>
    <w:rsid w:val="00C7279A"/>
    <w:rsid w:val="00C727C5"/>
    <w:rsid w:val="00C770D2"/>
    <w:rsid w:val="00C772B5"/>
    <w:rsid w:val="00C8014F"/>
    <w:rsid w:val="00C818AE"/>
    <w:rsid w:val="00C82AED"/>
    <w:rsid w:val="00C836D6"/>
    <w:rsid w:val="00C849FF"/>
    <w:rsid w:val="00C86A29"/>
    <w:rsid w:val="00C87A66"/>
    <w:rsid w:val="00C90851"/>
    <w:rsid w:val="00C9169D"/>
    <w:rsid w:val="00C93859"/>
    <w:rsid w:val="00C94330"/>
    <w:rsid w:val="00CA3DE3"/>
    <w:rsid w:val="00CA6302"/>
    <w:rsid w:val="00CB3B54"/>
    <w:rsid w:val="00CB7306"/>
    <w:rsid w:val="00CC12F5"/>
    <w:rsid w:val="00CC3468"/>
    <w:rsid w:val="00CC5276"/>
    <w:rsid w:val="00CC5F7E"/>
    <w:rsid w:val="00CC6220"/>
    <w:rsid w:val="00CC74A4"/>
    <w:rsid w:val="00CD03BF"/>
    <w:rsid w:val="00CD0991"/>
    <w:rsid w:val="00CD0D40"/>
    <w:rsid w:val="00CD224C"/>
    <w:rsid w:val="00CD2F45"/>
    <w:rsid w:val="00CD3927"/>
    <w:rsid w:val="00CE15AA"/>
    <w:rsid w:val="00CE2FFA"/>
    <w:rsid w:val="00CE3CAA"/>
    <w:rsid w:val="00CE4A86"/>
    <w:rsid w:val="00CE58FE"/>
    <w:rsid w:val="00CE5F56"/>
    <w:rsid w:val="00CE65F7"/>
    <w:rsid w:val="00CF1203"/>
    <w:rsid w:val="00CF1337"/>
    <w:rsid w:val="00CF2F16"/>
    <w:rsid w:val="00CF31DD"/>
    <w:rsid w:val="00CF472F"/>
    <w:rsid w:val="00CF4CD2"/>
    <w:rsid w:val="00CF5F49"/>
    <w:rsid w:val="00CF6073"/>
    <w:rsid w:val="00D00BC1"/>
    <w:rsid w:val="00D0111D"/>
    <w:rsid w:val="00D02428"/>
    <w:rsid w:val="00D06477"/>
    <w:rsid w:val="00D068EB"/>
    <w:rsid w:val="00D06C41"/>
    <w:rsid w:val="00D07238"/>
    <w:rsid w:val="00D11930"/>
    <w:rsid w:val="00D13EC8"/>
    <w:rsid w:val="00D16384"/>
    <w:rsid w:val="00D16CF2"/>
    <w:rsid w:val="00D20827"/>
    <w:rsid w:val="00D2194B"/>
    <w:rsid w:val="00D22B57"/>
    <w:rsid w:val="00D2380F"/>
    <w:rsid w:val="00D25923"/>
    <w:rsid w:val="00D25948"/>
    <w:rsid w:val="00D3051D"/>
    <w:rsid w:val="00D3250B"/>
    <w:rsid w:val="00D33628"/>
    <w:rsid w:val="00D33F24"/>
    <w:rsid w:val="00D34256"/>
    <w:rsid w:val="00D41368"/>
    <w:rsid w:val="00D44633"/>
    <w:rsid w:val="00D463CA"/>
    <w:rsid w:val="00D5101B"/>
    <w:rsid w:val="00D5137C"/>
    <w:rsid w:val="00D5335F"/>
    <w:rsid w:val="00D5441C"/>
    <w:rsid w:val="00D57EFF"/>
    <w:rsid w:val="00D61EDA"/>
    <w:rsid w:val="00D64F45"/>
    <w:rsid w:val="00D66336"/>
    <w:rsid w:val="00D70255"/>
    <w:rsid w:val="00D72CF4"/>
    <w:rsid w:val="00D76863"/>
    <w:rsid w:val="00D77DBD"/>
    <w:rsid w:val="00D80C81"/>
    <w:rsid w:val="00D81110"/>
    <w:rsid w:val="00D847F9"/>
    <w:rsid w:val="00D85368"/>
    <w:rsid w:val="00D867C8"/>
    <w:rsid w:val="00D869B8"/>
    <w:rsid w:val="00D86ED7"/>
    <w:rsid w:val="00D87493"/>
    <w:rsid w:val="00D90072"/>
    <w:rsid w:val="00D908B0"/>
    <w:rsid w:val="00D91987"/>
    <w:rsid w:val="00D91A78"/>
    <w:rsid w:val="00D91BB1"/>
    <w:rsid w:val="00D92766"/>
    <w:rsid w:val="00D93CE6"/>
    <w:rsid w:val="00D94EE0"/>
    <w:rsid w:val="00D9581D"/>
    <w:rsid w:val="00D95F25"/>
    <w:rsid w:val="00D9609F"/>
    <w:rsid w:val="00DA039D"/>
    <w:rsid w:val="00DA3FB6"/>
    <w:rsid w:val="00DA6CAF"/>
    <w:rsid w:val="00DA7F01"/>
    <w:rsid w:val="00DB0677"/>
    <w:rsid w:val="00DB1878"/>
    <w:rsid w:val="00DB2C32"/>
    <w:rsid w:val="00DB37B2"/>
    <w:rsid w:val="00DB6157"/>
    <w:rsid w:val="00DB6319"/>
    <w:rsid w:val="00DC0929"/>
    <w:rsid w:val="00DC1402"/>
    <w:rsid w:val="00DC3A0C"/>
    <w:rsid w:val="00DC73EC"/>
    <w:rsid w:val="00DD2125"/>
    <w:rsid w:val="00DD3A57"/>
    <w:rsid w:val="00DD4719"/>
    <w:rsid w:val="00DD67C6"/>
    <w:rsid w:val="00DE122F"/>
    <w:rsid w:val="00DE157C"/>
    <w:rsid w:val="00DE195B"/>
    <w:rsid w:val="00DE28E8"/>
    <w:rsid w:val="00DE2BD5"/>
    <w:rsid w:val="00DE6B9B"/>
    <w:rsid w:val="00DF36BC"/>
    <w:rsid w:val="00DF6013"/>
    <w:rsid w:val="00DF6350"/>
    <w:rsid w:val="00DF73A9"/>
    <w:rsid w:val="00E000A8"/>
    <w:rsid w:val="00E00C40"/>
    <w:rsid w:val="00E00E2C"/>
    <w:rsid w:val="00E034FF"/>
    <w:rsid w:val="00E03896"/>
    <w:rsid w:val="00E0487D"/>
    <w:rsid w:val="00E05394"/>
    <w:rsid w:val="00E06142"/>
    <w:rsid w:val="00E063A6"/>
    <w:rsid w:val="00E0701D"/>
    <w:rsid w:val="00E100C0"/>
    <w:rsid w:val="00E11968"/>
    <w:rsid w:val="00E14AF9"/>
    <w:rsid w:val="00E14B1F"/>
    <w:rsid w:val="00E152AE"/>
    <w:rsid w:val="00E15AFE"/>
    <w:rsid w:val="00E15BCD"/>
    <w:rsid w:val="00E16140"/>
    <w:rsid w:val="00E1710A"/>
    <w:rsid w:val="00E173D2"/>
    <w:rsid w:val="00E2034F"/>
    <w:rsid w:val="00E2069E"/>
    <w:rsid w:val="00E216EA"/>
    <w:rsid w:val="00E217E1"/>
    <w:rsid w:val="00E21899"/>
    <w:rsid w:val="00E22A6F"/>
    <w:rsid w:val="00E24BAF"/>
    <w:rsid w:val="00E265EB"/>
    <w:rsid w:val="00E31DF1"/>
    <w:rsid w:val="00E355AF"/>
    <w:rsid w:val="00E35B8E"/>
    <w:rsid w:val="00E36D53"/>
    <w:rsid w:val="00E42038"/>
    <w:rsid w:val="00E423F8"/>
    <w:rsid w:val="00E42960"/>
    <w:rsid w:val="00E42D33"/>
    <w:rsid w:val="00E44EA6"/>
    <w:rsid w:val="00E46E26"/>
    <w:rsid w:val="00E50886"/>
    <w:rsid w:val="00E52C9C"/>
    <w:rsid w:val="00E53762"/>
    <w:rsid w:val="00E541FC"/>
    <w:rsid w:val="00E54D19"/>
    <w:rsid w:val="00E5539A"/>
    <w:rsid w:val="00E5553A"/>
    <w:rsid w:val="00E555E1"/>
    <w:rsid w:val="00E56705"/>
    <w:rsid w:val="00E56F91"/>
    <w:rsid w:val="00E57612"/>
    <w:rsid w:val="00E60538"/>
    <w:rsid w:val="00E635E7"/>
    <w:rsid w:val="00E65677"/>
    <w:rsid w:val="00E6669B"/>
    <w:rsid w:val="00E67EEA"/>
    <w:rsid w:val="00E701A8"/>
    <w:rsid w:val="00E71244"/>
    <w:rsid w:val="00E714B1"/>
    <w:rsid w:val="00E728B3"/>
    <w:rsid w:val="00E7303D"/>
    <w:rsid w:val="00E731D1"/>
    <w:rsid w:val="00E75206"/>
    <w:rsid w:val="00E76553"/>
    <w:rsid w:val="00E822FB"/>
    <w:rsid w:val="00E82462"/>
    <w:rsid w:val="00E82C5E"/>
    <w:rsid w:val="00E90162"/>
    <w:rsid w:val="00E90422"/>
    <w:rsid w:val="00E927FD"/>
    <w:rsid w:val="00E942EE"/>
    <w:rsid w:val="00E958CA"/>
    <w:rsid w:val="00E96B7E"/>
    <w:rsid w:val="00E96C23"/>
    <w:rsid w:val="00E97F37"/>
    <w:rsid w:val="00EA0AD8"/>
    <w:rsid w:val="00EA14C4"/>
    <w:rsid w:val="00EA14D0"/>
    <w:rsid w:val="00EA2E1C"/>
    <w:rsid w:val="00EA40AB"/>
    <w:rsid w:val="00EA420B"/>
    <w:rsid w:val="00EA42C6"/>
    <w:rsid w:val="00EA478A"/>
    <w:rsid w:val="00EA47DF"/>
    <w:rsid w:val="00EA5873"/>
    <w:rsid w:val="00EA64DF"/>
    <w:rsid w:val="00EA7310"/>
    <w:rsid w:val="00EB02FD"/>
    <w:rsid w:val="00EB3572"/>
    <w:rsid w:val="00EB6694"/>
    <w:rsid w:val="00EB7BC8"/>
    <w:rsid w:val="00EB7C7A"/>
    <w:rsid w:val="00EC05EF"/>
    <w:rsid w:val="00EC2D0B"/>
    <w:rsid w:val="00EC3FCD"/>
    <w:rsid w:val="00EC5D4E"/>
    <w:rsid w:val="00EC6148"/>
    <w:rsid w:val="00ED0328"/>
    <w:rsid w:val="00ED0FD3"/>
    <w:rsid w:val="00ED1A1D"/>
    <w:rsid w:val="00ED75FF"/>
    <w:rsid w:val="00EE1ECA"/>
    <w:rsid w:val="00EE23E4"/>
    <w:rsid w:val="00EE38DA"/>
    <w:rsid w:val="00EE7153"/>
    <w:rsid w:val="00EE7B66"/>
    <w:rsid w:val="00EF25B7"/>
    <w:rsid w:val="00EF523C"/>
    <w:rsid w:val="00EF5D64"/>
    <w:rsid w:val="00EF5F21"/>
    <w:rsid w:val="00EF76F3"/>
    <w:rsid w:val="00EF7B05"/>
    <w:rsid w:val="00F00577"/>
    <w:rsid w:val="00F017DD"/>
    <w:rsid w:val="00F025EE"/>
    <w:rsid w:val="00F0267E"/>
    <w:rsid w:val="00F03331"/>
    <w:rsid w:val="00F061CC"/>
    <w:rsid w:val="00F0796F"/>
    <w:rsid w:val="00F07F2E"/>
    <w:rsid w:val="00F12A58"/>
    <w:rsid w:val="00F17735"/>
    <w:rsid w:val="00F1798B"/>
    <w:rsid w:val="00F17CCC"/>
    <w:rsid w:val="00F2078D"/>
    <w:rsid w:val="00F21039"/>
    <w:rsid w:val="00F213A2"/>
    <w:rsid w:val="00F23774"/>
    <w:rsid w:val="00F25CDC"/>
    <w:rsid w:val="00F26508"/>
    <w:rsid w:val="00F269B5"/>
    <w:rsid w:val="00F32E71"/>
    <w:rsid w:val="00F339A6"/>
    <w:rsid w:val="00F347B3"/>
    <w:rsid w:val="00F34BFB"/>
    <w:rsid w:val="00F34D2F"/>
    <w:rsid w:val="00F35BE2"/>
    <w:rsid w:val="00F36A51"/>
    <w:rsid w:val="00F375DC"/>
    <w:rsid w:val="00F37939"/>
    <w:rsid w:val="00F37DF3"/>
    <w:rsid w:val="00F40BD0"/>
    <w:rsid w:val="00F4192C"/>
    <w:rsid w:val="00F4206B"/>
    <w:rsid w:val="00F4220F"/>
    <w:rsid w:val="00F43947"/>
    <w:rsid w:val="00F441E7"/>
    <w:rsid w:val="00F45148"/>
    <w:rsid w:val="00F460B2"/>
    <w:rsid w:val="00F4681B"/>
    <w:rsid w:val="00F469B0"/>
    <w:rsid w:val="00F46B71"/>
    <w:rsid w:val="00F477A2"/>
    <w:rsid w:val="00F50F92"/>
    <w:rsid w:val="00F538DD"/>
    <w:rsid w:val="00F542D1"/>
    <w:rsid w:val="00F543A3"/>
    <w:rsid w:val="00F55145"/>
    <w:rsid w:val="00F563D4"/>
    <w:rsid w:val="00F57251"/>
    <w:rsid w:val="00F61F91"/>
    <w:rsid w:val="00F62508"/>
    <w:rsid w:val="00F633AF"/>
    <w:rsid w:val="00F63B7E"/>
    <w:rsid w:val="00F64158"/>
    <w:rsid w:val="00F64AB9"/>
    <w:rsid w:val="00F67328"/>
    <w:rsid w:val="00F72471"/>
    <w:rsid w:val="00F755D3"/>
    <w:rsid w:val="00F75954"/>
    <w:rsid w:val="00F766AF"/>
    <w:rsid w:val="00F76FCB"/>
    <w:rsid w:val="00F8081B"/>
    <w:rsid w:val="00F82059"/>
    <w:rsid w:val="00F83638"/>
    <w:rsid w:val="00F83E99"/>
    <w:rsid w:val="00F858A7"/>
    <w:rsid w:val="00F85DA5"/>
    <w:rsid w:val="00F87CF2"/>
    <w:rsid w:val="00F93BE3"/>
    <w:rsid w:val="00F96A8E"/>
    <w:rsid w:val="00F97F3A"/>
    <w:rsid w:val="00FA48C0"/>
    <w:rsid w:val="00FA676F"/>
    <w:rsid w:val="00FA7D9F"/>
    <w:rsid w:val="00FA7DA6"/>
    <w:rsid w:val="00FB11A5"/>
    <w:rsid w:val="00FB1EA8"/>
    <w:rsid w:val="00FB32EB"/>
    <w:rsid w:val="00FB390A"/>
    <w:rsid w:val="00FB4CAA"/>
    <w:rsid w:val="00FB4E85"/>
    <w:rsid w:val="00FB4E9C"/>
    <w:rsid w:val="00FB59F4"/>
    <w:rsid w:val="00FB60F3"/>
    <w:rsid w:val="00FC0015"/>
    <w:rsid w:val="00FC0984"/>
    <w:rsid w:val="00FC160E"/>
    <w:rsid w:val="00FC242D"/>
    <w:rsid w:val="00FC24A2"/>
    <w:rsid w:val="00FC336F"/>
    <w:rsid w:val="00FC363D"/>
    <w:rsid w:val="00FC4537"/>
    <w:rsid w:val="00FC4BBA"/>
    <w:rsid w:val="00FC6071"/>
    <w:rsid w:val="00FC6FA1"/>
    <w:rsid w:val="00FD15AF"/>
    <w:rsid w:val="00FD1E8C"/>
    <w:rsid w:val="00FD21A5"/>
    <w:rsid w:val="00FD241F"/>
    <w:rsid w:val="00FD299A"/>
    <w:rsid w:val="00FD2C9D"/>
    <w:rsid w:val="00FD3897"/>
    <w:rsid w:val="00FD3C03"/>
    <w:rsid w:val="00FD4562"/>
    <w:rsid w:val="00FD6092"/>
    <w:rsid w:val="00FD7A06"/>
    <w:rsid w:val="00FE4807"/>
    <w:rsid w:val="00FE6507"/>
    <w:rsid w:val="00FE6944"/>
    <w:rsid w:val="00FF2850"/>
    <w:rsid w:val="016A4161"/>
    <w:rsid w:val="07830433"/>
    <w:rsid w:val="07BA20E0"/>
    <w:rsid w:val="085B111F"/>
    <w:rsid w:val="086B4B9E"/>
    <w:rsid w:val="0A5807EA"/>
    <w:rsid w:val="0CA5656A"/>
    <w:rsid w:val="0F43111B"/>
    <w:rsid w:val="11866BFC"/>
    <w:rsid w:val="1606714C"/>
    <w:rsid w:val="168C7866"/>
    <w:rsid w:val="175562EE"/>
    <w:rsid w:val="17E26483"/>
    <w:rsid w:val="1B690D10"/>
    <w:rsid w:val="1DEA4A5F"/>
    <w:rsid w:val="21E20591"/>
    <w:rsid w:val="251B6272"/>
    <w:rsid w:val="26601360"/>
    <w:rsid w:val="2E6035CE"/>
    <w:rsid w:val="2F2B1990"/>
    <w:rsid w:val="36636621"/>
    <w:rsid w:val="37142875"/>
    <w:rsid w:val="380B7600"/>
    <w:rsid w:val="3BB05F7F"/>
    <w:rsid w:val="3BE321CE"/>
    <w:rsid w:val="3C023992"/>
    <w:rsid w:val="3DCE5861"/>
    <w:rsid w:val="3DE27716"/>
    <w:rsid w:val="3E3A5BA6"/>
    <w:rsid w:val="45BA42C7"/>
    <w:rsid w:val="47E752A3"/>
    <w:rsid w:val="49202FD9"/>
    <w:rsid w:val="4CA536CC"/>
    <w:rsid w:val="4D9660DA"/>
    <w:rsid w:val="538B363C"/>
    <w:rsid w:val="539A35F4"/>
    <w:rsid w:val="5477743D"/>
    <w:rsid w:val="54F233D2"/>
    <w:rsid w:val="56563AB2"/>
    <w:rsid w:val="56A4291F"/>
    <w:rsid w:val="605B3FC6"/>
    <w:rsid w:val="68916D9B"/>
    <w:rsid w:val="6B3C7D78"/>
    <w:rsid w:val="6B636A26"/>
    <w:rsid w:val="6BF264A8"/>
    <w:rsid w:val="6C734478"/>
    <w:rsid w:val="6DDA5357"/>
    <w:rsid w:val="70425BEF"/>
    <w:rsid w:val="70F02397"/>
    <w:rsid w:val="75831EF3"/>
    <w:rsid w:val="76C85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35912"/>
  <w15:docId w15:val="{50456491-E726-4EE2-85BB-E76DA8D6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517"/>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1"/>
    </w:rPr>
  </w:style>
  <w:style w:type="paragraph" w:styleId="a4">
    <w:name w:val="annotation text"/>
    <w:basedOn w:val="a"/>
    <w:link w:val="Char0"/>
    <w:pPr>
      <w:jc w:val="left"/>
    </w:pPr>
    <w:rPr>
      <w:szCs w:val="20"/>
    </w:rPr>
  </w:style>
  <w:style w:type="paragraph" w:styleId="a5">
    <w:name w:val="Document Map"/>
    <w:basedOn w:val="a"/>
    <w:link w:val="Char1"/>
    <w:qFormat/>
    <w:pPr>
      <w:shd w:val="clear" w:color="auto" w:fill="000080"/>
    </w:pPr>
    <w:rPr>
      <w:kern w:val="0"/>
      <w:sz w:val="2"/>
      <w:szCs w:val="2"/>
    </w:rPr>
  </w:style>
  <w:style w:type="paragraph" w:styleId="a6">
    <w:name w:val="Body Text Indent"/>
    <w:basedOn w:val="a"/>
    <w:link w:val="Char2"/>
    <w:pPr>
      <w:spacing w:line="240" w:lineRule="atLeast"/>
      <w:ind w:left="420"/>
    </w:pPr>
    <w:rPr>
      <w:kern w:val="0"/>
    </w:rPr>
  </w:style>
  <w:style w:type="paragraph" w:styleId="a7">
    <w:name w:val="Date"/>
    <w:basedOn w:val="a"/>
    <w:next w:val="a"/>
    <w:link w:val="Char3"/>
    <w:qFormat/>
    <w:pPr>
      <w:ind w:leftChars="2500" w:left="100"/>
    </w:pPr>
  </w:style>
  <w:style w:type="paragraph" w:styleId="a8">
    <w:name w:val="Balloon Text"/>
    <w:basedOn w:val="a"/>
    <w:link w:val="Char4"/>
    <w:semiHidden/>
    <w:unhideWhenUsed/>
    <w:rPr>
      <w:sz w:val="18"/>
      <w:szCs w:val="18"/>
    </w:rPr>
  </w:style>
  <w:style w:type="paragraph" w:styleId="a9">
    <w:name w:val="footer"/>
    <w:basedOn w:val="a"/>
    <w:link w:val="Char5"/>
    <w:qFormat/>
    <w:pPr>
      <w:tabs>
        <w:tab w:val="center" w:pos="4153"/>
        <w:tab w:val="right" w:pos="8306"/>
      </w:tabs>
      <w:snapToGrid w:val="0"/>
      <w:jc w:val="left"/>
    </w:pPr>
    <w:rPr>
      <w:kern w:val="0"/>
      <w:sz w:val="18"/>
      <w:szCs w:val="18"/>
    </w:rPr>
  </w:style>
  <w:style w:type="paragraph" w:styleId="aa">
    <w:name w:val="header"/>
    <w:basedOn w:val="a"/>
    <w:link w:val="Char6"/>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c">
    <w:name w:val="Strong"/>
    <w:qFormat/>
    <w:rPr>
      <w:b/>
    </w:rPr>
  </w:style>
  <w:style w:type="character" w:styleId="ad">
    <w:name w:val="page number"/>
    <w:basedOn w:val="a0"/>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1">
    <w:name w:val="文档结构图 Char"/>
    <w:link w:val="a5"/>
    <w:qFormat/>
    <w:rPr>
      <w:sz w:val="2"/>
      <w:szCs w:val="2"/>
    </w:rPr>
  </w:style>
  <w:style w:type="character" w:customStyle="1" w:styleId="Char">
    <w:name w:val="批注主题 Char"/>
    <w:link w:val="a3"/>
    <w:qFormat/>
    <w:rPr>
      <w:b/>
      <w:bCs/>
      <w:kern w:val="2"/>
      <w:sz w:val="21"/>
      <w:szCs w:val="21"/>
    </w:rPr>
  </w:style>
  <w:style w:type="character" w:customStyle="1" w:styleId="Char3">
    <w:name w:val="日期 Char"/>
    <w:link w:val="a7"/>
    <w:qFormat/>
    <w:rPr>
      <w:kern w:val="2"/>
      <w:sz w:val="21"/>
      <w:szCs w:val="21"/>
    </w:rPr>
  </w:style>
  <w:style w:type="character" w:customStyle="1" w:styleId="Char5">
    <w:name w:val="页脚 Char"/>
    <w:link w:val="a9"/>
    <w:rPr>
      <w:sz w:val="18"/>
      <w:szCs w:val="18"/>
    </w:rPr>
  </w:style>
  <w:style w:type="character" w:customStyle="1" w:styleId="Char6">
    <w:name w:val="页眉 Char"/>
    <w:link w:val="aa"/>
    <w:rPr>
      <w:sz w:val="18"/>
      <w:szCs w:val="18"/>
    </w:rPr>
  </w:style>
  <w:style w:type="character" w:customStyle="1" w:styleId="Char2">
    <w:name w:val="正文文本缩进 Char"/>
    <w:link w:val="a6"/>
    <w:qFormat/>
    <w:rPr>
      <w:sz w:val="21"/>
      <w:szCs w:val="21"/>
    </w:rPr>
  </w:style>
  <w:style w:type="character" w:customStyle="1" w:styleId="1Char">
    <w:name w:val="标题 1 Char"/>
    <w:link w:val="1"/>
    <w:qFormat/>
    <w:rPr>
      <w:b/>
      <w:bCs/>
      <w:kern w:val="44"/>
      <w:sz w:val="44"/>
      <w:szCs w:val="44"/>
    </w:rPr>
  </w:style>
  <w:style w:type="character" w:customStyle="1" w:styleId="3Char">
    <w:name w:val="标题 3 Char"/>
    <w:link w:val="3"/>
    <w:rPr>
      <w:b/>
      <w:bCs/>
      <w:sz w:val="32"/>
      <w:szCs w:val="32"/>
    </w:rPr>
  </w:style>
  <w:style w:type="character" w:customStyle="1" w:styleId="Char0">
    <w:name w:val="批注文字 Char"/>
    <w:link w:val="a4"/>
    <w:qFormat/>
    <w:rPr>
      <w:kern w:val="2"/>
      <w:sz w:val="21"/>
    </w:rPr>
  </w:style>
  <w:style w:type="character" w:customStyle="1" w:styleId="Char4">
    <w:name w:val="批注框文本 Char"/>
    <w:link w:val="a8"/>
    <w:semiHidden/>
    <w:rPr>
      <w:kern w:val="2"/>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qFormat/>
    <w:pPr>
      <w:ind w:firstLineChars="200" w:firstLine="420"/>
    </w:pPr>
  </w:style>
  <w:style w:type="paragraph" w:customStyle="1" w:styleId="Char1CharCharCharCharChar1CharCharCharChar">
    <w:name w:val="Char1 Char Char Char Char Char1 Char Char Char Char"/>
    <w:basedOn w:val="a"/>
    <w:qFormat/>
    <w:rPr>
      <w:rFonts w:ascii="Tahoma" w:hAnsi="Tahoma" w:cs="Tahoma"/>
      <w:sz w:val="24"/>
      <w:szCs w:val="24"/>
    </w:rPr>
  </w:style>
  <w:style w:type="paragraph" w:customStyle="1" w:styleId="Char10">
    <w:name w:val="Char1"/>
    <w:basedOn w:val="a"/>
    <w:pPr>
      <w:widowControl/>
      <w:spacing w:after="160" w:line="240" w:lineRule="exact"/>
    </w:pPr>
    <w:rPr>
      <w:rFonts w:ascii="Verdana" w:hAnsi="Verdana" w:cs="Verdana"/>
      <w:kern w:val="0"/>
      <w:sz w:val="22"/>
      <w:szCs w:val="22"/>
      <w:lang w:eastAsia="en-US"/>
    </w:rPr>
  </w:style>
  <w:style w:type="paragraph" w:customStyle="1" w:styleId="Char11">
    <w:name w:val="Char11"/>
    <w:basedOn w:val="a"/>
    <w:rPr>
      <w:rFonts w:ascii="Tahoma" w:hAnsi="Tahoma" w:cs="Tahoma"/>
      <w:sz w:val="24"/>
      <w:szCs w:val="24"/>
    </w:rPr>
  </w:style>
  <w:style w:type="paragraph" w:customStyle="1" w:styleId="Char12">
    <w:name w:val="Char12"/>
    <w:basedOn w:val="a"/>
    <w:pPr>
      <w:widowControl/>
      <w:spacing w:after="160" w:line="240" w:lineRule="exact"/>
    </w:pPr>
    <w:rPr>
      <w:rFonts w:ascii="Verdana" w:hAnsi="Verdana" w:cs="Verdana"/>
      <w:kern w:val="0"/>
      <w:sz w:val="22"/>
      <w:szCs w:val="22"/>
      <w:lang w:eastAsia="en-US"/>
    </w:rPr>
  </w:style>
  <w:style w:type="paragraph" w:customStyle="1" w:styleId="Char7">
    <w:name w:val="Char"/>
    <w:basedOn w:val="a"/>
    <w:rPr>
      <w:rFonts w:ascii="Tahoma" w:hAnsi="Tahoma" w:cs="Tahoma"/>
      <w:sz w:val="24"/>
      <w:szCs w:val="24"/>
    </w:rPr>
  </w:style>
  <w:style w:type="paragraph" w:customStyle="1" w:styleId="Char1CharCharCharCharChar1CharCharCharChar1">
    <w:name w:val="Char1 Char Char Char Char Char1 Char Char Char Char1"/>
    <w:basedOn w:val="a"/>
    <w:qFormat/>
    <w:rPr>
      <w:rFonts w:ascii="Tahoma" w:hAnsi="Tahoma" w:cs="Tahoma"/>
      <w:sz w:val="24"/>
      <w:szCs w:val="24"/>
    </w:rPr>
  </w:style>
  <w:style w:type="paragraph" w:customStyle="1" w:styleId="11">
    <w:name w:val="修订1"/>
    <w:hidden/>
    <w:uiPriority w:val="99"/>
    <w:unhideWhenUsed/>
    <w:qFormat/>
    <w:rPr>
      <w:kern w:val="2"/>
      <w:sz w:val="21"/>
      <w:szCs w:val="21"/>
    </w:rPr>
  </w:style>
  <w:style w:type="paragraph" w:customStyle="1" w:styleId="2">
    <w:name w:val="列出段落2"/>
    <w:basedOn w:val="a"/>
    <w:qFormat/>
    <w:pPr>
      <w:ind w:firstLineChars="200" w:firstLine="420"/>
    </w:pPr>
    <w:rPr>
      <w:rFonts w:ascii="Calibri" w:hAnsi="Calibri"/>
      <w:szCs w:val="22"/>
    </w:rPr>
  </w:style>
  <w:style w:type="paragraph" w:styleId="af0">
    <w:name w:val="List Paragraph"/>
    <w:basedOn w:val="a"/>
    <w:uiPriority w:val="34"/>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0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1B45C-77BF-405E-922E-82C974E3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5</Pages>
  <Words>489</Words>
  <Characters>2788</Characters>
  <Application>Microsoft Office Word</Application>
  <DocSecurity>0</DocSecurity>
  <Lines>23</Lines>
  <Paragraphs>6</Paragraphs>
  <ScaleCrop>false</ScaleCrop>
  <Company>dxxo</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北京当升材料科技有限公司</dc:title>
  <dc:creator>zengxianqin</dc:creator>
  <cp:lastModifiedBy>贾丽鹏</cp:lastModifiedBy>
  <cp:revision>337</cp:revision>
  <cp:lastPrinted>2019-05-24T02:47:00Z</cp:lastPrinted>
  <dcterms:created xsi:type="dcterms:W3CDTF">2018-11-01T03:07:00Z</dcterms:created>
  <dcterms:modified xsi:type="dcterms:W3CDTF">2019-06-13T10:19:00Z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