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4F1F3A">
        <w:rPr>
          <w:rFonts w:ascii="宋体" w:hAnsi="宋体" w:cs="宋体"/>
          <w:color w:val="000000"/>
          <w:sz w:val="24"/>
          <w:szCs w:val="24"/>
        </w:rPr>
        <w:t>25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4F1F3A" w:rsidP="003F18ED">
            <w:pPr>
              <w:spacing w:before="75" w:after="75"/>
              <w:rPr>
                <w:rFonts w:ascii="宋体" w:hAnsi="宋体" w:cs="宋体"/>
                <w:color w:val="000000"/>
                <w:sz w:val="24"/>
                <w:szCs w:val="24"/>
              </w:rPr>
            </w:pPr>
            <w:r w:rsidRPr="004F1F3A">
              <w:rPr>
                <w:rFonts w:ascii="宋体" w:hAnsi="宋体" w:cs="宋体" w:hint="eastAsia"/>
                <w:color w:val="000000"/>
                <w:sz w:val="24"/>
                <w:szCs w:val="24"/>
              </w:rPr>
              <w:t>华商基金</w:t>
            </w:r>
            <w:r>
              <w:rPr>
                <w:rFonts w:ascii="宋体" w:hAnsi="宋体" w:cs="宋体" w:hint="eastAsia"/>
                <w:color w:val="000000"/>
                <w:sz w:val="24"/>
                <w:szCs w:val="24"/>
              </w:rPr>
              <w:t>——</w:t>
            </w:r>
            <w:r w:rsidRPr="004F1F3A">
              <w:rPr>
                <w:rFonts w:ascii="宋体" w:hAnsi="宋体" w:cs="宋体" w:hint="eastAsia"/>
                <w:color w:val="000000"/>
                <w:sz w:val="24"/>
                <w:szCs w:val="24"/>
              </w:rPr>
              <w:t>童立</w:t>
            </w:r>
            <w:r>
              <w:rPr>
                <w:rFonts w:ascii="宋体" w:hAnsi="宋体" w:cs="宋体" w:hint="eastAsia"/>
                <w:color w:val="000000"/>
                <w:sz w:val="24"/>
                <w:szCs w:val="24"/>
              </w:rPr>
              <w:t>、</w:t>
            </w:r>
            <w:r w:rsidRPr="004F1F3A">
              <w:rPr>
                <w:rFonts w:ascii="宋体" w:hAnsi="宋体" w:cs="宋体" w:hint="eastAsia"/>
                <w:color w:val="000000"/>
                <w:sz w:val="24"/>
                <w:szCs w:val="24"/>
              </w:rPr>
              <w:t>闽文强</w:t>
            </w:r>
            <w:r>
              <w:rPr>
                <w:rFonts w:ascii="宋体" w:hAnsi="宋体" w:cs="宋体" w:hint="eastAsia"/>
                <w:color w:val="000000"/>
                <w:sz w:val="24"/>
                <w:szCs w:val="24"/>
              </w:rPr>
              <w:t>、</w:t>
            </w:r>
            <w:r w:rsidRPr="004F1F3A">
              <w:rPr>
                <w:rFonts w:ascii="宋体" w:hAnsi="宋体" w:cs="宋体" w:hint="eastAsia"/>
                <w:color w:val="000000"/>
                <w:sz w:val="24"/>
                <w:szCs w:val="24"/>
              </w:rPr>
              <w:t>陈恒</w:t>
            </w:r>
            <w:r>
              <w:rPr>
                <w:rFonts w:ascii="宋体" w:hAnsi="宋体" w:cs="宋体" w:hint="eastAsia"/>
                <w:color w:val="000000"/>
                <w:sz w:val="24"/>
                <w:szCs w:val="24"/>
              </w:rPr>
              <w:t>、</w:t>
            </w:r>
            <w:r w:rsidRPr="004F1F3A">
              <w:rPr>
                <w:rFonts w:ascii="宋体" w:hAnsi="宋体" w:cs="宋体" w:hint="eastAsia"/>
                <w:color w:val="000000"/>
                <w:sz w:val="24"/>
                <w:szCs w:val="24"/>
              </w:rPr>
              <w:t>彭欣杨</w:t>
            </w:r>
            <w:r>
              <w:rPr>
                <w:rFonts w:ascii="宋体" w:hAnsi="宋体" w:cs="宋体" w:hint="eastAsia"/>
                <w:color w:val="000000"/>
                <w:sz w:val="24"/>
                <w:szCs w:val="24"/>
              </w:rPr>
              <w:t>；申万宏源——</w:t>
            </w:r>
            <w:r w:rsidRPr="004F1F3A">
              <w:rPr>
                <w:rFonts w:ascii="宋体" w:hAnsi="宋体" w:cs="宋体" w:hint="eastAsia"/>
                <w:color w:val="000000"/>
                <w:sz w:val="24"/>
                <w:szCs w:val="24"/>
              </w:rPr>
              <w:t>李梦杰</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3F18ED">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3F18ED">
              <w:rPr>
                <w:rFonts w:ascii="宋体"/>
                <w:color w:val="000000"/>
                <w:sz w:val="24"/>
                <w:szCs w:val="24"/>
              </w:rPr>
              <w:t>6</w:t>
            </w:r>
            <w:r>
              <w:rPr>
                <w:rFonts w:ascii="宋体" w:hint="eastAsia"/>
                <w:color w:val="000000"/>
                <w:sz w:val="24"/>
                <w:szCs w:val="24"/>
              </w:rPr>
              <w:t>月</w:t>
            </w:r>
            <w:r w:rsidR="003F18ED">
              <w:rPr>
                <w:rFonts w:ascii="宋体"/>
                <w:color w:val="000000"/>
                <w:sz w:val="24"/>
                <w:szCs w:val="24"/>
              </w:rPr>
              <w:t>12</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5C1030" w:rsidP="003F18ED">
            <w:pPr>
              <w:rPr>
                <w:rFonts w:ascii="宋体" w:hAnsi="宋体" w:cs="宋体"/>
                <w:color w:val="000000"/>
                <w:sz w:val="24"/>
                <w:szCs w:val="24"/>
              </w:rPr>
            </w:pPr>
            <w:r>
              <w:rPr>
                <w:rFonts w:ascii="宋体" w:hAnsi="宋体" w:cs="宋体" w:hint="eastAsia"/>
                <w:color w:val="000000"/>
                <w:sz w:val="24"/>
                <w:szCs w:val="24"/>
              </w:rPr>
              <w:t>董事会办公室</w:t>
            </w:r>
            <w:r w:rsidR="004F1F3A">
              <w:rPr>
                <w:rFonts w:ascii="宋体" w:hAnsi="宋体" w:cs="宋体" w:hint="eastAsia"/>
                <w:color w:val="000000"/>
                <w:sz w:val="24"/>
                <w:szCs w:val="24"/>
              </w:rPr>
              <w:t>高级经理</w:t>
            </w:r>
            <w:r>
              <w:rPr>
                <w:rFonts w:ascii="宋体" w:hAnsi="宋体" w:cs="宋体"/>
                <w:color w:val="000000"/>
                <w:sz w:val="24"/>
                <w:szCs w:val="24"/>
              </w:rPr>
              <w:t>——</w:t>
            </w:r>
            <w:r w:rsidR="004F1F3A">
              <w:rPr>
                <w:rFonts w:ascii="宋体" w:hAnsi="宋体" w:cs="宋体" w:hint="eastAsia"/>
                <w:color w:val="000000"/>
                <w:sz w:val="24"/>
                <w:szCs w:val="24"/>
              </w:rPr>
              <w:t>李楠</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1B6024" w:rsidP="005E47E9">
            <w:pPr>
              <w:pStyle w:val="Default"/>
            </w:pPr>
            <w:r>
              <w:t>1.</w:t>
            </w:r>
            <w:r w:rsidR="005E47E9">
              <w:rPr>
                <w:rFonts w:hint="eastAsia"/>
              </w:rPr>
              <w:t>长安福特未来的规划及产品投放计划</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5879B2" w:rsidRDefault="005879B2" w:rsidP="005E47E9">
            <w:pPr>
              <w:pStyle w:val="Default"/>
              <w:ind w:firstLineChars="200" w:firstLine="480"/>
            </w:pPr>
          </w:p>
          <w:p w:rsidR="000C69D7" w:rsidRPr="000C69D7" w:rsidRDefault="000C69D7" w:rsidP="000C69D7">
            <w:pPr>
              <w:pStyle w:val="Default"/>
            </w:pPr>
            <w:r>
              <w:rPr>
                <w:rFonts w:hint="eastAsia"/>
              </w:rPr>
              <w:t>2. 新上市的CS85</w:t>
            </w:r>
            <w:r>
              <w:t xml:space="preserve"> </w:t>
            </w:r>
            <w:r>
              <w:rPr>
                <w:rFonts w:hint="eastAsia"/>
              </w:rPr>
              <w:t>COUPE 1.5配置如何？</w:t>
            </w:r>
            <w:bookmarkStart w:id="0" w:name="_GoBack"/>
            <w:bookmarkEnd w:id="0"/>
          </w:p>
          <w:p w:rsidR="002E31C8" w:rsidRDefault="000C69D7" w:rsidP="000C69D7">
            <w:pPr>
              <w:pStyle w:val="Default"/>
              <w:ind w:firstLineChars="200" w:firstLine="480"/>
              <w:rPr>
                <w:rFonts w:hint="eastAsia"/>
              </w:rPr>
            </w:pPr>
            <w:r>
              <w:rPr>
                <w:rFonts w:hint="eastAsia"/>
              </w:rPr>
              <w:t>答：</w:t>
            </w:r>
            <w:r w:rsidRPr="000C69D7">
              <w:rPr>
                <w:rFonts w:hint="eastAsia"/>
              </w:rPr>
              <w:t>6月3日，长安汽车轿跑SUV车型CS85 COUPE 1.5T版本正式上市。此次上市的1.5T车型在保持了与2.0T车型相同高级品质的同时，在经济性上更为突出，不仅让产品矩阵更为丰富，也为CS85 COUPE赋予了更强的竞争力。CS85 COUPE 1.5T车型搭载了(全新Blue Core)1.5TGDI发劢机，其最大功率达到131kw，在1450rpm，即可达到峰值扭矩265N.m，动力</w:t>
            </w:r>
            <w:r w:rsidRPr="000C69D7">
              <w:rPr>
                <w:rFonts w:hint="eastAsia"/>
              </w:rPr>
              <w:lastRenderedPageBreak/>
              <w:t>表现与燃油经济性领先同级。CS85 COUPE 1.5T版百公里综合工况油耗仅为6.8L，达到了高级别的国六B排放标准。</w:t>
            </w:r>
          </w:p>
          <w:p w:rsidR="00DB7CEF" w:rsidRDefault="00DB7CEF" w:rsidP="005879B2">
            <w:pPr>
              <w:pStyle w:val="Default"/>
              <w:ind w:firstLineChars="200" w:firstLine="480"/>
            </w:pPr>
          </w:p>
          <w:p w:rsidR="00F94408" w:rsidRDefault="00DB7CEF" w:rsidP="00F94408">
            <w:pPr>
              <w:pStyle w:val="Default"/>
            </w:pPr>
            <w:r>
              <w:rPr>
                <w:rFonts w:hint="eastAsia"/>
              </w:rPr>
              <w:t>3.</w:t>
            </w:r>
            <w:r w:rsidR="00F94408">
              <w:rPr>
                <w:rFonts w:hint="eastAsia"/>
              </w:rPr>
              <w:t xml:space="preserve"> </w:t>
            </w:r>
            <w:r w:rsidR="00F94408">
              <w:rPr>
                <w:rFonts w:hint="eastAsia"/>
              </w:rPr>
              <w:t>长安汽车智能化战略情况？</w:t>
            </w:r>
          </w:p>
          <w:p w:rsidR="00F94408" w:rsidRDefault="00F94408" w:rsidP="00F94408">
            <w:pPr>
              <w:pStyle w:val="Default"/>
              <w:ind w:firstLineChars="200" w:firstLine="480"/>
            </w:pPr>
            <w:r>
              <w:rPr>
                <w:rFonts w:hint="eastAsia"/>
              </w:rPr>
              <w:t>答：2018年8月24日，长安汽车发布智能化战略——北斗天枢计划。该战略的核心是，长安汽车将从传统的汽车制造企业向智能出行科技公司转型。以“在你身边，相知相伴”为理念，长安汽车将打造车内智能出行伴侣“小安”，为客户提供安心、开心、知心、省心的“四心”智能移动体验，创造美好出行生活。</w:t>
            </w:r>
          </w:p>
          <w:p w:rsidR="00F94408" w:rsidRDefault="00F94408" w:rsidP="00F94408">
            <w:pPr>
              <w:pStyle w:val="Default"/>
              <w:ind w:firstLineChars="200" w:firstLine="480"/>
            </w:pPr>
            <w:r>
              <w:rPr>
                <w:rFonts w:hint="eastAsia"/>
              </w:rPr>
              <w:t>为实现以上战略目标，长安汽车将实施“4+1”行动计划——知音伙伴计划、合作共创行动、智能体验行动、智能联盟行动+千人千亿计划。</w:t>
            </w:r>
          </w:p>
          <w:p w:rsidR="00F94408" w:rsidRDefault="00F94408" w:rsidP="00F94408">
            <w:pPr>
              <w:pStyle w:val="Default"/>
              <w:ind w:firstLineChars="200" w:firstLine="480"/>
            </w:pPr>
            <w:r>
              <w:rPr>
                <w:rFonts w:hint="eastAsia"/>
              </w:rPr>
              <w:t>知音伙伴计划——个性化定制懂你的“汽车平台”和服务。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F94408" w:rsidRDefault="00F94408" w:rsidP="00F94408">
            <w:pPr>
              <w:pStyle w:val="Default"/>
              <w:ind w:firstLineChars="200" w:firstLine="480"/>
            </w:pPr>
            <w:r>
              <w:rPr>
                <w:rFonts w:hint="eastAsia"/>
              </w:rPr>
              <w:t>合作共创行动——开放技术创新平台。联手科技企业、互联网及供应商资源，打造软件数字化开放平台。2020年前，建成L3级自动驾驶智能开放平台；2025年，建成L4级自动驾驶的智能开放平台。</w:t>
            </w:r>
          </w:p>
          <w:p w:rsidR="00F94408" w:rsidRDefault="00F94408" w:rsidP="00F94408">
            <w:pPr>
              <w:pStyle w:val="Default"/>
              <w:ind w:firstLineChars="200" w:firstLine="480"/>
            </w:pPr>
            <w:r>
              <w:rPr>
                <w:rFonts w:hint="eastAsia"/>
              </w:rPr>
              <w:t>智能体验行动——为您提供极致出行体验。2020年，长安汽车将不再生产非联网新车，实现新产品100%联网；2025年，长安汽车的车载功能实现100%语音控制，L4级智能驾驶产品将上市。</w:t>
            </w:r>
          </w:p>
          <w:p w:rsidR="00F94408" w:rsidRDefault="00F94408" w:rsidP="00F94408">
            <w:pPr>
              <w:pStyle w:val="Default"/>
              <w:ind w:firstLineChars="200" w:firstLine="480"/>
            </w:pPr>
            <w:r>
              <w:rPr>
                <w:rFonts w:hint="eastAsia"/>
              </w:rPr>
              <w:t>智能联盟行动——组建北斗天枢联盟。将整合全球资源，构建智能驾驶、智能网联、立体交通三大产业生态联盟，与合作伙伴实现共赢。</w:t>
            </w:r>
          </w:p>
          <w:p w:rsidR="005C4F74" w:rsidRDefault="00F94408" w:rsidP="009B738B">
            <w:pPr>
              <w:pStyle w:val="Default"/>
            </w:pPr>
            <w:r>
              <w:rPr>
                <w:rFonts w:hint="eastAsia"/>
              </w:rPr>
              <w:t>千人千亿计划——夯实两大保障。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r w:rsidR="009B738B">
              <w:t xml:space="preserve"> </w:t>
            </w:r>
          </w:p>
          <w:p w:rsidR="003F3821" w:rsidRDefault="003F3821" w:rsidP="00BD21F1">
            <w:pPr>
              <w:pStyle w:val="Default"/>
              <w:ind w:firstLineChars="200" w:firstLine="480"/>
            </w:pPr>
          </w:p>
          <w:p w:rsidR="009B738B" w:rsidRDefault="003F3821" w:rsidP="009B738B">
            <w:pPr>
              <w:pStyle w:val="Default"/>
            </w:pPr>
            <w:r>
              <w:rPr>
                <w:rFonts w:hint="eastAsia"/>
              </w:rPr>
              <w:t>4.</w:t>
            </w:r>
            <w:r w:rsidR="009B738B">
              <w:t>长安汽车发展战略如何</w:t>
            </w:r>
            <w:r w:rsidR="009B738B">
              <w:rPr>
                <w:rFonts w:hint="eastAsia"/>
              </w:rPr>
              <w:t>？</w:t>
            </w:r>
          </w:p>
          <w:p w:rsidR="009B738B" w:rsidRDefault="009B738B" w:rsidP="009B738B">
            <w:pPr>
              <w:pStyle w:val="Default"/>
              <w:ind w:firstLineChars="200" w:firstLine="480"/>
            </w:pPr>
            <w:r>
              <w:t>答</w:t>
            </w:r>
            <w:r>
              <w:rPr>
                <w:rFonts w:hint="eastAsia"/>
              </w:rPr>
              <w:t>：</w:t>
            </w:r>
            <w:r>
              <w:t>面对汽车市场</w:t>
            </w:r>
            <w:r>
              <w:t>“</w:t>
            </w:r>
            <w:r>
              <w:t>低增长，微利润</w:t>
            </w:r>
            <w:r>
              <w:t>”</w:t>
            </w:r>
            <w:r>
              <w:t>的新常态，长安汽车将以</w:t>
            </w:r>
            <w:r>
              <w:t>“</w:t>
            </w:r>
            <w:r>
              <w:t>愿景2025</w:t>
            </w:r>
            <w:r>
              <w:t>”</w:t>
            </w:r>
            <w:r>
              <w:t>为牵引，改革创新，激发活力，聚焦核心，整合资源，强化效率，提升效益。以创新为驱动，将</w:t>
            </w:r>
            <w:r>
              <w:t>“</w:t>
            </w:r>
            <w:r>
              <w:t>效率</w:t>
            </w:r>
            <w:r>
              <w:t>”</w:t>
            </w:r>
            <w:r>
              <w:t>打造成为组织核心竞争力。以四大战略举措为抓手，强优去劣，实现第三次创业</w:t>
            </w:r>
            <w:r>
              <w:t>——</w:t>
            </w:r>
            <w:r>
              <w:t>创新创业计划。</w:t>
            </w:r>
            <w:r>
              <w:br/>
            </w:r>
            <w:r>
              <w:rPr>
                <w:rFonts w:hint="eastAsia"/>
              </w:rPr>
              <w:t xml:space="preserve">   </w:t>
            </w:r>
            <w:r>
              <w:t xml:space="preserve"> 坚持自主与合资两条腿，坚持传统业务与新兴业务协同，打造世界一流汽车企业，从服务客户向经营客户转型，</w:t>
            </w:r>
            <w:r>
              <w:lastRenderedPageBreak/>
              <w:t>从经营产品向经营品牌转型，从传统产品向智能化+新能源产品转型，从提供产品的传统企业向智能出行科技公司转型。</w:t>
            </w:r>
          </w:p>
          <w:p w:rsidR="003F3821" w:rsidRPr="009B738B" w:rsidRDefault="003F3821" w:rsidP="003F3821">
            <w:pPr>
              <w:pStyle w:val="Default"/>
              <w:ind w:firstLineChars="200" w:firstLine="480"/>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3F3821">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3F3821">
              <w:rPr>
                <w:rFonts w:ascii="宋体" w:hAnsi="宋体" w:cs="宋体"/>
                <w:color w:val="000000"/>
                <w:sz w:val="24"/>
                <w:szCs w:val="24"/>
              </w:rPr>
              <w:t>6</w:t>
            </w:r>
            <w:r w:rsidRPr="004F446A">
              <w:rPr>
                <w:rFonts w:ascii="宋体" w:hAnsi="宋体" w:cs="宋体" w:hint="eastAsia"/>
                <w:color w:val="000000"/>
                <w:sz w:val="24"/>
                <w:szCs w:val="24"/>
              </w:rPr>
              <w:t>月</w:t>
            </w:r>
            <w:r w:rsidR="003F3821">
              <w:rPr>
                <w:rFonts w:ascii="宋体" w:hAnsi="宋体" w:cs="宋体"/>
                <w:color w:val="000000"/>
                <w:sz w:val="24"/>
                <w:szCs w:val="24"/>
              </w:rPr>
              <w:t>13</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82" w:rsidRDefault="004A6F82" w:rsidP="00A24549">
      <w:r>
        <w:separator/>
      </w:r>
    </w:p>
  </w:endnote>
  <w:endnote w:type="continuationSeparator" w:id="0">
    <w:p w:rsidR="004A6F82" w:rsidRDefault="004A6F82"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82" w:rsidRDefault="004A6F82" w:rsidP="00A24549">
      <w:r>
        <w:separator/>
      </w:r>
    </w:p>
  </w:footnote>
  <w:footnote w:type="continuationSeparator" w:id="0">
    <w:p w:rsidR="004A6F82" w:rsidRDefault="004A6F82"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69D7"/>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8ED"/>
    <w:rsid w:val="003F19BB"/>
    <w:rsid w:val="003F2B21"/>
    <w:rsid w:val="003F2BCD"/>
    <w:rsid w:val="003F3821"/>
    <w:rsid w:val="003F4045"/>
    <w:rsid w:val="003F4072"/>
    <w:rsid w:val="003F423E"/>
    <w:rsid w:val="003F4376"/>
    <w:rsid w:val="003F4677"/>
    <w:rsid w:val="003F47EF"/>
    <w:rsid w:val="003F4C92"/>
    <w:rsid w:val="003F4E9C"/>
    <w:rsid w:val="003F5E23"/>
    <w:rsid w:val="003F63BB"/>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9DB"/>
    <w:rsid w:val="004A2A54"/>
    <w:rsid w:val="004A2AB0"/>
    <w:rsid w:val="004A4172"/>
    <w:rsid w:val="004A4940"/>
    <w:rsid w:val="004A4D26"/>
    <w:rsid w:val="004A5BD1"/>
    <w:rsid w:val="004A5F09"/>
    <w:rsid w:val="004A6F82"/>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1F3A"/>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18F4"/>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B738B"/>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1F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CEF"/>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7DA5-DE02-477C-8892-F4D22ED7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322</Words>
  <Characters>1838</Characters>
  <Application>Microsoft Office Word</Application>
  <DocSecurity>0</DocSecurity>
  <Lines>15</Lines>
  <Paragraphs>4</Paragraphs>
  <ScaleCrop>false</ScaleCrop>
  <Company>fly</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115</cp:revision>
  <cp:lastPrinted>2018-12-20T07:58:00Z</cp:lastPrinted>
  <dcterms:created xsi:type="dcterms:W3CDTF">2019-03-14T10:03:00Z</dcterms:created>
  <dcterms:modified xsi:type="dcterms:W3CDTF">2019-06-13T08:13:00Z</dcterms:modified>
</cp:coreProperties>
</file>