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附件二、投资者关系活动记录表</w:t>
      </w:r>
    </w:p>
    <w:p>
      <w:pPr>
        <w:spacing w:before="156" w:beforeLines="50" w:after="156" w:afterLines="50" w:line="400" w:lineRule="exact"/>
        <w:rPr>
          <w:rFonts w:hint="eastAsia"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>证券代码：000016，200016      证券简称：深康佳A、深康佳B</w:t>
      </w:r>
    </w:p>
    <w:p>
      <w:pPr>
        <w:spacing w:before="156" w:beforeLines="50" w:after="156" w:afterLines="50" w:line="400" w:lineRule="exact"/>
        <w:jc w:val="center"/>
        <w:rPr>
          <w:rFonts w:hint="eastAsia"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康佳集团股份有限公司投资者关系活动记录表</w:t>
      </w:r>
    </w:p>
    <w:p>
      <w:pPr>
        <w:spacing w:line="400" w:lineRule="exact"/>
        <w:rPr>
          <w:rFonts w:hint="eastAsia"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                       编号：</w:t>
      </w:r>
      <w:r>
        <w:rPr>
          <w:rFonts w:hint="eastAsia" w:ascii="宋体" w:hAnsi="宋体"/>
          <w:bCs/>
          <w:iCs/>
          <w:color w:val="000000"/>
          <w:sz w:val="24"/>
          <w:lang w:val="en-US" w:eastAsia="zh-CN"/>
        </w:rPr>
        <w:t>2019-006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66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iCs/>
                <w:color w:val="000000"/>
                <w:sz w:val="24"/>
                <w:szCs w:val="24"/>
              </w:rPr>
              <w:t>■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分析师会议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业绩说明会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路演活动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045"/>
                <w:tab w:val="center" w:pos="31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现场参观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sz w:val="24"/>
                <w:szCs w:val="24"/>
              </w:rPr>
              <w:t>一对一沟通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31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其他 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auto"/>
                <w:sz w:val="24"/>
                <w:szCs w:val="24"/>
                <w:lang w:val="en-US" w:eastAsia="zh-CN"/>
              </w:rPr>
              <w:t>何文雯       天风证券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auto"/>
                <w:sz w:val="24"/>
                <w:szCs w:val="24"/>
                <w:lang w:val="en-US" w:eastAsia="zh-CN"/>
              </w:rPr>
              <w:t>姚键         国信证券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auto"/>
                <w:sz w:val="24"/>
                <w:szCs w:val="24"/>
                <w:lang w:val="en-US" w:eastAsia="zh-CN"/>
              </w:rPr>
              <w:t xml:space="preserve">马丁         安信证券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val="en-US" w:eastAsia="zh-CN"/>
              </w:rPr>
              <w:t>2019年7月17日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6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bCs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eastAsia="zh-CN"/>
              </w:rPr>
              <w:t>康佳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val="en-US" w:eastAsia="zh-CN"/>
              </w:rPr>
              <w:t>研发大厦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eastAsia="zh-CN"/>
              </w:rPr>
              <w:t>办公楼会议室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上市公司接待人员</w:t>
            </w:r>
          </w:p>
        </w:tc>
        <w:tc>
          <w:tcPr>
            <w:tcW w:w="6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val="en-US" w:eastAsia="zh-CN"/>
              </w:rPr>
              <w:t>秦帅   董事局秘书处总监助理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6614" w:type="dxa"/>
            <w:vAlign w:val="center"/>
          </w:tcPr>
          <w:p>
            <w:pPr>
              <w:autoSpaceDE w:val="0"/>
              <w:autoSpaceDN w:val="0"/>
              <w:adjustRightInd w:val="0"/>
              <w:spacing w:before="0" w:beforeLines="0" w:after="0" w:afterLines="0" w:line="38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一、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zh-CN"/>
              </w:rPr>
              <w:t>问：目前布局了环保产业的哪些领域？</w:t>
            </w:r>
          </w:p>
          <w:p>
            <w:pPr>
              <w:autoSpaceDE w:val="0"/>
              <w:autoSpaceDN w:val="0"/>
              <w:adjustRightInd w:val="0"/>
              <w:spacing w:before="0" w:beforeLines="0" w:after="0" w:afterLines="0" w:line="38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zh-CN"/>
              </w:rPr>
              <w:t>答：目前，公司环保业务主要集中在水务治理、再生资源回收再利用等领域。其中水务治理业务主要承接水务工程PPP（政府和社会资本合作）项目；再生资源回收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再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zh-CN"/>
              </w:rPr>
              <w:t>利用业务主要是对再生资源进行回收、分拣、加工、物流及销售。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8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二、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问：康佳环嘉主要业务有哪些？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8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答：康佳环嘉（大连）环保科技有限公司主要业务是进行废钢、废有色金属、废塑料、废纸等</w:t>
            </w:r>
            <w:r>
              <w:rPr>
                <w:rFonts w:hint="eastAsia" w:ascii="宋体" w:hAnsi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再生资源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的回收、加工和销售。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8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8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三、</w:t>
            </w:r>
            <w:r>
              <w:rPr>
                <w:rFonts w:hint="eastAsia" w:ascii="宋体" w:hAnsi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问：康佳环嘉的业务主要集中在哪些区域？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8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答：康佳环嘉的业务目前主要集中在北方，以东北地区、山东省、河北省等为主，四川省也是重点省份。目前正在根据业务需要开拓其他地区。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8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before="0" w:beforeLines="0" w:after="0" w:afterLines="0" w:line="38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zh-CN"/>
              </w:rPr>
              <w:t>问：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2019年公司环保业务的发展规划是什么？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2"/>
                <w:lang w:eastAsia="zh-CN"/>
              </w:rPr>
              <w:t>答：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2"/>
              </w:rPr>
              <w:t>2019年，本公司将对已落地的环保企业从业务范围、业务平台到业务模式进行全面梳理，积极推动其快速发展，并通过多种方式完善和加大在环保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2"/>
                <w:lang w:eastAsia="zh-CN"/>
              </w:rPr>
              <w:t>业务</w:t>
            </w:r>
            <w:r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2"/>
              </w:rPr>
              <w:t>的布局，为业务可持续增长夯实基础。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8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color w:val="000000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8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五、</w:t>
            </w:r>
            <w:r>
              <w:rPr>
                <w:rFonts w:hint="eastAsia" w:ascii="宋体" w:hAnsi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问：江西康佳新材料科技有限公司生产的纳米微晶石的主要用途有哪些？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8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答：目前纳米微晶石主要应用于家装、建筑等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板块。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附件清单</w:t>
            </w:r>
          </w:p>
        </w:tc>
        <w:tc>
          <w:tcPr>
            <w:tcW w:w="6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bCs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6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val="en-US" w:eastAsia="zh-CN"/>
              </w:rPr>
              <w:t>2019年7月17日</w:t>
            </w:r>
          </w:p>
        </w:tc>
      </w:tr>
    </w:tbl>
    <w:p>
      <w:pPr>
        <w:spacing w:line="400" w:lineRule="exact"/>
        <w:jc w:val="center"/>
        <w:rPr>
          <w:rFonts w:hint="eastAsia" w:ascii="宋体" w:hAnsi="宋体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B119D"/>
    <w:rsid w:val="046E630E"/>
    <w:rsid w:val="16DB119D"/>
    <w:rsid w:val="35581ACE"/>
    <w:rsid w:val="43F777EA"/>
    <w:rsid w:val="472D5F22"/>
    <w:rsid w:val="7E6228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2019-07-17T09:56:00Z</dcterms:created>
  <dc:creator>孟 炼</dc:creator>
  <cp:lastModifiedBy>吴 勇军</cp:lastModifiedBy>
  <dcterms:modified xsi:type="dcterms:W3CDTF">2019-07-19T01:16:42Z</dcterms:modified>
  <dc:title>附件二、投资者关系活动记录表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