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13" w:rsidRDefault="000B5717" w:rsidP="00523113">
      <w:pPr>
        <w:jc w:val="center"/>
        <w:rPr>
          <w:rFonts w:ascii="宋体" w:hAnsi="宋体"/>
          <w:b/>
          <w:sz w:val="28"/>
          <w:szCs w:val="28"/>
        </w:rPr>
      </w:pPr>
      <w:r>
        <w:rPr>
          <w:rFonts w:ascii="宋体" w:hAnsi="宋体" w:hint="eastAsia"/>
          <w:b/>
          <w:sz w:val="28"/>
          <w:szCs w:val="28"/>
        </w:rPr>
        <w:t>投资者关系活动记录表</w:t>
      </w:r>
    </w:p>
    <w:p w:rsidR="00523113" w:rsidRDefault="000B5717" w:rsidP="00ED0E48">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证券代码：300096                                     证券简称：易联众</w:t>
      </w:r>
    </w:p>
    <w:p w:rsidR="000B5717" w:rsidRDefault="000B5717" w:rsidP="00ED0E48">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易联众信息技术股份有限公司投资者关系活动记录表</w:t>
      </w:r>
    </w:p>
    <w:p w:rsidR="000B5717" w:rsidRDefault="000B5717" w:rsidP="000B5717">
      <w:pPr>
        <w:spacing w:line="400" w:lineRule="exact"/>
        <w:rPr>
          <w:rFonts w:ascii="宋体" w:hAnsi="宋体"/>
          <w:bCs/>
          <w:iCs/>
          <w:color w:val="000000"/>
          <w:sz w:val="24"/>
        </w:rPr>
      </w:pPr>
      <w:r>
        <w:rPr>
          <w:rFonts w:ascii="宋体" w:hAnsi="宋体" w:hint="eastAsia"/>
          <w:bCs/>
          <w:iCs/>
          <w:color w:val="000000"/>
          <w:sz w:val="24"/>
        </w:rPr>
        <w:t xml:space="preserve">                                                    编号：201</w:t>
      </w:r>
      <w:r w:rsidR="008B27A3">
        <w:rPr>
          <w:rFonts w:ascii="宋体" w:hAnsi="宋体"/>
          <w:bCs/>
          <w:iCs/>
          <w:color w:val="000000"/>
          <w:sz w:val="24"/>
        </w:rPr>
        <w:t>9</w:t>
      </w:r>
      <w:r>
        <w:rPr>
          <w:rFonts w:ascii="宋体" w:hAnsi="宋体" w:hint="eastAsia"/>
          <w:bCs/>
          <w:iCs/>
          <w:color w:val="000000"/>
          <w:sz w:val="24"/>
        </w:rPr>
        <w:t>-00</w:t>
      </w:r>
      <w:r w:rsidR="008B27A3">
        <w:rPr>
          <w:rFonts w:ascii="宋体" w:hAnsi="宋体"/>
          <w:bCs/>
          <w:iCs/>
          <w:color w:val="000000"/>
          <w:sz w:val="24"/>
        </w:rPr>
        <w:t>0</w:t>
      </w:r>
      <w:r w:rsidR="00DE4068">
        <w:rPr>
          <w:rFonts w:ascii="宋体" w:hAnsi="宋体"/>
          <w:bCs/>
          <w:iCs/>
          <w:color w:val="000000"/>
          <w:sz w:val="24"/>
        </w:rPr>
        <w:t>3</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6800"/>
      </w:tblGrid>
      <w:tr w:rsidR="000B5717" w:rsidTr="001A7E4E">
        <w:trPr>
          <w:trHeight w:val="2955"/>
          <w:jc w:val="center"/>
        </w:trPr>
        <w:tc>
          <w:tcPr>
            <w:tcW w:w="2181" w:type="dxa"/>
            <w:tcBorders>
              <w:top w:val="single" w:sz="4" w:space="0" w:color="auto"/>
              <w:left w:val="single" w:sz="4" w:space="0" w:color="auto"/>
              <w:bottom w:val="single" w:sz="4" w:space="0" w:color="auto"/>
              <w:right w:val="single" w:sz="4" w:space="0" w:color="auto"/>
            </w:tcBorders>
            <w:vAlign w:val="center"/>
          </w:tcPr>
          <w:p w:rsidR="000B5717" w:rsidRDefault="000B5717" w:rsidP="00523113">
            <w:pPr>
              <w:spacing w:line="480" w:lineRule="atLeast"/>
              <w:rPr>
                <w:rFonts w:ascii="宋体" w:hAnsi="宋体"/>
                <w:bCs/>
                <w:iCs/>
                <w:color w:val="000000"/>
                <w:sz w:val="24"/>
              </w:rPr>
            </w:pPr>
            <w:r>
              <w:rPr>
                <w:rFonts w:ascii="宋体" w:hAnsi="宋体" w:hint="eastAsia"/>
                <w:bCs/>
                <w:iCs/>
                <w:color w:val="000000"/>
                <w:sz w:val="24"/>
              </w:rPr>
              <w:t>投资者关系活动类别</w:t>
            </w:r>
          </w:p>
          <w:p w:rsidR="000B5717" w:rsidRDefault="000B5717" w:rsidP="00523113">
            <w:pPr>
              <w:spacing w:line="480" w:lineRule="atLeast"/>
              <w:rPr>
                <w:rFonts w:ascii="宋体" w:hAnsi="宋体"/>
                <w:bCs/>
                <w:iCs/>
                <w:color w:val="000000"/>
                <w:sz w:val="24"/>
              </w:rPr>
            </w:pPr>
          </w:p>
        </w:tc>
        <w:tc>
          <w:tcPr>
            <w:tcW w:w="6800" w:type="dxa"/>
            <w:tcBorders>
              <w:top w:val="single" w:sz="4" w:space="0" w:color="auto"/>
              <w:left w:val="single" w:sz="4" w:space="0" w:color="auto"/>
              <w:bottom w:val="single" w:sz="4" w:space="0" w:color="auto"/>
              <w:right w:val="single" w:sz="4" w:space="0" w:color="auto"/>
            </w:tcBorders>
            <w:hideMark/>
          </w:tcPr>
          <w:p w:rsidR="00E01FED" w:rsidRDefault="00E01FED" w:rsidP="00E01FED">
            <w:pPr>
              <w:spacing w:line="480" w:lineRule="atLeast"/>
              <w:rPr>
                <w:rFonts w:ascii="宋体" w:hAnsi="宋体"/>
                <w:bCs/>
                <w:iCs/>
                <w:color w:val="000000"/>
                <w:sz w:val="24"/>
              </w:rPr>
            </w:pPr>
            <w:r>
              <w:rPr>
                <w:rFonts w:ascii="Wingdings 2" w:hAnsi="Wingdings 2"/>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E01FED" w:rsidRDefault="00E01FED" w:rsidP="00E01FED">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E01FED" w:rsidRDefault="00E01FED" w:rsidP="00E01FED">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E01FED" w:rsidRDefault="00E01FED" w:rsidP="00E01FED">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Pr="00B57220">
              <w:rPr>
                <w:rFonts w:ascii="宋体" w:hAnsi="宋体" w:hint="eastAsia"/>
                <w:sz w:val="28"/>
                <w:szCs w:val="28"/>
              </w:rPr>
              <w:t>现场参观</w:t>
            </w:r>
            <w:r>
              <w:rPr>
                <w:rFonts w:ascii="宋体" w:hAnsi="宋体" w:hint="eastAsia"/>
                <w:bCs/>
                <w:iCs/>
                <w:color w:val="000000"/>
                <w:sz w:val="24"/>
              </w:rPr>
              <w:tab/>
              <w:t>□</w:t>
            </w:r>
            <w:r>
              <w:rPr>
                <w:rFonts w:ascii="宋体" w:hAnsi="宋体" w:hint="eastAsia"/>
                <w:bCs/>
                <w:iCs/>
                <w:color w:val="000000"/>
                <w:sz w:val="24"/>
              </w:rPr>
              <w:tab/>
            </w:r>
            <w:r>
              <w:rPr>
                <w:rFonts w:ascii="宋体" w:hAnsi="宋体" w:hint="eastAsia"/>
                <w:sz w:val="28"/>
                <w:szCs w:val="28"/>
              </w:rPr>
              <w:t>一对一沟通</w:t>
            </w:r>
          </w:p>
          <w:p w:rsidR="000B5717" w:rsidRDefault="00E01FED" w:rsidP="00E01FED">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w:t>
            </w:r>
            <w:r>
              <w:rPr>
                <w:rFonts w:ascii="宋体" w:hAnsi="宋体" w:hint="eastAsia"/>
                <w:sz w:val="28"/>
                <w:szCs w:val="28"/>
                <w:u w:val="single"/>
              </w:rPr>
              <w:t>请文字说明其他活动内容）</w:t>
            </w:r>
          </w:p>
        </w:tc>
      </w:tr>
      <w:tr w:rsidR="000B5717" w:rsidRPr="00002C68" w:rsidTr="001A7E4E">
        <w:trPr>
          <w:trHeight w:val="805"/>
          <w:jc w:val="center"/>
        </w:trPr>
        <w:tc>
          <w:tcPr>
            <w:tcW w:w="2181" w:type="dxa"/>
            <w:tcBorders>
              <w:top w:val="single" w:sz="4" w:space="0" w:color="auto"/>
              <w:left w:val="single" w:sz="4" w:space="0" w:color="auto"/>
              <w:bottom w:val="single" w:sz="4" w:space="0" w:color="auto"/>
              <w:right w:val="single" w:sz="4" w:space="0" w:color="auto"/>
            </w:tcBorders>
            <w:hideMark/>
          </w:tcPr>
          <w:p w:rsidR="000B5717" w:rsidRDefault="000B5717">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800" w:type="dxa"/>
            <w:tcBorders>
              <w:top w:val="single" w:sz="4" w:space="0" w:color="auto"/>
              <w:left w:val="single" w:sz="4" w:space="0" w:color="auto"/>
              <w:bottom w:val="single" w:sz="4" w:space="0" w:color="auto"/>
              <w:right w:val="single" w:sz="4" w:space="0" w:color="auto"/>
            </w:tcBorders>
            <w:vAlign w:val="center"/>
            <w:hideMark/>
          </w:tcPr>
          <w:p w:rsidR="002E62D7" w:rsidRDefault="00C1464A" w:rsidP="001A7E4E">
            <w:pPr>
              <w:autoSpaceDE w:val="0"/>
              <w:autoSpaceDN w:val="0"/>
              <w:adjustRightInd w:val="0"/>
              <w:rPr>
                <w:rFonts w:ascii="宋体" w:hAnsi="宋体" w:cs="宋体"/>
                <w:kern w:val="0"/>
                <w:sz w:val="28"/>
                <w:szCs w:val="28"/>
              </w:rPr>
            </w:pPr>
            <w:r>
              <w:rPr>
                <w:rFonts w:ascii="宋体" w:hAnsi="宋体" w:cs="宋体" w:hint="eastAsia"/>
                <w:kern w:val="0"/>
                <w:sz w:val="28"/>
                <w:szCs w:val="28"/>
              </w:rPr>
              <w:t>招商证券</w:t>
            </w:r>
            <w:r w:rsidR="00DE4068">
              <w:rPr>
                <w:rFonts w:ascii="宋体" w:hAnsi="宋体" w:cs="宋体" w:hint="eastAsia"/>
                <w:kern w:val="0"/>
                <w:sz w:val="28"/>
                <w:szCs w:val="28"/>
              </w:rPr>
              <w:t>：刘泽晶</w:t>
            </w:r>
            <w:r w:rsidR="0033321A">
              <w:rPr>
                <w:rFonts w:ascii="宋体" w:hAnsi="宋体" w:cs="宋体" w:hint="eastAsia"/>
                <w:kern w:val="0"/>
                <w:sz w:val="28"/>
                <w:szCs w:val="28"/>
              </w:rPr>
              <w:t>、</w:t>
            </w:r>
            <w:r w:rsidR="0033321A" w:rsidRPr="0033321A">
              <w:rPr>
                <w:rFonts w:ascii="宋体" w:hAnsi="宋体" w:cs="宋体" w:hint="eastAsia"/>
                <w:kern w:val="0"/>
                <w:sz w:val="28"/>
                <w:szCs w:val="28"/>
              </w:rPr>
              <w:t>范昳蕊</w:t>
            </w:r>
            <w:r w:rsidR="0033321A">
              <w:rPr>
                <w:rFonts w:ascii="宋体" w:hAnsi="宋体" w:cs="宋体" w:hint="eastAsia"/>
                <w:kern w:val="0"/>
                <w:sz w:val="28"/>
                <w:szCs w:val="28"/>
              </w:rPr>
              <w:t xml:space="preserve">    万联证券：黄超</w:t>
            </w:r>
          </w:p>
          <w:p w:rsidR="0033321A" w:rsidRPr="00A413BF" w:rsidRDefault="0033321A" w:rsidP="001A7E4E">
            <w:pPr>
              <w:autoSpaceDE w:val="0"/>
              <w:autoSpaceDN w:val="0"/>
              <w:adjustRightInd w:val="0"/>
              <w:rPr>
                <w:rFonts w:ascii="宋体" w:hAnsi="宋体" w:cs="宋体"/>
                <w:kern w:val="0"/>
                <w:sz w:val="28"/>
                <w:szCs w:val="28"/>
              </w:rPr>
            </w:pPr>
            <w:r>
              <w:rPr>
                <w:rFonts w:ascii="宋体" w:hAnsi="宋体" w:cs="宋体"/>
                <w:kern w:val="0"/>
                <w:sz w:val="28"/>
                <w:szCs w:val="28"/>
              </w:rPr>
              <w:t>恒安标准人寿</w:t>
            </w:r>
            <w:r>
              <w:rPr>
                <w:rFonts w:ascii="宋体" w:hAnsi="宋体" w:cs="宋体" w:hint="eastAsia"/>
                <w:kern w:val="0"/>
                <w:sz w:val="28"/>
                <w:szCs w:val="28"/>
              </w:rPr>
              <w:t>：张宇</w:t>
            </w:r>
          </w:p>
        </w:tc>
      </w:tr>
      <w:tr w:rsidR="000B5717" w:rsidTr="001A7E4E">
        <w:trPr>
          <w:jc w:val="center"/>
        </w:trPr>
        <w:tc>
          <w:tcPr>
            <w:tcW w:w="2181" w:type="dxa"/>
            <w:tcBorders>
              <w:top w:val="single" w:sz="4" w:space="0" w:color="auto"/>
              <w:left w:val="single" w:sz="4" w:space="0" w:color="auto"/>
              <w:bottom w:val="single" w:sz="4" w:space="0" w:color="auto"/>
              <w:right w:val="single" w:sz="4" w:space="0" w:color="auto"/>
            </w:tcBorders>
            <w:hideMark/>
          </w:tcPr>
          <w:p w:rsidR="000B5717" w:rsidRDefault="000B5717">
            <w:pPr>
              <w:spacing w:line="480" w:lineRule="atLeast"/>
              <w:rPr>
                <w:rFonts w:ascii="宋体" w:hAnsi="宋体"/>
                <w:bCs/>
                <w:iCs/>
                <w:color w:val="000000"/>
                <w:sz w:val="24"/>
              </w:rPr>
            </w:pPr>
            <w:r>
              <w:rPr>
                <w:rFonts w:ascii="宋体" w:hAnsi="宋体" w:hint="eastAsia"/>
                <w:bCs/>
                <w:iCs/>
                <w:color w:val="000000"/>
                <w:sz w:val="24"/>
              </w:rPr>
              <w:t>时间</w:t>
            </w:r>
          </w:p>
        </w:tc>
        <w:tc>
          <w:tcPr>
            <w:tcW w:w="6800" w:type="dxa"/>
            <w:tcBorders>
              <w:top w:val="single" w:sz="4" w:space="0" w:color="auto"/>
              <w:left w:val="single" w:sz="4" w:space="0" w:color="auto"/>
              <w:bottom w:val="single" w:sz="4" w:space="0" w:color="auto"/>
              <w:right w:val="single" w:sz="4" w:space="0" w:color="auto"/>
            </w:tcBorders>
            <w:hideMark/>
          </w:tcPr>
          <w:p w:rsidR="000B5717" w:rsidRPr="00755813" w:rsidRDefault="001A7E4E" w:rsidP="0065664C">
            <w:pPr>
              <w:spacing w:line="480" w:lineRule="atLeast"/>
              <w:rPr>
                <w:rFonts w:ascii="宋体" w:hAnsi="宋体"/>
                <w:bCs/>
                <w:iCs/>
                <w:color w:val="000000"/>
                <w:sz w:val="24"/>
              </w:rPr>
            </w:pPr>
            <w:r w:rsidRPr="00755813">
              <w:rPr>
                <w:rFonts w:ascii="宋体" w:hAnsi="宋体" w:cs="宋体" w:hint="eastAsia"/>
                <w:kern w:val="0"/>
                <w:sz w:val="28"/>
                <w:szCs w:val="28"/>
                <w:u w:val="single"/>
              </w:rPr>
              <w:t>201</w:t>
            </w:r>
            <w:r w:rsidR="008B27A3">
              <w:rPr>
                <w:rFonts w:ascii="宋体" w:hAnsi="宋体" w:cs="宋体"/>
                <w:kern w:val="0"/>
                <w:sz w:val="28"/>
                <w:szCs w:val="28"/>
                <w:u w:val="single"/>
              </w:rPr>
              <w:t>9</w:t>
            </w:r>
            <w:r w:rsidRPr="00755813">
              <w:rPr>
                <w:rFonts w:ascii="宋体" w:hAnsi="宋体" w:cs="宋体" w:hint="eastAsia"/>
                <w:kern w:val="0"/>
                <w:sz w:val="28"/>
                <w:szCs w:val="28"/>
              </w:rPr>
              <w:t>年</w:t>
            </w:r>
            <w:r w:rsidR="008B27A3">
              <w:rPr>
                <w:rFonts w:ascii="宋体" w:hAnsi="宋体" w:cs="宋体"/>
                <w:kern w:val="0"/>
                <w:sz w:val="28"/>
                <w:szCs w:val="28"/>
                <w:u w:val="single"/>
              </w:rPr>
              <w:t xml:space="preserve"> </w:t>
            </w:r>
            <w:r w:rsidR="00DE4068">
              <w:rPr>
                <w:rFonts w:ascii="宋体" w:hAnsi="宋体" w:cs="宋体"/>
                <w:kern w:val="0"/>
                <w:sz w:val="28"/>
                <w:szCs w:val="28"/>
                <w:u w:val="single"/>
              </w:rPr>
              <w:t>7</w:t>
            </w:r>
            <w:r w:rsidR="008B27A3">
              <w:rPr>
                <w:rFonts w:ascii="宋体" w:hAnsi="宋体" w:cs="宋体"/>
                <w:kern w:val="0"/>
                <w:sz w:val="28"/>
                <w:szCs w:val="28"/>
                <w:u w:val="single"/>
              </w:rPr>
              <w:t xml:space="preserve"> </w:t>
            </w:r>
            <w:r w:rsidRPr="00755813">
              <w:rPr>
                <w:rFonts w:ascii="宋体" w:hAnsi="宋体" w:cs="宋体" w:hint="eastAsia"/>
                <w:kern w:val="0"/>
                <w:sz w:val="28"/>
                <w:szCs w:val="28"/>
              </w:rPr>
              <w:t>月</w:t>
            </w:r>
            <w:r w:rsidR="00EB5D91">
              <w:rPr>
                <w:rFonts w:ascii="宋体" w:hAnsi="宋体" w:cs="宋体" w:hint="eastAsia"/>
                <w:kern w:val="0"/>
                <w:sz w:val="28"/>
                <w:szCs w:val="28"/>
                <w:u w:val="single"/>
              </w:rPr>
              <w:t xml:space="preserve"> </w:t>
            </w:r>
            <w:r w:rsidR="00DE4068">
              <w:rPr>
                <w:rFonts w:ascii="宋体" w:hAnsi="宋体" w:cs="宋体"/>
                <w:kern w:val="0"/>
                <w:sz w:val="28"/>
                <w:szCs w:val="28"/>
                <w:u w:val="single"/>
              </w:rPr>
              <w:t>18</w:t>
            </w:r>
            <w:r w:rsidR="00EB5D91">
              <w:rPr>
                <w:rFonts w:ascii="宋体" w:hAnsi="宋体" w:cs="宋体"/>
                <w:kern w:val="0"/>
                <w:sz w:val="28"/>
                <w:szCs w:val="28"/>
                <w:u w:val="single"/>
              </w:rPr>
              <w:t xml:space="preserve"> </w:t>
            </w:r>
            <w:r w:rsidRPr="00755813">
              <w:rPr>
                <w:rFonts w:ascii="宋体" w:hAnsi="宋体" w:cs="宋体" w:hint="eastAsia"/>
                <w:kern w:val="0"/>
                <w:sz w:val="28"/>
                <w:szCs w:val="28"/>
              </w:rPr>
              <w:t xml:space="preserve">日 </w:t>
            </w:r>
            <w:r w:rsidR="00DE4068">
              <w:rPr>
                <w:rFonts w:ascii="宋体" w:hAnsi="宋体" w:cs="宋体" w:hint="eastAsia"/>
                <w:kern w:val="0"/>
                <w:sz w:val="28"/>
                <w:szCs w:val="28"/>
              </w:rPr>
              <w:t>下</w:t>
            </w:r>
            <w:r w:rsidRPr="00755813">
              <w:rPr>
                <w:rFonts w:ascii="宋体" w:hAnsi="宋体" w:cs="宋体" w:hint="eastAsia"/>
                <w:kern w:val="0"/>
                <w:sz w:val="28"/>
                <w:szCs w:val="28"/>
              </w:rPr>
              <w:t>午</w:t>
            </w:r>
            <w:r w:rsidR="00DE4068">
              <w:rPr>
                <w:rFonts w:ascii="宋体" w:hAnsi="宋体" w:cs="宋体"/>
                <w:kern w:val="0"/>
                <w:sz w:val="28"/>
                <w:szCs w:val="28"/>
              </w:rPr>
              <w:t>14</w:t>
            </w:r>
            <w:r w:rsidRPr="00755813">
              <w:rPr>
                <w:rFonts w:ascii="宋体" w:hAnsi="宋体" w:cs="宋体" w:hint="eastAsia"/>
                <w:kern w:val="0"/>
                <w:sz w:val="28"/>
                <w:szCs w:val="28"/>
              </w:rPr>
              <w:t>:</w:t>
            </w:r>
            <w:r w:rsidR="0065664C">
              <w:rPr>
                <w:rFonts w:ascii="宋体" w:hAnsi="宋体" w:cs="宋体"/>
                <w:kern w:val="0"/>
                <w:sz w:val="28"/>
                <w:szCs w:val="28"/>
              </w:rPr>
              <w:t>0</w:t>
            </w:r>
            <w:r>
              <w:rPr>
                <w:rFonts w:ascii="宋体" w:hAnsi="宋体" w:cs="宋体"/>
                <w:kern w:val="0"/>
                <w:sz w:val="28"/>
                <w:szCs w:val="28"/>
              </w:rPr>
              <w:t>0</w:t>
            </w:r>
            <w:r w:rsidRPr="00755813">
              <w:rPr>
                <w:rFonts w:ascii="宋体" w:hAnsi="宋体" w:cs="宋体" w:hint="eastAsia"/>
                <w:kern w:val="0"/>
                <w:sz w:val="28"/>
                <w:szCs w:val="28"/>
              </w:rPr>
              <w:t>-</w:t>
            </w:r>
            <w:r>
              <w:rPr>
                <w:rFonts w:ascii="宋体" w:hAnsi="宋体" w:cs="宋体"/>
                <w:kern w:val="0"/>
                <w:sz w:val="28"/>
                <w:szCs w:val="28"/>
              </w:rPr>
              <w:t>1</w:t>
            </w:r>
            <w:r w:rsidR="00DE4068">
              <w:rPr>
                <w:rFonts w:ascii="宋体" w:hAnsi="宋体" w:cs="宋体"/>
                <w:kern w:val="0"/>
                <w:sz w:val="28"/>
                <w:szCs w:val="28"/>
              </w:rPr>
              <w:t>5</w:t>
            </w:r>
            <w:r w:rsidRPr="00755813">
              <w:rPr>
                <w:rFonts w:ascii="宋体" w:hAnsi="宋体" w:cs="宋体" w:hint="eastAsia"/>
                <w:kern w:val="0"/>
                <w:sz w:val="28"/>
                <w:szCs w:val="28"/>
              </w:rPr>
              <w:t>:</w:t>
            </w:r>
            <w:r w:rsidR="00EB5D91">
              <w:rPr>
                <w:rFonts w:ascii="宋体" w:hAnsi="宋体" w:cs="宋体"/>
                <w:kern w:val="0"/>
                <w:sz w:val="28"/>
                <w:szCs w:val="28"/>
              </w:rPr>
              <w:t>3</w:t>
            </w:r>
            <w:r>
              <w:rPr>
                <w:rFonts w:ascii="宋体" w:hAnsi="宋体" w:cs="宋体"/>
                <w:kern w:val="0"/>
                <w:sz w:val="28"/>
                <w:szCs w:val="28"/>
              </w:rPr>
              <w:t>0</w:t>
            </w:r>
          </w:p>
        </w:tc>
      </w:tr>
      <w:tr w:rsidR="000B5717" w:rsidTr="001A7E4E">
        <w:trPr>
          <w:trHeight w:val="477"/>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0B5717" w:rsidRDefault="000B5717" w:rsidP="00755813">
            <w:pPr>
              <w:spacing w:line="480" w:lineRule="atLeast"/>
              <w:rPr>
                <w:rFonts w:ascii="宋体" w:hAnsi="宋体"/>
                <w:bCs/>
                <w:iCs/>
                <w:color w:val="000000"/>
                <w:sz w:val="24"/>
              </w:rPr>
            </w:pPr>
            <w:r>
              <w:rPr>
                <w:rFonts w:ascii="宋体" w:hAnsi="宋体" w:hint="eastAsia"/>
                <w:bCs/>
                <w:iCs/>
                <w:color w:val="000000"/>
                <w:sz w:val="24"/>
              </w:rPr>
              <w:t>地点</w:t>
            </w:r>
          </w:p>
        </w:tc>
        <w:tc>
          <w:tcPr>
            <w:tcW w:w="6800" w:type="dxa"/>
            <w:tcBorders>
              <w:top w:val="single" w:sz="4" w:space="0" w:color="auto"/>
              <w:left w:val="single" w:sz="4" w:space="0" w:color="auto"/>
              <w:bottom w:val="single" w:sz="4" w:space="0" w:color="auto"/>
              <w:right w:val="single" w:sz="4" w:space="0" w:color="auto"/>
            </w:tcBorders>
            <w:vAlign w:val="center"/>
            <w:hideMark/>
          </w:tcPr>
          <w:p w:rsidR="000B5717" w:rsidRPr="00002C68" w:rsidRDefault="00E01FED" w:rsidP="004615F5">
            <w:pPr>
              <w:spacing w:line="480" w:lineRule="atLeast"/>
              <w:rPr>
                <w:rFonts w:ascii="宋体" w:hAnsi="宋体" w:cs="宋体"/>
                <w:kern w:val="0"/>
                <w:sz w:val="28"/>
                <w:szCs w:val="28"/>
              </w:rPr>
            </w:pPr>
            <w:r>
              <w:rPr>
                <w:rFonts w:ascii="宋体" w:hAnsi="宋体" w:cs="宋体" w:hint="eastAsia"/>
                <w:kern w:val="0"/>
                <w:sz w:val="28"/>
                <w:szCs w:val="28"/>
              </w:rPr>
              <w:t>易联众公司</w:t>
            </w:r>
          </w:p>
        </w:tc>
      </w:tr>
      <w:tr w:rsidR="001A7E4E" w:rsidTr="001A7E4E">
        <w:trPr>
          <w:trHeight w:val="584"/>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上市公司接待人员</w:t>
            </w:r>
          </w:p>
        </w:tc>
        <w:tc>
          <w:tcPr>
            <w:tcW w:w="6800" w:type="dxa"/>
            <w:tcBorders>
              <w:top w:val="single" w:sz="4" w:space="0" w:color="auto"/>
              <w:left w:val="single" w:sz="4" w:space="0" w:color="auto"/>
              <w:bottom w:val="single" w:sz="4" w:space="0" w:color="auto"/>
              <w:right w:val="single" w:sz="4" w:space="0" w:color="auto"/>
            </w:tcBorders>
            <w:hideMark/>
          </w:tcPr>
          <w:p w:rsidR="001A7E4E" w:rsidRPr="00547F08" w:rsidRDefault="001A7E4E" w:rsidP="00EF377C">
            <w:pPr>
              <w:spacing w:line="480" w:lineRule="atLeast"/>
              <w:rPr>
                <w:rFonts w:ascii="宋体" w:hAnsi="宋体" w:cs="宋体"/>
                <w:kern w:val="0"/>
                <w:sz w:val="28"/>
                <w:szCs w:val="28"/>
              </w:rPr>
            </w:pPr>
            <w:r>
              <w:rPr>
                <w:rFonts w:ascii="宋体" w:hAnsi="宋体" w:cs="宋体" w:hint="eastAsia"/>
                <w:kern w:val="0"/>
                <w:sz w:val="28"/>
                <w:szCs w:val="28"/>
              </w:rPr>
              <w:t xml:space="preserve">董事会秘书：李虹海     </w:t>
            </w:r>
            <w:r w:rsidR="00147B8B">
              <w:rPr>
                <w:rFonts w:ascii="宋体" w:hAnsi="宋体" w:cs="宋体" w:hint="eastAsia"/>
                <w:kern w:val="0"/>
                <w:sz w:val="28"/>
                <w:szCs w:val="28"/>
              </w:rPr>
              <w:t>董</w:t>
            </w:r>
            <w:r w:rsidR="00EF377C">
              <w:rPr>
                <w:rFonts w:ascii="宋体" w:hAnsi="宋体" w:cs="宋体" w:hint="eastAsia"/>
                <w:kern w:val="0"/>
                <w:sz w:val="28"/>
                <w:szCs w:val="28"/>
              </w:rPr>
              <w:t>办专</w:t>
            </w:r>
            <w:r w:rsidR="008B27A3">
              <w:rPr>
                <w:rFonts w:ascii="宋体" w:hAnsi="宋体" w:cs="宋体" w:hint="eastAsia"/>
                <w:kern w:val="0"/>
                <w:sz w:val="28"/>
                <w:szCs w:val="28"/>
              </w:rPr>
              <w:t>员</w:t>
            </w:r>
            <w:r>
              <w:rPr>
                <w:rFonts w:ascii="宋体" w:hAnsi="宋体" w:cs="宋体" w:hint="eastAsia"/>
                <w:kern w:val="0"/>
                <w:sz w:val="28"/>
                <w:szCs w:val="28"/>
              </w:rPr>
              <w:t>：</w:t>
            </w:r>
            <w:r w:rsidR="008B27A3">
              <w:rPr>
                <w:rFonts w:ascii="宋体" w:hAnsi="宋体" w:cs="宋体" w:hint="eastAsia"/>
                <w:kern w:val="0"/>
                <w:sz w:val="28"/>
                <w:szCs w:val="28"/>
              </w:rPr>
              <w:t>周丽</w:t>
            </w:r>
          </w:p>
        </w:tc>
      </w:tr>
      <w:tr w:rsidR="001A7E4E" w:rsidTr="001A7E4E">
        <w:trPr>
          <w:jc w:val="center"/>
        </w:trPr>
        <w:tc>
          <w:tcPr>
            <w:tcW w:w="2181" w:type="dxa"/>
            <w:tcBorders>
              <w:top w:val="single" w:sz="4" w:space="0" w:color="auto"/>
              <w:left w:val="single" w:sz="4" w:space="0" w:color="auto"/>
              <w:bottom w:val="single" w:sz="4" w:space="0" w:color="auto"/>
              <w:right w:val="single" w:sz="4" w:space="0" w:color="auto"/>
            </w:tcBorders>
            <w:vAlign w:val="center"/>
          </w:tcPr>
          <w:p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1A7E4E" w:rsidRDefault="001A7E4E" w:rsidP="001A7E4E">
            <w:pPr>
              <w:spacing w:line="480" w:lineRule="atLeast"/>
              <w:rPr>
                <w:rFonts w:ascii="宋体" w:hAnsi="宋体"/>
                <w:bCs/>
                <w:iCs/>
                <w:color w:val="000000"/>
                <w:sz w:val="24"/>
              </w:rPr>
            </w:pPr>
          </w:p>
        </w:tc>
        <w:tc>
          <w:tcPr>
            <w:tcW w:w="6800" w:type="dxa"/>
            <w:tcBorders>
              <w:top w:val="single" w:sz="4" w:space="0" w:color="auto"/>
              <w:left w:val="single" w:sz="4" w:space="0" w:color="auto"/>
              <w:bottom w:val="single" w:sz="4" w:space="0" w:color="auto"/>
              <w:right w:val="single" w:sz="4" w:space="0" w:color="auto"/>
            </w:tcBorders>
            <w:hideMark/>
          </w:tcPr>
          <w:p w:rsidR="001A7E4E" w:rsidRDefault="001A7E4E" w:rsidP="001A7E4E">
            <w:pPr>
              <w:autoSpaceDE w:val="0"/>
              <w:autoSpaceDN w:val="0"/>
              <w:adjustRightInd w:val="0"/>
              <w:spacing w:line="360" w:lineRule="auto"/>
              <w:jc w:val="left"/>
              <w:rPr>
                <w:rFonts w:ascii="宋体" w:hAnsi="宋体" w:cs="宋体"/>
                <w:bCs/>
                <w:kern w:val="0"/>
                <w:sz w:val="28"/>
                <w:szCs w:val="28"/>
              </w:rPr>
            </w:pPr>
            <w:r>
              <w:rPr>
                <w:rFonts w:ascii="宋体" w:hAnsi="宋体" w:cs="宋体" w:hint="eastAsia"/>
                <w:bCs/>
                <w:kern w:val="0"/>
                <w:sz w:val="28"/>
                <w:szCs w:val="28"/>
              </w:rPr>
              <w:t>会谈内容：</w:t>
            </w:r>
          </w:p>
          <w:p w:rsidR="001A7E4E" w:rsidRDefault="001A7E4E" w:rsidP="001A7E4E">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hint="eastAsia"/>
                <w:bCs/>
                <w:kern w:val="0"/>
                <w:sz w:val="28"/>
                <w:szCs w:val="28"/>
              </w:rPr>
              <w:t>李总首先对公司的发展历程及主要业务进行了简要介绍：</w:t>
            </w:r>
          </w:p>
          <w:p w:rsidR="00AB711C" w:rsidRPr="00B2643D" w:rsidRDefault="00AB711C" w:rsidP="00AB711C">
            <w:pPr>
              <w:spacing w:line="360" w:lineRule="auto"/>
              <w:ind w:firstLineChars="200" w:firstLine="560"/>
              <w:rPr>
                <w:sz w:val="28"/>
                <w:szCs w:val="28"/>
              </w:rPr>
            </w:pPr>
            <w:r w:rsidRPr="00B2643D">
              <w:rPr>
                <w:rFonts w:hint="eastAsia"/>
                <w:sz w:val="28"/>
                <w:szCs w:val="28"/>
              </w:rPr>
              <w:t>公司自</w:t>
            </w:r>
            <w:r w:rsidRPr="00B2643D">
              <w:rPr>
                <w:rFonts w:hint="eastAsia"/>
                <w:sz w:val="28"/>
                <w:szCs w:val="28"/>
              </w:rPr>
              <w:t>2000</w:t>
            </w:r>
            <w:r w:rsidRPr="00B2643D">
              <w:rPr>
                <w:rFonts w:hint="eastAsia"/>
                <w:sz w:val="28"/>
                <w:szCs w:val="28"/>
              </w:rPr>
              <w:t>年成立以来，</w:t>
            </w:r>
            <w:r w:rsidRPr="00B2643D">
              <w:rPr>
                <w:sz w:val="28"/>
                <w:szCs w:val="28"/>
              </w:rPr>
              <w:t>专注于医疗</w:t>
            </w:r>
            <w:r w:rsidRPr="00B2643D">
              <w:rPr>
                <w:rFonts w:hint="eastAsia"/>
                <w:sz w:val="28"/>
                <w:szCs w:val="28"/>
              </w:rPr>
              <w:t>卫生、医疗保障</w:t>
            </w:r>
            <w:r w:rsidRPr="00B2643D">
              <w:rPr>
                <w:sz w:val="28"/>
                <w:szCs w:val="28"/>
              </w:rPr>
              <w:t>和</w:t>
            </w:r>
            <w:r w:rsidRPr="00B2643D">
              <w:rPr>
                <w:rFonts w:hint="eastAsia"/>
                <w:sz w:val="28"/>
                <w:szCs w:val="28"/>
              </w:rPr>
              <w:t>人力资源和社会保障等民生领域的信息化</w:t>
            </w:r>
            <w:r w:rsidRPr="00B2643D">
              <w:rPr>
                <w:sz w:val="28"/>
                <w:szCs w:val="28"/>
              </w:rPr>
              <w:t>建设</w:t>
            </w:r>
            <w:r w:rsidRPr="00B2643D">
              <w:rPr>
                <w:rFonts w:hint="eastAsia"/>
                <w:sz w:val="28"/>
                <w:szCs w:val="28"/>
              </w:rPr>
              <w:t>。</w:t>
            </w:r>
            <w:r w:rsidRPr="00B2643D" w:rsidDel="005B2343">
              <w:rPr>
                <w:sz w:val="28"/>
                <w:szCs w:val="28"/>
              </w:rPr>
              <w:t>目前公司设有</w:t>
            </w:r>
            <w:r w:rsidRPr="00B2643D" w:rsidDel="005B2343">
              <w:rPr>
                <w:rFonts w:hint="eastAsia"/>
                <w:sz w:val="28"/>
                <w:szCs w:val="28"/>
              </w:rPr>
              <w:t>40</w:t>
            </w:r>
            <w:r w:rsidRPr="00B2643D" w:rsidDel="005B2343">
              <w:rPr>
                <w:rFonts w:hint="eastAsia"/>
                <w:sz w:val="28"/>
                <w:szCs w:val="28"/>
              </w:rPr>
              <w:t>多家分子公司，业务及产品覆盖</w:t>
            </w:r>
            <w:r w:rsidRPr="00B2643D" w:rsidDel="005B2343">
              <w:rPr>
                <w:sz w:val="28"/>
                <w:szCs w:val="28"/>
              </w:rPr>
              <w:t>20</w:t>
            </w:r>
            <w:r w:rsidRPr="00B2643D" w:rsidDel="005B2343">
              <w:rPr>
                <w:rFonts w:hint="eastAsia"/>
                <w:sz w:val="28"/>
                <w:szCs w:val="28"/>
              </w:rPr>
              <w:t>多个省份，产品服务人群超过</w:t>
            </w:r>
            <w:r w:rsidRPr="00B2643D" w:rsidDel="005B2343">
              <w:rPr>
                <w:sz w:val="28"/>
                <w:szCs w:val="28"/>
              </w:rPr>
              <w:t>4.5</w:t>
            </w:r>
            <w:r w:rsidRPr="00B2643D" w:rsidDel="005B2343">
              <w:rPr>
                <w:rFonts w:hint="eastAsia"/>
                <w:sz w:val="28"/>
                <w:szCs w:val="28"/>
              </w:rPr>
              <w:t>亿，服务企业超过</w:t>
            </w:r>
            <w:r w:rsidRPr="00B2643D" w:rsidDel="005B2343">
              <w:rPr>
                <w:sz w:val="28"/>
                <w:szCs w:val="28"/>
              </w:rPr>
              <w:t>600</w:t>
            </w:r>
            <w:r w:rsidRPr="00B2643D" w:rsidDel="005B2343">
              <w:rPr>
                <w:rFonts w:hint="eastAsia"/>
                <w:sz w:val="28"/>
                <w:szCs w:val="28"/>
              </w:rPr>
              <w:t>万家。</w:t>
            </w:r>
          </w:p>
          <w:p w:rsidR="00AB711C" w:rsidRPr="00B2643D" w:rsidRDefault="00AB711C" w:rsidP="00AB711C">
            <w:pPr>
              <w:spacing w:line="360" w:lineRule="auto"/>
              <w:ind w:firstLineChars="200" w:firstLine="560"/>
              <w:rPr>
                <w:sz w:val="28"/>
                <w:szCs w:val="28"/>
              </w:rPr>
            </w:pPr>
            <w:r w:rsidRPr="00B2643D">
              <w:rPr>
                <w:rFonts w:hint="eastAsia"/>
                <w:sz w:val="28"/>
                <w:szCs w:val="28"/>
              </w:rPr>
              <w:lastRenderedPageBreak/>
              <w:t>作为一家持续自主创新的企业，公司坚持自主研发，不断进行产品创新，开创了行业中的多个第一，为行业发展树立了众多新标杆：</w:t>
            </w:r>
            <w:r>
              <w:rPr>
                <w:rFonts w:hint="eastAsia"/>
                <w:sz w:val="28"/>
                <w:szCs w:val="28"/>
              </w:rPr>
              <w:t>2006</w:t>
            </w:r>
            <w:r>
              <w:rPr>
                <w:rFonts w:hint="eastAsia"/>
                <w:sz w:val="28"/>
                <w:szCs w:val="28"/>
              </w:rPr>
              <w:t>年</w:t>
            </w:r>
            <w:r w:rsidRPr="00B2643D">
              <w:rPr>
                <w:sz w:val="28"/>
                <w:szCs w:val="28"/>
              </w:rPr>
              <w:t>全国第一个实现省级医保联网、异地就诊实时结算，解决异地就医费用结算难题；</w:t>
            </w:r>
            <w:r>
              <w:rPr>
                <w:rFonts w:hint="eastAsia"/>
                <w:sz w:val="28"/>
                <w:szCs w:val="28"/>
              </w:rPr>
              <w:t>2012</w:t>
            </w:r>
            <w:r>
              <w:rPr>
                <w:rFonts w:hint="eastAsia"/>
                <w:sz w:val="28"/>
                <w:szCs w:val="28"/>
              </w:rPr>
              <w:t>年</w:t>
            </w:r>
            <w:r w:rsidRPr="00B2643D">
              <w:rPr>
                <w:rFonts w:hint="eastAsia"/>
                <w:sz w:val="28"/>
                <w:szCs w:val="28"/>
              </w:rPr>
              <w:t>打造全国第一个民生信息服务云计算平台，以新技术促进民生信息服务再发展；</w:t>
            </w:r>
            <w:r>
              <w:rPr>
                <w:rFonts w:hint="eastAsia"/>
                <w:sz w:val="28"/>
                <w:szCs w:val="28"/>
              </w:rPr>
              <w:t>2014</w:t>
            </w:r>
            <w:r>
              <w:rPr>
                <w:rFonts w:hint="eastAsia"/>
                <w:sz w:val="28"/>
                <w:szCs w:val="28"/>
              </w:rPr>
              <w:t>年</w:t>
            </w:r>
            <w:r w:rsidRPr="00B2643D">
              <w:rPr>
                <w:rFonts w:hint="eastAsia"/>
                <w:sz w:val="28"/>
                <w:szCs w:val="28"/>
              </w:rPr>
              <w:t>打造全国第一个人</w:t>
            </w:r>
            <w:r>
              <w:rPr>
                <w:rFonts w:hint="eastAsia"/>
                <w:sz w:val="28"/>
                <w:szCs w:val="28"/>
              </w:rPr>
              <w:t>社行业全省大集中的公共服务应用平台；</w:t>
            </w:r>
            <w:r>
              <w:rPr>
                <w:rFonts w:hint="eastAsia"/>
                <w:sz w:val="28"/>
                <w:szCs w:val="28"/>
              </w:rPr>
              <w:t>201</w:t>
            </w:r>
            <w:r>
              <w:rPr>
                <w:sz w:val="28"/>
                <w:szCs w:val="28"/>
              </w:rPr>
              <w:t>5</w:t>
            </w:r>
            <w:r>
              <w:rPr>
                <w:rFonts w:hint="eastAsia"/>
                <w:sz w:val="28"/>
                <w:szCs w:val="28"/>
              </w:rPr>
              <w:t>年</w:t>
            </w:r>
            <w:r w:rsidRPr="00563B57">
              <w:rPr>
                <w:rFonts w:hint="eastAsia"/>
                <w:sz w:val="28"/>
                <w:szCs w:val="28"/>
              </w:rPr>
              <w:t>公司作为三明医改总集成商</w:t>
            </w:r>
            <w:r>
              <w:rPr>
                <w:rFonts w:hint="eastAsia"/>
                <w:sz w:val="28"/>
                <w:szCs w:val="28"/>
              </w:rPr>
              <w:t>与</w:t>
            </w:r>
            <w:r w:rsidRPr="00B2643D">
              <w:rPr>
                <w:rFonts w:hint="eastAsia"/>
                <w:sz w:val="28"/>
                <w:szCs w:val="28"/>
              </w:rPr>
              <w:t>三明市政府</w:t>
            </w:r>
            <w:r>
              <w:rPr>
                <w:rFonts w:hint="eastAsia"/>
                <w:sz w:val="28"/>
                <w:szCs w:val="28"/>
              </w:rPr>
              <w:t>合作开展医改信息化建设，</w:t>
            </w:r>
            <w:r w:rsidRPr="007334DC">
              <w:rPr>
                <w:rFonts w:hint="eastAsia"/>
                <w:sz w:val="28"/>
                <w:szCs w:val="28"/>
              </w:rPr>
              <w:t>打造了覆盖医疗、医保、医药等领域的全方位的“三明医改系统软件包”</w:t>
            </w:r>
            <w:r w:rsidRPr="00B2643D">
              <w:rPr>
                <w:rFonts w:hint="eastAsia"/>
                <w:sz w:val="28"/>
                <w:szCs w:val="28"/>
              </w:rPr>
              <w:t>；</w:t>
            </w:r>
            <w:r>
              <w:rPr>
                <w:rFonts w:hint="eastAsia"/>
                <w:sz w:val="28"/>
                <w:szCs w:val="28"/>
              </w:rPr>
              <w:t>201</w:t>
            </w:r>
            <w:r>
              <w:rPr>
                <w:sz w:val="28"/>
                <w:szCs w:val="28"/>
              </w:rPr>
              <w:t>6</w:t>
            </w:r>
            <w:r>
              <w:rPr>
                <w:rFonts w:hint="eastAsia"/>
                <w:sz w:val="28"/>
                <w:szCs w:val="28"/>
              </w:rPr>
              <w:t>年公司作为</w:t>
            </w:r>
            <w:r w:rsidRPr="00CD4C68">
              <w:rPr>
                <w:rFonts w:hint="eastAsia"/>
                <w:sz w:val="28"/>
                <w:szCs w:val="28"/>
              </w:rPr>
              <w:t>福建省全省医保信息化总承建商</w:t>
            </w:r>
            <w:r w:rsidRPr="00B2643D">
              <w:rPr>
                <w:rFonts w:hint="eastAsia"/>
                <w:sz w:val="28"/>
                <w:szCs w:val="28"/>
              </w:rPr>
              <w:t>开发实施了以</w:t>
            </w:r>
            <w:r w:rsidRPr="00B2643D">
              <w:rPr>
                <w:sz w:val="28"/>
                <w:szCs w:val="28"/>
              </w:rPr>
              <w:t>“</w:t>
            </w:r>
            <w:r w:rsidRPr="00B2643D">
              <w:rPr>
                <w:rFonts w:hint="eastAsia"/>
                <w:sz w:val="28"/>
                <w:szCs w:val="28"/>
              </w:rPr>
              <w:t>三保合一</w:t>
            </w:r>
            <w:r w:rsidRPr="00B2643D">
              <w:rPr>
                <w:sz w:val="28"/>
                <w:szCs w:val="28"/>
              </w:rPr>
              <w:t>”</w:t>
            </w:r>
            <w:r w:rsidRPr="00B2643D">
              <w:rPr>
                <w:rFonts w:hint="eastAsia"/>
                <w:sz w:val="28"/>
                <w:szCs w:val="28"/>
              </w:rPr>
              <w:t>为核心的福建全省医疗保障信息系统，支撑了福建省医保体制改革创新，为新一轮医改背景下的医保改革提供了建设样本</w:t>
            </w:r>
            <w:r>
              <w:rPr>
                <w:rFonts w:hint="eastAsia"/>
                <w:sz w:val="28"/>
                <w:szCs w:val="28"/>
              </w:rPr>
              <w:t>；</w:t>
            </w:r>
            <w:r>
              <w:rPr>
                <w:rFonts w:hint="eastAsia"/>
                <w:sz w:val="28"/>
                <w:szCs w:val="28"/>
              </w:rPr>
              <w:t>2017</w:t>
            </w:r>
            <w:r>
              <w:rPr>
                <w:rFonts w:hint="eastAsia"/>
                <w:sz w:val="28"/>
                <w:szCs w:val="28"/>
              </w:rPr>
              <w:t>年</w:t>
            </w:r>
            <w:r w:rsidRPr="00B2643D">
              <w:rPr>
                <w:rFonts w:hint="eastAsia"/>
                <w:sz w:val="28"/>
                <w:szCs w:val="28"/>
              </w:rPr>
              <w:t>打造全国第一个人社行业大数据应用平台服务；</w:t>
            </w:r>
            <w:r>
              <w:rPr>
                <w:rFonts w:hint="eastAsia"/>
                <w:sz w:val="28"/>
                <w:szCs w:val="28"/>
              </w:rPr>
              <w:t>2019</w:t>
            </w:r>
            <w:r>
              <w:rPr>
                <w:rFonts w:hint="eastAsia"/>
                <w:sz w:val="28"/>
                <w:szCs w:val="28"/>
              </w:rPr>
              <w:t>年公司中标国家医疗保障局医保信息平台建设工程业务应用软件采购项目，包括</w:t>
            </w:r>
            <w:r w:rsidRPr="00CD4C68">
              <w:rPr>
                <w:rFonts w:hint="eastAsia"/>
                <w:sz w:val="28"/>
                <w:szCs w:val="28"/>
              </w:rPr>
              <w:t>公共服务子系统、信用评价管理子系统、基础信息管理子系统、医保业务基础子系统、应用支撑平台子系统，</w:t>
            </w:r>
            <w:r>
              <w:rPr>
                <w:rFonts w:hint="eastAsia"/>
                <w:sz w:val="28"/>
                <w:szCs w:val="28"/>
              </w:rPr>
              <w:t>公司在医保信息化领域不断进取</w:t>
            </w:r>
            <w:r w:rsidRPr="00B2643D">
              <w:rPr>
                <w:rFonts w:hint="eastAsia"/>
                <w:sz w:val="28"/>
                <w:szCs w:val="28"/>
              </w:rPr>
              <w:t>。</w:t>
            </w:r>
          </w:p>
          <w:p w:rsidR="00AB711C" w:rsidRPr="00B2643D" w:rsidRDefault="00AB711C" w:rsidP="00AB711C">
            <w:pPr>
              <w:spacing w:line="360" w:lineRule="auto"/>
              <w:ind w:firstLineChars="200" w:firstLine="560"/>
              <w:rPr>
                <w:sz w:val="28"/>
                <w:szCs w:val="28"/>
              </w:rPr>
            </w:pPr>
            <w:r w:rsidRPr="00B2643D">
              <w:rPr>
                <w:rFonts w:hint="eastAsia"/>
                <w:sz w:val="28"/>
                <w:szCs w:val="28"/>
              </w:rPr>
              <w:t>依托近二十年在“医疗卫生、医疗保障、人力资源和社会保障”等民生</w:t>
            </w:r>
            <w:r>
              <w:rPr>
                <w:rFonts w:hint="eastAsia"/>
                <w:sz w:val="28"/>
                <w:szCs w:val="28"/>
              </w:rPr>
              <w:t>行业信息化</w:t>
            </w:r>
            <w:r w:rsidRPr="00B2643D">
              <w:rPr>
                <w:rFonts w:hint="eastAsia"/>
                <w:sz w:val="28"/>
                <w:szCs w:val="28"/>
              </w:rPr>
              <w:t>领域</w:t>
            </w:r>
            <w:r>
              <w:rPr>
                <w:rFonts w:hint="eastAsia"/>
                <w:sz w:val="28"/>
                <w:szCs w:val="28"/>
              </w:rPr>
              <w:t>的坚实基础</w:t>
            </w:r>
            <w:r w:rsidRPr="00B2643D">
              <w:rPr>
                <w:rFonts w:hint="eastAsia"/>
                <w:sz w:val="28"/>
                <w:szCs w:val="28"/>
              </w:rPr>
              <w:t>，公司以大数据为驱动，围绕健康医疗、公共服务、产业金融</w:t>
            </w:r>
            <w:r w:rsidRPr="00B2643D">
              <w:rPr>
                <w:rFonts w:hint="eastAsia"/>
                <w:sz w:val="28"/>
                <w:szCs w:val="28"/>
              </w:rPr>
              <w:lastRenderedPageBreak/>
              <w:t>三大类服务，致力于成为以大数据为核心的民生信息服务综合运营商</w:t>
            </w:r>
            <w:r>
              <w:rPr>
                <w:rFonts w:hint="eastAsia"/>
                <w:sz w:val="28"/>
                <w:szCs w:val="28"/>
              </w:rPr>
              <w:t>。</w:t>
            </w:r>
            <w:r w:rsidRPr="00B2643D">
              <w:rPr>
                <w:sz w:val="28"/>
                <w:szCs w:val="28"/>
              </w:rPr>
              <w:t xml:space="preserve"> </w:t>
            </w:r>
          </w:p>
          <w:p w:rsidR="00AB711C" w:rsidRPr="00B2643D" w:rsidRDefault="00AB711C" w:rsidP="00AB711C">
            <w:pPr>
              <w:spacing w:line="360" w:lineRule="auto"/>
              <w:ind w:firstLineChars="200" w:firstLine="560"/>
              <w:rPr>
                <w:sz w:val="28"/>
                <w:szCs w:val="28"/>
              </w:rPr>
            </w:pPr>
            <w:r w:rsidRPr="00B2643D">
              <w:rPr>
                <w:rFonts w:hint="eastAsia"/>
                <w:sz w:val="28"/>
                <w:szCs w:val="28"/>
              </w:rPr>
              <w:t>目前，公司在各个方面积极推进业务升级，健康医疗业务方面，公司为福建省全省医保唯一的信息化开发、维护单位</w:t>
            </w:r>
            <w:r>
              <w:rPr>
                <w:rFonts w:hint="eastAsia"/>
                <w:sz w:val="28"/>
                <w:szCs w:val="28"/>
              </w:rPr>
              <w:t>，在</w:t>
            </w:r>
            <w:r w:rsidRPr="00B2643D">
              <w:rPr>
                <w:sz w:val="28"/>
                <w:szCs w:val="28"/>
              </w:rPr>
              <w:t>2018</w:t>
            </w:r>
            <w:r w:rsidRPr="00B2643D">
              <w:rPr>
                <w:rFonts w:hint="eastAsia"/>
                <w:sz w:val="28"/>
                <w:szCs w:val="28"/>
              </w:rPr>
              <w:t>年底先后完成了主要统筹区</w:t>
            </w:r>
            <w:r w:rsidRPr="00B2643D">
              <w:rPr>
                <w:sz w:val="28"/>
                <w:szCs w:val="28"/>
              </w:rPr>
              <w:t>“</w:t>
            </w:r>
            <w:r w:rsidRPr="00B2643D">
              <w:rPr>
                <w:rFonts w:hint="eastAsia"/>
                <w:sz w:val="28"/>
                <w:szCs w:val="28"/>
              </w:rPr>
              <w:t>三保合一</w:t>
            </w:r>
            <w:r w:rsidRPr="00B2643D">
              <w:rPr>
                <w:sz w:val="28"/>
                <w:szCs w:val="28"/>
              </w:rPr>
              <w:t>”</w:t>
            </w:r>
            <w:r w:rsidRPr="00B2643D">
              <w:rPr>
                <w:rFonts w:hint="eastAsia"/>
                <w:sz w:val="28"/>
                <w:szCs w:val="28"/>
              </w:rPr>
              <w:t>业务系统上线，支撑了福建省医保体制改革创新；中标了福建省</w:t>
            </w:r>
            <w:r w:rsidRPr="00B2643D">
              <w:rPr>
                <w:sz w:val="28"/>
                <w:szCs w:val="28"/>
              </w:rPr>
              <w:t>C-DRG</w:t>
            </w:r>
            <w:r w:rsidRPr="00B2643D">
              <w:rPr>
                <w:rFonts w:hint="eastAsia"/>
                <w:sz w:val="28"/>
                <w:szCs w:val="28"/>
              </w:rPr>
              <w:t>平台建设项目；中标了福建省家庭医生</w:t>
            </w:r>
            <w:r w:rsidRPr="00B2643D">
              <w:rPr>
                <w:rFonts w:hint="eastAsia"/>
                <w:sz w:val="28"/>
                <w:szCs w:val="28"/>
              </w:rPr>
              <w:t>APP</w:t>
            </w:r>
            <w:r w:rsidRPr="00B2643D">
              <w:rPr>
                <w:rFonts w:hint="eastAsia"/>
                <w:sz w:val="28"/>
                <w:szCs w:val="28"/>
              </w:rPr>
              <w:t>签约服务平台，全省性的家庭医生签约服务全面铺开；</w:t>
            </w:r>
            <w:r>
              <w:rPr>
                <w:rFonts w:hint="eastAsia"/>
                <w:sz w:val="28"/>
                <w:szCs w:val="28"/>
              </w:rPr>
              <w:t>在福建和山西</w:t>
            </w:r>
            <w:r w:rsidRPr="00B2643D">
              <w:rPr>
                <w:rFonts w:hint="eastAsia"/>
                <w:sz w:val="28"/>
                <w:szCs w:val="28"/>
              </w:rPr>
              <w:t>中标并建设了</w:t>
            </w:r>
            <w:r>
              <w:rPr>
                <w:rFonts w:hint="eastAsia"/>
                <w:sz w:val="28"/>
                <w:szCs w:val="28"/>
              </w:rPr>
              <w:t>以总医院</w:t>
            </w:r>
            <w:r w:rsidRPr="00AA7FB8">
              <w:rPr>
                <w:rFonts w:hint="eastAsia"/>
                <w:sz w:val="28"/>
                <w:szCs w:val="28"/>
              </w:rPr>
              <w:t>为龙头的</w:t>
            </w:r>
            <w:r w:rsidRPr="00B2643D">
              <w:rPr>
                <w:rFonts w:hint="eastAsia"/>
                <w:sz w:val="28"/>
                <w:szCs w:val="28"/>
              </w:rPr>
              <w:t>县乡一体化平台等类型丰富的县域医改的地区样板和创新模式；中标了国家级中国银联电子健康卡平台、合肥市电子健康卡项目</w:t>
            </w:r>
            <w:r>
              <w:rPr>
                <w:rFonts w:hint="eastAsia"/>
                <w:sz w:val="28"/>
                <w:szCs w:val="28"/>
              </w:rPr>
              <w:t>、厦门市电子健康卡项目</w:t>
            </w:r>
            <w:r w:rsidRPr="00B2643D">
              <w:rPr>
                <w:rFonts w:hint="eastAsia"/>
                <w:sz w:val="28"/>
                <w:szCs w:val="28"/>
              </w:rPr>
              <w:t>；</w:t>
            </w:r>
            <w:r w:rsidRPr="00B2643D">
              <w:rPr>
                <w:rFonts w:hint="eastAsia"/>
                <w:sz w:val="28"/>
                <w:szCs w:val="28"/>
              </w:rPr>
              <w:t>2019</w:t>
            </w:r>
            <w:r w:rsidRPr="00B2643D">
              <w:rPr>
                <w:rFonts w:hint="eastAsia"/>
                <w:sz w:val="28"/>
                <w:szCs w:val="28"/>
              </w:rPr>
              <w:t>年</w:t>
            </w:r>
            <w:r w:rsidRPr="00B2643D">
              <w:rPr>
                <w:sz w:val="28"/>
                <w:szCs w:val="28"/>
              </w:rPr>
              <w:t>公司中标</w:t>
            </w:r>
            <w:r w:rsidRPr="00B2643D">
              <w:rPr>
                <w:rFonts w:hint="eastAsia"/>
                <w:sz w:val="28"/>
                <w:szCs w:val="28"/>
              </w:rPr>
              <w:t>国家医疗保障局医疗保障信息平台建设工程业务应用软件采购项目</w:t>
            </w:r>
            <w:r>
              <w:rPr>
                <w:rFonts w:hint="eastAsia"/>
                <w:sz w:val="28"/>
                <w:szCs w:val="28"/>
              </w:rPr>
              <w:t>，</w:t>
            </w:r>
            <w:r w:rsidRPr="000E40BF">
              <w:rPr>
                <w:rFonts w:hint="eastAsia"/>
                <w:sz w:val="28"/>
                <w:szCs w:val="28"/>
              </w:rPr>
              <w:t>公司将参与国家医保局的</w:t>
            </w:r>
            <w:r w:rsidRPr="000E40BF">
              <w:rPr>
                <w:sz w:val="28"/>
                <w:szCs w:val="28"/>
              </w:rPr>
              <w:t>5</w:t>
            </w:r>
            <w:r w:rsidRPr="000E40BF">
              <w:rPr>
                <w:rFonts w:hint="eastAsia"/>
                <w:sz w:val="28"/>
                <w:szCs w:val="28"/>
              </w:rPr>
              <w:t>个应用子系统建设，包括公共服务子系统、信用评价管理子系统、基础信息管理子系统、医保业务基础子系统、应用支撑平台子系统，</w:t>
            </w:r>
            <w:r w:rsidRPr="00B2643D">
              <w:rPr>
                <w:rFonts w:hint="eastAsia"/>
                <w:sz w:val="28"/>
                <w:szCs w:val="28"/>
              </w:rPr>
              <w:t>标志着公司在医保信息化领域的经验和核心竞争力得到巩固和进一步认同，对公司业务战略升级具有里程碑式的重要意义；公共服务业务方面，公司省级人社公共服务市场已覆盖</w:t>
            </w:r>
            <w:r w:rsidRPr="00B2643D">
              <w:rPr>
                <w:sz w:val="28"/>
                <w:szCs w:val="28"/>
              </w:rPr>
              <w:t>9</w:t>
            </w:r>
            <w:r w:rsidRPr="00B2643D">
              <w:rPr>
                <w:rFonts w:hint="eastAsia"/>
                <w:sz w:val="28"/>
                <w:szCs w:val="28"/>
              </w:rPr>
              <w:t>个省份且均已上线运行，并中标了人力资源和社会保障部</w:t>
            </w:r>
            <w:r w:rsidRPr="00B2643D">
              <w:rPr>
                <w:sz w:val="28"/>
                <w:szCs w:val="28"/>
              </w:rPr>
              <w:t>“</w:t>
            </w:r>
            <w:r w:rsidRPr="00B2643D">
              <w:rPr>
                <w:rFonts w:hint="eastAsia"/>
                <w:sz w:val="28"/>
                <w:szCs w:val="28"/>
              </w:rPr>
              <w:t>金保工程二期公共服务信息平台及信息服务渠道开发项</w:t>
            </w:r>
            <w:r w:rsidRPr="00B2643D">
              <w:rPr>
                <w:rFonts w:hint="eastAsia"/>
                <w:sz w:val="28"/>
                <w:szCs w:val="28"/>
              </w:rPr>
              <w:lastRenderedPageBreak/>
              <w:t>目</w:t>
            </w:r>
            <w:r w:rsidRPr="00B2643D">
              <w:rPr>
                <w:sz w:val="28"/>
                <w:szCs w:val="28"/>
              </w:rPr>
              <w:t>”</w:t>
            </w:r>
            <w:r w:rsidRPr="00B2643D">
              <w:rPr>
                <w:rFonts w:hint="eastAsia"/>
                <w:sz w:val="28"/>
                <w:szCs w:val="28"/>
              </w:rPr>
              <w:t>，这是人社部面向全国的统一公共服务平台项目</w:t>
            </w:r>
            <w:r>
              <w:rPr>
                <w:rFonts w:hint="eastAsia"/>
                <w:sz w:val="28"/>
                <w:szCs w:val="28"/>
              </w:rPr>
              <w:t>。</w:t>
            </w:r>
            <w:r w:rsidRPr="00D55F1A">
              <w:rPr>
                <w:rFonts w:hint="eastAsia"/>
                <w:sz w:val="28"/>
                <w:szCs w:val="28"/>
              </w:rPr>
              <w:t>公司还承担多个人社部全国应用开发，包括全国养老三支柱平台、电子社保卡；</w:t>
            </w:r>
            <w:r w:rsidRPr="00B2643D">
              <w:rPr>
                <w:rFonts w:hint="eastAsia"/>
                <w:sz w:val="28"/>
                <w:szCs w:val="28"/>
              </w:rPr>
              <w:t>大数据业务方面，</w:t>
            </w:r>
            <w:r w:rsidRPr="00B2643D">
              <w:rPr>
                <w:sz w:val="28"/>
                <w:szCs w:val="28"/>
              </w:rPr>
              <w:t>公司</w:t>
            </w:r>
            <w:r w:rsidRPr="00B2643D">
              <w:rPr>
                <w:rFonts w:hint="eastAsia"/>
                <w:sz w:val="28"/>
                <w:szCs w:val="28"/>
              </w:rPr>
              <w:t>作为发起单位共同签署</w:t>
            </w:r>
            <w:r w:rsidRPr="00B2643D">
              <w:rPr>
                <w:sz w:val="28"/>
                <w:szCs w:val="28"/>
              </w:rPr>
              <w:t>“</w:t>
            </w:r>
            <w:r w:rsidRPr="00B2643D">
              <w:rPr>
                <w:rFonts w:hint="eastAsia"/>
                <w:sz w:val="28"/>
                <w:szCs w:val="28"/>
              </w:rPr>
              <w:t>福建省大数据交易中心共建合作协议</w:t>
            </w:r>
            <w:r w:rsidRPr="00B2643D">
              <w:rPr>
                <w:sz w:val="28"/>
                <w:szCs w:val="28"/>
              </w:rPr>
              <w:t>”</w:t>
            </w:r>
            <w:r w:rsidRPr="00B2643D">
              <w:rPr>
                <w:rFonts w:hint="eastAsia"/>
                <w:sz w:val="28"/>
                <w:szCs w:val="28"/>
              </w:rPr>
              <w:t>；中标</w:t>
            </w:r>
            <w:r w:rsidRPr="00B2643D">
              <w:rPr>
                <w:sz w:val="28"/>
                <w:szCs w:val="28"/>
              </w:rPr>
              <w:t>“</w:t>
            </w:r>
            <w:r w:rsidRPr="00B2643D">
              <w:rPr>
                <w:rFonts w:hint="eastAsia"/>
                <w:sz w:val="28"/>
                <w:szCs w:val="28"/>
              </w:rPr>
              <w:t>健康医疗大数据扩大采集数据挖掘与分析（基于健康医疗大数据的健康云公共服务平台一期工程）项目</w:t>
            </w:r>
            <w:r w:rsidRPr="00B2643D">
              <w:rPr>
                <w:sz w:val="28"/>
                <w:szCs w:val="28"/>
              </w:rPr>
              <w:t>”</w:t>
            </w:r>
            <w:r w:rsidRPr="00B2643D">
              <w:rPr>
                <w:rFonts w:hint="eastAsia"/>
                <w:sz w:val="28"/>
                <w:szCs w:val="28"/>
              </w:rPr>
              <w:t>，该项目为省内首个健康医疗大数据项目，是公司在健康医疗大数据领域的重要积淀；签订了福建省医疗保障大数据中心建设合作协议，在监管和控费上开展基于大数据技术的应用。</w:t>
            </w:r>
            <w:r w:rsidRPr="00B2643D" w:rsidDel="00CF2AD9">
              <w:rPr>
                <w:sz w:val="28"/>
                <w:szCs w:val="28"/>
              </w:rPr>
              <w:t xml:space="preserve"> </w:t>
            </w:r>
          </w:p>
          <w:p w:rsidR="001337A9" w:rsidRDefault="00AB711C" w:rsidP="00AB711C">
            <w:pPr>
              <w:autoSpaceDE w:val="0"/>
              <w:autoSpaceDN w:val="0"/>
              <w:adjustRightInd w:val="0"/>
              <w:spacing w:line="360" w:lineRule="auto"/>
              <w:ind w:firstLineChars="200" w:firstLine="560"/>
              <w:jc w:val="left"/>
              <w:rPr>
                <w:rFonts w:ascii="宋体" w:hAnsi="宋体" w:cs="宋体"/>
                <w:color w:val="000000" w:themeColor="text1"/>
                <w:sz w:val="28"/>
                <w:szCs w:val="28"/>
              </w:rPr>
            </w:pPr>
            <w:r w:rsidRPr="00597F65">
              <w:rPr>
                <w:sz w:val="28"/>
                <w:szCs w:val="28"/>
              </w:rPr>
              <w:t>公司</w:t>
            </w:r>
            <w:r>
              <w:rPr>
                <w:rFonts w:hint="eastAsia"/>
                <w:sz w:val="28"/>
                <w:szCs w:val="28"/>
              </w:rPr>
              <w:t>以“让天下没有难过的人生”为宗旨，</w:t>
            </w:r>
            <w:r w:rsidRPr="00597F65">
              <w:rPr>
                <w:sz w:val="28"/>
                <w:szCs w:val="28"/>
              </w:rPr>
              <w:t>将继续强化内部管理，加大研发投入，</w:t>
            </w:r>
            <w:r>
              <w:rPr>
                <w:sz w:val="28"/>
                <w:szCs w:val="28"/>
              </w:rPr>
              <w:t>持续</w:t>
            </w:r>
            <w:r w:rsidRPr="00597F65">
              <w:rPr>
                <w:sz w:val="28"/>
                <w:szCs w:val="28"/>
              </w:rPr>
              <w:t>技术创新</w:t>
            </w:r>
            <w:r w:rsidRPr="00597F65">
              <w:rPr>
                <w:rFonts w:hint="eastAsia"/>
                <w:sz w:val="28"/>
                <w:szCs w:val="28"/>
              </w:rPr>
              <w:t>，</w:t>
            </w:r>
            <w:r>
              <w:rPr>
                <w:rFonts w:hint="eastAsia"/>
                <w:sz w:val="28"/>
                <w:szCs w:val="28"/>
              </w:rPr>
              <w:t>不断</w:t>
            </w:r>
            <w:r w:rsidRPr="00597F65">
              <w:rPr>
                <w:sz w:val="28"/>
                <w:szCs w:val="28"/>
              </w:rPr>
              <w:t>提升核心竞争力，增强市场拓展</w:t>
            </w:r>
            <w:r>
              <w:rPr>
                <w:sz w:val="28"/>
                <w:szCs w:val="28"/>
              </w:rPr>
              <w:t>力度</w:t>
            </w:r>
            <w:r>
              <w:rPr>
                <w:rFonts w:hint="eastAsia"/>
                <w:sz w:val="28"/>
                <w:szCs w:val="28"/>
              </w:rPr>
              <w:t>，踏踏实实做好福建省医保和国家医保局信息化建设项目，为中国新医改提供综合服务，</w:t>
            </w:r>
            <w:r>
              <w:rPr>
                <w:sz w:val="28"/>
                <w:szCs w:val="28"/>
              </w:rPr>
              <w:t>助推</w:t>
            </w:r>
            <w:r>
              <w:rPr>
                <w:rFonts w:hint="eastAsia"/>
                <w:sz w:val="28"/>
                <w:szCs w:val="28"/>
              </w:rPr>
              <w:t>“健康中国”进程。</w:t>
            </w:r>
          </w:p>
          <w:p w:rsidR="00DE4068" w:rsidRPr="007E3284" w:rsidRDefault="007E3284" w:rsidP="007C797C">
            <w:pPr>
              <w:autoSpaceDE w:val="0"/>
              <w:autoSpaceDN w:val="0"/>
              <w:adjustRightInd w:val="0"/>
              <w:spacing w:line="360" w:lineRule="auto"/>
              <w:ind w:firstLineChars="200" w:firstLine="562"/>
              <w:jc w:val="left"/>
              <w:rPr>
                <w:b/>
                <w:sz w:val="28"/>
                <w:szCs w:val="28"/>
              </w:rPr>
            </w:pPr>
            <w:r w:rsidRPr="007E3284">
              <w:rPr>
                <w:rFonts w:hint="eastAsia"/>
                <w:b/>
                <w:sz w:val="28"/>
                <w:szCs w:val="28"/>
              </w:rPr>
              <w:t>1</w:t>
            </w:r>
            <w:r w:rsidRPr="007E3284">
              <w:rPr>
                <w:rFonts w:hint="eastAsia"/>
                <w:b/>
                <w:sz w:val="28"/>
                <w:szCs w:val="28"/>
              </w:rPr>
              <w:t>、请简单说一下公司在医疗领域业务有哪些？</w:t>
            </w:r>
          </w:p>
          <w:p w:rsidR="00BD05B3" w:rsidRDefault="007E3284" w:rsidP="00BD05B3">
            <w:pPr>
              <w:autoSpaceDE w:val="0"/>
              <w:autoSpaceDN w:val="0"/>
              <w:adjustRightInd w:val="0"/>
              <w:spacing w:line="360" w:lineRule="auto"/>
              <w:ind w:firstLineChars="200" w:firstLine="560"/>
              <w:jc w:val="left"/>
              <w:rPr>
                <w:sz w:val="28"/>
                <w:szCs w:val="28"/>
              </w:rPr>
            </w:pPr>
            <w:r w:rsidRPr="007E3284">
              <w:rPr>
                <w:sz w:val="28"/>
                <w:szCs w:val="28"/>
              </w:rPr>
              <w:t>答</w:t>
            </w:r>
            <w:r w:rsidRPr="007E3284">
              <w:rPr>
                <w:rFonts w:hint="eastAsia"/>
                <w:sz w:val="28"/>
                <w:szCs w:val="28"/>
              </w:rPr>
              <w:t>：公司健康医疗领域的产品及解决方案主要包括医改信息化整体解决方案、医保信息化整体解决方案、智慧医药解决方案、智慧医院整体解决方案、健康城市解决方案、区域卫生平台整体解决方案、基层卫生平台整体解决方案、各类互联网</w:t>
            </w:r>
            <w:r w:rsidRPr="007E3284">
              <w:rPr>
                <w:sz w:val="28"/>
                <w:szCs w:val="28"/>
              </w:rPr>
              <w:t>+</w:t>
            </w:r>
            <w:r w:rsidRPr="007E3284">
              <w:rPr>
                <w:rFonts w:hint="eastAsia"/>
                <w:sz w:val="28"/>
                <w:szCs w:val="28"/>
              </w:rPr>
              <w:t>移动医疗解决方案等；产品涵盖</w:t>
            </w:r>
            <w:r w:rsidRPr="007E3284">
              <w:rPr>
                <w:sz w:val="28"/>
                <w:szCs w:val="28"/>
              </w:rPr>
              <w:t>“</w:t>
            </w:r>
            <w:r w:rsidRPr="007E3284">
              <w:rPr>
                <w:rFonts w:hint="eastAsia"/>
                <w:sz w:val="28"/>
                <w:szCs w:val="28"/>
              </w:rPr>
              <w:t>三医联动</w:t>
            </w:r>
            <w:r w:rsidRPr="007E3284">
              <w:rPr>
                <w:sz w:val="28"/>
                <w:szCs w:val="28"/>
              </w:rPr>
              <w:t>”</w:t>
            </w:r>
            <w:r w:rsidRPr="007E3284">
              <w:rPr>
                <w:rFonts w:hint="eastAsia"/>
                <w:sz w:val="28"/>
                <w:szCs w:val="28"/>
              </w:rPr>
              <w:t>监测平台、</w:t>
            </w:r>
            <w:r w:rsidRPr="007E3284">
              <w:rPr>
                <w:sz w:val="28"/>
                <w:szCs w:val="28"/>
              </w:rPr>
              <w:t>“</w:t>
            </w:r>
            <w:r w:rsidRPr="007E3284">
              <w:rPr>
                <w:rFonts w:hint="eastAsia"/>
                <w:sz w:val="28"/>
                <w:szCs w:val="28"/>
              </w:rPr>
              <w:t>三保合一</w:t>
            </w:r>
            <w:r w:rsidRPr="007E3284">
              <w:rPr>
                <w:sz w:val="28"/>
                <w:szCs w:val="28"/>
              </w:rPr>
              <w:t>”</w:t>
            </w:r>
            <w:r w:rsidRPr="007E3284">
              <w:rPr>
                <w:rFonts w:hint="eastAsia"/>
                <w:sz w:val="28"/>
                <w:szCs w:val="28"/>
              </w:rPr>
              <w:lastRenderedPageBreak/>
              <w:t>系统、医保医师代码管理系统、医保控费系统、电子处方流转平台、智慧药店、</w:t>
            </w:r>
            <w:r w:rsidRPr="007E3284">
              <w:rPr>
                <w:sz w:val="28"/>
                <w:szCs w:val="28"/>
              </w:rPr>
              <w:t>HIS</w:t>
            </w:r>
            <w:r w:rsidRPr="007E3284">
              <w:rPr>
                <w:rFonts w:hint="eastAsia"/>
                <w:sz w:val="28"/>
                <w:szCs w:val="28"/>
              </w:rPr>
              <w:t>、</w:t>
            </w:r>
            <w:r w:rsidRPr="007E3284">
              <w:rPr>
                <w:sz w:val="28"/>
                <w:szCs w:val="28"/>
              </w:rPr>
              <w:t>PACS</w:t>
            </w:r>
            <w:r w:rsidRPr="007E3284">
              <w:rPr>
                <w:rFonts w:hint="eastAsia"/>
                <w:sz w:val="28"/>
                <w:szCs w:val="28"/>
              </w:rPr>
              <w:t>、电子病历、集成平台、统一支付平台、统一预约平台、医联体分级诊疗平台、基层医疗卫生信息平台、家庭医生签约服务平台、电子健康（医社保）卡以及互联网</w:t>
            </w:r>
            <w:r w:rsidRPr="007E3284">
              <w:rPr>
                <w:sz w:val="28"/>
                <w:szCs w:val="28"/>
              </w:rPr>
              <w:t>+</w:t>
            </w:r>
            <w:r w:rsidRPr="007E3284">
              <w:rPr>
                <w:rFonts w:hint="eastAsia"/>
                <w:sz w:val="28"/>
                <w:szCs w:val="28"/>
              </w:rPr>
              <w:t>移动服务门户等。</w:t>
            </w:r>
          </w:p>
          <w:p w:rsidR="007E3284" w:rsidRPr="00D7630A" w:rsidRDefault="007E3284" w:rsidP="007C797C">
            <w:pPr>
              <w:autoSpaceDE w:val="0"/>
              <w:autoSpaceDN w:val="0"/>
              <w:adjustRightInd w:val="0"/>
              <w:spacing w:line="360" w:lineRule="auto"/>
              <w:ind w:firstLineChars="200" w:firstLine="562"/>
              <w:jc w:val="left"/>
              <w:rPr>
                <w:b/>
                <w:sz w:val="28"/>
                <w:szCs w:val="28"/>
              </w:rPr>
            </w:pPr>
            <w:r w:rsidRPr="00D7630A">
              <w:rPr>
                <w:rFonts w:hint="eastAsia"/>
                <w:b/>
                <w:sz w:val="28"/>
                <w:szCs w:val="28"/>
              </w:rPr>
              <w:t>2</w:t>
            </w:r>
            <w:r w:rsidRPr="00D7630A">
              <w:rPr>
                <w:rFonts w:hint="eastAsia"/>
                <w:b/>
                <w:sz w:val="28"/>
                <w:szCs w:val="28"/>
              </w:rPr>
              <w:t>、</w:t>
            </w:r>
            <w:r w:rsidR="00D7630A" w:rsidRPr="00D7630A">
              <w:rPr>
                <w:rFonts w:hint="eastAsia"/>
                <w:b/>
                <w:sz w:val="28"/>
                <w:szCs w:val="28"/>
              </w:rPr>
              <w:t>请简单介绍一下公司的支付业务？</w:t>
            </w:r>
          </w:p>
          <w:p w:rsidR="00D7630A" w:rsidRDefault="00D7630A" w:rsidP="00D7630A">
            <w:pPr>
              <w:ind w:firstLineChars="200" w:firstLine="560"/>
              <w:rPr>
                <w:rFonts w:ascii="宋体" w:hAnsi="宋体" w:cs="宋体"/>
                <w:bCs/>
                <w:kern w:val="0"/>
                <w:sz w:val="28"/>
                <w:szCs w:val="28"/>
              </w:rPr>
            </w:pPr>
            <w:r>
              <w:rPr>
                <w:rFonts w:ascii="宋体" w:hAnsi="宋体" w:cs="宋体"/>
                <w:bCs/>
                <w:kern w:val="0"/>
                <w:sz w:val="28"/>
                <w:szCs w:val="28"/>
              </w:rPr>
              <w:t>答</w:t>
            </w:r>
            <w:r>
              <w:rPr>
                <w:rFonts w:ascii="宋体" w:hAnsi="宋体" w:cs="宋体" w:hint="eastAsia"/>
                <w:bCs/>
                <w:kern w:val="0"/>
                <w:sz w:val="28"/>
                <w:szCs w:val="28"/>
              </w:rPr>
              <w:t>：公司在</w:t>
            </w:r>
            <w:r w:rsidRPr="0013450A">
              <w:rPr>
                <w:rFonts w:ascii="宋体" w:hAnsi="宋体" w:cs="宋体" w:hint="eastAsia"/>
                <w:bCs/>
                <w:kern w:val="0"/>
                <w:sz w:val="28"/>
                <w:szCs w:val="28"/>
              </w:rPr>
              <w:t>支付业务方面，中标了国家级中国银联电子健康卡平台、厦门市电子健康卡项目、合肥市电子健康卡项目，电子健康卡成为业务发展的重要突破口；在福州上线了医保移动支付应用，推进了多码融合的成功试点；形成了如</w:t>
            </w:r>
            <w:r w:rsidRPr="0013450A">
              <w:rPr>
                <w:rFonts w:ascii="宋体" w:hAnsi="宋体" w:cs="宋体"/>
                <w:bCs/>
                <w:kern w:val="0"/>
                <w:sz w:val="28"/>
                <w:szCs w:val="28"/>
              </w:rPr>
              <w:t>“</w:t>
            </w:r>
            <w:r w:rsidRPr="0013450A">
              <w:rPr>
                <w:rFonts w:ascii="宋体" w:hAnsi="宋体" w:cs="宋体" w:hint="eastAsia"/>
                <w:bCs/>
                <w:kern w:val="0"/>
                <w:sz w:val="28"/>
                <w:szCs w:val="28"/>
              </w:rPr>
              <w:t>榕医通</w:t>
            </w:r>
            <w:r w:rsidRPr="0013450A">
              <w:rPr>
                <w:rFonts w:ascii="宋体" w:hAnsi="宋体" w:cs="宋体"/>
                <w:bCs/>
                <w:kern w:val="0"/>
                <w:sz w:val="28"/>
                <w:szCs w:val="28"/>
              </w:rPr>
              <w:t>”</w:t>
            </w:r>
            <w:r w:rsidRPr="0013450A">
              <w:rPr>
                <w:rFonts w:ascii="宋体" w:hAnsi="宋体" w:cs="宋体" w:hint="eastAsia"/>
                <w:bCs/>
                <w:kern w:val="0"/>
                <w:sz w:val="28"/>
                <w:szCs w:val="28"/>
              </w:rPr>
              <w:t>等健康城市门户，完成覆盖福州市</w:t>
            </w:r>
            <w:r w:rsidRPr="0013450A">
              <w:rPr>
                <w:rFonts w:ascii="宋体" w:hAnsi="宋体" w:cs="宋体"/>
                <w:bCs/>
                <w:kern w:val="0"/>
                <w:sz w:val="28"/>
                <w:szCs w:val="28"/>
              </w:rPr>
              <w:t>40</w:t>
            </w:r>
            <w:r w:rsidRPr="0013450A">
              <w:rPr>
                <w:rFonts w:ascii="宋体" w:hAnsi="宋体" w:cs="宋体" w:hint="eastAsia"/>
                <w:bCs/>
                <w:kern w:val="0"/>
                <w:sz w:val="28"/>
                <w:szCs w:val="28"/>
              </w:rPr>
              <w:t>多家医院和近</w:t>
            </w:r>
            <w:r w:rsidRPr="0013450A">
              <w:rPr>
                <w:rFonts w:ascii="宋体" w:hAnsi="宋体" w:cs="宋体"/>
                <w:bCs/>
                <w:kern w:val="0"/>
                <w:sz w:val="28"/>
                <w:szCs w:val="28"/>
              </w:rPr>
              <w:t>200</w:t>
            </w:r>
            <w:r w:rsidRPr="0013450A">
              <w:rPr>
                <w:rFonts w:ascii="宋体" w:hAnsi="宋体" w:cs="宋体" w:hint="eastAsia"/>
                <w:bCs/>
                <w:kern w:val="0"/>
                <w:sz w:val="28"/>
                <w:szCs w:val="28"/>
              </w:rPr>
              <w:t>家基层社区医疗服务中心的</w:t>
            </w:r>
            <w:r w:rsidRPr="0013450A">
              <w:rPr>
                <w:rFonts w:ascii="宋体" w:hAnsi="宋体" w:cs="宋体"/>
                <w:bCs/>
                <w:kern w:val="0"/>
                <w:sz w:val="28"/>
                <w:szCs w:val="28"/>
              </w:rPr>
              <w:t>“</w:t>
            </w:r>
            <w:r w:rsidRPr="0013450A">
              <w:rPr>
                <w:rFonts w:ascii="宋体" w:hAnsi="宋体" w:cs="宋体" w:hint="eastAsia"/>
                <w:bCs/>
                <w:kern w:val="0"/>
                <w:sz w:val="28"/>
                <w:szCs w:val="28"/>
              </w:rPr>
              <w:t>榕医通</w:t>
            </w:r>
            <w:r w:rsidRPr="0013450A">
              <w:rPr>
                <w:rFonts w:ascii="宋体" w:hAnsi="宋体" w:cs="宋体"/>
                <w:bCs/>
                <w:kern w:val="0"/>
                <w:sz w:val="28"/>
                <w:szCs w:val="28"/>
              </w:rPr>
              <w:t>”</w:t>
            </w:r>
            <w:r w:rsidRPr="0013450A">
              <w:rPr>
                <w:rFonts w:ascii="宋体" w:hAnsi="宋体" w:cs="宋体" w:hint="eastAsia"/>
                <w:bCs/>
                <w:kern w:val="0"/>
                <w:sz w:val="28"/>
                <w:szCs w:val="28"/>
              </w:rPr>
              <w:t>项目建设；此外，医院支付平台、社保多渠道缴费平台等多个支付产品也在福建、广东、广西、吉林、山东、山西、江苏、河北、江西等地顺利落地并推广。同时，公司在商业支付、智慧停车、智慧社区等方面也积极开展试点，探索商业支付的发展模式。</w:t>
            </w:r>
          </w:p>
          <w:p w:rsidR="00AE3911" w:rsidRPr="00AE3911" w:rsidRDefault="00AE3911" w:rsidP="00D7630A">
            <w:pPr>
              <w:ind w:firstLineChars="200" w:firstLine="562"/>
              <w:rPr>
                <w:rFonts w:ascii="宋体" w:hAnsi="宋体" w:cs="宋体"/>
                <w:b/>
                <w:bCs/>
                <w:kern w:val="0"/>
                <w:sz w:val="28"/>
                <w:szCs w:val="28"/>
              </w:rPr>
            </w:pPr>
            <w:r w:rsidRPr="00AE3911">
              <w:rPr>
                <w:rFonts w:ascii="宋体" w:hAnsi="宋体" w:cs="宋体" w:hint="eastAsia"/>
                <w:b/>
                <w:bCs/>
                <w:kern w:val="0"/>
                <w:sz w:val="28"/>
                <w:szCs w:val="28"/>
              </w:rPr>
              <w:t>3、请简单介绍一下电子健康卡？</w:t>
            </w:r>
          </w:p>
          <w:p w:rsidR="00AE3911" w:rsidRDefault="00AE3911" w:rsidP="005A7F64">
            <w:pPr>
              <w:ind w:firstLineChars="200" w:firstLine="560"/>
              <w:rPr>
                <w:rFonts w:ascii="宋体" w:hAnsi="宋体" w:cs="宋体"/>
                <w:bCs/>
                <w:kern w:val="0"/>
                <w:sz w:val="28"/>
                <w:szCs w:val="28"/>
              </w:rPr>
            </w:pPr>
            <w:r w:rsidRPr="005A7F64">
              <w:rPr>
                <w:rFonts w:ascii="宋体" w:hAnsi="宋体" w:cs="宋体"/>
                <w:bCs/>
                <w:kern w:val="0"/>
                <w:sz w:val="28"/>
                <w:szCs w:val="28"/>
              </w:rPr>
              <w:t>答</w:t>
            </w:r>
            <w:r w:rsidRPr="005A7F64">
              <w:rPr>
                <w:rFonts w:ascii="宋体" w:hAnsi="宋体" w:cs="宋体" w:hint="eastAsia"/>
                <w:bCs/>
                <w:kern w:val="0"/>
                <w:sz w:val="28"/>
                <w:szCs w:val="28"/>
              </w:rPr>
              <w:t>：电子健康卡是</w:t>
            </w:r>
            <w:r w:rsidRPr="005A7F64">
              <w:rPr>
                <w:rFonts w:ascii="宋体" w:hAnsi="宋体" w:cs="宋体"/>
                <w:bCs/>
                <w:kern w:val="0"/>
                <w:sz w:val="28"/>
                <w:szCs w:val="28"/>
              </w:rPr>
              <w:t>全民健康信息化、“互联网+医疗健康服务”和健康医疗大数据应用的重要基础设施。借助成熟的二维码技术</w:t>
            </w:r>
            <w:r w:rsidR="005A7F64" w:rsidRPr="005A7F64">
              <w:rPr>
                <w:rFonts w:ascii="宋体" w:hAnsi="宋体" w:cs="宋体" w:hint="eastAsia"/>
                <w:bCs/>
                <w:kern w:val="0"/>
                <w:sz w:val="28"/>
                <w:szCs w:val="28"/>
              </w:rPr>
              <w:t>，</w:t>
            </w:r>
            <w:r w:rsidRPr="005A7F64">
              <w:rPr>
                <w:rFonts w:ascii="宋体" w:hAnsi="宋体" w:cs="宋体"/>
                <w:bCs/>
                <w:kern w:val="0"/>
                <w:sz w:val="28"/>
                <w:szCs w:val="28"/>
              </w:rPr>
              <w:t>推动居民健康卡由“单一线下</w:t>
            </w:r>
            <w:r w:rsidRPr="005A7F64">
              <w:rPr>
                <w:rFonts w:ascii="宋体" w:hAnsi="宋体" w:cs="宋体"/>
                <w:bCs/>
                <w:kern w:val="0"/>
                <w:sz w:val="28"/>
                <w:szCs w:val="28"/>
              </w:rPr>
              <w:lastRenderedPageBreak/>
              <w:t>实体”向“线上线下一体化”转型发展，通过将实体卡虚拟化的转变方式，形成了易于推广应用的电子健康卡。</w:t>
            </w:r>
            <w:r w:rsidR="005A7F64" w:rsidRPr="005A7F64">
              <w:rPr>
                <w:rFonts w:ascii="宋体" w:hAnsi="宋体" w:cs="宋体" w:hint="eastAsia"/>
                <w:bCs/>
                <w:kern w:val="0"/>
                <w:sz w:val="28"/>
                <w:szCs w:val="28"/>
              </w:rPr>
              <w:t>使用电子健康卡可以实现在线预约挂号、问诊、检验检查、取药、线上费用支付等流程，大大缩短就诊时间，还能便捷的查询个人的健康档案、检验检查结果，减少重复检查，改善居民就医服务体验。</w:t>
            </w:r>
            <w:r w:rsidRPr="005A7F64">
              <w:rPr>
                <w:rFonts w:ascii="宋体" w:hAnsi="宋体" w:cs="宋体"/>
                <w:bCs/>
                <w:kern w:val="0"/>
                <w:sz w:val="28"/>
                <w:szCs w:val="28"/>
              </w:rPr>
              <w:t>公司是福建省首发电子健康卡的主要建设单位</w:t>
            </w:r>
            <w:r w:rsidRPr="005A7F64">
              <w:rPr>
                <w:rFonts w:ascii="宋体" w:hAnsi="宋体" w:cs="宋体" w:hint="eastAsia"/>
                <w:bCs/>
                <w:kern w:val="0"/>
                <w:sz w:val="28"/>
                <w:szCs w:val="28"/>
              </w:rPr>
              <w:t>，</w:t>
            </w:r>
            <w:r w:rsidRPr="005A7F64">
              <w:rPr>
                <w:rFonts w:ascii="宋体" w:hAnsi="宋体" w:cs="宋体"/>
                <w:bCs/>
                <w:kern w:val="0"/>
                <w:sz w:val="28"/>
                <w:szCs w:val="28"/>
              </w:rPr>
              <w:t>这也代表了公司在福建省医疗领域的技术优势和经验受到</w:t>
            </w:r>
            <w:r w:rsidR="005A7F64">
              <w:rPr>
                <w:rFonts w:ascii="宋体" w:hAnsi="宋体" w:cs="宋体"/>
                <w:bCs/>
                <w:kern w:val="0"/>
                <w:sz w:val="28"/>
                <w:szCs w:val="28"/>
              </w:rPr>
              <w:t>政府</w:t>
            </w:r>
            <w:r w:rsidR="005A7F64" w:rsidRPr="005A7F64">
              <w:rPr>
                <w:rFonts w:ascii="宋体" w:hAnsi="宋体" w:cs="宋体"/>
                <w:bCs/>
                <w:kern w:val="0"/>
                <w:sz w:val="28"/>
                <w:szCs w:val="28"/>
              </w:rPr>
              <w:t>认可</w:t>
            </w:r>
            <w:r w:rsidR="005A7F64" w:rsidRPr="005A7F64">
              <w:rPr>
                <w:rFonts w:ascii="宋体" w:hAnsi="宋体" w:cs="宋体" w:hint="eastAsia"/>
                <w:bCs/>
                <w:kern w:val="0"/>
                <w:sz w:val="28"/>
                <w:szCs w:val="28"/>
              </w:rPr>
              <w:t>。</w:t>
            </w:r>
          </w:p>
          <w:p w:rsidR="005A7F64" w:rsidRPr="00FE7F6D" w:rsidRDefault="00FE7F6D" w:rsidP="005A7F64">
            <w:pPr>
              <w:ind w:firstLineChars="200" w:firstLine="562"/>
              <w:rPr>
                <w:rFonts w:ascii="宋体" w:hAnsi="宋体" w:cs="宋体"/>
                <w:b/>
                <w:bCs/>
                <w:kern w:val="0"/>
                <w:sz w:val="28"/>
                <w:szCs w:val="28"/>
              </w:rPr>
            </w:pPr>
            <w:r>
              <w:rPr>
                <w:rFonts w:ascii="宋体" w:hAnsi="宋体" w:cs="宋体"/>
                <w:b/>
                <w:bCs/>
                <w:kern w:val="0"/>
                <w:sz w:val="28"/>
                <w:szCs w:val="28"/>
              </w:rPr>
              <w:t>4</w:t>
            </w:r>
            <w:r w:rsidR="005A7F64" w:rsidRPr="00FE7F6D">
              <w:rPr>
                <w:rFonts w:ascii="宋体" w:hAnsi="宋体" w:cs="宋体" w:hint="eastAsia"/>
                <w:b/>
                <w:bCs/>
                <w:kern w:val="0"/>
                <w:sz w:val="28"/>
                <w:szCs w:val="28"/>
              </w:rPr>
              <w:t>、请简单介绍一下“三码融合”？</w:t>
            </w:r>
          </w:p>
          <w:p w:rsidR="00F744EB" w:rsidRDefault="00FE7F6D" w:rsidP="009728F8">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bCs/>
                <w:kern w:val="0"/>
                <w:sz w:val="28"/>
                <w:szCs w:val="28"/>
              </w:rPr>
              <w:t>答</w:t>
            </w:r>
            <w:r>
              <w:rPr>
                <w:rFonts w:ascii="宋体" w:hAnsi="宋体" w:cs="宋体" w:hint="eastAsia"/>
                <w:bCs/>
                <w:kern w:val="0"/>
                <w:sz w:val="28"/>
                <w:szCs w:val="28"/>
              </w:rPr>
              <w:t>：</w:t>
            </w:r>
            <w:r w:rsidR="00F744EB" w:rsidRPr="00F744EB">
              <w:rPr>
                <w:rFonts w:ascii="宋体" w:hAnsi="宋体" w:cs="宋体" w:hint="eastAsia"/>
                <w:bCs/>
                <w:kern w:val="0"/>
                <w:sz w:val="28"/>
                <w:szCs w:val="28"/>
              </w:rPr>
              <w:t>“三码融合”是国家卫生计生委统计信息中心“互联网+医疗健康”创新应用试点项目，在福建首先试点，未来实现“多码融合”</w:t>
            </w:r>
            <w:r w:rsidR="00F744EB">
              <w:rPr>
                <w:rFonts w:ascii="宋体" w:hAnsi="宋体" w:cs="宋体" w:hint="eastAsia"/>
                <w:bCs/>
                <w:kern w:val="0"/>
                <w:sz w:val="28"/>
                <w:szCs w:val="28"/>
              </w:rPr>
              <w:t>。</w:t>
            </w:r>
          </w:p>
          <w:p w:rsidR="009728F8" w:rsidRDefault="00F744EB" w:rsidP="009728F8">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hint="eastAsia"/>
                <w:bCs/>
                <w:kern w:val="0"/>
                <w:sz w:val="28"/>
                <w:szCs w:val="28"/>
              </w:rPr>
              <w:t>“三码融合”是</w:t>
            </w:r>
            <w:r w:rsidR="009728F8" w:rsidRPr="009728F8">
              <w:rPr>
                <w:rFonts w:ascii="宋体" w:hAnsi="宋体" w:cs="宋体"/>
                <w:bCs/>
                <w:kern w:val="0"/>
                <w:sz w:val="28"/>
                <w:szCs w:val="28"/>
              </w:rPr>
              <w:t>“电子健康卡（码）、医保结算码、金融支付二维码”的融合应用，仅凭一个码就能享受医院就医、医保结算、药店购药、自费支付、家医签约、分级诊疗、互联网医疗服务等服务。</w:t>
            </w:r>
            <w:r w:rsidR="00E52D59" w:rsidRPr="00E52D59">
              <w:rPr>
                <w:rFonts w:ascii="宋体" w:hAnsi="宋体" w:cs="宋体"/>
                <w:bCs/>
                <w:kern w:val="0"/>
                <w:sz w:val="28"/>
                <w:szCs w:val="28"/>
              </w:rPr>
              <w:t>居民到医院就医可免去办理就诊卡或携带社会保障卡，免去窗口预交费用，享受“先诊疗、后付费”的“一键结算”便捷就医。</w:t>
            </w:r>
          </w:p>
          <w:p w:rsidR="009728F8" w:rsidRPr="00E52D59" w:rsidRDefault="00E52D59" w:rsidP="009728F8">
            <w:pPr>
              <w:autoSpaceDE w:val="0"/>
              <w:autoSpaceDN w:val="0"/>
              <w:adjustRightInd w:val="0"/>
              <w:spacing w:line="360" w:lineRule="auto"/>
              <w:ind w:firstLineChars="200" w:firstLine="562"/>
              <w:jc w:val="left"/>
              <w:rPr>
                <w:rFonts w:ascii="宋体" w:hAnsi="宋体" w:cs="宋体"/>
                <w:b/>
                <w:bCs/>
                <w:kern w:val="0"/>
                <w:sz w:val="28"/>
                <w:szCs w:val="28"/>
              </w:rPr>
            </w:pPr>
            <w:r w:rsidRPr="00E52D59">
              <w:rPr>
                <w:rFonts w:ascii="宋体" w:hAnsi="宋体" w:cs="宋体" w:hint="eastAsia"/>
                <w:b/>
                <w:bCs/>
                <w:kern w:val="0"/>
                <w:sz w:val="28"/>
                <w:szCs w:val="28"/>
              </w:rPr>
              <w:t>5、请说一下公司大数据</w:t>
            </w:r>
            <w:r>
              <w:rPr>
                <w:rFonts w:ascii="宋体" w:hAnsi="宋体" w:cs="宋体" w:hint="eastAsia"/>
                <w:b/>
                <w:bCs/>
                <w:kern w:val="0"/>
                <w:sz w:val="28"/>
                <w:szCs w:val="28"/>
              </w:rPr>
              <w:t>可以应用在哪些方面</w:t>
            </w:r>
            <w:r w:rsidRPr="00E52D59">
              <w:rPr>
                <w:rFonts w:ascii="宋体" w:hAnsi="宋体" w:cs="宋体" w:hint="eastAsia"/>
                <w:b/>
                <w:bCs/>
                <w:kern w:val="0"/>
                <w:sz w:val="28"/>
                <w:szCs w:val="28"/>
              </w:rPr>
              <w:t>？</w:t>
            </w:r>
          </w:p>
          <w:p w:rsidR="00E52D59" w:rsidRDefault="00E52D59" w:rsidP="009728F8">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hint="eastAsia"/>
                <w:bCs/>
                <w:kern w:val="0"/>
                <w:sz w:val="28"/>
                <w:szCs w:val="28"/>
              </w:rPr>
              <w:t>答：公司牢牢把握住了大数据时代发展方向</w:t>
            </w:r>
            <w:r w:rsidRPr="00E52D59">
              <w:rPr>
                <w:rFonts w:ascii="宋体" w:hAnsi="宋体" w:cs="宋体" w:hint="eastAsia"/>
                <w:bCs/>
                <w:kern w:val="0"/>
                <w:sz w:val="28"/>
                <w:szCs w:val="28"/>
              </w:rPr>
              <w:t>，坚定不移地以大数据为核心，以创新为引领，以市场为</w:t>
            </w:r>
            <w:r w:rsidRPr="00E52D59">
              <w:rPr>
                <w:rFonts w:ascii="宋体" w:hAnsi="宋体" w:cs="宋体" w:hint="eastAsia"/>
                <w:bCs/>
                <w:kern w:val="0"/>
                <w:sz w:val="28"/>
                <w:szCs w:val="28"/>
              </w:rPr>
              <w:lastRenderedPageBreak/>
              <w:t>导向，推进数据资源整合与开放。公司依托在人力资源和社会保障行业、医疗保障、健康医疗行业等近</w:t>
            </w:r>
            <w:r w:rsidRPr="00E52D59">
              <w:rPr>
                <w:rFonts w:ascii="宋体" w:hAnsi="宋体" w:cs="宋体"/>
                <w:bCs/>
                <w:kern w:val="0"/>
                <w:sz w:val="28"/>
                <w:szCs w:val="28"/>
              </w:rPr>
              <w:t>20</w:t>
            </w:r>
            <w:r w:rsidRPr="00E52D59">
              <w:rPr>
                <w:rFonts w:ascii="宋体" w:hAnsi="宋体" w:cs="宋体" w:hint="eastAsia"/>
                <w:bCs/>
                <w:kern w:val="0"/>
                <w:sz w:val="28"/>
                <w:szCs w:val="28"/>
              </w:rPr>
              <w:t>年积累的资源优势，自主研发了大数据平台产品体系，运用大数据技术，面向人社、医疗卫生等行业政府部门提供疾病爆发预警、劳资纠纷预警、政策仿真、人才智能推荐、就业精准扶贫、精准公共服务平台、</w:t>
            </w:r>
            <w:r>
              <w:rPr>
                <w:rFonts w:ascii="宋体" w:hAnsi="宋体" w:cs="宋体" w:hint="eastAsia"/>
                <w:bCs/>
                <w:kern w:val="0"/>
                <w:sz w:val="28"/>
                <w:szCs w:val="28"/>
              </w:rPr>
              <w:t>社保稽核、就业决策分析、医保人身核验防欺诈系统等大数据分析服务。</w:t>
            </w:r>
            <w:r>
              <w:rPr>
                <w:rFonts w:ascii="宋体" w:hAnsi="宋体" w:cs="宋体"/>
                <w:bCs/>
                <w:kern w:val="0"/>
                <w:sz w:val="28"/>
                <w:szCs w:val="28"/>
              </w:rPr>
              <w:t xml:space="preserve"> </w:t>
            </w:r>
          </w:p>
          <w:p w:rsidR="00583CDE" w:rsidRDefault="00583CDE" w:rsidP="009728F8">
            <w:pPr>
              <w:autoSpaceDE w:val="0"/>
              <w:autoSpaceDN w:val="0"/>
              <w:adjustRightInd w:val="0"/>
              <w:spacing w:line="360" w:lineRule="auto"/>
              <w:ind w:firstLineChars="200" w:firstLine="562"/>
              <w:jc w:val="left"/>
              <w:rPr>
                <w:rFonts w:ascii="宋体" w:hAnsi="宋体" w:cs="宋体"/>
                <w:b/>
                <w:bCs/>
                <w:kern w:val="0"/>
                <w:sz w:val="28"/>
                <w:szCs w:val="28"/>
              </w:rPr>
            </w:pPr>
            <w:r w:rsidRPr="00583CDE">
              <w:rPr>
                <w:rFonts w:ascii="宋体" w:hAnsi="宋体" w:cs="宋体"/>
                <w:b/>
                <w:bCs/>
                <w:kern w:val="0"/>
                <w:sz w:val="28"/>
                <w:szCs w:val="28"/>
              </w:rPr>
              <w:t>6</w:t>
            </w:r>
            <w:r w:rsidRPr="00583CDE">
              <w:rPr>
                <w:rFonts w:ascii="宋体" w:hAnsi="宋体" w:cs="宋体" w:hint="eastAsia"/>
                <w:b/>
                <w:bCs/>
                <w:kern w:val="0"/>
                <w:sz w:val="28"/>
                <w:szCs w:val="28"/>
              </w:rPr>
              <w:t>、请说一下</w:t>
            </w:r>
            <w:r w:rsidRPr="00583CDE">
              <w:rPr>
                <w:rFonts w:ascii="宋体" w:hAnsi="宋体" w:cs="宋体"/>
                <w:b/>
                <w:bCs/>
                <w:kern w:val="0"/>
                <w:sz w:val="28"/>
                <w:szCs w:val="28"/>
              </w:rPr>
              <w:t>公司公</w:t>
            </w:r>
            <w:r w:rsidRPr="00583CDE">
              <w:rPr>
                <w:rFonts w:ascii="宋体" w:hAnsi="宋体" w:cs="宋体" w:hint="eastAsia"/>
                <w:b/>
                <w:bCs/>
                <w:kern w:val="0"/>
                <w:sz w:val="28"/>
                <w:szCs w:val="28"/>
              </w:rPr>
              <w:t>共服务方面业务的</w:t>
            </w:r>
            <w:r w:rsidRPr="00583CDE">
              <w:rPr>
                <w:rFonts w:ascii="宋体" w:hAnsi="宋体" w:cs="宋体"/>
                <w:b/>
                <w:bCs/>
                <w:kern w:val="0"/>
                <w:sz w:val="28"/>
                <w:szCs w:val="28"/>
              </w:rPr>
              <w:t>开展</w:t>
            </w:r>
            <w:r w:rsidRPr="00583CDE">
              <w:rPr>
                <w:rFonts w:ascii="宋体" w:hAnsi="宋体" w:cs="宋体" w:hint="eastAsia"/>
                <w:b/>
                <w:bCs/>
                <w:kern w:val="0"/>
                <w:sz w:val="28"/>
                <w:szCs w:val="28"/>
              </w:rPr>
              <w:t>情况？</w:t>
            </w:r>
          </w:p>
          <w:p w:rsidR="00583CDE" w:rsidRPr="00583CDE" w:rsidRDefault="00583CDE" w:rsidP="00583CDE">
            <w:pPr>
              <w:ind w:firstLineChars="200" w:firstLine="560"/>
              <w:rPr>
                <w:rFonts w:ascii="宋体" w:hAnsi="宋体" w:cs="宋体"/>
                <w:bCs/>
                <w:kern w:val="0"/>
                <w:sz w:val="28"/>
                <w:szCs w:val="28"/>
              </w:rPr>
            </w:pPr>
            <w:r w:rsidRPr="00583CDE">
              <w:rPr>
                <w:rFonts w:ascii="宋体" w:hAnsi="宋体" w:cs="宋体"/>
                <w:bCs/>
                <w:kern w:val="0"/>
                <w:sz w:val="28"/>
                <w:szCs w:val="28"/>
              </w:rPr>
              <w:t>答</w:t>
            </w:r>
            <w:r w:rsidRPr="00583CDE">
              <w:rPr>
                <w:rFonts w:ascii="宋体" w:hAnsi="宋体" w:cs="宋体" w:hint="eastAsia"/>
                <w:bCs/>
                <w:kern w:val="0"/>
                <w:sz w:val="28"/>
                <w:szCs w:val="28"/>
              </w:rPr>
              <w:t>：公司稳步推进公共服务业务发展，以人力资源和社会保障为核心，抓好政务根基，不断夯实公司人社公共服务落地建设，打造易联众人社公共服务品牌，开展新的运营推广模式；加速拓展各类智能终端产品的市场扩张和客户覆盖，推广以</w:t>
            </w:r>
            <w:r w:rsidRPr="00583CDE">
              <w:rPr>
                <w:rFonts w:ascii="宋体" w:hAnsi="宋体" w:cs="宋体"/>
                <w:bCs/>
                <w:kern w:val="0"/>
                <w:sz w:val="28"/>
                <w:szCs w:val="28"/>
              </w:rPr>
              <w:t>“</w:t>
            </w:r>
            <w:r w:rsidRPr="00583CDE">
              <w:rPr>
                <w:rFonts w:ascii="宋体" w:hAnsi="宋体" w:cs="宋体" w:hint="eastAsia"/>
                <w:bCs/>
                <w:kern w:val="0"/>
                <w:sz w:val="28"/>
                <w:szCs w:val="28"/>
              </w:rPr>
              <w:t>行业</w:t>
            </w:r>
            <w:r w:rsidRPr="00583CDE">
              <w:rPr>
                <w:rFonts w:ascii="宋体" w:hAnsi="宋体" w:cs="宋体"/>
                <w:bCs/>
                <w:kern w:val="0"/>
                <w:sz w:val="28"/>
                <w:szCs w:val="28"/>
              </w:rPr>
              <w:t>+</w:t>
            </w:r>
            <w:r w:rsidRPr="00583CDE">
              <w:rPr>
                <w:rFonts w:ascii="宋体" w:hAnsi="宋体" w:cs="宋体" w:hint="eastAsia"/>
                <w:bCs/>
                <w:kern w:val="0"/>
                <w:sz w:val="28"/>
                <w:szCs w:val="28"/>
              </w:rPr>
              <w:t>终端</w:t>
            </w:r>
            <w:r w:rsidRPr="00583CDE">
              <w:rPr>
                <w:rFonts w:ascii="宋体" w:hAnsi="宋体" w:cs="宋体"/>
                <w:bCs/>
                <w:kern w:val="0"/>
                <w:sz w:val="28"/>
                <w:szCs w:val="28"/>
              </w:rPr>
              <w:t>”</w:t>
            </w:r>
            <w:r w:rsidRPr="00583CDE">
              <w:rPr>
                <w:rFonts w:ascii="宋体" w:hAnsi="宋体" w:cs="宋体" w:hint="eastAsia"/>
                <w:bCs/>
                <w:kern w:val="0"/>
                <w:sz w:val="28"/>
                <w:szCs w:val="28"/>
              </w:rPr>
              <w:t>为核心的各项自助服务业务。</w:t>
            </w:r>
          </w:p>
          <w:p w:rsidR="00583CDE" w:rsidRPr="00583CDE" w:rsidRDefault="00583CDE" w:rsidP="00583CDE">
            <w:pPr>
              <w:ind w:firstLineChars="200" w:firstLine="560"/>
              <w:rPr>
                <w:rFonts w:ascii="宋体" w:hAnsi="宋体" w:cs="宋体"/>
                <w:bCs/>
                <w:kern w:val="0"/>
                <w:sz w:val="28"/>
                <w:szCs w:val="28"/>
              </w:rPr>
            </w:pPr>
            <w:r w:rsidRPr="00583CDE">
              <w:rPr>
                <w:rFonts w:ascii="宋体" w:hAnsi="宋体" w:cs="宋体" w:hint="eastAsia"/>
                <w:bCs/>
                <w:kern w:val="0"/>
                <w:sz w:val="28"/>
                <w:szCs w:val="28"/>
              </w:rPr>
              <w:t>人社业务方面，公司在稳固人社应用软件等业务的基础上，稳步开展人社公共服务。目前公司省级人社公共服务市场已覆盖</w:t>
            </w:r>
            <w:r w:rsidRPr="00583CDE">
              <w:rPr>
                <w:rFonts w:ascii="宋体" w:hAnsi="宋体" w:cs="宋体"/>
                <w:bCs/>
                <w:kern w:val="0"/>
                <w:sz w:val="28"/>
                <w:szCs w:val="28"/>
              </w:rPr>
              <w:t>9</w:t>
            </w:r>
            <w:r w:rsidRPr="00583CDE">
              <w:rPr>
                <w:rFonts w:ascii="宋体" w:hAnsi="宋体" w:cs="宋体" w:hint="eastAsia"/>
                <w:bCs/>
                <w:kern w:val="0"/>
                <w:sz w:val="28"/>
                <w:szCs w:val="28"/>
              </w:rPr>
              <w:t>个省份且均已上线运行，2</w:t>
            </w:r>
            <w:r w:rsidRPr="00583CDE">
              <w:rPr>
                <w:rFonts w:ascii="宋体" w:hAnsi="宋体" w:cs="宋体"/>
                <w:bCs/>
                <w:kern w:val="0"/>
                <w:sz w:val="28"/>
                <w:szCs w:val="28"/>
              </w:rPr>
              <w:t>018年</w:t>
            </w:r>
            <w:r w:rsidRPr="00583CDE">
              <w:rPr>
                <w:rFonts w:ascii="宋体" w:hAnsi="宋体" w:cs="宋体" w:hint="eastAsia"/>
                <w:bCs/>
                <w:kern w:val="0"/>
                <w:sz w:val="28"/>
                <w:szCs w:val="28"/>
              </w:rPr>
              <w:t>，人力资源和社会保障部</w:t>
            </w:r>
            <w:r w:rsidRPr="00583CDE">
              <w:rPr>
                <w:rFonts w:ascii="宋体" w:hAnsi="宋体" w:cs="宋体"/>
                <w:bCs/>
                <w:kern w:val="0"/>
                <w:sz w:val="28"/>
                <w:szCs w:val="28"/>
              </w:rPr>
              <w:t>“</w:t>
            </w:r>
            <w:r w:rsidRPr="00583CDE">
              <w:rPr>
                <w:rFonts w:ascii="宋体" w:hAnsi="宋体" w:cs="宋体" w:hint="eastAsia"/>
                <w:bCs/>
                <w:kern w:val="0"/>
                <w:sz w:val="28"/>
                <w:szCs w:val="28"/>
              </w:rPr>
              <w:t>金保工程二期公共服务信息平台及信息服务渠道开发项目</w:t>
            </w:r>
            <w:r w:rsidRPr="00583CDE">
              <w:rPr>
                <w:rFonts w:ascii="宋体" w:hAnsi="宋体" w:cs="宋体"/>
                <w:bCs/>
                <w:kern w:val="0"/>
                <w:sz w:val="28"/>
                <w:szCs w:val="28"/>
              </w:rPr>
              <w:t>”</w:t>
            </w:r>
            <w:r w:rsidRPr="00583CDE">
              <w:rPr>
                <w:rFonts w:ascii="宋体" w:hAnsi="宋体" w:cs="宋体" w:hint="eastAsia"/>
                <w:bCs/>
                <w:kern w:val="0"/>
                <w:sz w:val="28"/>
                <w:szCs w:val="28"/>
              </w:rPr>
              <w:t>也已完成初步上线工作，这是人社部面向全国的统一公共服务平台项目，未</w:t>
            </w:r>
            <w:r w:rsidRPr="00583CDE">
              <w:rPr>
                <w:rFonts w:ascii="宋体" w:hAnsi="宋体" w:cs="宋体" w:hint="eastAsia"/>
                <w:bCs/>
                <w:kern w:val="0"/>
                <w:sz w:val="28"/>
                <w:szCs w:val="28"/>
              </w:rPr>
              <w:lastRenderedPageBreak/>
              <w:t>来将联通全国各省人社公共服务平台，对公司在开拓全国社保市场具有重大意义。公司将持续跟进增值服务产品的研发，深度挖掘人社公共服务领域不同服务对象多层次的服务需求，打造互联互通多元共享的公共服务生态圈。公司还承担多个人社部全国应用开发，包括全国养老三支柱平台、电子社保卡；积极探索政府服务（</w:t>
            </w:r>
            <w:r w:rsidRPr="00583CDE">
              <w:rPr>
                <w:rFonts w:ascii="宋体" w:hAnsi="宋体" w:cs="宋体"/>
                <w:bCs/>
                <w:kern w:val="0"/>
                <w:sz w:val="28"/>
                <w:szCs w:val="28"/>
              </w:rPr>
              <w:t>G</w:t>
            </w:r>
            <w:r w:rsidRPr="00583CDE">
              <w:rPr>
                <w:rFonts w:ascii="宋体" w:hAnsi="宋体" w:cs="宋体" w:hint="eastAsia"/>
                <w:bCs/>
                <w:kern w:val="0"/>
                <w:sz w:val="28"/>
                <w:szCs w:val="28"/>
              </w:rPr>
              <w:t>端）业务向运营转化的业务创新模式；在互联网端企业服务（</w:t>
            </w:r>
            <w:r w:rsidRPr="00583CDE">
              <w:rPr>
                <w:rFonts w:ascii="宋体" w:hAnsi="宋体" w:cs="宋体"/>
                <w:bCs/>
                <w:kern w:val="0"/>
                <w:sz w:val="28"/>
                <w:szCs w:val="28"/>
              </w:rPr>
              <w:t>B</w:t>
            </w:r>
            <w:r w:rsidRPr="00583CDE">
              <w:rPr>
                <w:rFonts w:ascii="宋体" w:hAnsi="宋体" w:cs="宋体" w:hint="eastAsia"/>
                <w:bCs/>
                <w:kern w:val="0"/>
                <w:sz w:val="28"/>
                <w:szCs w:val="28"/>
              </w:rPr>
              <w:t>端）方面深化</w:t>
            </w:r>
            <w:r w:rsidRPr="00583CDE">
              <w:rPr>
                <w:rFonts w:ascii="宋体" w:hAnsi="宋体" w:cs="宋体"/>
                <w:bCs/>
                <w:kern w:val="0"/>
                <w:sz w:val="28"/>
                <w:szCs w:val="28"/>
              </w:rPr>
              <w:t>“</w:t>
            </w:r>
            <w:r w:rsidRPr="00583CDE">
              <w:rPr>
                <w:rFonts w:ascii="宋体" w:hAnsi="宋体" w:cs="宋体" w:hint="eastAsia"/>
                <w:bCs/>
                <w:kern w:val="0"/>
                <w:sz w:val="28"/>
                <w:szCs w:val="28"/>
              </w:rPr>
              <w:t>互联网</w:t>
            </w:r>
            <w:r w:rsidRPr="00583CDE">
              <w:rPr>
                <w:rFonts w:ascii="宋体" w:hAnsi="宋体" w:cs="宋体"/>
                <w:bCs/>
                <w:kern w:val="0"/>
                <w:sz w:val="28"/>
                <w:szCs w:val="28"/>
              </w:rPr>
              <w:t>+</w:t>
            </w:r>
            <w:r w:rsidRPr="00583CDE">
              <w:rPr>
                <w:rFonts w:ascii="宋体" w:hAnsi="宋体" w:cs="宋体" w:hint="eastAsia"/>
                <w:bCs/>
                <w:kern w:val="0"/>
                <w:sz w:val="28"/>
                <w:szCs w:val="28"/>
              </w:rPr>
              <w:t>社保</w:t>
            </w:r>
            <w:r w:rsidRPr="00583CDE">
              <w:rPr>
                <w:rFonts w:ascii="宋体" w:hAnsi="宋体" w:cs="宋体"/>
                <w:bCs/>
                <w:kern w:val="0"/>
                <w:sz w:val="28"/>
                <w:szCs w:val="28"/>
              </w:rPr>
              <w:t>”</w:t>
            </w:r>
            <w:r w:rsidRPr="00583CDE">
              <w:rPr>
                <w:rFonts w:ascii="宋体" w:hAnsi="宋体" w:cs="宋体" w:hint="eastAsia"/>
                <w:bCs/>
                <w:kern w:val="0"/>
                <w:sz w:val="28"/>
                <w:szCs w:val="28"/>
              </w:rPr>
              <w:t>的产品线建设和用户服务并向全国扩展。</w:t>
            </w:r>
            <w:r w:rsidRPr="00583CDE">
              <w:rPr>
                <w:rFonts w:ascii="宋体" w:hAnsi="宋体" w:cs="宋体"/>
                <w:bCs/>
                <w:kern w:val="0"/>
                <w:sz w:val="28"/>
                <w:szCs w:val="28"/>
              </w:rPr>
              <w:t xml:space="preserve"> </w:t>
            </w:r>
          </w:p>
          <w:p w:rsidR="00583CDE" w:rsidRPr="00583CDE" w:rsidRDefault="00583CDE" w:rsidP="00583CDE">
            <w:pPr>
              <w:ind w:firstLineChars="200" w:firstLine="560"/>
              <w:rPr>
                <w:rFonts w:ascii="宋体" w:hAnsi="宋体" w:cs="宋体"/>
                <w:bCs/>
                <w:kern w:val="0"/>
                <w:sz w:val="28"/>
                <w:szCs w:val="28"/>
              </w:rPr>
            </w:pPr>
            <w:r w:rsidRPr="00583CDE">
              <w:rPr>
                <w:rFonts w:ascii="宋体" w:hAnsi="宋体" w:cs="宋体" w:hint="eastAsia"/>
                <w:bCs/>
                <w:kern w:val="0"/>
                <w:sz w:val="28"/>
                <w:szCs w:val="28"/>
              </w:rPr>
              <w:t>智能终端业务方面，公司深度耕耘智能终端的前沿技术和应用领域，新增研发了</w:t>
            </w:r>
            <w:r w:rsidRPr="00583CDE">
              <w:rPr>
                <w:rFonts w:ascii="宋体" w:hAnsi="宋体" w:cs="宋体"/>
                <w:bCs/>
                <w:kern w:val="0"/>
                <w:sz w:val="28"/>
                <w:szCs w:val="28"/>
              </w:rPr>
              <w:t>4</w:t>
            </w:r>
            <w:r w:rsidRPr="00583CDE">
              <w:rPr>
                <w:rFonts w:ascii="宋体" w:hAnsi="宋体" w:cs="宋体" w:hint="eastAsia"/>
                <w:bCs/>
                <w:kern w:val="0"/>
                <w:sz w:val="28"/>
                <w:szCs w:val="28"/>
              </w:rPr>
              <w:t>款软件产品及</w:t>
            </w:r>
            <w:r w:rsidRPr="00583CDE">
              <w:rPr>
                <w:rFonts w:ascii="宋体" w:hAnsi="宋体" w:cs="宋体"/>
                <w:bCs/>
                <w:kern w:val="0"/>
                <w:sz w:val="28"/>
                <w:szCs w:val="28"/>
              </w:rPr>
              <w:t>3</w:t>
            </w:r>
            <w:r w:rsidRPr="00583CDE">
              <w:rPr>
                <w:rFonts w:ascii="宋体" w:hAnsi="宋体" w:cs="宋体" w:hint="eastAsia"/>
                <w:bCs/>
                <w:kern w:val="0"/>
                <w:sz w:val="28"/>
                <w:szCs w:val="28"/>
              </w:rPr>
              <w:t>款智能终端产品，各类智能终端产品市场拓展有序推进，在多个行业取得新突破。</w:t>
            </w:r>
            <w:r w:rsidRPr="00583CDE">
              <w:rPr>
                <w:rFonts w:ascii="宋体" w:hAnsi="宋体" w:cs="宋体"/>
                <w:bCs/>
                <w:kern w:val="0"/>
                <w:sz w:val="28"/>
                <w:szCs w:val="28"/>
              </w:rPr>
              <w:t>2018</w:t>
            </w:r>
            <w:r w:rsidRPr="00583CDE">
              <w:rPr>
                <w:rFonts w:ascii="宋体" w:hAnsi="宋体" w:cs="宋体" w:hint="eastAsia"/>
                <w:bCs/>
                <w:kern w:val="0"/>
                <w:sz w:val="28"/>
                <w:szCs w:val="28"/>
              </w:rPr>
              <w:t>年新签合同中包括多款桌面智能终端、制发卡智能终端、移动智能终端等新产品，整体销售状况良好。</w:t>
            </w:r>
            <w:r w:rsidRPr="00583CDE">
              <w:rPr>
                <w:rFonts w:ascii="宋体" w:hAnsi="宋体" w:cs="宋体"/>
                <w:bCs/>
                <w:kern w:val="0"/>
                <w:sz w:val="28"/>
                <w:szCs w:val="28"/>
              </w:rPr>
              <w:t xml:space="preserve"> </w:t>
            </w:r>
          </w:p>
          <w:p w:rsidR="0007241D" w:rsidRDefault="00583CDE" w:rsidP="00B8017D">
            <w:pPr>
              <w:ind w:firstLineChars="200" w:firstLine="560"/>
              <w:rPr>
                <w:rFonts w:ascii="宋体" w:hAnsi="宋体" w:cs="宋体" w:hint="eastAsia"/>
                <w:bCs/>
                <w:kern w:val="0"/>
                <w:sz w:val="28"/>
                <w:szCs w:val="28"/>
              </w:rPr>
            </w:pPr>
            <w:r w:rsidRPr="00583CDE">
              <w:rPr>
                <w:rFonts w:ascii="宋体" w:hAnsi="宋体" w:cs="宋体" w:hint="eastAsia"/>
                <w:bCs/>
                <w:kern w:val="0"/>
                <w:sz w:val="28"/>
                <w:szCs w:val="28"/>
              </w:rPr>
              <w:t>卡业务方面，在稳固社会保障、医疗卫生等现有市场领域的基础上，实现了一些新行业、新领域的突破，主要包括：中标福建省道路运输证及从业资格证项目；中标家乐福全国</w:t>
            </w:r>
            <w:r w:rsidRPr="00583CDE">
              <w:rPr>
                <w:rFonts w:ascii="宋体" w:hAnsi="宋体" w:cs="宋体"/>
                <w:bCs/>
                <w:kern w:val="0"/>
                <w:sz w:val="28"/>
                <w:szCs w:val="28"/>
              </w:rPr>
              <w:t>2018</w:t>
            </w:r>
            <w:r w:rsidRPr="00583CDE">
              <w:rPr>
                <w:rFonts w:ascii="宋体" w:hAnsi="宋体" w:cs="宋体" w:hint="eastAsia"/>
                <w:bCs/>
                <w:kern w:val="0"/>
                <w:sz w:val="28"/>
                <w:szCs w:val="28"/>
              </w:rPr>
              <w:t>年全年的购物卡项目；完成了第三代社保卡在山西的首发工作；与多家国内知名高校集成商合作发行高校校园卡；与国内知名地产商泰禾集团合作，发行具有公共交通功能的预付费卡；并于</w:t>
            </w:r>
            <w:r w:rsidRPr="00583CDE">
              <w:rPr>
                <w:rFonts w:ascii="宋体" w:hAnsi="宋体" w:cs="宋体"/>
                <w:bCs/>
                <w:kern w:val="0"/>
                <w:sz w:val="28"/>
                <w:szCs w:val="28"/>
              </w:rPr>
              <w:t>2019</w:t>
            </w:r>
            <w:r w:rsidRPr="00583CDE">
              <w:rPr>
                <w:rFonts w:ascii="宋体" w:hAnsi="宋体" w:cs="宋体" w:hint="eastAsia"/>
                <w:bCs/>
                <w:kern w:val="0"/>
                <w:sz w:val="28"/>
                <w:szCs w:val="28"/>
              </w:rPr>
              <w:lastRenderedPageBreak/>
              <w:t>年</w:t>
            </w:r>
            <w:r w:rsidRPr="00583CDE">
              <w:rPr>
                <w:rFonts w:ascii="宋体" w:hAnsi="宋体" w:cs="宋体"/>
                <w:bCs/>
                <w:kern w:val="0"/>
                <w:sz w:val="28"/>
                <w:szCs w:val="28"/>
              </w:rPr>
              <w:t>1</w:t>
            </w:r>
            <w:r w:rsidRPr="00583CDE">
              <w:rPr>
                <w:rFonts w:ascii="宋体" w:hAnsi="宋体" w:cs="宋体" w:hint="eastAsia"/>
                <w:bCs/>
                <w:kern w:val="0"/>
                <w:sz w:val="28"/>
                <w:szCs w:val="28"/>
              </w:rPr>
              <w:t>月</w:t>
            </w:r>
            <w:r w:rsidRPr="00583CDE">
              <w:rPr>
                <w:rFonts w:ascii="宋体" w:hAnsi="宋体" w:cs="宋体"/>
                <w:bCs/>
                <w:kern w:val="0"/>
                <w:sz w:val="28"/>
                <w:szCs w:val="28"/>
              </w:rPr>
              <w:t>4</w:t>
            </w:r>
            <w:r w:rsidRPr="00583CDE">
              <w:rPr>
                <w:rFonts w:ascii="宋体" w:hAnsi="宋体" w:cs="宋体" w:hint="eastAsia"/>
                <w:bCs/>
                <w:kern w:val="0"/>
                <w:sz w:val="28"/>
                <w:szCs w:val="28"/>
              </w:rPr>
              <w:t>日，再次中标</w:t>
            </w:r>
            <w:r w:rsidRPr="00583CDE">
              <w:rPr>
                <w:rFonts w:ascii="宋体" w:hAnsi="宋体" w:cs="宋体"/>
                <w:bCs/>
                <w:kern w:val="0"/>
                <w:sz w:val="28"/>
                <w:szCs w:val="28"/>
              </w:rPr>
              <w:t>2019-2020</w:t>
            </w:r>
            <w:r w:rsidRPr="00583CDE">
              <w:rPr>
                <w:rFonts w:ascii="宋体" w:hAnsi="宋体" w:cs="宋体" w:hint="eastAsia"/>
                <w:bCs/>
                <w:kern w:val="0"/>
                <w:sz w:val="28"/>
                <w:szCs w:val="28"/>
              </w:rPr>
              <w:t>年度福建省交通一卡通项目，为公司卡业务在交通领域的发展以及未来第三代社保卡增加交通功能做了有力的铺垫。</w:t>
            </w:r>
          </w:p>
          <w:p w:rsidR="0007241D" w:rsidRDefault="00B8017D" w:rsidP="009728F8">
            <w:pPr>
              <w:autoSpaceDE w:val="0"/>
              <w:autoSpaceDN w:val="0"/>
              <w:adjustRightInd w:val="0"/>
              <w:spacing w:line="360" w:lineRule="auto"/>
              <w:ind w:firstLineChars="200" w:firstLine="562"/>
              <w:jc w:val="left"/>
              <w:rPr>
                <w:rFonts w:ascii="宋体" w:hAnsi="宋体" w:cs="宋体"/>
                <w:b/>
                <w:bCs/>
                <w:kern w:val="0"/>
                <w:sz w:val="28"/>
                <w:szCs w:val="28"/>
              </w:rPr>
            </w:pPr>
            <w:r>
              <w:rPr>
                <w:rFonts w:ascii="宋体" w:hAnsi="宋体" w:cs="宋体"/>
                <w:b/>
                <w:bCs/>
                <w:kern w:val="0"/>
                <w:sz w:val="28"/>
                <w:szCs w:val="28"/>
              </w:rPr>
              <w:t>7</w:t>
            </w:r>
            <w:r w:rsidR="0007241D" w:rsidRPr="00A40888">
              <w:rPr>
                <w:rFonts w:ascii="宋体" w:hAnsi="宋体" w:cs="宋体" w:hint="eastAsia"/>
                <w:b/>
                <w:bCs/>
                <w:kern w:val="0"/>
                <w:sz w:val="28"/>
                <w:szCs w:val="28"/>
              </w:rPr>
              <w:t>、请</w:t>
            </w:r>
            <w:r w:rsidR="00A40888" w:rsidRPr="00A40888">
              <w:rPr>
                <w:rFonts w:ascii="宋体" w:hAnsi="宋体" w:cs="宋体" w:hint="eastAsia"/>
                <w:b/>
                <w:bCs/>
                <w:kern w:val="0"/>
                <w:sz w:val="28"/>
                <w:szCs w:val="28"/>
              </w:rPr>
              <w:t>简单</w:t>
            </w:r>
            <w:r w:rsidR="0007241D" w:rsidRPr="00A40888">
              <w:rPr>
                <w:rFonts w:ascii="宋体" w:hAnsi="宋体" w:cs="宋体" w:hint="eastAsia"/>
                <w:b/>
                <w:bCs/>
                <w:kern w:val="0"/>
                <w:sz w:val="28"/>
                <w:szCs w:val="28"/>
              </w:rPr>
              <w:t>说一下公司</w:t>
            </w:r>
            <w:r w:rsidR="00A40888" w:rsidRPr="00A40888">
              <w:rPr>
                <w:rFonts w:ascii="宋体" w:hAnsi="宋体" w:cs="宋体" w:hint="eastAsia"/>
                <w:b/>
                <w:bCs/>
                <w:kern w:val="0"/>
                <w:sz w:val="28"/>
                <w:szCs w:val="28"/>
              </w:rPr>
              <w:t>的</w:t>
            </w:r>
            <w:r w:rsidR="00A40888">
              <w:rPr>
                <w:rFonts w:ascii="宋体" w:hAnsi="宋体" w:cs="宋体" w:hint="eastAsia"/>
                <w:b/>
                <w:bCs/>
                <w:kern w:val="0"/>
                <w:sz w:val="28"/>
                <w:szCs w:val="28"/>
              </w:rPr>
              <w:t>内部</w:t>
            </w:r>
            <w:r w:rsidR="00A40888" w:rsidRPr="00A40888">
              <w:rPr>
                <w:rFonts w:ascii="宋体" w:hAnsi="宋体" w:cs="宋体" w:hint="eastAsia"/>
                <w:b/>
                <w:bCs/>
                <w:kern w:val="0"/>
                <w:sz w:val="28"/>
                <w:szCs w:val="28"/>
              </w:rPr>
              <w:t>核心</w:t>
            </w:r>
            <w:r w:rsidR="00A40888">
              <w:rPr>
                <w:rFonts w:ascii="宋体" w:hAnsi="宋体" w:cs="宋体" w:hint="eastAsia"/>
                <w:b/>
                <w:bCs/>
                <w:kern w:val="0"/>
                <w:sz w:val="28"/>
                <w:szCs w:val="28"/>
              </w:rPr>
              <w:t>管理</w:t>
            </w:r>
            <w:r w:rsidR="00A40888" w:rsidRPr="00A40888">
              <w:rPr>
                <w:rFonts w:ascii="宋体" w:hAnsi="宋体" w:cs="宋体" w:hint="eastAsia"/>
                <w:b/>
                <w:bCs/>
                <w:kern w:val="0"/>
                <w:sz w:val="28"/>
                <w:szCs w:val="28"/>
              </w:rPr>
              <w:t>指标？</w:t>
            </w:r>
          </w:p>
          <w:p w:rsidR="00A40888" w:rsidRDefault="00A40888" w:rsidP="00A40888">
            <w:pPr>
              <w:ind w:firstLineChars="200" w:firstLine="560"/>
              <w:rPr>
                <w:rFonts w:ascii="宋体" w:hAnsi="宋体" w:cs="宋体"/>
                <w:bCs/>
                <w:kern w:val="0"/>
                <w:sz w:val="28"/>
                <w:szCs w:val="28"/>
              </w:rPr>
            </w:pPr>
            <w:r w:rsidRPr="00A40888">
              <w:rPr>
                <w:rFonts w:ascii="宋体" w:hAnsi="宋体" w:cs="宋体"/>
                <w:bCs/>
                <w:kern w:val="0"/>
                <w:sz w:val="28"/>
                <w:szCs w:val="28"/>
              </w:rPr>
              <w:t>答</w:t>
            </w:r>
            <w:r w:rsidRPr="00A40888">
              <w:rPr>
                <w:rFonts w:ascii="宋体" w:hAnsi="宋体" w:cs="宋体" w:hint="eastAsia"/>
                <w:bCs/>
                <w:kern w:val="0"/>
                <w:sz w:val="28"/>
                <w:szCs w:val="28"/>
              </w:rPr>
              <w:t>：公司从</w:t>
            </w:r>
            <w:r w:rsidRPr="00A40888">
              <w:rPr>
                <w:rFonts w:ascii="宋体" w:hAnsi="宋体" w:cs="宋体"/>
                <w:bCs/>
                <w:kern w:val="0"/>
                <w:sz w:val="28"/>
                <w:szCs w:val="28"/>
              </w:rPr>
              <w:t>2016</w:t>
            </w:r>
            <w:r w:rsidRPr="00A40888">
              <w:rPr>
                <w:rFonts w:ascii="宋体" w:hAnsi="宋体" w:cs="宋体" w:hint="eastAsia"/>
                <w:bCs/>
                <w:kern w:val="0"/>
                <w:sz w:val="28"/>
                <w:szCs w:val="28"/>
              </w:rPr>
              <w:t>年下半年开始，以</w:t>
            </w:r>
            <w:r w:rsidRPr="00A40888">
              <w:rPr>
                <w:rFonts w:ascii="宋体" w:hAnsi="宋体" w:cs="宋体"/>
                <w:bCs/>
                <w:kern w:val="0"/>
                <w:sz w:val="28"/>
                <w:szCs w:val="28"/>
              </w:rPr>
              <w:t>“</w:t>
            </w:r>
            <w:r w:rsidRPr="00A40888">
              <w:rPr>
                <w:rFonts w:ascii="宋体" w:hAnsi="宋体" w:cs="宋体" w:hint="eastAsia"/>
                <w:bCs/>
                <w:kern w:val="0"/>
                <w:sz w:val="28"/>
                <w:szCs w:val="28"/>
              </w:rPr>
              <w:t>公司控股</w:t>
            </w:r>
            <w:r w:rsidRPr="00A40888">
              <w:rPr>
                <w:rFonts w:ascii="宋体" w:hAnsi="宋体" w:cs="宋体"/>
                <w:bCs/>
                <w:kern w:val="0"/>
                <w:sz w:val="28"/>
                <w:szCs w:val="28"/>
              </w:rPr>
              <w:t>+</w:t>
            </w:r>
            <w:r w:rsidRPr="00A40888">
              <w:rPr>
                <w:rFonts w:ascii="宋体" w:hAnsi="宋体" w:cs="宋体" w:hint="eastAsia"/>
                <w:bCs/>
                <w:kern w:val="0"/>
                <w:sz w:val="28"/>
                <w:szCs w:val="28"/>
              </w:rPr>
              <w:t>核心骨干持股</w:t>
            </w:r>
            <w:r w:rsidRPr="00A40888">
              <w:rPr>
                <w:rFonts w:ascii="宋体" w:hAnsi="宋体" w:cs="宋体"/>
                <w:bCs/>
                <w:kern w:val="0"/>
                <w:sz w:val="28"/>
                <w:szCs w:val="28"/>
              </w:rPr>
              <w:t>”</w:t>
            </w:r>
            <w:r w:rsidRPr="00A40888">
              <w:rPr>
                <w:rFonts w:ascii="宋体" w:hAnsi="宋体" w:cs="宋体" w:hint="eastAsia"/>
                <w:bCs/>
                <w:kern w:val="0"/>
                <w:sz w:val="28"/>
                <w:szCs w:val="28"/>
              </w:rPr>
              <w:t>的模式成立了一系列创业产品子公司，结合原有区域子公司及产品子公司的架构，将主要业务下沉至各分子公司，形成了</w:t>
            </w:r>
            <w:r w:rsidRPr="00A40888">
              <w:rPr>
                <w:rFonts w:ascii="宋体" w:hAnsi="宋体" w:cs="宋体"/>
                <w:bCs/>
                <w:kern w:val="0"/>
                <w:sz w:val="28"/>
                <w:szCs w:val="28"/>
              </w:rPr>
              <w:t>“</w:t>
            </w:r>
            <w:r w:rsidRPr="00A40888">
              <w:rPr>
                <w:rFonts w:ascii="宋体" w:hAnsi="宋体" w:cs="宋体" w:hint="eastAsia"/>
                <w:bCs/>
                <w:kern w:val="0"/>
                <w:sz w:val="28"/>
                <w:szCs w:val="28"/>
              </w:rPr>
              <w:t>母公司职能中心</w:t>
            </w:r>
            <w:r w:rsidRPr="00A40888">
              <w:rPr>
                <w:rFonts w:ascii="宋体" w:hAnsi="宋体" w:cs="宋体"/>
                <w:bCs/>
                <w:kern w:val="0"/>
                <w:sz w:val="28"/>
                <w:szCs w:val="28"/>
              </w:rPr>
              <w:t>+</w:t>
            </w:r>
            <w:r w:rsidRPr="00A40888">
              <w:rPr>
                <w:rFonts w:ascii="宋体" w:hAnsi="宋体" w:cs="宋体" w:hint="eastAsia"/>
                <w:bCs/>
                <w:kern w:val="0"/>
                <w:sz w:val="28"/>
                <w:szCs w:val="28"/>
              </w:rPr>
              <w:t>区域子公司</w:t>
            </w:r>
            <w:r w:rsidRPr="00A40888">
              <w:rPr>
                <w:rFonts w:ascii="宋体" w:hAnsi="宋体" w:cs="宋体"/>
                <w:bCs/>
                <w:kern w:val="0"/>
                <w:sz w:val="28"/>
                <w:szCs w:val="28"/>
              </w:rPr>
              <w:t>+</w:t>
            </w:r>
            <w:r w:rsidRPr="00A40888">
              <w:rPr>
                <w:rFonts w:ascii="宋体" w:hAnsi="宋体" w:cs="宋体" w:hint="eastAsia"/>
                <w:bCs/>
                <w:kern w:val="0"/>
                <w:sz w:val="28"/>
                <w:szCs w:val="28"/>
              </w:rPr>
              <w:t>产品子公司</w:t>
            </w:r>
            <w:r w:rsidRPr="00A40888">
              <w:rPr>
                <w:rFonts w:ascii="宋体" w:hAnsi="宋体" w:cs="宋体"/>
                <w:bCs/>
                <w:kern w:val="0"/>
                <w:sz w:val="28"/>
                <w:szCs w:val="28"/>
              </w:rPr>
              <w:t>”</w:t>
            </w:r>
            <w:r w:rsidRPr="00A40888">
              <w:rPr>
                <w:rFonts w:ascii="宋体" w:hAnsi="宋体" w:cs="宋体" w:hint="eastAsia"/>
                <w:bCs/>
                <w:kern w:val="0"/>
                <w:sz w:val="28"/>
                <w:szCs w:val="28"/>
              </w:rPr>
              <w:t>的新的管理架构</w:t>
            </w:r>
            <w:r>
              <w:rPr>
                <w:rFonts w:ascii="宋体" w:hAnsi="宋体" w:cs="宋体" w:hint="eastAsia"/>
                <w:bCs/>
                <w:kern w:val="0"/>
                <w:sz w:val="28"/>
                <w:szCs w:val="28"/>
              </w:rPr>
              <w:t>。</w:t>
            </w:r>
            <w:r w:rsidRPr="00A40888">
              <w:rPr>
                <w:rFonts w:ascii="宋体" w:hAnsi="宋体" w:cs="宋体" w:hint="eastAsia"/>
                <w:bCs/>
                <w:kern w:val="0"/>
                <w:sz w:val="28"/>
                <w:szCs w:val="28"/>
              </w:rPr>
              <w:t>在新的管理架构中，母公司主要把工作重心放在战略规划和组织实施、业务督导和协调、内部控制、服务职能等方面。子公司在母公司的统一战略规划下，接受母公司在业务、财务、重大事项等方面的管理和内部控制，做好各自领域的经营。在这种管理架构下，公司大的战略方向、项目和风险皆可得到有效控制，各分子公司有清晰的责、权、利，可以提高业务经营的专业性和区域性，同时充分调动管理团队及员工的积极性和创新能力。</w:t>
            </w:r>
          </w:p>
          <w:p w:rsidR="00587765" w:rsidRPr="00587765" w:rsidRDefault="00587765" w:rsidP="00587765">
            <w:pPr>
              <w:ind w:firstLineChars="200" w:firstLine="560"/>
              <w:rPr>
                <w:rFonts w:ascii="宋体" w:hAnsi="宋体" w:cs="宋体"/>
                <w:bCs/>
                <w:kern w:val="0"/>
                <w:sz w:val="28"/>
                <w:szCs w:val="28"/>
              </w:rPr>
            </w:pPr>
            <w:r w:rsidRPr="00587765">
              <w:rPr>
                <w:rFonts w:ascii="宋体" w:hAnsi="宋体" w:cs="宋体" w:hint="eastAsia"/>
                <w:bCs/>
                <w:kern w:val="0"/>
                <w:sz w:val="28"/>
                <w:szCs w:val="28"/>
              </w:rPr>
              <w:t>公司主要以两种方式进行管理架构调整，一种是与核心骨干共同投资成立新的创业产品子公司，一种是将原有子公司的部分股权转让给核心骨干。</w:t>
            </w:r>
          </w:p>
          <w:p w:rsidR="00587765" w:rsidRDefault="00B8017D" w:rsidP="00A40888">
            <w:pPr>
              <w:ind w:firstLineChars="200" w:firstLine="562"/>
              <w:rPr>
                <w:rFonts w:ascii="宋体" w:hAnsi="宋体" w:cs="宋体"/>
                <w:b/>
                <w:bCs/>
                <w:kern w:val="0"/>
                <w:sz w:val="28"/>
                <w:szCs w:val="28"/>
              </w:rPr>
            </w:pPr>
            <w:r>
              <w:rPr>
                <w:rFonts w:ascii="宋体" w:hAnsi="宋体" w:cs="宋体"/>
                <w:b/>
                <w:bCs/>
                <w:kern w:val="0"/>
                <w:sz w:val="28"/>
                <w:szCs w:val="28"/>
              </w:rPr>
              <w:t>8</w:t>
            </w:r>
            <w:r w:rsidR="00587765" w:rsidRPr="00587765">
              <w:rPr>
                <w:rFonts w:ascii="宋体" w:hAnsi="宋体" w:cs="宋体" w:hint="eastAsia"/>
                <w:b/>
                <w:bCs/>
                <w:kern w:val="0"/>
                <w:sz w:val="28"/>
                <w:szCs w:val="28"/>
              </w:rPr>
              <w:t>、</w:t>
            </w:r>
            <w:r w:rsidR="00587765">
              <w:rPr>
                <w:rFonts w:ascii="宋体" w:hAnsi="宋体" w:cs="宋体" w:hint="eastAsia"/>
                <w:b/>
                <w:bCs/>
                <w:kern w:val="0"/>
                <w:sz w:val="28"/>
                <w:szCs w:val="28"/>
              </w:rPr>
              <w:t>请问</w:t>
            </w:r>
            <w:r w:rsidR="00587765" w:rsidRPr="00587765">
              <w:rPr>
                <w:rFonts w:ascii="宋体" w:hAnsi="宋体" w:cs="宋体" w:hint="eastAsia"/>
                <w:b/>
                <w:bCs/>
                <w:kern w:val="0"/>
                <w:sz w:val="28"/>
                <w:szCs w:val="28"/>
              </w:rPr>
              <w:t>公司研发人员有多少？</w:t>
            </w:r>
          </w:p>
          <w:p w:rsidR="00587765" w:rsidRDefault="00587765" w:rsidP="00A40888">
            <w:pPr>
              <w:ind w:firstLineChars="200" w:firstLine="560"/>
              <w:rPr>
                <w:rFonts w:ascii="宋体" w:hAnsi="宋体" w:cs="宋体"/>
                <w:bCs/>
                <w:kern w:val="0"/>
                <w:sz w:val="28"/>
                <w:szCs w:val="28"/>
              </w:rPr>
            </w:pPr>
            <w:r w:rsidRPr="00587765">
              <w:rPr>
                <w:rFonts w:ascii="宋体" w:hAnsi="宋体" w:cs="宋体" w:hint="eastAsia"/>
                <w:bCs/>
                <w:kern w:val="0"/>
                <w:sz w:val="28"/>
                <w:szCs w:val="28"/>
              </w:rPr>
              <w:t>答：根据201</w:t>
            </w:r>
            <w:r w:rsidRPr="00587765">
              <w:rPr>
                <w:rFonts w:ascii="宋体" w:hAnsi="宋体" w:cs="宋体"/>
                <w:bCs/>
                <w:kern w:val="0"/>
                <w:sz w:val="28"/>
                <w:szCs w:val="28"/>
              </w:rPr>
              <w:t>8</w:t>
            </w:r>
            <w:r w:rsidRPr="00587765">
              <w:rPr>
                <w:rFonts w:ascii="宋体" w:hAnsi="宋体" w:cs="宋体" w:hint="eastAsia"/>
                <w:bCs/>
                <w:kern w:val="0"/>
                <w:sz w:val="28"/>
                <w:szCs w:val="28"/>
              </w:rPr>
              <w:t>年年度报告披露</w:t>
            </w:r>
            <w:r w:rsidRPr="00587765">
              <w:rPr>
                <w:rFonts w:ascii="宋体" w:hAnsi="宋体" w:cs="宋体"/>
                <w:bCs/>
                <w:kern w:val="0"/>
                <w:sz w:val="28"/>
                <w:szCs w:val="28"/>
              </w:rPr>
              <w:t>的信息，公司</w:t>
            </w:r>
            <w:r w:rsidRPr="00587765">
              <w:rPr>
                <w:rFonts w:ascii="宋体" w:hAnsi="宋体" w:cs="宋体" w:hint="eastAsia"/>
                <w:bCs/>
                <w:kern w:val="0"/>
                <w:sz w:val="28"/>
                <w:szCs w:val="28"/>
              </w:rPr>
              <w:t>研发</w:t>
            </w:r>
            <w:r w:rsidRPr="00587765">
              <w:rPr>
                <w:rFonts w:ascii="宋体" w:hAnsi="宋体" w:cs="宋体"/>
                <w:bCs/>
                <w:kern w:val="0"/>
                <w:sz w:val="28"/>
                <w:szCs w:val="28"/>
              </w:rPr>
              <w:lastRenderedPageBreak/>
              <w:t>人员</w:t>
            </w:r>
            <w:r w:rsidRPr="00587765">
              <w:rPr>
                <w:rFonts w:ascii="宋体" w:hAnsi="宋体" w:cs="宋体" w:hint="eastAsia"/>
                <w:bCs/>
                <w:kern w:val="0"/>
                <w:sz w:val="28"/>
                <w:szCs w:val="28"/>
              </w:rPr>
              <w:t>有</w:t>
            </w:r>
            <w:r w:rsidRPr="00587765">
              <w:rPr>
                <w:rFonts w:ascii="宋体" w:hAnsi="宋体" w:cs="宋体"/>
                <w:bCs/>
                <w:kern w:val="0"/>
                <w:sz w:val="28"/>
                <w:szCs w:val="28"/>
              </w:rPr>
              <w:t>1120</w:t>
            </w:r>
            <w:r w:rsidRPr="00587765">
              <w:rPr>
                <w:rFonts w:ascii="宋体" w:hAnsi="宋体" w:cs="宋体" w:hint="eastAsia"/>
                <w:bCs/>
                <w:kern w:val="0"/>
                <w:sz w:val="28"/>
                <w:szCs w:val="28"/>
              </w:rPr>
              <w:t>人</w:t>
            </w:r>
            <w:r>
              <w:rPr>
                <w:rFonts w:ascii="宋体" w:hAnsi="宋体" w:cs="宋体" w:hint="eastAsia"/>
                <w:bCs/>
                <w:kern w:val="0"/>
                <w:sz w:val="28"/>
                <w:szCs w:val="28"/>
              </w:rPr>
              <w:t>。</w:t>
            </w:r>
          </w:p>
          <w:p w:rsidR="00BD05B3" w:rsidRPr="00BD05B3" w:rsidRDefault="00B8017D" w:rsidP="00A40888">
            <w:pPr>
              <w:ind w:firstLineChars="200" w:firstLine="562"/>
              <w:rPr>
                <w:rFonts w:ascii="宋体" w:hAnsi="宋体" w:cs="宋体"/>
                <w:b/>
                <w:bCs/>
                <w:kern w:val="0"/>
                <w:sz w:val="28"/>
                <w:szCs w:val="28"/>
              </w:rPr>
            </w:pPr>
            <w:r>
              <w:rPr>
                <w:rFonts w:ascii="宋体" w:hAnsi="宋体" w:cs="宋体"/>
                <w:b/>
                <w:bCs/>
                <w:kern w:val="0"/>
                <w:sz w:val="28"/>
                <w:szCs w:val="28"/>
              </w:rPr>
              <w:t>9</w:t>
            </w:r>
            <w:r w:rsidR="00BD05B3" w:rsidRPr="00BD05B3">
              <w:rPr>
                <w:rFonts w:ascii="宋体" w:hAnsi="宋体" w:cs="宋体" w:hint="eastAsia"/>
                <w:b/>
                <w:bCs/>
                <w:kern w:val="0"/>
                <w:sz w:val="28"/>
                <w:szCs w:val="28"/>
              </w:rPr>
              <w:t>、请问公司</w:t>
            </w:r>
            <w:r w:rsidR="00680A09">
              <w:rPr>
                <w:rFonts w:ascii="宋体" w:hAnsi="宋体" w:cs="宋体" w:hint="eastAsia"/>
                <w:b/>
                <w:bCs/>
                <w:kern w:val="0"/>
                <w:sz w:val="28"/>
                <w:szCs w:val="28"/>
              </w:rPr>
              <w:t>收入来自哪些方面</w:t>
            </w:r>
            <w:r w:rsidR="00BD05B3" w:rsidRPr="00BD05B3">
              <w:rPr>
                <w:rFonts w:ascii="宋体" w:hAnsi="宋体" w:cs="宋体" w:hint="eastAsia"/>
                <w:b/>
                <w:bCs/>
                <w:kern w:val="0"/>
                <w:sz w:val="28"/>
                <w:szCs w:val="28"/>
              </w:rPr>
              <w:t>？</w:t>
            </w:r>
          </w:p>
          <w:p w:rsidR="00587765" w:rsidRDefault="00BD05B3" w:rsidP="00A40888">
            <w:pPr>
              <w:ind w:firstLineChars="200" w:firstLine="560"/>
              <w:rPr>
                <w:rFonts w:ascii="宋体" w:hAnsi="宋体" w:cs="宋体"/>
                <w:bCs/>
                <w:kern w:val="0"/>
                <w:sz w:val="28"/>
                <w:szCs w:val="28"/>
              </w:rPr>
            </w:pPr>
            <w:r w:rsidRPr="00BD05B3">
              <w:rPr>
                <w:rFonts w:ascii="宋体" w:hAnsi="宋体" w:cs="宋体" w:hint="eastAsia"/>
                <w:bCs/>
                <w:kern w:val="0"/>
                <w:sz w:val="28"/>
                <w:szCs w:val="28"/>
              </w:rPr>
              <w:t>答：</w:t>
            </w:r>
            <w:r w:rsidR="00680A09">
              <w:rPr>
                <w:rFonts w:ascii="宋体" w:hAnsi="宋体" w:cs="宋体" w:hint="eastAsia"/>
                <w:bCs/>
                <w:kern w:val="0"/>
                <w:sz w:val="28"/>
                <w:szCs w:val="28"/>
              </w:rPr>
              <w:t>公司</w:t>
            </w:r>
            <w:r w:rsidR="00680A09" w:rsidRPr="00680A09">
              <w:rPr>
                <w:rFonts w:ascii="宋体" w:hAnsi="宋体" w:cs="宋体" w:hint="eastAsia"/>
                <w:bCs/>
                <w:kern w:val="0"/>
                <w:sz w:val="28"/>
                <w:szCs w:val="28"/>
              </w:rPr>
              <w:t>收入包括：客户定制软件设计开发收入、</w:t>
            </w:r>
            <w:r w:rsidR="00680A09" w:rsidRPr="00680A09">
              <w:rPr>
                <w:rFonts w:ascii="宋体" w:hAnsi="宋体" w:cs="宋体"/>
                <w:bCs/>
                <w:kern w:val="0"/>
                <w:sz w:val="28"/>
                <w:szCs w:val="28"/>
              </w:rPr>
              <w:t>IC</w:t>
            </w:r>
            <w:r w:rsidR="00680A09" w:rsidRPr="00680A09">
              <w:rPr>
                <w:rFonts w:ascii="宋体" w:hAnsi="宋体" w:cs="宋体" w:hint="eastAsia"/>
                <w:bCs/>
                <w:kern w:val="0"/>
                <w:sz w:val="28"/>
                <w:szCs w:val="28"/>
              </w:rPr>
              <w:t>卡销售收入、系统维护服务收入、系统集成及外购硬件销售收入、自制硬件销售收入、让渡资产使用权收入和咨询服务收入。</w:t>
            </w:r>
          </w:p>
          <w:p w:rsidR="00680A09" w:rsidRDefault="00680A09" w:rsidP="00A40888">
            <w:pPr>
              <w:ind w:firstLineChars="200" w:firstLine="562"/>
              <w:rPr>
                <w:rFonts w:ascii="宋体" w:hAnsi="宋体" w:cs="宋体"/>
                <w:b/>
                <w:bCs/>
                <w:kern w:val="0"/>
                <w:sz w:val="28"/>
                <w:szCs w:val="28"/>
              </w:rPr>
            </w:pPr>
            <w:r w:rsidRPr="00680A09">
              <w:rPr>
                <w:rFonts w:ascii="宋体" w:hAnsi="宋体" w:cs="宋体" w:hint="eastAsia"/>
                <w:b/>
                <w:bCs/>
                <w:kern w:val="0"/>
                <w:sz w:val="28"/>
                <w:szCs w:val="28"/>
              </w:rPr>
              <w:t>1</w:t>
            </w:r>
            <w:r w:rsidR="00B8017D">
              <w:rPr>
                <w:rFonts w:ascii="宋体" w:hAnsi="宋体" w:cs="宋体"/>
                <w:b/>
                <w:bCs/>
                <w:kern w:val="0"/>
                <w:sz w:val="28"/>
                <w:szCs w:val="28"/>
              </w:rPr>
              <w:t>0</w:t>
            </w:r>
            <w:r w:rsidRPr="00680A09">
              <w:rPr>
                <w:rFonts w:ascii="宋体" w:hAnsi="宋体" w:cs="宋体" w:hint="eastAsia"/>
                <w:b/>
                <w:bCs/>
                <w:kern w:val="0"/>
                <w:sz w:val="28"/>
                <w:szCs w:val="28"/>
              </w:rPr>
              <w:t>、从布局来看，公司竞争对手有哪些？</w:t>
            </w:r>
          </w:p>
          <w:p w:rsidR="00680A09" w:rsidRDefault="00680A09" w:rsidP="00A40888">
            <w:pPr>
              <w:ind w:firstLineChars="200" w:firstLine="560"/>
              <w:rPr>
                <w:rFonts w:ascii="宋体" w:hAnsi="宋体" w:cs="宋体"/>
                <w:bCs/>
                <w:kern w:val="0"/>
                <w:sz w:val="28"/>
                <w:szCs w:val="28"/>
              </w:rPr>
            </w:pPr>
            <w:r w:rsidRPr="00680A09">
              <w:rPr>
                <w:rFonts w:ascii="宋体" w:hAnsi="宋体" w:cs="宋体"/>
                <w:bCs/>
                <w:kern w:val="0"/>
                <w:sz w:val="28"/>
                <w:szCs w:val="28"/>
              </w:rPr>
              <w:t>答</w:t>
            </w:r>
            <w:r w:rsidRPr="00680A09">
              <w:rPr>
                <w:rFonts w:ascii="宋体" w:hAnsi="宋体" w:cs="宋体" w:hint="eastAsia"/>
                <w:bCs/>
                <w:kern w:val="0"/>
                <w:sz w:val="28"/>
                <w:szCs w:val="28"/>
              </w:rPr>
              <w:t>：</w:t>
            </w:r>
            <w:r>
              <w:rPr>
                <w:rFonts w:ascii="宋体" w:hAnsi="宋体" w:cs="宋体" w:hint="eastAsia"/>
                <w:bCs/>
                <w:kern w:val="0"/>
                <w:sz w:val="28"/>
                <w:szCs w:val="28"/>
              </w:rPr>
              <w:t>公司</w:t>
            </w:r>
            <w:r w:rsidRPr="00B2643D">
              <w:rPr>
                <w:rFonts w:hint="eastAsia"/>
                <w:sz w:val="28"/>
                <w:szCs w:val="28"/>
              </w:rPr>
              <w:t>依托近二十年在“医疗卫生、医疗保障、人力资源和社会保障”等民生</w:t>
            </w:r>
            <w:r>
              <w:rPr>
                <w:rFonts w:hint="eastAsia"/>
                <w:sz w:val="28"/>
                <w:szCs w:val="28"/>
              </w:rPr>
              <w:t>行业信息化</w:t>
            </w:r>
            <w:r w:rsidRPr="00B2643D">
              <w:rPr>
                <w:rFonts w:hint="eastAsia"/>
                <w:sz w:val="28"/>
                <w:szCs w:val="28"/>
              </w:rPr>
              <w:t>领域</w:t>
            </w:r>
            <w:r>
              <w:rPr>
                <w:rFonts w:hint="eastAsia"/>
                <w:sz w:val="28"/>
                <w:szCs w:val="28"/>
              </w:rPr>
              <w:t>的坚实基础</w:t>
            </w:r>
            <w:r w:rsidRPr="00B2643D">
              <w:rPr>
                <w:rFonts w:hint="eastAsia"/>
                <w:sz w:val="28"/>
                <w:szCs w:val="28"/>
              </w:rPr>
              <w:t>，以大数据为驱动，围绕健康医疗、公共服务、产业金融三大类服务，致力于成为以大数据为核心的民生信息服务综合运营商</w:t>
            </w:r>
            <w:r w:rsidR="00E51493">
              <w:rPr>
                <w:rFonts w:hint="eastAsia"/>
                <w:sz w:val="28"/>
                <w:szCs w:val="28"/>
              </w:rPr>
              <w:t>，</w:t>
            </w:r>
            <w:r w:rsidR="00E51493" w:rsidRPr="00E51493">
              <w:rPr>
                <w:rFonts w:hint="eastAsia"/>
                <w:sz w:val="28"/>
                <w:szCs w:val="28"/>
              </w:rPr>
              <w:t>为政府、企业和社会公众提供并优化包括健康医疗服务、人社公共服务、医保控费、医保移动支付、商业保险服务、劳动就业、金融等更多、更便捷、更实惠的各类民生信息服务。</w:t>
            </w:r>
            <w:r w:rsidR="00E51493" w:rsidRPr="00E51493">
              <w:rPr>
                <w:sz w:val="28"/>
                <w:szCs w:val="28"/>
              </w:rPr>
              <w:t>目前有很多公司都在这个领域中积极布局</w:t>
            </w:r>
            <w:r w:rsidR="00E51493">
              <w:rPr>
                <w:rFonts w:hint="eastAsia"/>
                <w:sz w:val="28"/>
                <w:szCs w:val="28"/>
              </w:rPr>
              <w:t>，</w:t>
            </w:r>
            <w:r w:rsidR="00E51493" w:rsidRPr="00E51493">
              <w:rPr>
                <w:sz w:val="28"/>
                <w:szCs w:val="28"/>
              </w:rPr>
              <w:t>由于这个领域范围很大，涉及的环节非常多，不同公司的切入点不同，各自优势也有所不同，因此，我们和这些</w:t>
            </w:r>
            <w:bookmarkStart w:id="0" w:name="_GoBack"/>
            <w:bookmarkEnd w:id="0"/>
            <w:r w:rsidR="00E51493" w:rsidRPr="00E51493">
              <w:rPr>
                <w:sz w:val="28"/>
                <w:szCs w:val="28"/>
              </w:rPr>
              <w:t>公司是一种相互合作同时也存在局部竞争的关系。</w:t>
            </w:r>
          </w:p>
          <w:p w:rsidR="00B83C9F" w:rsidRPr="00E51493" w:rsidRDefault="00B83C9F" w:rsidP="00B83C9F">
            <w:pPr>
              <w:ind w:firstLineChars="200" w:firstLine="562"/>
              <w:rPr>
                <w:rFonts w:ascii="宋体" w:hAnsi="宋体" w:cs="宋体"/>
                <w:b/>
                <w:bCs/>
                <w:kern w:val="0"/>
                <w:sz w:val="28"/>
                <w:szCs w:val="28"/>
              </w:rPr>
            </w:pPr>
          </w:p>
        </w:tc>
      </w:tr>
      <w:tr w:rsidR="001A7E4E" w:rsidTr="001A7E4E">
        <w:trPr>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lastRenderedPageBreak/>
              <w:t>附件清单</w:t>
            </w:r>
          </w:p>
        </w:tc>
        <w:tc>
          <w:tcPr>
            <w:tcW w:w="6800" w:type="dxa"/>
            <w:tcBorders>
              <w:top w:val="single" w:sz="4" w:space="0" w:color="auto"/>
              <w:left w:val="single" w:sz="4" w:space="0" w:color="auto"/>
              <w:bottom w:val="single" w:sz="4" w:space="0" w:color="auto"/>
              <w:right w:val="single" w:sz="4" w:space="0" w:color="auto"/>
            </w:tcBorders>
            <w:hideMark/>
          </w:tcPr>
          <w:p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无</w:t>
            </w:r>
          </w:p>
        </w:tc>
      </w:tr>
      <w:tr w:rsidR="001A7E4E" w:rsidTr="001A7E4E">
        <w:trPr>
          <w:trHeight w:val="274"/>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日期</w:t>
            </w:r>
          </w:p>
        </w:tc>
        <w:tc>
          <w:tcPr>
            <w:tcW w:w="6800" w:type="dxa"/>
            <w:tcBorders>
              <w:top w:val="single" w:sz="4" w:space="0" w:color="auto"/>
              <w:left w:val="single" w:sz="4" w:space="0" w:color="auto"/>
              <w:bottom w:val="single" w:sz="4" w:space="0" w:color="auto"/>
              <w:right w:val="single" w:sz="4" w:space="0" w:color="auto"/>
            </w:tcBorders>
            <w:hideMark/>
          </w:tcPr>
          <w:p w:rsidR="001A7E4E" w:rsidRDefault="001A7E4E" w:rsidP="00B8017D">
            <w:pPr>
              <w:spacing w:line="480" w:lineRule="atLeast"/>
              <w:rPr>
                <w:rFonts w:ascii="宋体" w:hAnsi="宋体"/>
                <w:bCs/>
                <w:iCs/>
                <w:color w:val="000000"/>
                <w:sz w:val="24"/>
              </w:rPr>
            </w:pPr>
            <w:r>
              <w:rPr>
                <w:rFonts w:ascii="宋体" w:hAnsi="宋体" w:hint="eastAsia"/>
                <w:bCs/>
                <w:iCs/>
                <w:color w:val="000000"/>
                <w:sz w:val="24"/>
              </w:rPr>
              <w:t>201</w:t>
            </w:r>
            <w:r w:rsidR="00A4553C">
              <w:rPr>
                <w:rFonts w:ascii="宋体" w:hAnsi="宋体"/>
                <w:bCs/>
                <w:iCs/>
                <w:color w:val="000000"/>
                <w:sz w:val="24"/>
              </w:rPr>
              <w:t>9</w:t>
            </w:r>
            <w:r>
              <w:rPr>
                <w:rFonts w:ascii="宋体" w:hAnsi="宋体" w:hint="eastAsia"/>
                <w:bCs/>
                <w:iCs/>
                <w:color w:val="000000"/>
                <w:sz w:val="24"/>
              </w:rPr>
              <w:t>年</w:t>
            </w:r>
            <w:r w:rsidR="00DE4068">
              <w:rPr>
                <w:rFonts w:ascii="宋体" w:hAnsi="宋体"/>
                <w:bCs/>
                <w:iCs/>
                <w:color w:val="000000"/>
                <w:sz w:val="24"/>
              </w:rPr>
              <w:t>7</w:t>
            </w:r>
            <w:r>
              <w:rPr>
                <w:rFonts w:ascii="宋体" w:hAnsi="宋体" w:hint="eastAsia"/>
                <w:bCs/>
                <w:iCs/>
                <w:color w:val="000000"/>
                <w:sz w:val="24"/>
              </w:rPr>
              <w:t>月</w:t>
            </w:r>
            <w:r w:rsidR="00B8017D">
              <w:rPr>
                <w:rFonts w:ascii="宋体" w:hAnsi="宋体"/>
                <w:bCs/>
                <w:iCs/>
                <w:color w:val="000000"/>
                <w:sz w:val="24"/>
              </w:rPr>
              <w:t>18</w:t>
            </w:r>
            <w:r>
              <w:rPr>
                <w:rFonts w:ascii="宋体" w:hAnsi="宋体" w:hint="eastAsia"/>
                <w:bCs/>
                <w:iCs/>
                <w:color w:val="000000"/>
                <w:sz w:val="24"/>
              </w:rPr>
              <w:t>日</w:t>
            </w:r>
          </w:p>
        </w:tc>
      </w:tr>
    </w:tbl>
    <w:p w:rsidR="00AE55FA" w:rsidRDefault="00AE55FA"/>
    <w:sectPr w:rsidR="00AE55FA" w:rsidSect="00C02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3E" w:rsidRDefault="00B0763E" w:rsidP="00A46B0B">
      <w:r>
        <w:separator/>
      </w:r>
    </w:p>
  </w:endnote>
  <w:endnote w:type="continuationSeparator" w:id="0">
    <w:p w:rsidR="00B0763E" w:rsidRDefault="00B0763E" w:rsidP="00A4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3E" w:rsidRDefault="00B0763E" w:rsidP="00A46B0B">
      <w:r>
        <w:separator/>
      </w:r>
    </w:p>
  </w:footnote>
  <w:footnote w:type="continuationSeparator" w:id="0">
    <w:p w:rsidR="00B0763E" w:rsidRDefault="00B0763E" w:rsidP="00A4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54"/>
    <w:rsid w:val="00002C68"/>
    <w:rsid w:val="000144AB"/>
    <w:rsid w:val="000347D5"/>
    <w:rsid w:val="00057AE8"/>
    <w:rsid w:val="00062C4B"/>
    <w:rsid w:val="0006322B"/>
    <w:rsid w:val="000671E5"/>
    <w:rsid w:val="00071313"/>
    <w:rsid w:val="0007241D"/>
    <w:rsid w:val="0007243F"/>
    <w:rsid w:val="00080288"/>
    <w:rsid w:val="0008652C"/>
    <w:rsid w:val="00092EB3"/>
    <w:rsid w:val="000956C4"/>
    <w:rsid w:val="000961B1"/>
    <w:rsid w:val="000B3BB3"/>
    <w:rsid w:val="000B5717"/>
    <w:rsid w:val="000B75CD"/>
    <w:rsid w:val="000C111F"/>
    <w:rsid w:val="000E7AC3"/>
    <w:rsid w:val="000F2B8C"/>
    <w:rsid w:val="000F4BAB"/>
    <w:rsid w:val="001077A1"/>
    <w:rsid w:val="001077B4"/>
    <w:rsid w:val="00107A97"/>
    <w:rsid w:val="00114F4F"/>
    <w:rsid w:val="00124F44"/>
    <w:rsid w:val="001337A9"/>
    <w:rsid w:val="0013392A"/>
    <w:rsid w:val="0013450A"/>
    <w:rsid w:val="00134C35"/>
    <w:rsid w:val="0013580F"/>
    <w:rsid w:val="00147A80"/>
    <w:rsid w:val="00147B8B"/>
    <w:rsid w:val="00153C63"/>
    <w:rsid w:val="00157A9B"/>
    <w:rsid w:val="00184A15"/>
    <w:rsid w:val="00186A71"/>
    <w:rsid w:val="0019321B"/>
    <w:rsid w:val="001955ED"/>
    <w:rsid w:val="0019684F"/>
    <w:rsid w:val="001A43DA"/>
    <w:rsid w:val="001A7E4E"/>
    <w:rsid w:val="001B18CA"/>
    <w:rsid w:val="001B4E13"/>
    <w:rsid w:val="001C5A22"/>
    <w:rsid w:val="001C5D1B"/>
    <w:rsid w:val="001D0ED1"/>
    <w:rsid w:val="001D1D74"/>
    <w:rsid w:val="001D7C32"/>
    <w:rsid w:val="001E6F74"/>
    <w:rsid w:val="001E770F"/>
    <w:rsid w:val="00202309"/>
    <w:rsid w:val="0020712B"/>
    <w:rsid w:val="00213575"/>
    <w:rsid w:val="00214DA5"/>
    <w:rsid w:val="002543B0"/>
    <w:rsid w:val="002625F0"/>
    <w:rsid w:val="00266830"/>
    <w:rsid w:val="00270F0D"/>
    <w:rsid w:val="002769A4"/>
    <w:rsid w:val="00287948"/>
    <w:rsid w:val="00290CEF"/>
    <w:rsid w:val="00291664"/>
    <w:rsid w:val="002929B8"/>
    <w:rsid w:val="00294DC2"/>
    <w:rsid w:val="002B07FC"/>
    <w:rsid w:val="002B263B"/>
    <w:rsid w:val="002C14F7"/>
    <w:rsid w:val="002E5E62"/>
    <w:rsid w:val="002E62D7"/>
    <w:rsid w:val="002F6B9C"/>
    <w:rsid w:val="002F730D"/>
    <w:rsid w:val="003020A7"/>
    <w:rsid w:val="00305E87"/>
    <w:rsid w:val="00321337"/>
    <w:rsid w:val="00330E0E"/>
    <w:rsid w:val="0033321A"/>
    <w:rsid w:val="003333F2"/>
    <w:rsid w:val="0033739F"/>
    <w:rsid w:val="00342E38"/>
    <w:rsid w:val="00350C6F"/>
    <w:rsid w:val="0037002D"/>
    <w:rsid w:val="00370168"/>
    <w:rsid w:val="00374220"/>
    <w:rsid w:val="00376C7E"/>
    <w:rsid w:val="0038791F"/>
    <w:rsid w:val="003A2C17"/>
    <w:rsid w:val="003A36B3"/>
    <w:rsid w:val="003A7BAC"/>
    <w:rsid w:val="003B09EB"/>
    <w:rsid w:val="003B54AE"/>
    <w:rsid w:val="003C0CFB"/>
    <w:rsid w:val="003C15F7"/>
    <w:rsid w:val="003C3FAE"/>
    <w:rsid w:val="003D0765"/>
    <w:rsid w:val="003D124D"/>
    <w:rsid w:val="003D3EB3"/>
    <w:rsid w:val="003D5D75"/>
    <w:rsid w:val="003E1447"/>
    <w:rsid w:val="00411F3C"/>
    <w:rsid w:val="00415429"/>
    <w:rsid w:val="0042137F"/>
    <w:rsid w:val="004223B3"/>
    <w:rsid w:val="00424FA4"/>
    <w:rsid w:val="00430424"/>
    <w:rsid w:val="0044698D"/>
    <w:rsid w:val="00453E90"/>
    <w:rsid w:val="004600ED"/>
    <w:rsid w:val="004615F5"/>
    <w:rsid w:val="00462600"/>
    <w:rsid w:val="00462D4D"/>
    <w:rsid w:val="004718A9"/>
    <w:rsid w:val="00472420"/>
    <w:rsid w:val="00472BCF"/>
    <w:rsid w:val="00473E5B"/>
    <w:rsid w:val="004A2878"/>
    <w:rsid w:val="004C6A03"/>
    <w:rsid w:val="00501CA5"/>
    <w:rsid w:val="00501E70"/>
    <w:rsid w:val="005024EC"/>
    <w:rsid w:val="00507F22"/>
    <w:rsid w:val="00511814"/>
    <w:rsid w:val="00516F6E"/>
    <w:rsid w:val="00517614"/>
    <w:rsid w:val="00522B29"/>
    <w:rsid w:val="00523113"/>
    <w:rsid w:val="00524694"/>
    <w:rsid w:val="00527C7A"/>
    <w:rsid w:val="00530423"/>
    <w:rsid w:val="00532BE5"/>
    <w:rsid w:val="005414AA"/>
    <w:rsid w:val="005421ED"/>
    <w:rsid w:val="0054674D"/>
    <w:rsid w:val="00547F08"/>
    <w:rsid w:val="00554E5E"/>
    <w:rsid w:val="00564F62"/>
    <w:rsid w:val="00567607"/>
    <w:rsid w:val="00570576"/>
    <w:rsid w:val="00570581"/>
    <w:rsid w:val="00583CDE"/>
    <w:rsid w:val="00587765"/>
    <w:rsid w:val="005A7F64"/>
    <w:rsid w:val="005B13AC"/>
    <w:rsid w:val="005C01E4"/>
    <w:rsid w:val="005C506B"/>
    <w:rsid w:val="005D2FF4"/>
    <w:rsid w:val="005E13D1"/>
    <w:rsid w:val="005E7DC8"/>
    <w:rsid w:val="00600F2C"/>
    <w:rsid w:val="006071B4"/>
    <w:rsid w:val="00610E54"/>
    <w:rsid w:val="00610FCA"/>
    <w:rsid w:val="006134D5"/>
    <w:rsid w:val="0061667B"/>
    <w:rsid w:val="0064177E"/>
    <w:rsid w:val="00643BD8"/>
    <w:rsid w:val="00645157"/>
    <w:rsid w:val="006475A3"/>
    <w:rsid w:val="0065664C"/>
    <w:rsid w:val="006568CD"/>
    <w:rsid w:val="006704F6"/>
    <w:rsid w:val="00672DD2"/>
    <w:rsid w:val="00677F85"/>
    <w:rsid w:val="00680A09"/>
    <w:rsid w:val="00681436"/>
    <w:rsid w:val="006834CA"/>
    <w:rsid w:val="00686E9A"/>
    <w:rsid w:val="00690911"/>
    <w:rsid w:val="00692F0A"/>
    <w:rsid w:val="00694BC1"/>
    <w:rsid w:val="006A120F"/>
    <w:rsid w:val="006A4969"/>
    <w:rsid w:val="006A7FD9"/>
    <w:rsid w:val="006B1CB6"/>
    <w:rsid w:val="006B2B30"/>
    <w:rsid w:val="006B2D2F"/>
    <w:rsid w:val="006E4407"/>
    <w:rsid w:val="006E4ADE"/>
    <w:rsid w:val="006E5FF1"/>
    <w:rsid w:val="006F127C"/>
    <w:rsid w:val="006F132B"/>
    <w:rsid w:val="006F6951"/>
    <w:rsid w:val="00700E6B"/>
    <w:rsid w:val="00701E0F"/>
    <w:rsid w:val="00702DD0"/>
    <w:rsid w:val="007031D5"/>
    <w:rsid w:val="00713D93"/>
    <w:rsid w:val="007145BB"/>
    <w:rsid w:val="007167D1"/>
    <w:rsid w:val="00720941"/>
    <w:rsid w:val="00721AFE"/>
    <w:rsid w:val="00731575"/>
    <w:rsid w:val="00733604"/>
    <w:rsid w:val="00751C5E"/>
    <w:rsid w:val="00752682"/>
    <w:rsid w:val="00755813"/>
    <w:rsid w:val="00762C7E"/>
    <w:rsid w:val="0076487A"/>
    <w:rsid w:val="0079197F"/>
    <w:rsid w:val="007941D9"/>
    <w:rsid w:val="00796996"/>
    <w:rsid w:val="007A1271"/>
    <w:rsid w:val="007A3076"/>
    <w:rsid w:val="007A63CD"/>
    <w:rsid w:val="007B3D13"/>
    <w:rsid w:val="007C497E"/>
    <w:rsid w:val="007C4EB5"/>
    <w:rsid w:val="007C797C"/>
    <w:rsid w:val="007D2F39"/>
    <w:rsid w:val="007E3284"/>
    <w:rsid w:val="007E491C"/>
    <w:rsid w:val="007E6E44"/>
    <w:rsid w:val="008010F0"/>
    <w:rsid w:val="008128DF"/>
    <w:rsid w:val="00812BFE"/>
    <w:rsid w:val="00830C07"/>
    <w:rsid w:val="0085031D"/>
    <w:rsid w:val="00850C37"/>
    <w:rsid w:val="008618C8"/>
    <w:rsid w:val="00870615"/>
    <w:rsid w:val="00871784"/>
    <w:rsid w:val="00871E40"/>
    <w:rsid w:val="00873EF1"/>
    <w:rsid w:val="00890A17"/>
    <w:rsid w:val="008B27A3"/>
    <w:rsid w:val="008B434D"/>
    <w:rsid w:val="008C001C"/>
    <w:rsid w:val="008C1E2F"/>
    <w:rsid w:val="008C4F65"/>
    <w:rsid w:val="008D5E5F"/>
    <w:rsid w:val="008D70FA"/>
    <w:rsid w:val="008E7BA5"/>
    <w:rsid w:val="009015EC"/>
    <w:rsid w:val="00904B2C"/>
    <w:rsid w:val="009130D4"/>
    <w:rsid w:val="00922B1E"/>
    <w:rsid w:val="00926DA1"/>
    <w:rsid w:val="00927F40"/>
    <w:rsid w:val="00930296"/>
    <w:rsid w:val="00933A6B"/>
    <w:rsid w:val="00955982"/>
    <w:rsid w:val="00956FA6"/>
    <w:rsid w:val="009620D9"/>
    <w:rsid w:val="0096398B"/>
    <w:rsid w:val="009677CE"/>
    <w:rsid w:val="009728F8"/>
    <w:rsid w:val="00972B7D"/>
    <w:rsid w:val="00982937"/>
    <w:rsid w:val="00983FA2"/>
    <w:rsid w:val="00984D86"/>
    <w:rsid w:val="00987933"/>
    <w:rsid w:val="009901C5"/>
    <w:rsid w:val="00992400"/>
    <w:rsid w:val="009B2111"/>
    <w:rsid w:val="009B4780"/>
    <w:rsid w:val="009B5EB3"/>
    <w:rsid w:val="009F6935"/>
    <w:rsid w:val="00A057B5"/>
    <w:rsid w:val="00A06353"/>
    <w:rsid w:val="00A15662"/>
    <w:rsid w:val="00A16194"/>
    <w:rsid w:val="00A16306"/>
    <w:rsid w:val="00A2686E"/>
    <w:rsid w:val="00A357B2"/>
    <w:rsid w:val="00A37B3C"/>
    <w:rsid w:val="00A40888"/>
    <w:rsid w:val="00A41114"/>
    <w:rsid w:val="00A413BF"/>
    <w:rsid w:val="00A4553C"/>
    <w:rsid w:val="00A46B0B"/>
    <w:rsid w:val="00A527FB"/>
    <w:rsid w:val="00A66990"/>
    <w:rsid w:val="00A75AC0"/>
    <w:rsid w:val="00A80875"/>
    <w:rsid w:val="00A83F89"/>
    <w:rsid w:val="00A85D76"/>
    <w:rsid w:val="00AA479B"/>
    <w:rsid w:val="00AB711C"/>
    <w:rsid w:val="00AC0AA8"/>
    <w:rsid w:val="00AC4266"/>
    <w:rsid w:val="00AC5A82"/>
    <w:rsid w:val="00AD5FA0"/>
    <w:rsid w:val="00AE0F0A"/>
    <w:rsid w:val="00AE3723"/>
    <w:rsid w:val="00AE3911"/>
    <w:rsid w:val="00AE55FA"/>
    <w:rsid w:val="00AE733B"/>
    <w:rsid w:val="00AF70F8"/>
    <w:rsid w:val="00B0763E"/>
    <w:rsid w:val="00B10A54"/>
    <w:rsid w:val="00B157CB"/>
    <w:rsid w:val="00B21998"/>
    <w:rsid w:val="00B25E8D"/>
    <w:rsid w:val="00B27F8D"/>
    <w:rsid w:val="00B317A1"/>
    <w:rsid w:val="00B32834"/>
    <w:rsid w:val="00B42F5C"/>
    <w:rsid w:val="00B5365A"/>
    <w:rsid w:val="00B5384E"/>
    <w:rsid w:val="00B551B3"/>
    <w:rsid w:val="00B57220"/>
    <w:rsid w:val="00B57F83"/>
    <w:rsid w:val="00B649C0"/>
    <w:rsid w:val="00B66FDD"/>
    <w:rsid w:val="00B74CA2"/>
    <w:rsid w:val="00B77D4E"/>
    <w:rsid w:val="00B8017D"/>
    <w:rsid w:val="00B8180A"/>
    <w:rsid w:val="00B82CB6"/>
    <w:rsid w:val="00B83C9F"/>
    <w:rsid w:val="00B95508"/>
    <w:rsid w:val="00BA019D"/>
    <w:rsid w:val="00BA17B1"/>
    <w:rsid w:val="00BB262C"/>
    <w:rsid w:val="00BB2F4A"/>
    <w:rsid w:val="00BB3CEB"/>
    <w:rsid w:val="00BB530E"/>
    <w:rsid w:val="00BB7CAC"/>
    <w:rsid w:val="00BC4384"/>
    <w:rsid w:val="00BD05B3"/>
    <w:rsid w:val="00C0253F"/>
    <w:rsid w:val="00C04C70"/>
    <w:rsid w:val="00C074FE"/>
    <w:rsid w:val="00C134F0"/>
    <w:rsid w:val="00C14416"/>
    <w:rsid w:val="00C1464A"/>
    <w:rsid w:val="00C16257"/>
    <w:rsid w:val="00C21DAC"/>
    <w:rsid w:val="00C22C4A"/>
    <w:rsid w:val="00C30680"/>
    <w:rsid w:val="00C3265A"/>
    <w:rsid w:val="00C37BBC"/>
    <w:rsid w:val="00C40449"/>
    <w:rsid w:val="00C4104D"/>
    <w:rsid w:val="00C70B0D"/>
    <w:rsid w:val="00C71ADB"/>
    <w:rsid w:val="00C870E4"/>
    <w:rsid w:val="00C95D33"/>
    <w:rsid w:val="00CA755C"/>
    <w:rsid w:val="00CB1831"/>
    <w:rsid w:val="00CC08FF"/>
    <w:rsid w:val="00CC191B"/>
    <w:rsid w:val="00CC5F9A"/>
    <w:rsid w:val="00CD16CC"/>
    <w:rsid w:val="00CE7E43"/>
    <w:rsid w:val="00CF093E"/>
    <w:rsid w:val="00CF0DB2"/>
    <w:rsid w:val="00D01CF7"/>
    <w:rsid w:val="00D01F90"/>
    <w:rsid w:val="00D0688E"/>
    <w:rsid w:val="00D2732F"/>
    <w:rsid w:val="00D32038"/>
    <w:rsid w:val="00D324D9"/>
    <w:rsid w:val="00D32B0C"/>
    <w:rsid w:val="00D4361D"/>
    <w:rsid w:val="00D548A7"/>
    <w:rsid w:val="00D564B1"/>
    <w:rsid w:val="00D63019"/>
    <w:rsid w:val="00D73FBA"/>
    <w:rsid w:val="00D7521F"/>
    <w:rsid w:val="00D7630A"/>
    <w:rsid w:val="00D83CB5"/>
    <w:rsid w:val="00D83E3E"/>
    <w:rsid w:val="00D879AD"/>
    <w:rsid w:val="00DA6F1A"/>
    <w:rsid w:val="00DA7C24"/>
    <w:rsid w:val="00DB481E"/>
    <w:rsid w:val="00DC26E0"/>
    <w:rsid w:val="00DD6C04"/>
    <w:rsid w:val="00DE4068"/>
    <w:rsid w:val="00DE6ED2"/>
    <w:rsid w:val="00DF5DE6"/>
    <w:rsid w:val="00E01FED"/>
    <w:rsid w:val="00E03295"/>
    <w:rsid w:val="00E03F02"/>
    <w:rsid w:val="00E06EC6"/>
    <w:rsid w:val="00E13B04"/>
    <w:rsid w:val="00E13FEA"/>
    <w:rsid w:val="00E14227"/>
    <w:rsid w:val="00E2037A"/>
    <w:rsid w:val="00E31F0D"/>
    <w:rsid w:val="00E46402"/>
    <w:rsid w:val="00E47380"/>
    <w:rsid w:val="00E51493"/>
    <w:rsid w:val="00E51CBE"/>
    <w:rsid w:val="00E52D59"/>
    <w:rsid w:val="00E5470A"/>
    <w:rsid w:val="00E60951"/>
    <w:rsid w:val="00E63228"/>
    <w:rsid w:val="00E755CE"/>
    <w:rsid w:val="00E75CE8"/>
    <w:rsid w:val="00E76B60"/>
    <w:rsid w:val="00E87256"/>
    <w:rsid w:val="00E94FFF"/>
    <w:rsid w:val="00E9782B"/>
    <w:rsid w:val="00EA2D68"/>
    <w:rsid w:val="00EB5D91"/>
    <w:rsid w:val="00EC2D59"/>
    <w:rsid w:val="00EC5A22"/>
    <w:rsid w:val="00EC74EB"/>
    <w:rsid w:val="00ED0B30"/>
    <w:rsid w:val="00ED0E48"/>
    <w:rsid w:val="00ED43B7"/>
    <w:rsid w:val="00EF377C"/>
    <w:rsid w:val="00EF37A3"/>
    <w:rsid w:val="00EF4BE8"/>
    <w:rsid w:val="00F0069A"/>
    <w:rsid w:val="00F060D2"/>
    <w:rsid w:val="00F068F6"/>
    <w:rsid w:val="00F152D6"/>
    <w:rsid w:val="00F17C4D"/>
    <w:rsid w:val="00F21E94"/>
    <w:rsid w:val="00F244AB"/>
    <w:rsid w:val="00F25325"/>
    <w:rsid w:val="00F257A7"/>
    <w:rsid w:val="00F265F4"/>
    <w:rsid w:val="00F27298"/>
    <w:rsid w:val="00F272B3"/>
    <w:rsid w:val="00F357C2"/>
    <w:rsid w:val="00F3748E"/>
    <w:rsid w:val="00F55BC9"/>
    <w:rsid w:val="00F62DB5"/>
    <w:rsid w:val="00F674A6"/>
    <w:rsid w:val="00F744EB"/>
    <w:rsid w:val="00F84E2D"/>
    <w:rsid w:val="00F97508"/>
    <w:rsid w:val="00FA0293"/>
    <w:rsid w:val="00FA1364"/>
    <w:rsid w:val="00FA5F42"/>
    <w:rsid w:val="00FD178D"/>
    <w:rsid w:val="00FE0D97"/>
    <w:rsid w:val="00FE7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D7A1DC-6259-48ED-A725-D72DEC7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717"/>
    <w:pPr>
      <w:widowControl w:val="0"/>
      <w:jc w:val="both"/>
    </w:pPr>
    <w:rPr>
      <w:sz w:val="21"/>
      <w:szCs w:val="24"/>
    </w:rPr>
  </w:style>
  <w:style w:type="paragraph" w:styleId="1">
    <w:name w:val="heading 1"/>
    <w:basedOn w:val="a"/>
    <w:next w:val="a"/>
    <w:link w:val="1Char"/>
    <w:qFormat/>
    <w:rsid w:val="00092E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3265A"/>
    <w:pPr>
      <w:keepNext/>
      <w:widowControl/>
      <w:spacing w:before="240" w:after="60" w:line="360" w:lineRule="auto"/>
      <w:jc w:val="left"/>
      <w:outlineLvl w:val="1"/>
    </w:pPr>
    <w:rPr>
      <w:rFonts w:ascii="Cambria" w:hAnsi="Cambria"/>
      <w:b/>
      <w:bCs/>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6C04"/>
  </w:style>
  <w:style w:type="paragraph" w:customStyle="1" w:styleId="p0">
    <w:name w:val="p0"/>
    <w:basedOn w:val="a"/>
    <w:rsid w:val="00DD6C04"/>
    <w:pPr>
      <w:widowControl/>
      <w:spacing w:line="240" w:lineRule="atLeast"/>
      <w:jc w:val="left"/>
    </w:pPr>
    <w:rPr>
      <w:rFonts w:ascii="Calibri" w:hAnsi="Calibri" w:cs="宋体"/>
      <w:kern w:val="0"/>
      <w:sz w:val="20"/>
      <w:szCs w:val="21"/>
    </w:rPr>
  </w:style>
  <w:style w:type="paragraph" w:customStyle="1" w:styleId="Char">
    <w:name w:val="Char"/>
    <w:basedOn w:val="a"/>
    <w:rsid w:val="00DD6C04"/>
    <w:pPr>
      <w:widowControl/>
      <w:tabs>
        <w:tab w:val="left" w:pos="360"/>
      </w:tabs>
      <w:spacing w:line="240" w:lineRule="atLeast"/>
      <w:jc w:val="left"/>
    </w:pPr>
    <w:rPr>
      <w:rFonts w:ascii="Calibri" w:hAnsi="Calibri"/>
      <w:sz w:val="20"/>
      <w:szCs w:val="22"/>
    </w:rPr>
  </w:style>
  <w:style w:type="paragraph" w:customStyle="1" w:styleId="CharCharCharChar">
    <w:name w:val="Char Char Char Char"/>
    <w:basedOn w:val="a"/>
    <w:rsid w:val="00DD6C04"/>
    <w:pPr>
      <w:widowControl/>
      <w:tabs>
        <w:tab w:val="left" w:pos="4665"/>
        <w:tab w:val="left" w:pos="8970"/>
      </w:tabs>
      <w:spacing w:line="500" w:lineRule="exact"/>
      <w:ind w:firstLineChars="200" w:firstLine="420"/>
      <w:jc w:val="center"/>
    </w:pPr>
    <w:rPr>
      <w:rFonts w:ascii="Tahoma" w:hAnsi="Tahoma"/>
      <w:sz w:val="20"/>
      <w:szCs w:val="21"/>
    </w:rPr>
  </w:style>
  <w:style w:type="paragraph" w:styleId="a3">
    <w:name w:val="header"/>
    <w:basedOn w:val="a"/>
    <w:link w:val="Char0"/>
    <w:rsid w:val="00DD6C04"/>
    <w:pPr>
      <w:widowControl/>
      <w:pBdr>
        <w:top w:val="none" w:sz="0" w:space="1" w:color="auto"/>
        <w:left w:val="none" w:sz="0" w:space="4" w:color="auto"/>
        <w:bottom w:val="none" w:sz="0" w:space="1" w:color="auto"/>
        <w:right w:val="none" w:sz="0" w:space="4" w:color="auto"/>
      </w:pBdr>
      <w:tabs>
        <w:tab w:val="center" w:pos="4153"/>
        <w:tab w:val="right" w:pos="8306"/>
      </w:tabs>
      <w:snapToGrid w:val="0"/>
      <w:spacing w:line="240" w:lineRule="atLeast"/>
      <w:jc w:val="left"/>
    </w:pPr>
    <w:rPr>
      <w:sz w:val="18"/>
      <w:szCs w:val="20"/>
    </w:rPr>
  </w:style>
  <w:style w:type="character" w:customStyle="1" w:styleId="Char0">
    <w:name w:val="页眉 Char"/>
    <w:basedOn w:val="a0"/>
    <w:link w:val="a3"/>
    <w:rsid w:val="00DD6C04"/>
    <w:rPr>
      <w:rFonts w:ascii="Times New Roman" w:eastAsia="宋体" w:hAnsi="Times New Roman" w:cs="Times New Roman"/>
      <w:sz w:val="18"/>
      <w:szCs w:val="20"/>
    </w:rPr>
  </w:style>
  <w:style w:type="paragraph" w:styleId="a4">
    <w:name w:val="footer"/>
    <w:basedOn w:val="a"/>
    <w:link w:val="Char1"/>
    <w:rsid w:val="00DD6C04"/>
    <w:pPr>
      <w:widowControl/>
      <w:tabs>
        <w:tab w:val="center" w:pos="4153"/>
        <w:tab w:val="right" w:pos="8306"/>
      </w:tabs>
      <w:snapToGrid w:val="0"/>
      <w:spacing w:line="240" w:lineRule="atLeast"/>
      <w:jc w:val="left"/>
    </w:pPr>
    <w:rPr>
      <w:sz w:val="18"/>
      <w:szCs w:val="20"/>
    </w:rPr>
  </w:style>
  <w:style w:type="character" w:customStyle="1" w:styleId="Char1">
    <w:name w:val="页脚 Char"/>
    <w:basedOn w:val="a0"/>
    <w:link w:val="a4"/>
    <w:rsid w:val="00DD6C04"/>
    <w:rPr>
      <w:rFonts w:ascii="Times New Roman" w:eastAsia="宋体" w:hAnsi="Times New Roman" w:cs="Times New Roman"/>
      <w:sz w:val="18"/>
      <w:szCs w:val="20"/>
    </w:rPr>
  </w:style>
  <w:style w:type="character" w:styleId="a5">
    <w:name w:val="Hyperlink"/>
    <w:rsid w:val="00DD6C04"/>
    <w:rPr>
      <w:color w:val="0000FF"/>
      <w:u w:val="single"/>
    </w:rPr>
  </w:style>
  <w:style w:type="paragraph" w:styleId="a6">
    <w:name w:val="List Paragraph"/>
    <w:basedOn w:val="a"/>
    <w:qFormat/>
    <w:rsid w:val="00DD6C04"/>
    <w:pPr>
      <w:widowControl/>
      <w:spacing w:line="240" w:lineRule="atLeast"/>
      <w:ind w:firstLineChars="200" w:firstLine="420"/>
      <w:jc w:val="left"/>
    </w:pPr>
    <w:rPr>
      <w:sz w:val="20"/>
    </w:rPr>
  </w:style>
  <w:style w:type="character" w:customStyle="1" w:styleId="2Char">
    <w:name w:val="标题 2 Char"/>
    <w:basedOn w:val="a0"/>
    <w:link w:val="2"/>
    <w:uiPriority w:val="9"/>
    <w:rsid w:val="00C3265A"/>
    <w:rPr>
      <w:rFonts w:ascii="Cambria" w:hAnsi="Cambria"/>
      <w:b/>
      <w:bCs/>
      <w:i/>
      <w:iCs/>
      <w:kern w:val="0"/>
      <w:sz w:val="28"/>
      <w:szCs w:val="28"/>
    </w:rPr>
  </w:style>
  <w:style w:type="paragraph" w:styleId="a7">
    <w:name w:val="Title"/>
    <w:basedOn w:val="a"/>
    <w:next w:val="a"/>
    <w:link w:val="Char2"/>
    <w:qFormat/>
    <w:rsid w:val="001B18C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rsid w:val="001B18CA"/>
    <w:rPr>
      <w:rFonts w:asciiTheme="majorHAnsi" w:hAnsiTheme="majorHAnsi" w:cstheme="majorBidi"/>
      <w:b/>
      <w:bCs/>
      <w:sz w:val="32"/>
      <w:szCs w:val="32"/>
    </w:rPr>
  </w:style>
  <w:style w:type="paragraph" w:styleId="a8">
    <w:name w:val="Balloon Text"/>
    <w:basedOn w:val="a"/>
    <w:link w:val="Char3"/>
    <w:rsid w:val="00511814"/>
    <w:rPr>
      <w:sz w:val="18"/>
      <w:szCs w:val="18"/>
    </w:rPr>
  </w:style>
  <w:style w:type="character" w:customStyle="1" w:styleId="Char3">
    <w:name w:val="批注框文本 Char"/>
    <w:basedOn w:val="a0"/>
    <w:link w:val="a8"/>
    <w:rsid w:val="00511814"/>
    <w:rPr>
      <w:sz w:val="18"/>
      <w:szCs w:val="18"/>
    </w:rPr>
  </w:style>
  <w:style w:type="character" w:customStyle="1" w:styleId="1Char">
    <w:name w:val="标题 1 Char"/>
    <w:basedOn w:val="a0"/>
    <w:link w:val="1"/>
    <w:rsid w:val="00092EB3"/>
    <w:rPr>
      <w:b/>
      <w:bCs/>
      <w:kern w:val="44"/>
      <w:sz w:val="44"/>
      <w:szCs w:val="44"/>
    </w:rPr>
  </w:style>
  <w:style w:type="character" w:customStyle="1" w:styleId="Char4">
    <w:name w:val="纯文本 Char"/>
    <w:basedOn w:val="a0"/>
    <w:link w:val="a9"/>
    <w:rsid w:val="005E7DC8"/>
    <w:rPr>
      <w:sz w:val="18"/>
      <w:szCs w:val="18"/>
    </w:rPr>
  </w:style>
  <w:style w:type="paragraph" w:styleId="a9">
    <w:name w:val="Plain Text"/>
    <w:basedOn w:val="a"/>
    <w:link w:val="Char4"/>
    <w:rsid w:val="005E7DC8"/>
    <w:rPr>
      <w:sz w:val="18"/>
      <w:szCs w:val="18"/>
    </w:rPr>
  </w:style>
  <w:style w:type="character" w:customStyle="1" w:styleId="Char10">
    <w:name w:val="纯文本 Char1"/>
    <w:basedOn w:val="a0"/>
    <w:semiHidden/>
    <w:rsid w:val="005E7DC8"/>
    <w:rPr>
      <w:rFonts w:ascii="宋体" w:hAnsi="Courier New" w:cs="Courier New"/>
      <w:sz w:val="21"/>
      <w:szCs w:val="21"/>
    </w:rPr>
  </w:style>
  <w:style w:type="paragraph" w:styleId="aa">
    <w:name w:val="Subtitle"/>
    <w:basedOn w:val="a"/>
    <w:next w:val="a"/>
    <w:link w:val="Char5"/>
    <w:uiPriority w:val="11"/>
    <w:qFormat/>
    <w:rsid w:val="00522B29"/>
    <w:pPr>
      <w:widowControl/>
      <w:spacing w:after="60" w:line="360" w:lineRule="auto"/>
      <w:jc w:val="center"/>
      <w:outlineLvl w:val="1"/>
    </w:pPr>
    <w:rPr>
      <w:rFonts w:ascii="Cambria" w:hAnsi="Cambria"/>
      <w:kern w:val="0"/>
      <w:sz w:val="24"/>
    </w:rPr>
  </w:style>
  <w:style w:type="character" w:customStyle="1" w:styleId="Char5">
    <w:name w:val="副标题 Char"/>
    <w:basedOn w:val="a0"/>
    <w:link w:val="aa"/>
    <w:uiPriority w:val="11"/>
    <w:rsid w:val="00522B29"/>
    <w:rPr>
      <w:rFonts w:ascii="Cambria" w:hAnsi="Cambria"/>
      <w:kern w:val="0"/>
      <w:sz w:val="24"/>
      <w:szCs w:val="24"/>
    </w:rPr>
  </w:style>
  <w:style w:type="character" w:styleId="ab">
    <w:name w:val="annotation reference"/>
    <w:basedOn w:val="a0"/>
    <w:semiHidden/>
    <w:unhideWhenUsed/>
    <w:rsid w:val="00294DC2"/>
    <w:rPr>
      <w:sz w:val="21"/>
      <w:szCs w:val="21"/>
    </w:rPr>
  </w:style>
  <w:style w:type="paragraph" w:styleId="ac">
    <w:name w:val="annotation text"/>
    <w:basedOn w:val="a"/>
    <w:link w:val="Char6"/>
    <w:semiHidden/>
    <w:unhideWhenUsed/>
    <w:rsid w:val="00294DC2"/>
    <w:pPr>
      <w:jc w:val="left"/>
    </w:pPr>
  </w:style>
  <w:style w:type="character" w:customStyle="1" w:styleId="Char6">
    <w:name w:val="批注文字 Char"/>
    <w:basedOn w:val="a0"/>
    <w:link w:val="ac"/>
    <w:semiHidden/>
    <w:rsid w:val="00294DC2"/>
    <w:rPr>
      <w:sz w:val="21"/>
      <w:szCs w:val="24"/>
    </w:rPr>
  </w:style>
  <w:style w:type="paragraph" w:styleId="ad">
    <w:name w:val="annotation subject"/>
    <w:basedOn w:val="ac"/>
    <w:next w:val="ac"/>
    <w:link w:val="Char7"/>
    <w:semiHidden/>
    <w:unhideWhenUsed/>
    <w:rsid w:val="00294DC2"/>
    <w:rPr>
      <w:b/>
      <w:bCs/>
    </w:rPr>
  </w:style>
  <w:style w:type="character" w:customStyle="1" w:styleId="Char7">
    <w:name w:val="批注主题 Char"/>
    <w:basedOn w:val="Char6"/>
    <w:link w:val="ad"/>
    <w:semiHidden/>
    <w:rsid w:val="00294DC2"/>
    <w:rPr>
      <w:b/>
      <w:bCs/>
      <w:sz w:val="21"/>
      <w:szCs w:val="24"/>
    </w:rPr>
  </w:style>
  <w:style w:type="paragraph" w:customStyle="1" w:styleId="Default">
    <w:name w:val="Default"/>
    <w:rsid w:val="00A41114"/>
    <w:pPr>
      <w:widowControl w:val="0"/>
      <w:autoSpaceDE w:val="0"/>
      <w:autoSpaceDN w:val="0"/>
      <w:adjustRightInd w:val="0"/>
    </w:pPr>
    <w:rPr>
      <w:rFonts w:ascii="宋体" w:cs="宋体"/>
      <w:color w:val="000000"/>
      <w:kern w:val="0"/>
      <w:sz w:val="24"/>
      <w:szCs w:val="24"/>
    </w:rPr>
  </w:style>
  <w:style w:type="character" w:customStyle="1" w:styleId="bjh-p">
    <w:name w:val="bjh-p"/>
    <w:basedOn w:val="a0"/>
    <w:rsid w:val="00AE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06823">
      <w:bodyDiv w:val="1"/>
      <w:marLeft w:val="0"/>
      <w:marRight w:val="0"/>
      <w:marTop w:val="0"/>
      <w:marBottom w:val="0"/>
      <w:divBdr>
        <w:top w:val="none" w:sz="0" w:space="0" w:color="auto"/>
        <w:left w:val="none" w:sz="0" w:space="0" w:color="auto"/>
        <w:bottom w:val="none" w:sz="0" w:space="0" w:color="auto"/>
        <w:right w:val="none" w:sz="0" w:space="0" w:color="auto"/>
      </w:divBdr>
    </w:div>
    <w:div w:id="1222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F931-B748-482E-9F7D-E3016C85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737</Words>
  <Characters>4205</Characters>
  <Application>Microsoft Office Word</Application>
  <DocSecurity>0</DocSecurity>
  <Lines>35</Lines>
  <Paragraphs>9</Paragraphs>
  <ScaleCrop>false</ScaleCrop>
  <Company>China</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周思彤</dc:creator>
  <cp:keywords/>
  <dc:description/>
  <cp:lastModifiedBy>周 思彤</cp:lastModifiedBy>
  <cp:revision>18</cp:revision>
  <cp:lastPrinted>2019-07-19T00:46:00Z</cp:lastPrinted>
  <dcterms:created xsi:type="dcterms:W3CDTF">2019-05-09T08:09:00Z</dcterms:created>
  <dcterms:modified xsi:type="dcterms:W3CDTF">2019-07-22T03:42:00Z</dcterms:modified>
</cp:coreProperties>
</file>