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973" w:rsidRPr="00340B78" w:rsidRDefault="007F2973" w:rsidP="007F2973">
      <w:pPr>
        <w:spacing w:beforeLines="50" w:before="156" w:afterLines="50" w:after="156" w:line="400" w:lineRule="exact"/>
        <w:rPr>
          <w:bCs/>
          <w:iCs/>
          <w:color w:val="000000"/>
          <w:sz w:val="24"/>
        </w:rPr>
      </w:pPr>
      <w:r w:rsidRPr="00340B78">
        <w:rPr>
          <w:bCs/>
          <w:iCs/>
          <w:color w:val="000000"/>
          <w:sz w:val="24"/>
        </w:rPr>
        <w:t>证券代码：</w:t>
      </w:r>
      <w:r w:rsidRPr="00340B78">
        <w:rPr>
          <w:bCs/>
          <w:iCs/>
          <w:color w:val="000000"/>
          <w:sz w:val="24"/>
        </w:rPr>
        <w:t xml:space="preserve">002624                                   </w:t>
      </w:r>
      <w:r w:rsidRPr="00340B78">
        <w:rPr>
          <w:bCs/>
          <w:iCs/>
          <w:color w:val="000000"/>
          <w:sz w:val="24"/>
        </w:rPr>
        <w:t>证券简称：</w:t>
      </w:r>
      <w:r w:rsidR="00E3207A" w:rsidRPr="00340B78">
        <w:rPr>
          <w:bCs/>
          <w:iCs/>
          <w:color w:val="000000"/>
          <w:sz w:val="24"/>
        </w:rPr>
        <w:t>完美</w:t>
      </w:r>
      <w:r w:rsidR="00451CD5" w:rsidRPr="00340B78">
        <w:rPr>
          <w:bCs/>
          <w:iCs/>
          <w:color w:val="000000"/>
          <w:sz w:val="24"/>
        </w:rPr>
        <w:t>世界</w:t>
      </w:r>
    </w:p>
    <w:p w:rsidR="007F2973" w:rsidRPr="00340B78" w:rsidRDefault="007F2973" w:rsidP="007F2973">
      <w:pPr>
        <w:spacing w:beforeLines="50" w:before="156" w:afterLines="50" w:after="156" w:line="400" w:lineRule="exact"/>
        <w:ind w:firstLineChars="300" w:firstLine="720"/>
        <w:rPr>
          <w:bCs/>
          <w:iCs/>
          <w:color w:val="000000"/>
          <w:sz w:val="24"/>
        </w:rPr>
      </w:pPr>
    </w:p>
    <w:p w:rsidR="007F2973" w:rsidRPr="00340B78" w:rsidRDefault="00451CD5" w:rsidP="007F2973">
      <w:pPr>
        <w:spacing w:beforeLines="50" w:before="156" w:afterLines="50" w:after="156" w:line="400" w:lineRule="exact"/>
        <w:jc w:val="center"/>
        <w:rPr>
          <w:b/>
          <w:bCs/>
          <w:iCs/>
          <w:color w:val="000000"/>
          <w:sz w:val="32"/>
          <w:szCs w:val="32"/>
        </w:rPr>
      </w:pPr>
      <w:r w:rsidRPr="00340B78">
        <w:rPr>
          <w:b/>
          <w:bCs/>
          <w:iCs/>
          <w:color w:val="000000"/>
          <w:sz w:val="32"/>
          <w:szCs w:val="32"/>
        </w:rPr>
        <w:t>完美世界股份有限公司</w:t>
      </w:r>
    </w:p>
    <w:p w:rsidR="007F2973" w:rsidRPr="00340B78" w:rsidRDefault="007F2973" w:rsidP="007F2973">
      <w:pPr>
        <w:spacing w:beforeLines="50" w:before="156" w:afterLines="50" w:after="156" w:line="400" w:lineRule="exact"/>
        <w:jc w:val="center"/>
        <w:rPr>
          <w:b/>
          <w:bCs/>
          <w:iCs/>
          <w:color w:val="000000"/>
          <w:sz w:val="32"/>
          <w:szCs w:val="32"/>
        </w:rPr>
      </w:pPr>
      <w:r w:rsidRPr="00340B78">
        <w:rPr>
          <w:b/>
          <w:bCs/>
          <w:iCs/>
          <w:color w:val="000000"/>
          <w:sz w:val="32"/>
          <w:szCs w:val="32"/>
        </w:rPr>
        <w:t>投资者关系活动记录表</w:t>
      </w:r>
    </w:p>
    <w:p w:rsidR="007F2973" w:rsidRPr="00340B78" w:rsidRDefault="007F2973" w:rsidP="007F2973">
      <w:pPr>
        <w:spacing w:line="400" w:lineRule="exact"/>
        <w:rPr>
          <w:bCs/>
          <w:iCs/>
          <w:color w:val="000000"/>
          <w:sz w:val="24"/>
        </w:rPr>
      </w:pPr>
      <w:r w:rsidRPr="00340B78">
        <w:rPr>
          <w:bCs/>
          <w:iCs/>
          <w:color w:val="000000"/>
          <w:sz w:val="24"/>
        </w:rPr>
        <w:t xml:space="preserve">                                                    </w:t>
      </w:r>
      <w:r w:rsidR="00E32488" w:rsidRPr="00340B78">
        <w:rPr>
          <w:bCs/>
          <w:iCs/>
          <w:color w:val="000000"/>
          <w:sz w:val="24"/>
        </w:rPr>
        <w:t xml:space="preserve">  </w:t>
      </w:r>
      <w:r w:rsidRPr="00340B78">
        <w:rPr>
          <w:bCs/>
          <w:iCs/>
          <w:color w:val="000000"/>
          <w:sz w:val="24"/>
        </w:rPr>
        <w:t xml:space="preserve">  </w:t>
      </w:r>
      <w:r w:rsidRPr="006C7822">
        <w:rPr>
          <w:bCs/>
          <w:iCs/>
          <w:color w:val="000000"/>
          <w:sz w:val="24"/>
        </w:rPr>
        <w:t>编号：</w:t>
      </w:r>
      <w:r w:rsidRPr="00CE6307">
        <w:rPr>
          <w:bCs/>
          <w:iCs/>
          <w:color w:val="000000"/>
          <w:sz w:val="24"/>
        </w:rPr>
        <w:t>201</w:t>
      </w:r>
      <w:r w:rsidR="00811A64">
        <w:rPr>
          <w:bCs/>
          <w:iCs/>
          <w:color w:val="000000"/>
          <w:sz w:val="24"/>
        </w:rPr>
        <w:t>9</w:t>
      </w:r>
      <w:r w:rsidRPr="00CE6307">
        <w:rPr>
          <w:bCs/>
          <w:iCs/>
          <w:color w:val="000000"/>
          <w:sz w:val="24"/>
        </w:rPr>
        <w:t>-</w:t>
      </w:r>
      <w:r w:rsidR="00CA5E1C" w:rsidRPr="00CE6307">
        <w:rPr>
          <w:bCs/>
          <w:iCs/>
          <w:color w:val="000000"/>
          <w:sz w:val="24"/>
        </w:rPr>
        <w:t>00</w:t>
      </w:r>
      <w:r w:rsidR="006F2766">
        <w:rPr>
          <w:rFonts w:hint="eastAsia"/>
          <w:bCs/>
          <w:iCs/>
          <w:color w:val="000000"/>
          <w:sz w:val="24"/>
        </w:rPr>
        <w:t>3</w:t>
      </w: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308"/>
      </w:tblGrid>
      <w:tr w:rsidR="007F2973" w:rsidRPr="00340B78" w:rsidTr="009C7D43">
        <w:trPr>
          <w:jc w:val="center"/>
        </w:trPr>
        <w:tc>
          <w:tcPr>
            <w:tcW w:w="1908" w:type="dxa"/>
            <w:shd w:val="clear" w:color="auto" w:fill="auto"/>
            <w:vAlign w:val="center"/>
          </w:tcPr>
          <w:p w:rsidR="007F2973" w:rsidRPr="00340B78" w:rsidRDefault="007F2973" w:rsidP="009C7D43">
            <w:pPr>
              <w:spacing w:line="480" w:lineRule="atLeast"/>
              <w:rPr>
                <w:b/>
                <w:bCs/>
                <w:iCs/>
                <w:color w:val="000000"/>
                <w:sz w:val="24"/>
              </w:rPr>
            </w:pPr>
            <w:r w:rsidRPr="00340B78">
              <w:rPr>
                <w:b/>
                <w:bCs/>
                <w:iCs/>
                <w:color w:val="000000"/>
                <w:sz w:val="24"/>
              </w:rPr>
              <w:t>投资者关系活动类别</w:t>
            </w:r>
          </w:p>
          <w:p w:rsidR="007F2973" w:rsidRPr="00340B78" w:rsidRDefault="007F2973" w:rsidP="009C7D43">
            <w:pPr>
              <w:spacing w:line="480" w:lineRule="atLeast"/>
              <w:rPr>
                <w:b/>
                <w:bCs/>
                <w:iCs/>
                <w:color w:val="000000"/>
                <w:sz w:val="24"/>
              </w:rPr>
            </w:pPr>
          </w:p>
        </w:tc>
        <w:tc>
          <w:tcPr>
            <w:tcW w:w="8308" w:type="dxa"/>
            <w:shd w:val="clear" w:color="auto" w:fill="auto"/>
            <w:vAlign w:val="center"/>
          </w:tcPr>
          <w:p w:rsidR="001B2124" w:rsidRDefault="001B2124" w:rsidP="001B2124">
            <w:pPr>
              <w:spacing w:line="480" w:lineRule="atLeast"/>
              <w:rPr>
                <w:bCs/>
                <w:iCs/>
                <w:color w:val="000000"/>
                <w:sz w:val="22"/>
              </w:rPr>
            </w:pPr>
            <w:r>
              <w:rPr>
                <w:rFonts w:eastAsia="MingLiU_HKSCS"/>
                <w:bCs/>
                <w:iCs/>
                <w:color w:val="000000"/>
                <w:sz w:val="22"/>
              </w:rPr>
              <w:t>√</w:t>
            </w:r>
            <w:r>
              <w:rPr>
                <w:rFonts w:hint="eastAsia"/>
                <w:sz w:val="24"/>
                <w:szCs w:val="28"/>
              </w:rPr>
              <w:t>特定对象调研</w:t>
            </w:r>
            <w:r>
              <w:rPr>
                <w:sz w:val="24"/>
                <w:szCs w:val="28"/>
              </w:rPr>
              <w:t xml:space="preserve">        </w:t>
            </w:r>
            <w:r>
              <w:rPr>
                <w:bCs/>
                <w:iCs/>
                <w:color w:val="000000"/>
                <w:sz w:val="22"/>
              </w:rPr>
              <w:t>□</w:t>
            </w:r>
            <w:r>
              <w:rPr>
                <w:rFonts w:hint="eastAsia"/>
                <w:sz w:val="24"/>
                <w:szCs w:val="28"/>
              </w:rPr>
              <w:t>分析师会议</w:t>
            </w:r>
          </w:p>
          <w:p w:rsidR="001B2124" w:rsidRDefault="001B2124" w:rsidP="001B2124">
            <w:pPr>
              <w:spacing w:line="480" w:lineRule="atLeast"/>
              <w:rPr>
                <w:bCs/>
                <w:iCs/>
                <w:color w:val="000000"/>
                <w:sz w:val="22"/>
              </w:rPr>
            </w:pPr>
            <w:r>
              <w:rPr>
                <w:bCs/>
                <w:iCs/>
                <w:color w:val="000000"/>
                <w:sz w:val="22"/>
              </w:rPr>
              <w:t>□</w:t>
            </w:r>
            <w:r>
              <w:rPr>
                <w:rFonts w:hint="eastAsia"/>
                <w:sz w:val="24"/>
                <w:szCs w:val="28"/>
              </w:rPr>
              <w:t>媒体采访</w:t>
            </w:r>
            <w:r>
              <w:rPr>
                <w:sz w:val="24"/>
                <w:szCs w:val="28"/>
              </w:rPr>
              <w:t xml:space="preserve">            </w:t>
            </w:r>
            <w:r>
              <w:rPr>
                <w:bCs/>
                <w:iCs/>
                <w:color w:val="000000"/>
                <w:sz w:val="22"/>
              </w:rPr>
              <w:t>□</w:t>
            </w:r>
            <w:r>
              <w:rPr>
                <w:rFonts w:hint="eastAsia"/>
                <w:sz w:val="24"/>
                <w:szCs w:val="28"/>
              </w:rPr>
              <w:t>业绩说明会</w:t>
            </w:r>
          </w:p>
          <w:p w:rsidR="001B2124" w:rsidRDefault="001B2124" w:rsidP="001B2124">
            <w:pPr>
              <w:spacing w:line="480" w:lineRule="atLeast"/>
              <w:rPr>
                <w:bCs/>
                <w:iCs/>
                <w:color w:val="000000"/>
                <w:sz w:val="22"/>
              </w:rPr>
            </w:pPr>
            <w:r>
              <w:rPr>
                <w:bCs/>
                <w:iCs/>
                <w:color w:val="000000"/>
                <w:sz w:val="22"/>
              </w:rPr>
              <w:t>□</w:t>
            </w:r>
            <w:r>
              <w:rPr>
                <w:rFonts w:hint="eastAsia"/>
                <w:sz w:val="24"/>
                <w:szCs w:val="28"/>
              </w:rPr>
              <w:t>新闻发布会</w:t>
            </w:r>
            <w:r>
              <w:rPr>
                <w:sz w:val="24"/>
                <w:szCs w:val="28"/>
              </w:rPr>
              <w:t xml:space="preserve">          </w:t>
            </w:r>
            <w:r>
              <w:rPr>
                <w:bCs/>
                <w:iCs/>
                <w:color w:val="000000"/>
                <w:sz w:val="22"/>
              </w:rPr>
              <w:t>□</w:t>
            </w:r>
            <w:r>
              <w:rPr>
                <w:rFonts w:hint="eastAsia"/>
                <w:sz w:val="24"/>
                <w:szCs w:val="28"/>
              </w:rPr>
              <w:t>路演活动</w:t>
            </w:r>
          </w:p>
          <w:p w:rsidR="001B2124" w:rsidRDefault="001B2124" w:rsidP="001B2124">
            <w:pPr>
              <w:tabs>
                <w:tab w:val="left" w:pos="3045"/>
                <w:tab w:val="center" w:pos="3199"/>
              </w:tabs>
              <w:spacing w:line="480" w:lineRule="atLeast"/>
              <w:rPr>
                <w:bCs/>
                <w:iCs/>
                <w:color w:val="000000"/>
                <w:sz w:val="22"/>
              </w:rPr>
            </w:pPr>
            <w:r>
              <w:rPr>
                <w:bCs/>
                <w:iCs/>
                <w:color w:val="000000"/>
                <w:sz w:val="22"/>
              </w:rPr>
              <w:t>□</w:t>
            </w:r>
            <w:r>
              <w:rPr>
                <w:rFonts w:hint="eastAsia"/>
                <w:sz w:val="24"/>
                <w:szCs w:val="28"/>
              </w:rPr>
              <w:t>现场参观</w:t>
            </w:r>
            <w:r>
              <w:rPr>
                <w:bCs/>
                <w:iCs/>
                <w:color w:val="000000"/>
                <w:sz w:val="22"/>
              </w:rPr>
              <w:tab/>
            </w:r>
          </w:p>
          <w:p w:rsidR="007F2973" w:rsidRPr="00340B78" w:rsidRDefault="001B2124" w:rsidP="002927F4">
            <w:pPr>
              <w:tabs>
                <w:tab w:val="center" w:pos="3199"/>
              </w:tabs>
              <w:spacing w:line="480" w:lineRule="atLeast"/>
              <w:rPr>
                <w:bCs/>
                <w:iCs/>
                <w:color w:val="000000"/>
                <w:sz w:val="24"/>
              </w:rPr>
            </w:pPr>
            <w:r>
              <w:rPr>
                <w:bCs/>
                <w:iCs/>
                <w:color w:val="000000"/>
                <w:kern w:val="0"/>
                <w:sz w:val="22"/>
              </w:rPr>
              <w:t>□</w:t>
            </w:r>
            <w:r>
              <w:rPr>
                <w:rFonts w:hint="eastAsia"/>
                <w:kern w:val="0"/>
                <w:sz w:val="24"/>
                <w:szCs w:val="28"/>
              </w:rPr>
              <w:t>其他</w:t>
            </w:r>
            <w:r>
              <w:rPr>
                <w:kern w:val="0"/>
                <w:sz w:val="24"/>
                <w:szCs w:val="28"/>
              </w:rPr>
              <w:t xml:space="preserve"> </w:t>
            </w:r>
            <w:r>
              <w:rPr>
                <w:rFonts w:hint="eastAsia"/>
                <w:kern w:val="0"/>
                <w:sz w:val="24"/>
                <w:szCs w:val="28"/>
              </w:rPr>
              <w:t>（</w:t>
            </w:r>
            <w:proofErr w:type="gramStart"/>
            <w:r>
              <w:rPr>
                <w:rFonts w:hint="eastAsia"/>
                <w:kern w:val="0"/>
                <w:sz w:val="24"/>
                <w:szCs w:val="28"/>
                <w:u w:val="single"/>
              </w:rPr>
              <w:t>请文字</w:t>
            </w:r>
            <w:proofErr w:type="gramEnd"/>
            <w:r>
              <w:rPr>
                <w:rFonts w:hint="eastAsia"/>
                <w:kern w:val="0"/>
                <w:sz w:val="24"/>
                <w:szCs w:val="28"/>
                <w:u w:val="single"/>
              </w:rPr>
              <w:t>说明其他活动内容）</w:t>
            </w:r>
          </w:p>
        </w:tc>
      </w:tr>
      <w:tr w:rsidR="007F2973" w:rsidRPr="00340B78" w:rsidTr="009C7D43">
        <w:trPr>
          <w:jc w:val="center"/>
        </w:trPr>
        <w:tc>
          <w:tcPr>
            <w:tcW w:w="1908" w:type="dxa"/>
            <w:shd w:val="clear" w:color="auto" w:fill="auto"/>
            <w:vAlign w:val="center"/>
          </w:tcPr>
          <w:p w:rsidR="007F2973" w:rsidRPr="00340B78" w:rsidRDefault="007F2973" w:rsidP="009C7D43">
            <w:pPr>
              <w:spacing w:line="480" w:lineRule="atLeast"/>
              <w:rPr>
                <w:b/>
                <w:bCs/>
                <w:iCs/>
                <w:color w:val="000000"/>
                <w:sz w:val="24"/>
              </w:rPr>
            </w:pPr>
            <w:r w:rsidRPr="00340B78">
              <w:rPr>
                <w:b/>
                <w:bCs/>
                <w:iCs/>
                <w:color w:val="000000"/>
                <w:sz w:val="24"/>
              </w:rPr>
              <w:t>参与单位名称及人员姓名</w:t>
            </w:r>
          </w:p>
        </w:tc>
        <w:tc>
          <w:tcPr>
            <w:tcW w:w="8308" w:type="dxa"/>
            <w:shd w:val="clear" w:color="auto" w:fill="auto"/>
            <w:vAlign w:val="center"/>
          </w:tcPr>
          <w:p w:rsidR="007F2973" w:rsidRPr="00D9728D" w:rsidRDefault="00D9728D">
            <w:pPr>
              <w:spacing w:line="360" w:lineRule="auto"/>
              <w:rPr>
                <w:bCs/>
                <w:iCs/>
                <w:color w:val="000000"/>
                <w:sz w:val="24"/>
              </w:rPr>
            </w:pPr>
            <w:r w:rsidRPr="000C2198">
              <w:rPr>
                <w:rFonts w:hint="eastAsia"/>
                <w:bCs/>
                <w:iCs/>
                <w:color w:val="000000"/>
                <w:sz w:val="24"/>
              </w:rPr>
              <w:t>嘉实基金、</w:t>
            </w:r>
            <w:proofErr w:type="gramStart"/>
            <w:r w:rsidRPr="000C2198">
              <w:rPr>
                <w:rFonts w:hint="eastAsia"/>
                <w:bCs/>
                <w:iCs/>
                <w:color w:val="000000"/>
                <w:sz w:val="24"/>
              </w:rPr>
              <w:t>华夏久盈基金</w:t>
            </w:r>
            <w:proofErr w:type="gramEnd"/>
            <w:r w:rsidRPr="000C2198">
              <w:rPr>
                <w:rFonts w:hint="eastAsia"/>
                <w:bCs/>
                <w:iCs/>
                <w:color w:val="000000"/>
                <w:sz w:val="24"/>
              </w:rPr>
              <w:t>、</w:t>
            </w:r>
            <w:r>
              <w:rPr>
                <w:rFonts w:hint="eastAsia"/>
                <w:bCs/>
                <w:iCs/>
                <w:color w:val="000000"/>
                <w:sz w:val="24"/>
              </w:rPr>
              <w:t>民生加银基金、方正富</w:t>
            </w:r>
            <w:proofErr w:type="gramStart"/>
            <w:r>
              <w:rPr>
                <w:rFonts w:hint="eastAsia"/>
                <w:bCs/>
                <w:iCs/>
                <w:color w:val="000000"/>
                <w:sz w:val="24"/>
              </w:rPr>
              <w:t>邦</w:t>
            </w:r>
            <w:proofErr w:type="gramEnd"/>
            <w:r>
              <w:rPr>
                <w:rFonts w:hint="eastAsia"/>
                <w:bCs/>
                <w:iCs/>
                <w:color w:val="000000"/>
                <w:sz w:val="24"/>
              </w:rPr>
              <w:t>基金、中信资管、</w:t>
            </w:r>
            <w:proofErr w:type="gramStart"/>
            <w:r>
              <w:rPr>
                <w:rFonts w:hint="eastAsia"/>
                <w:bCs/>
                <w:iCs/>
                <w:color w:val="000000"/>
                <w:sz w:val="24"/>
              </w:rPr>
              <w:t>九泰基金</w:t>
            </w:r>
            <w:proofErr w:type="gramEnd"/>
            <w:r>
              <w:rPr>
                <w:rFonts w:hint="eastAsia"/>
                <w:bCs/>
                <w:iCs/>
                <w:color w:val="000000"/>
                <w:sz w:val="24"/>
              </w:rPr>
              <w:t>、</w:t>
            </w:r>
            <w:r w:rsidRPr="000C2198">
              <w:rPr>
                <w:rFonts w:hint="eastAsia"/>
                <w:bCs/>
                <w:iCs/>
                <w:color w:val="000000"/>
                <w:sz w:val="24"/>
              </w:rPr>
              <w:t>华商基金、中金基金、汇</w:t>
            </w:r>
            <w:proofErr w:type="gramStart"/>
            <w:r w:rsidRPr="000C2198">
              <w:rPr>
                <w:rFonts w:hint="eastAsia"/>
                <w:bCs/>
                <w:iCs/>
                <w:color w:val="000000"/>
                <w:sz w:val="24"/>
              </w:rPr>
              <w:t>丰晋信</w:t>
            </w:r>
            <w:proofErr w:type="gramEnd"/>
            <w:r w:rsidRPr="000C2198">
              <w:rPr>
                <w:rFonts w:hint="eastAsia"/>
                <w:bCs/>
                <w:iCs/>
                <w:color w:val="000000"/>
                <w:sz w:val="24"/>
              </w:rPr>
              <w:t>基金、</w:t>
            </w:r>
            <w:proofErr w:type="gramStart"/>
            <w:r w:rsidRPr="000C2198">
              <w:rPr>
                <w:rFonts w:hint="eastAsia"/>
                <w:bCs/>
                <w:iCs/>
                <w:color w:val="000000"/>
                <w:sz w:val="24"/>
              </w:rPr>
              <w:t>泓德基金</w:t>
            </w:r>
            <w:proofErr w:type="gramEnd"/>
            <w:r w:rsidRPr="000C2198">
              <w:rPr>
                <w:rFonts w:hint="eastAsia"/>
                <w:bCs/>
                <w:iCs/>
                <w:color w:val="000000"/>
                <w:sz w:val="24"/>
              </w:rPr>
              <w:t>、</w:t>
            </w:r>
            <w:r>
              <w:rPr>
                <w:rFonts w:hint="eastAsia"/>
                <w:bCs/>
                <w:iCs/>
                <w:color w:val="000000"/>
                <w:sz w:val="24"/>
              </w:rPr>
              <w:t>长盛基金、</w:t>
            </w:r>
            <w:r w:rsidRPr="00D9728D">
              <w:rPr>
                <w:rFonts w:hint="eastAsia"/>
                <w:bCs/>
                <w:iCs/>
                <w:color w:val="000000"/>
                <w:sz w:val="24"/>
              </w:rPr>
              <w:t>中华联合保险</w:t>
            </w:r>
            <w:r>
              <w:rPr>
                <w:rFonts w:hint="eastAsia"/>
                <w:bCs/>
                <w:iCs/>
                <w:color w:val="000000"/>
                <w:sz w:val="24"/>
              </w:rPr>
              <w:t>、</w:t>
            </w:r>
            <w:r w:rsidR="006431A4" w:rsidRPr="00D9728D">
              <w:rPr>
                <w:rFonts w:hint="eastAsia"/>
                <w:bCs/>
                <w:iCs/>
                <w:color w:val="000000"/>
                <w:sz w:val="24"/>
              </w:rPr>
              <w:t>天风证券、</w:t>
            </w:r>
            <w:r w:rsidRPr="000C2198">
              <w:rPr>
                <w:rFonts w:hint="eastAsia"/>
                <w:bCs/>
                <w:iCs/>
                <w:color w:val="000000"/>
                <w:sz w:val="24"/>
              </w:rPr>
              <w:t>东吴证券、国盛证券、招商</w:t>
            </w:r>
            <w:r w:rsidR="006431A4" w:rsidRPr="00D9728D">
              <w:rPr>
                <w:rFonts w:hint="eastAsia"/>
                <w:bCs/>
                <w:iCs/>
                <w:color w:val="000000"/>
                <w:sz w:val="24"/>
              </w:rPr>
              <w:t>证券、</w:t>
            </w:r>
            <w:r w:rsidRPr="000C2198">
              <w:rPr>
                <w:rFonts w:hint="eastAsia"/>
                <w:bCs/>
                <w:iCs/>
                <w:color w:val="000000"/>
                <w:sz w:val="24"/>
              </w:rPr>
              <w:t>申万宏</w:t>
            </w:r>
            <w:proofErr w:type="gramStart"/>
            <w:r w:rsidRPr="000C2198">
              <w:rPr>
                <w:rFonts w:hint="eastAsia"/>
                <w:bCs/>
                <w:iCs/>
                <w:color w:val="000000"/>
                <w:sz w:val="24"/>
              </w:rPr>
              <w:t>源</w:t>
            </w:r>
            <w:r w:rsidR="00685249" w:rsidRPr="00D9728D">
              <w:rPr>
                <w:rFonts w:hint="eastAsia"/>
                <w:bCs/>
                <w:iCs/>
                <w:color w:val="000000"/>
                <w:sz w:val="24"/>
              </w:rPr>
              <w:t>证券</w:t>
            </w:r>
            <w:proofErr w:type="gramEnd"/>
            <w:r w:rsidR="00123169" w:rsidRPr="00D9728D">
              <w:rPr>
                <w:rFonts w:hint="eastAsia"/>
                <w:bCs/>
                <w:iCs/>
                <w:color w:val="000000"/>
                <w:sz w:val="24"/>
              </w:rPr>
              <w:t>等券商分析师及机构投资者</w:t>
            </w:r>
            <w:r w:rsidR="008A3506" w:rsidRPr="00D9728D">
              <w:rPr>
                <w:rFonts w:hint="eastAsia"/>
                <w:bCs/>
                <w:iCs/>
                <w:color w:val="000000"/>
                <w:sz w:val="24"/>
              </w:rPr>
              <w:t>。</w:t>
            </w:r>
          </w:p>
        </w:tc>
      </w:tr>
      <w:tr w:rsidR="007F2973" w:rsidRPr="00340B78" w:rsidTr="009C7D43">
        <w:trPr>
          <w:jc w:val="center"/>
        </w:trPr>
        <w:tc>
          <w:tcPr>
            <w:tcW w:w="1908" w:type="dxa"/>
            <w:shd w:val="clear" w:color="auto" w:fill="auto"/>
            <w:vAlign w:val="center"/>
          </w:tcPr>
          <w:p w:rsidR="007F2973" w:rsidRPr="00340B78" w:rsidRDefault="007F2973" w:rsidP="009C7D43">
            <w:pPr>
              <w:spacing w:line="480" w:lineRule="atLeast"/>
              <w:rPr>
                <w:b/>
                <w:bCs/>
                <w:iCs/>
                <w:color w:val="000000"/>
                <w:sz w:val="24"/>
              </w:rPr>
            </w:pPr>
            <w:r w:rsidRPr="00340B78">
              <w:rPr>
                <w:b/>
                <w:bCs/>
                <w:iCs/>
                <w:color w:val="000000"/>
                <w:sz w:val="24"/>
              </w:rPr>
              <w:t>时间</w:t>
            </w:r>
          </w:p>
        </w:tc>
        <w:tc>
          <w:tcPr>
            <w:tcW w:w="8308" w:type="dxa"/>
            <w:shd w:val="clear" w:color="auto" w:fill="auto"/>
            <w:vAlign w:val="center"/>
          </w:tcPr>
          <w:p w:rsidR="00123169" w:rsidRPr="00340B78" w:rsidRDefault="007C468D">
            <w:pPr>
              <w:spacing w:line="360" w:lineRule="auto"/>
              <w:rPr>
                <w:bCs/>
                <w:iCs/>
                <w:color w:val="000000"/>
                <w:sz w:val="24"/>
              </w:rPr>
            </w:pPr>
            <w:r w:rsidRPr="00340B78">
              <w:rPr>
                <w:bCs/>
                <w:iCs/>
                <w:color w:val="000000"/>
                <w:sz w:val="24"/>
              </w:rPr>
              <w:t>201</w:t>
            </w:r>
            <w:r>
              <w:rPr>
                <w:bCs/>
                <w:iCs/>
                <w:color w:val="000000"/>
                <w:sz w:val="24"/>
              </w:rPr>
              <w:t>9</w:t>
            </w:r>
            <w:r w:rsidRPr="00340B78">
              <w:rPr>
                <w:bCs/>
                <w:iCs/>
                <w:color w:val="000000"/>
                <w:sz w:val="24"/>
              </w:rPr>
              <w:t>年</w:t>
            </w:r>
            <w:r>
              <w:rPr>
                <w:rFonts w:hint="eastAsia"/>
                <w:bCs/>
                <w:iCs/>
                <w:color w:val="000000"/>
                <w:sz w:val="24"/>
              </w:rPr>
              <w:t>8</w:t>
            </w:r>
            <w:r w:rsidR="00123169" w:rsidRPr="00340B78">
              <w:rPr>
                <w:bCs/>
                <w:iCs/>
                <w:color w:val="000000"/>
                <w:sz w:val="24"/>
              </w:rPr>
              <w:t>月</w:t>
            </w:r>
            <w:r>
              <w:rPr>
                <w:rFonts w:hint="eastAsia"/>
                <w:bCs/>
                <w:iCs/>
                <w:color w:val="000000"/>
                <w:sz w:val="24"/>
              </w:rPr>
              <w:t>14</w:t>
            </w:r>
            <w:r w:rsidR="00123169" w:rsidRPr="00340B78">
              <w:rPr>
                <w:bCs/>
                <w:iCs/>
                <w:color w:val="000000"/>
                <w:sz w:val="24"/>
              </w:rPr>
              <w:t>日</w:t>
            </w:r>
          </w:p>
        </w:tc>
      </w:tr>
      <w:tr w:rsidR="007F2973" w:rsidRPr="00340B78" w:rsidTr="009C7D43">
        <w:trPr>
          <w:jc w:val="center"/>
        </w:trPr>
        <w:tc>
          <w:tcPr>
            <w:tcW w:w="1908" w:type="dxa"/>
            <w:shd w:val="clear" w:color="auto" w:fill="auto"/>
            <w:vAlign w:val="center"/>
          </w:tcPr>
          <w:p w:rsidR="007F2973" w:rsidRPr="00340B78" w:rsidRDefault="007F2973" w:rsidP="009C7D43">
            <w:pPr>
              <w:spacing w:line="480" w:lineRule="atLeast"/>
              <w:rPr>
                <w:b/>
                <w:bCs/>
                <w:iCs/>
                <w:color w:val="000000"/>
                <w:sz w:val="24"/>
              </w:rPr>
            </w:pPr>
            <w:r w:rsidRPr="00340B78">
              <w:rPr>
                <w:b/>
                <w:bCs/>
                <w:iCs/>
                <w:color w:val="000000"/>
                <w:sz w:val="24"/>
              </w:rPr>
              <w:t>地点</w:t>
            </w:r>
          </w:p>
        </w:tc>
        <w:tc>
          <w:tcPr>
            <w:tcW w:w="8308" w:type="dxa"/>
            <w:shd w:val="clear" w:color="auto" w:fill="auto"/>
            <w:vAlign w:val="center"/>
          </w:tcPr>
          <w:p w:rsidR="007F2973" w:rsidRPr="00340B78" w:rsidRDefault="005A1755" w:rsidP="00FD2E21">
            <w:pPr>
              <w:spacing w:line="360" w:lineRule="auto"/>
              <w:rPr>
                <w:bCs/>
                <w:iCs/>
                <w:color w:val="000000"/>
                <w:sz w:val="24"/>
              </w:rPr>
            </w:pPr>
            <w:r>
              <w:rPr>
                <w:rFonts w:hint="eastAsia"/>
                <w:bCs/>
                <w:iCs/>
                <w:color w:val="000000"/>
                <w:kern w:val="0"/>
                <w:sz w:val="24"/>
              </w:rPr>
              <w:t>公司会议室</w:t>
            </w:r>
          </w:p>
        </w:tc>
      </w:tr>
      <w:tr w:rsidR="007F2973" w:rsidRPr="00340B78" w:rsidTr="009C7D43">
        <w:trPr>
          <w:jc w:val="center"/>
        </w:trPr>
        <w:tc>
          <w:tcPr>
            <w:tcW w:w="1908" w:type="dxa"/>
            <w:shd w:val="clear" w:color="auto" w:fill="auto"/>
            <w:vAlign w:val="center"/>
          </w:tcPr>
          <w:p w:rsidR="007F2973" w:rsidRPr="00340B78" w:rsidRDefault="007F2973" w:rsidP="009C7D43">
            <w:pPr>
              <w:spacing w:line="480" w:lineRule="atLeast"/>
              <w:rPr>
                <w:b/>
                <w:bCs/>
                <w:iCs/>
                <w:color w:val="000000"/>
                <w:sz w:val="24"/>
              </w:rPr>
            </w:pPr>
            <w:r w:rsidRPr="00340B78">
              <w:rPr>
                <w:b/>
                <w:bCs/>
                <w:iCs/>
                <w:color w:val="000000"/>
                <w:sz w:val="24"/>
              </w:rPr>
              <w:t>上市公司接待人员姓名</w:t>
            </w:r>
          </w:p>
        </w:tc>
        <w:tc>
          <w:tcPr>
            <w:tcW w:w="8308" w:type="dxa"/>
            <w:shd w:val="clear" w:color="auto" w:fill="auto"/>
            <w:vAlign w:val="center"/>
          </w:tcPr>
          <w:p w:rsidR="007F2973" w:rsidRPr="003861CA" w:rsidRDefault="0082108E" w:rsidP="00F0068F">
            <w:pPr>
              <w:spacing w:line="360" w:lineRule="auto"/>
              <w:rPr>
                <w:bCs/>
                <w:iCs/>
                <w:color w:val="000000"/>
                <w:sz w:val="24"/>
              </w:rPr>
            </w:pPr>
            <w:r>
              <w:rPr>
                <w:rFonts w:hint="eastAsia"/>
                <w:bCs/>
                <w:iCs/>
                <w:color w:val="000000"/>
                <w:kern w:val="0"/>
                <w:sz w:val="24"/>
              </w:rPr>
              <w:t>证券事业与企业</w:t>
            </w:r>
            <w:proofErr w:type="gramStart"/>
            <w:r>
              <w:rPr>
                <w:rFonts w:hint="eastAsia"/>
                <w:bCs/>
                <w:iCs/>
                <w:color w:val="000000"/>
                <w:kern w:val="0"/>
                <w:sz w:val="24"/>
              </w:rPr>
              <w:t>沟通部</w:t>
            </w:r>
            <w:proofErr w:type="gramEnd"/>
            <w:r w:rsidR="001B2124">
              <w:rPr>
                <w:rFonts w:hint="eastAsia"/>
                <w:bCs/>
                <w:iCs/>
                <w:color w:val="000000"/>
                <w:kern w:val="0"/>
                <w:sz w:val="24"/>
              </w:rPr>
              <w:t>总监</w:t>
            </w:r>
            <w:r w:rsidR="00325A7C">
              <w:rPr>
                <w:rFonts w:hint="eastAsia"/>
                <w:bCs/>
                <w:iCs/>
                <w:color w:val="000000"/>
                <w:kern w:val="0"/>
                <w:sz w:val="24"/>
              </w:rPr>
              <w:t>李丽</w:t>
            </w:r>
            <w:r w:rsidR="00685249">
              <w:rPr>
                <w:rFonts w:hint="eastAsia"/>
                <w:bCs/>
                <w:iCs/>
                <w:color w:val="000000"/>
                <w:kern w:val="0"/>
                <w:sz w:val="24"/>
              </w:rPr>
              <w:t>、总监李智宇</w:t>
            </w:r>
          </w:p>
        </w:tc>
      </w:tr>
      <w:tr w:rsidR="007F2973" w:rsidRPr="00340B78" w:rsidTr="006414B5">
        <w:trPr>
          <w:trHeight w:val="557"/>
          <w:jc w:val="center"/>
        </w:trPr>
        <w:tc>
          <w:tcPr>
            <w:tcW w:w="1908" w:type="dxa"/>
            <w:shd w:val="clear" w:color="auto" w:fill="auto"/>
            <w:vAlign w:val="center"/>
          </w:tcPr>
          <w:p w:rsidR="007F2973" w:rsidRPr="00340B78" w:rsidRDefault="007F2973" w:rsidP="009C7D43">
            <w:pPr>
              <w:spacing w:line="480" w:lineRule="atLeast"/>
              <w:rPr>
                <w:b/>
                <w:bCs/>
                <w:iCs/>
                <w:color w:val="000000"/>
                <w:sz w:val="24"/>
              </w:rPr>
            </w:pPr>
            <w:r w:rsidRPr="00340B78">
              <w:rPr>
                <w:b/>
                <w:bCs/>
                <w:iCs/>
                <w:color w:val="000000"/>
                <w:sz w:val="24"/>
              </w:rPr>
              <w:t>投资者关系活动主要内容介绍</w:t>
            </w:r>
          </w:p>
          <w:p w:rsidR="007F2973" w:rsidRPr="00340B78" w:rsidRDefault="007F2973" w:rsidP="009C7D43">
            <w:pPr>
              <w:spacing w:line="480" w:lineRule="atLeast"/>
              <w:rPr>
                <w:b/>
                <w:bCs/>
                <w:iCs/>
                <w:color w:val="000000"/>
                <w:sz w:val="24"/>
              </w:rPr>
            </w:pPr>
          </w:p>
        </w:tc>
        <w:tc>
          <w:tcPr>
            <w:tcW w:w="8308" w:type="dxa"/>
            <w:shd w:val="clear" w:color="auto" w:fill="auto"/>
            <w:vAlign w:val="center"/>
          </w:tcPr>
          <w:p w:rsidR="003861CA" w:rsidRDefault="003861CA" w:rsidP="00AD50B2">
            <w:pPr>
              <w:widowControl/>
              <w:spacing w:line="360" w:lineRule="auto"/>
              <w:jc w:val="left"/>
              <w:rPr>
                <w:color w:val="000000"/>
                <w:kern w:val="0"/>
                <w:sz w:val="24"/>
              </w:rPr>
            </w:pPr>
            <w:r>
              <w:rPr>
                <w:rFonts w:hint="eastAsia"/>
                <w:color w:val="000000"/>
                <w:kern w:val="0"/>
                <w:sz w:val="24"/>
              </w:rPr>
              <w:t>公司近况：</w:t>
            </w:r>
          </w:p>
          <w:p w:rsidR="00365BA4" w:rsidRDefault="005A1755" w:rsidP="008116B7">
            <w:pPr>
              <w:widowControl/>
              <w:spacing w:line="360" w:lineRule="auto"/>
              <w:ind w:firstLineChars="200" w:firstLine="480"/>
              <w:jc w:val="left"/>
              <w:rPr>
                <w:color w:val="000000"/>
                <w:kern w:val="0"/>
                <w:sz w:val="24"/>
              </w:rPr>
            </w:pPr>
            <w:r w:rsidRPr="005A1755">
              <w:rPr>
                <w:rFonts w:hint="eastAsia"/>
                <w:color w:val="000000"/>
                <w:kern w:val="0"/>
                <w:sz w:val="24"/>
              </w:rPr>
              <w:t>公司于</w:t>
            </w:r>
            <w:r w:rsidR="00D9728D">
              <w:rPr>
                <w:rFonts w:hint="eastAsia"/>
                <w:color w:val="000000"/>
                <w:kern w:val="0"/>
                <w:sz w:val="24"/>
              </w:rPr>
              <w:t>201</w:t>
            </w:r>
            <w:r w:rsidR="00D9728D">
              <w:rPr>
                <w:color w:val="000000"/>
                <w:kern w:val="0"/>
                <w:sz w:val="24"/>
              </w:rPr>
              <w:t>9</w:t>
            </w:r>
            <w:r w:rsidR="00D9728D" w:rsidRPr="005A1755">
              <w:rPr>
                <w:rFonts w:hint="eastAsia"/>
                <w:color w:val="000000"/>
                <w:kern w:val="0"/>
                <w:sz w:val="24"/>
              </w:rPr>
              <w:t>年</w:t>
            </w:r>
            <w:r w:rsidR="00D9728D">
              <w:rPr>
                <w:rFonts w:hint="eastAsia"/>
                <w:color w:val="000000"/>
                <w:kern w:val="0"/>
                <w:sz w:val="24"/>
              </w:rPr>
              <w:t>8</w:t>
            </w:r>
            <w:r w:rsidRPr="005A1755">
              <w:rPr>
                <w:rFonts w:hint="eastAsia"/>
                <w:color w:val="000000"/>
                <w:kern w:val="0"/>
                <w:sz w:val="24"/>
              </w:rPr>
              <w:t>月</w:t>
            </w:r>
            <w:r w:rsidR="00D9728D">
              <w:rPr>
                <w:rFonts w:hint="eastAsia"/>
                <w:color w:val="000000"/>
                <w:kern w:val="0"/>
                <w:sz w:val="24"/>
              </w:rPr>
              <w:t>1</w:t>
            </w:r>
            <w:r w:rsidR="00685249">
              <w:rPr>
                <w:rFonts w:hint="eastAsia"/>
                <w:color w:val="000000"/>
                <w:kern w:val="0"/>
                <w:sz w:val="24"/>
              </w:rPr>
              <w:t>0</w:t>
            </w:r>
            <w:r w:rsidRPr="005A1755">
              <w:rPr>
                <w:rFonts w:hint="eastAsia"/>
                <w:color w:val="000000"/>
                <w:kern w:val="0"/>
                <w:sz w:val="24"/>
              </w:rPr>
              <w:t>日发布</w:t>
            </w:r>
            <w:r w:rsidR="00685249">
              <w:rPr>
                <w:rFonts w:hint="eastAsia"/>
                <w:color w:val="000000"/>
                <w:kern w:val="0"/>
                <w:sz w:val="24"/>
              </w:rPr>
              <w:t>2019</w:t>
            </w:r>
            <w:r w:rsidR="00685249">
              <w:rPr>
                <w:rFonts w:hint="eastAsia"/>
                <w:color w:val="000000"/>
                <w:kern w:val="0"/>
                <w:sz w:val="24"/>
              </w:rPr>
              <w:t>年</w:t>
            </w:r>
            <w:r w:rsidR="00D9728D">
              <w:rPr>
                <w:rFonts w:hint="eastAsia"/>
                <w:color w:val="000000"/>
                <w:kern w:val="0"/>
                <w:sz w:val="24"/>
              </w:rPr>
              <w:t>半年度财务</w:t>
            </w:r>
            <w:r w:rsidR="00685249">
              <w:rPr>
                <w:rFonts w:hint="eastAsia"/>
                <w:color w:val="000000"/>
                <w:kern w:val="0"/>
                <w:sz w:val="24"/>
              </w:rPr>
              <w:t>报告</w:t>
            </w:r>
            <w:r w:rsidRPr="005A1755">
              <w:rPr>
                <w:rFonts w:hint="eastAsia"/>
                <w:color w:val="000000"/>
                <w:kern w:val="0"/>
                <w:sz w:val="24"/>
              </w:rPr>
              <w:t>。</w:t>
            </w:r>
            <w:r w:rsidR="00D9728D" w:rsidRPr="00D9728D">
              <w:rPr>
                <w:rFonts w:hint="eastAsia"/>
                <w:color w:val="000000"/>
                <w:kern w:val="0"/>
                <w:sz w:val="24"/>
              </w:rPr>
              <w:t>2019</w:t>
            </w:r>
            <w:r w:rsidR="00D9728D" w:rsidRPr="00D9728D">
              <w:rPr>
                <w:rFonts w:hint="eastAsia"/>
                <w:color w:val="000000"/>
                <w:kern w:val="0"/>
                <w:sz w:val="24"/>
              </w:rPr>
              <w:t>年上半年公司实现营业收入</w:t>
            </w:r>
            <w:r w:rsidR="00D9728D" w:rsidRPr="00D9728D">
              <w:rPr>
                <w:rFonts w:hint="eastAsia"/>
                <w:color w:val="000000"/>
                <w:kern w:val="0"/>
                <w:sz w:val="24"/>
              </w:rPr>
              <w:t>365,635.36</w:t>
            </w:r>
            <w:r w:rsidR="00D9728D" w:rsidRPr="00D9728D">
              <w:rPr>
                <w:rFonts w:hint="eastAsia"/>
                <w:color w:val="000000"/>
                <w:kern w:val="0"/>
                <w:sz w:val="24"/>
              </w:rPr>
              <w:t>万元，较上年同比下降</w:t>
            </w:r>
            <w:r w:rsidR="00D9728D" w:rsidRPr="00D9728D">
              <w:rPr>
                <w:rFonts w:hint="eastAsia"/>
                <w:color w:val="000000"/>
                <w:kern w:val="0"/>
                <w:sz w:val="24"/>
              </w:rPr>
              <w:t>0.29%</w:t>
            </w:r>
            <w:r w:rsidR="00D9728D" w:rsidRPr="00D9728D">
              <w:rPr>
                <w:rFonts w:hint="eastAsia"/>
                <w:color w:val="000000"/>
                <w:kern w:val="0"/>
                <w:sz w:val="24"/>
              </w:rPr>
              <w:t>。</w:t>
            </w:r>
            <w:r w:rsidR="00D9728D" w:rsidRPr="00D9728D">
              <w:rPr>
                <w:rFonts w:hint="eastAsia"/>
                <w:color w:val="000000"/>
                <w:kern w:val="0"/>
                <w:sz w:val="24"/>
              </w:rPr>
              <w:t>2018</w:t>
            </w:r>
            <w:r w:rsidR="00D9728D" w:rsidRPr="00D9728D">
              <w:rPr>
                <w:rFonts w:hint="eastAsia"/>
                <w:color w:val="000000"/>
                <w:kern w:val="0"/>
                <w:sz w:val="24"/>
              </w:rPr>
              <w:t>年公司转让院线业务，剔除院</w:t>
            </w:r>
            <w:proofErr w:type="gramStart"/>
            <w:r w:rsidR="00D9728D" w:rsidRPr="00D9728D">
              <w:rPr>
                <w:rFonts w:hint="eastAsia"/>
                <w:color w:val="000000"/>
                <w:kern w:val="0"/>
                <w:sz w:val="24"/>
              </w:rPr>
              <w:t>线业务</w:t>
            </w:r>
            <w:proofErr w:type="gramEnd"/>
            <w:r w:rsidR="00D9728D" w:rsidRPr="00D9728D">
              <w:rPr>
                <w:rFonts w:hint="eastAsia"/>
                <w:color w:val="000000"/>
                <w:kern w:val="0"/>
                <w:sz w:val="24"/>
              </w:rPr>
              <w:t>影响后，本期游戏及影视业务收入实际较上年同比增长</w:t>
            </w:r>
            <w:r w:rsidR="00D9728D" w:rsidRPr="00D9728D">
              <w:rPr>
                <w:rFonts w:hint="eastAsia"/>
                <w:color w:val="000000"/>
                <w:kern w:val="0"/>
                <w:sz w:val="24"/>
              </w:rPr>
              <w:t>12.44%</w:t>
            </w:r>
            <w:r w:rsidR="00D9728D" w:rsidRPr="00D9728D">
              <w:rPr>
                <w:rFonts w:hint="eastAsia"/>
                <w:color w:val="000000"/>
                <w:kern w:val="0"/>
                <w:sz w:val="24"/>
              </w:rPr>
              <w:t>。同时，公司</w:t>
            </w:r>
            <w:r w:rsidR="00D9728D" w:rsidRPr="00D9728D">
              <w:rPr>
                <w:rFonts w:hint="eastAsia"/>
                <w:color w:val="000000"/>
                <w:kern w:val="0"/>
                <w:sz w:val="24"/>
              </w:rPr>
              <w:t>2019</w:t>
            </w:r>
            <w:r w:rsidR="00D9728D" w:rsidRPr="00D9728D">
              <w:rPr>
                <w:rFonts w:hint="eastAsia"/>
                <w:color w:val="000000"/>
                <w:kern w:val="0"/>
                <w:sz w:val="24"/>
              </w:rPr>
              <w:t>年上半年推出的《完美世界》手游、《云梦四时歌》授权第三方代理发行及运营，根据协议约定，公司按照游戏玩家充值总额的一定比例收取分成款，并据以确认收入。相比自主运营及联合运营模式下根据游戏玩家充值总额确认收入、渠道分成确认成本的方法，授权运营模式下的收入及成本金额都较低</w:t>
            </w:r>
            <w:r w:rsidR="00365BA4">
              <w:rPr>
                <w:rFonts w:hint="eastAsia"/>
                <w:color w:val="000000"/>
                <w:kern w:val="0"/>
                <w:sz w:val="24"/>
              </w:rPr>
              <w:t>。</w:t>
            </w:r>
          </w:p>
          <w:p w:rsidR="00F94F1D" w:rsidRDefault="00365BA4" w:rsidP="00027580">
            <w:pPr>
              <w:widowControl/>
              <w:spacing w:line="360" w:lineRule="auto"/>
              <w:ind w:firstLineChars="200" w:firstLine="480"/>
              <w:jc w:val="left"/>
              <w:rPr>
                <w:color w:val="000000"/>
                <w:kern w:val="0"/>
                <w:sz w:val="24"/>
              </w:rPr>
            </w:pPr>
            <w:r w:rsidRPr="00365BA4">
              <w:rPr>
                <w:rFonts w:hint="eastAsia"/>
                <w:color w:val="000000"/>
                <w:kern w:val="0"/>
                <w:sz w:val="24"/>
              </w:rPr>
              <w:lastRenderedPageBreak/>
              <w:t>随着公司产业链的延伸及业务规模的扩大，多款精品游戏及影视剧的良好表现，公司</w:t>
            </w:r>
            <w:r w:rsidRPr="00365BA4">
              <w:rPr>
                <w:rFonts w:hint="eastAsia"/>
                <w:color w:val="000000"/>
                <w:kern w:val="0"/>
                <w:sz w:val="24"/>
              </w:rPr>
              <w:t>2019</w:t>
            </w:r>
            <w:r w:rsidRPr="00365BA4">
              <w:rPr>
                <w:rFonts w:hint="eastAsia"/>
                <w:color w:val="000000"/>
                <w:kern w:val="0"/>
                <w:sz w:val="24"/>
              </w:rPr>
              <w:t>年上半年实现归属于母公司所有者的净利润</w:t>
            </w:r>
            <w:r w:rsidRPr="00365BA4">
              <w:rPr>
                <w:rFonts w:hint="eastAsia"/>
                <w:color w:val="000000"/>
                <w:kern w:val="0"/>
                <w:sz w:val="24"/>
              </w:rPr>
              <w:t>102,031.67</w:t>
            </w:r>
            <w:r w:rsidRPr="00365BA4">
              <w:rPr>
                <w:rFonts w:hint="eastAsia"/>
                <w:color w:val="000000"/>
                <w:kern w:val="0"/>
                <w:sz w:val="24"/>
              </w:rPr>
              <w:t>万元，较上年同比增长</w:t>
            </w:r>
            <w:r w:rsidRPr="00365BA4">
              <w:rPr>
                <w:rFonts w:hint="eastAsia"/>
                <w:color w:val="000000"/>
                <w:kern w:val="0"/>
                <w:sz w:val="24"/>
              </w:rPr>
              <w:t>30.50%</w:t>
            </w:r>
            <w:r w:rsidRPr="00365BA4">
              <w:rPr>
                <w:rFonts w:hint="eastAsia"/>
                <w:color w:val="000000"/>
                <w:kern w:val="0"/>
                <w:sz w:val="24"/>
              </w:rPr>
              <w:t>。</w:t>
            </w:r>
          </w:p>
          <w:p w:rsidR="00027580" w:rsidRPr="00F94F1D" w:rsidRDefault="00027580" w:rsidP="00027580">
            <w:pPr>
              <w:widowControl/>
              <w:spacing w:line="360" w:lineRule="auto"/>
              <w:ind w:firstLineChars="200" w:firstLine="480"/>
              <w:jc w:val="left"/>
              <w:rPr>
                <w:rFonts w:hint="eastAsia"/>
                <w:color w:val="000000"/>
                <w:kern w:val="0"/>
                <w:sz w:val="24"/>
              </w:rPr>
            </w:pPr>
            <w:bookmarkStart w:id="0" w:name="_GoBack"/>
            <w:bookmarkEnd w:id="0"/>
          </w:p>
          <w:p w:rsidR="0038588C" w:rsidRPr="00AD50B2" w:rsidRDefault="0038588C" w:rsidP="0038588C">
            <w:pPr>
              <w:widowControl/>
              <w:spacing w:line="360" w:lineRule="auto"/>
              <w:ind w:firstLineChars="200" w:firstLine="480"/>
              <w:jc w:val="left"/>
              <w:rPr>
                <w:b/>
                <w:color w:val="000000"/>
                <w:kern w:val="0"/>
                <w:sz w:val="24"/>
              </w:rPr>
            </w:pPr>
            <w:r>
              <w:rPr>
                <w:color w:val="000000"/>
                <w:kern w:val="0"/>
                <w:sz w:val="24"/>
              </w:rPr>
              <w:t>Q</w:t>
            </w:r>
            <w:r>
              <w:rPr>
                <w:rFonts w:hint="eastAsia"/>
                <w:color w:val="000000"/>
                <w:kern w:val="0"/>
                <w:sz w:val="24"/>
              </w:rPr>
              <w:t>1</w:t>
            </w:r>
            <w:r w:rsidRPr="00AD50B2">
              <w:rPr>
                <w:rFonts w:hint="eastAsia"/>
                <w:color w:val="000000"/>
                <w:kern w:val="0"/>
                <w:sz w:val="24"/>
              </w:rPr>
              <w:t>：</w:t>
            </w:r>
            <w:r w:rsidR="00047E18">
              <w:rPr>
                <w:rFonts w:hint="eastAsia"/>
                <w:color w:val="000000"/>
                <w:kern w:val="0"/>
                <w:sz w:val="24"/>
              </w:rPr>
              <w:t>2</w:t>
            </w:r>
            <w:r w:rsidR="00047E18">
              <w:rPr>
                <w:color w:val="000000"/>
                <w:kern w:val="0"/>
                <w:sz w:val="24"/>
              </w:rPr>
              <w:t>019</w:t>
            </w:r>
            <w:r w:rsidR="00047E18">
              <w:rPr>
                <w:rFonts w:hint="eastAsia"/>
                <w:color w:val="000000"/>
                <w:kern w:val="0"/>
                <w:sz w:val="24"/>
              </w:rPr>
              <w:t>年</w:t>
            </w:r>
            <w:r w:rsidR="00502DDC">
              <w:rPr>
                <w:rFonts w:hint="eastAsia"/>
                <w:color w:val="000000"/>
                <w:kern w:val="0"/>
                <w:sz w:val="24"/>
              </w:rPr>
              <w:t>上半年</w:t>
            </w:r>
            <w:r w:rsidR="00DC4338">
              <w:rPr>
                <w:rFonts w:hint="eastAsia"/>
                <w:color w:val="000000"/>
                <w:kern w:val="0"/>
                <w:sz w:val="24"/>
              </w:rPr>
              <w:t>游戏产品</w:t>
            </w:r>
            <w:r w:rsidR="00502DDC">
              <w:rPr>
                <w:rFonts w:hint="eastAsia"/>
                <w:color w:val="000000"/>
                <w:kern w:val="0"/>
                <w:sz w:val="24"/>
              </w:rPr>
              <w:t>情况</w:t>
            </w:r>
            <w:r w:rsidR="00A7323E">
              <w:rPr>
                <w:rFonts w:hint="eastAsia"/>
                <w:color w:val="000000"/>
                <w:kern w:val="0"/>
                <w:sz w:val="24"/>
              </w:rPr>
              <w:t>。</w:t>
            </w:r>
          </w:p>
          <w:p w:rsidR="00FF734E" w:rsidRDefault="0038588C" w:rsidP="00047E18">
            <w:pPr>
              <w:widowControl/>
              <w:spacing w:line="360" w:lineRule="auto"/>
              <w:ind w:firstLineChars="200" w:firstLine="480"/>
              <w:jc w:val="left"/>
              <w:rPr>
                <w:rFonts w:eastAsiaTheme="minorEastAsia"/>
                <w:kern w:val="0"/>
                <w:sz w:val="24"/>
              </w:rPr>
            </w:pPr>
            <w:r>
              <w:rPr>
                <w:rFonts w:eastAsiaTheme="minorEastAsia"/>
                <w:kern w:val="0"/>
                <w:sz w:val="24"/>
              </w:rPr>
              <w:t>A</w:t>
            </w:r>
            <w:r>
              <w:rPr>
                <w:rFonts w:eastAsiaTheme="minorEastAsia" w:hint="eastAsia"/>
                <w:kern w:val="0"/>
                <w:sz w:val="24"/>
              </w:rPr>
              <w:t>1</w:t>
            </w:r>
            <w:r>
              <w:rPr>
                <w:rFonts w:eastAsiaTheme="minorEastAsia" w:hint="eastAsia"/>
                <w:kern w:val="0"/>
                <w:sz w:val="24"/>
              </w:rPr>
              <w:t>：</w:t>
            </w:r>
            <w:r w:rsidR="00FF734E" w:rsidRPr="00FF734E">
              <w:rPr>
                <w:rFonts w:eastAsiaTheme="minorEastAsia" w:hint="eastAsia"/>
                <w:kern w:val="0"/>
                <w:sz w:val="24"/>
              </w:rPr>
              <w:t>客户端游戏方面，</w:t>
            </w:r>
            <w:proofErr w:type="gramStart"/>
            <w:r w:rsidR="00404518" w:rsidRPr="00404518">
              <w:rPr>
                <w:rFonts w:eastAsiaTheme="minorEastAsia" w:hint="eastAsia"/>
                <w:kern w:val="0"/>
                <w:sz w:val="24"/>
              </w:rPr>
              <w:t>经典端游产品</w:t>
            </w:r>
            <w:proofErr w:type="gramEnd"/>
            <w:r w:rsidR="00404518" w:rsidRPr="00404518">
              <w:rPr>
                <w:rFonts w:eastAsiaTheme="minorEastAsia" w:hint="eastAsia"/>
                <w:kern w:val="0"/>
                <w:sz w:val="24"/>
              </w:rPr>
              <w:t>《诛仙》、《完美世界国际版》、《</w:t>
            </w:r>
            <w:r w:rsidR="00404518" w:rsidRPr="00404518">
              <w:rPr>
                <w:rFonts w:eastAsiaTheme="minorEastAsia" w:hint="eastAsia"/>
                <w:kern w:val="0"/>
                <w:sz w:val="24"/>
              </w:rPr>
              <w:t>DOTA2</w:t>
            </w:r>
            <w:r w:rsidR="00404518" w:rsidRPr="00404518">
              <w:rPr>
                <w:rFonts w:eastAsiaTheme="minorEastAsia" w:hint="eastAsia"/>
                <w:kern w:val="0"/>
                <w:sz w:val="24"/>
              </w:rPr>
              <w:t>》、《</w:t>
            </w:r>
            <w:r w:rsidR="00404518" w:rsidRPr="00404518">
              <w:rPr>
                <w:rFonts w:eastAsiaTheme="minorEastAsia" w:hint="eastAsia"/>
                <w:kern w:val="0"/>
                <w:sz w:val="24"/>
              </w:rPr>
              <w:t>CS:GO</w:t>
            </w:r>
            <w:r w:rsidR="00404518" w:rsidRPr="00404518">
              <w:rPr>
                <w:rFonts w:eastAsiaTheme="minorEastAsia" w:hint="eastAsia"/>
                <w:kern w:val="0"/>
                <w:sz w:val="24"/>
              </w:rPr>
              <w:t>（反恐精英：全球攻势）》等持续贡献稳定收入。</w:t>
            </w:r>
          </w:p>
          <w:p w:rsidR="008F740B" w:rsidRPr="000C2198" w:rsidRDefault="00404518" w:rsidP="000C2198">
            <w:pPr>
              <w:widowControl/>
              <w:spacing w:line="360" w:lineRule="auto"/>
              <w:ind w:firstLineChars="200" w:firstLine="480"/>
              <w:jc w:val="left"/>
              <w:rPr>
                <w:rFonts w:eastAsiaTheme="minorEastAsia"/>
                <w:kern w:val="0"/>
                <w:sz w:val="24"/>
              </w:rPr>
            </w:pPr>
            <w:r w:rsidRPr="00404518">
              <w:rPr>
                <w:rFonts w:eastAsiaTheme="minorEastAsia" w:hint="eastAsia"/>
                <w:kern w:val="0"/>
                <w:sz w:val="24"/>
              </w:rPr>
              <w:t>移动游戏方面，《诛仙手游》等经典游戏延续稳定表现。</w:t>
            </w:r>
            <w:r w:rsidRPr="00404518">
              <w:rPr>
                <w:rFonts w:eastAsiaTheme="minorEastAsia" w:hint="eastAsia"/>
                <w:kern w:val="0"/>
                <w:sz w:val="24"/>
              </w:rPr>
              <w:t>2019</w:t>
            </w:r>
            <w:r w:rsidRPr="00404518">
              <w:rPr>
                <w:rFonts w:eastAsiaTheme="minorEastAsia" w:hint="eastAsia"/>
                <w:kern w:val="0"/>
                <w:sz w:val="24"/>
              </w:rPr>
              <w:t>年公司陆续推出了《完美世界》手游、《云梦四时歌》、《神雕侠侣</w:t>
            </w:r>
            <w:r w:rsidRPr="00404518">
              <w:rPr>
                <w:rFonts w:eastAsiaTheme="minorEastAsia" w:hint="eastAsia"/>
                <w:kern w:val="0"/>
                <w:sz w:val="24"/>
              </w:rPr>
              <w:t>2</w:t>
            </w:r>
            <w:r w:rsidRPr="00404518">
              <w:rPr>
                <w:rFonts w:eastAsiaTheme="minorEastAsia" w:hint="eastAsia"/>
                <w:kern w:val="0"/>
                <w:sz w:val="24"/>
              </w:rPr>
              <w:t>》等精品游戏，为公司带来了良好的收益。公司</w:t>
            </w:r>
            <w:proofErr w:type="gramStart"/>
            <w:r w:rsidRPr="00404518">
              <w:rPr>
                <w:rFonts w:eastAsiaTheme="minorEastAsia" w:hint="eastAsia"/>
                <w:kern w:val="0"/>
                <w:sz w:val="24"/>
              </w:rPr>
              <w:t>依托端游原生</w:t>
            </w:r>
            <w:proofErr w:type="gramEnd"/>
            <w:r w:rsidRPr="00404518">
              <w:rPr>
                <w:rFonts w:eastAsiaTheme="minorEastAsia" w:hint="eastAsia"/>
                <w:kern w:val="0"/>
                <w:sz w:val="24"/>
              </w:rPr>
              <w:t>大</w:t>
            </w:r>
            <w:r w:rsidRPr="00404518">
              <w:rPr>
                <w:rFonts w:eastAsiaTheme="minorEastAsia" w:hint="eastAsia"/>
                <w:kern w:val="0"/>
                <w:sz w:val="24"/>
              </w:rPr>
              <w:t>IP</w:t>
            </w:r>
            <w:r w:rsidRPr="00404518">
              <w:rPr>
                <w:rFonts w:eastAsiaTheme="minorEastAsia" w:hint="eastAsia"/>
                <w:kern w:val="0"/>
                <w:sz w:val="24"/>
              </w:rPr>
              <w:t>“完美世界”研发的</w:t>
            </w:r>
            <w:bookmarkStart w:id="1" w:name="OLE_LINK19"/>
            <w:bookmarkStart w:id="2" w:name="OLE_LINK20"/>
            <w:r w:rsidRPr="00404518">
              <w:rPr>
                <w:rFonts w:eastAsiaTheme="minorEastAsia" w:hint="eastAsia"/>
                <w:kern w:val="0"/>
                <w:sz w:val="24"/>
              </w:rPr>
              <w:t>《完美世界》手游</w:t>
            </w:r>
            <w:bookmarkEnd w:id="1"/>
            <w:bookmarkEnd w:id="2"/>
            <w:r w:rsidRPr="00404518">
              <w:rPr>
                <w:rFonts w:eastAsiaTheme="minorEastAsia" w:hint="eastAsia"/>
                <w:kern w:val="0"/>
                <w:sz w:val="24"/>
              </w:rPr>
              <w:t>，于</w:t>
            </w:r>
            <w:r w:rsidRPr="00404518">
              <w:rPr>
                <w:rFonts w:eastAsiaTheme="minorEastAsia" w:hint="eastAsia"/>
                <w:kern w:val="0"/>
                <w:sz w:val="24"/>
              </w:rPr>
              <w:t>2019</w:t>
            </w:r>
            <w:r w:rsidRPr="00404518">
              <w:rPr>
                <w:rFonts w:eastAsiaTheme="minorEastAsia" w:hint="eastAsia"/>
                <w:kern w:val="0"/>
                <w:sz w:val="24"/>
              </w:rPr>
              <w:t>年</w:t>
            </w:r>
            <w:r w:rsidRPr="00404518">
              <w:rPr>
                <w:rFonts w:eastAsiaTheme="minorEastAsia" w:hint="eastAsia"/>
                <w:kern w:val="0"/>
                <w:sz w:val="24"/>
              </w:rPr>
              <w:t>3</w:t>
            </w:r>
            <w:r w:rsidRPr="00404518">
              <w:rPr>
                <w:rFonts w:eastAsiaTheme="minorEastAsia" w:hint="eastAsia"/>
                <w:kern w:val="0"/>
                <w:sz w:val="24"/>
              </w:rPr>
              <w:t>月推出，一经上线即稳居</w:t>
            </w:r>
            <w:r w:rsidRPr="00404518">
              <w:rPr>
                <w:rFonts w:eastAsiaTheme="minorEastAsia" w:hint="eastAsia"/>
                <w:kern w:val="0"/>
                <w:sz w:val="24"/>
              </w:rPr>
              <w:t>iOS</w:t>
            </w:r>
            <w:r w:rsidRPr="00404518">
              <w:rPr>
                <w:rFonts w:eastAsiaTheme="minorEastAsia" w:hint="eastAsia"/>
                <w:kern w:val="0"/>
                <w:sz w:val="24"/>
              </w:rPr>
              <w:t>畅销榜首位长达</w:t>
            </w:r>
            <w:r w:rsidRPr="00404518">
              <w:rPr>
                <w:rFonts w:eastAsiaTheme="minorEastAsia" w:hint="eastAsia"/>
                <w:kern w:val="0"/>
                <w:sz w:val="24"/>
              </w:rPr>
              <w:t>20</w:t>
            </w:r>
            <w:r w:rsidRPr="00404518">
              <w:rPr>
                <w:rFonts w:eastAsiaTheme="minorEastAsia" w:hint="eastAsia"/>
                <w:kern w:val="0"/>
                <w:sz w:val="24"/>
              </w:rPr>
              <w:t>余日。上线至今，依然保持畅销榜前列，验证了游戏的持续性及玩家的认可度。</w:t>
            </w:r>
            <w:r w:rsidR="009520AB">
              <w:rPr>
                <w:rFonts w:eastAsiaTheme="minorEastAsia" w:hint="eastAsia"/>
                <w:kern w:val="0"/>
                <w:sz w:val="24"/>
              </w:rPr>
              <w:t>同时，</w:t>
            </w:r>
            <w:r w:rsidR="009520AB" w:rsidRPr="00404518">
              <w:rPr>
                <w:rFonts w:eastAsiaTheme="minorEastAsia" w:hint="eastAsia"/>
                <w:kern w:val="0"/>
                <w:sz w:val="24"/>
              </w:rPr>
              <w:t>《完美世界》手游</w:t>
            </w:r>
            <w:r w:rsidR="009520AB">
              <w:rPr>
                <w:rFonts w:eastAsiaTheme="minorEastAsia" w:hint="eastAsia"/>
                <w:kern w:val="0"/>
                <w:sz w:val="24"/>
              </w:rPr>
              <w:t>于</w:t>
            </w:r>
            <w:r w:rsidR="009520AB">
              <w:rPr>
                <w:rFonts w:eastAsiaTheme="minorEastAsia" w:hint="eastAsia"/>
                <w:kern w:val="0"/>
                <w:sz w:val="24"/>
              </w:rPr>
              <w:t>6</w:t>
            </w:r>
            <w:r w:rsidR="009520AB">
              <w:rPr>
                <w:rFonts w:eastAsiaTheme="minorEastAsia" w:hint="eastAsia"/>
                <w:kern w:val="0"/>
                <w:sz w:val="24"/>
              </w:rPr>
              <w:t>月底登陆港澳台市场，受到玩家广泛欢迎。</w:t>
            </w:r>
            <w:r w:rsidRPr="00404518">
              <w:rPr>
                <w:rFonts w:eastAsiaTheme="minorEastAsia" w:hint="eastAsia"/>
                <w:kern w:val="0"/>
                <w:sz w:val="24"/>
              </w:rPr>
              <w:t>《云梦四时歌》作为公司又一自创</w:t>
            </w:r>
            <w:r w:rsidRPr="00404518">
              <w:rPr>
                <w:rFonts w:eastAsiaTheme="minorEastAsia" w:hint="eastAsia"/>
                <w:kern w:val="0"/>
                <w:sz w:val="24"/>
              </w:rPr>
              <w:t>IP</w:t>
            </w:r>
            <w:r w:rsidRPr="00404518">
              <w:rPr>
                <w:rFonts w:eastAsiaTheme="minorEastAsia" w:hint="eastAsia"/>
                <w:kern w:val="0"/>
                <w:sz w:val="24"/>
              </w:rPr>
              <w:t>，上线当天即获得</w:t>
            </w:r>
            <w:r w:rsidRPr="00404518">
              <w:rPr>
                <w:rFonts w:eastAsiaTheme="minorEastAsia" w:hint="eastAsia"/>
                <w:kern w:val="0"/>
                <w:sz w:val="24"/>
              </w:rPr>
              <w:t>iOS</w:t>
            </w:r>
            <w:r w:rsidRPr="00404518">
              <w:rPr>
                <w:rFonts w:eastAsiaTheme="minorEastAsia" w:hint="eastAsia"/>
                <w:kern w:val="0"/>
                <w:sz w:val="24"/>
              </w:rPr>
              <w:t>免费榜第一、</w:t>
            </w:r>
            <w:proofErr w:type="spellStart"/>
            <w:r w:rsidRPr="00404518">
              <w:rPr>
                <w:rFonts w:eastAsiaTheme="minorEastAsia" w:hint="eastAsia"/>
                <w:kern w:val="0"/>
                <w:sz w:val="24"/>
              </w:rPr>
              <w:t>TapTap</w:t>
            </w:r>
            <w:proofErr w:type="spellEnd"/>
            <w:proofErr w:type="gramStart"/>
            <w:r w:rsidRPr="00404518">
              <w:rPr>
                <w:rFonts w:eastAsiaTheme="minorEastAsia" w:hint="eastAsia"/>
                <w:kern w:val="0"/>
                <w:sz w:val="24"/>
              </w:rPr>
              <w:t>热门榜</w:t>
            </w:r>
            <w:proofErr w:type="gramEnd"/>
            <w:r w:rsidRPr="00404518">
              <w:rPr>
                <w:rFonts w:eastAsiaTheme="minorEastAsia" w:hint="eastAsia"/>
                <w:kern w:val="0"/>
                <w:sz w:val="24"/>
              </w:rPr>
              <w:t>第一的成绩，其独特的</w:t>
            </w:r>
            <w:proofErr w:type="gramStart"/>
            <w:r w:rsidRPr="00404518">
              <w:rPr>
                <w:rFonts w:eastAsiaTheme="minorEastAsia" w:hint="eastAsia"/>
                <w:kern w:val="0"/>
                <w:sz w:val="24"/>
              </w:rPr>
              <w:t>东方次元</w:t>
            </w:r>
            <w:proofErr w:type="gramEnd"/>
            <w:r w:rsidRPr="00404518">
              <w:rPr>
                <w:rFonts w:eastAsiaTheme="minorEastAsia" w:hint="eastAsia"/>
                <w:kern w:val="0"/>
                <w:sz w:val="24"/>
              </w:rPr>
              <w:t>美学，收获了玩家的高度评价。公司开发运营的金庸正版</w:t>
            </w:r>
            <w:r w:rsidRPr="00404518">
              <w:rPr>
                <w:rFonts w:eastAsiaTheme="minorEastAsia" w:hint="eastAsia"/>
                <w:kern w:val="0"/>
                <w:sz w:val="24"/>
              </w:rPr>
              <w:t>IP</w:t>
            </w:r>
            <w:proofErr w:type="gramStart"/>
            <w:r w:rsidRPr="00404518">
              <w:rPr>
                <w:rFonts w:eastAsiaTheme="minorEastAsia" w:hint="eastAsia"/>
                <w:kern w:val="0"/>
                <w:sz w:val="24"/>
              </w:rPr>
              <w:t>手游《神雕侠侣</w:t>
            </w:r>
            <w:r w:rsidRPr="00404518">
              <w:rPr>
                <w:rFonts w:eastAsiaTheme="minorEastAsia" w:hint="eastAsia"/>
                <w:kern w:val="0"/>
                <w:sz w:val="24"/>
              </w:rPr>
              <w:t>2</w:t>
            </w:r>
            <w:r w:rsidRPr="00404518">
              <w:rPr>
                <w:rFonts w:eastAsiaTheme="minorEastAsia" w:hint="eastAsia"/>
                <w:kern w:val="0"/>
                <w:sz w:val="24"/>
              </w:rPr>
              <w:t>》</w:t>
            </w:r>
            <w:proofErr w:type="gramEnd"/>
            <w:r w:rsidRPr="00404518">
              <w:rPr>
                <w:rFonts w:eastAsiaTheme="minorEastAsia" w:hint="eastAsia"/>
                <w:kern w:val="0"/>
                <w:sz w:val="24"/>
              </w:rPr>
              <w:t>于</w:t>
            </w:r>
            <w:r w:rsidRPr="00404518">
              <w:rPr>
                <w:rFonts w:eastAsiaTheme="minorEastAsia" w:hint="eastAsia"/>
                <w:kern w:val="0"/>
                <w:sz w:val="24"/>
              </w:rPr>
              <w:t>2019</w:t>
            </w:r>
            <w:r w:rsidRPr="00404518">
              <w:rPr>
                <w:rFonts w:eastAsiaTheme="minorEastAsia" w:hint="eastAsia"/>
                <w:kern w:val="0"/>
                <w:sz w:val="24"/>
              </w:rPr>
              <w:t>年</w:t>
            </w:r>
            <w:r w:rsidRPr="00404518">
              <w:rPr>
                <w:rFonts w:eastAsiaTheme="minorEastAsia" w:hint="eastAsia"/>
                <w:kern w:val="0"/>
                <w:sz w:val="24"/>
              </w:rPr>
              <w:t>7</w:t>
            </w:r>
            <w:r w:rsidRPr="00404518">
              <w:rPr>
                <w:rFonts w:eastAsiaTheme="minorEastAsia" w:hint="eastAsia"/>
                <w:kern w:val="0"/>
                <w:sz w:val="24"/>
              </w:rPr>
              <w:t>月底公测，上线后稳居</w:t>
            </w:r>
            <w:r w:rsidRPr="00404518">
              <w:rPr>
                <w:rFonts w:eastAsiaTheme="minorEastAsia" w:hint="eastAsia"/>
                <w:kern w:val="0"/>
                <w:sz w:val="24"/>
              </w:rPr>
              <w:t>iOS</w:t>
            </w:r>
            <w:r w:rsidRPr="00404518">
              <w:rPr>
                <w:rFonts w:eastAsiaTheme="minorEastAsia" w:hint="eastAsia"/>
                <w:kern w:val="0"/>
                <w:sz w:val="24"/>
              </w:rPr>
              <w:t>畅销榜前列，并获得硬核联盟超明星推荐。产品以年轻化的方式，重释金庸笔下的经典爱情故事，深受玩家认可。</w:t>
            </w:r>
            <w:r w:rsidR="008F740B" w:rsidRPr="00502DDC">
              <w:rPr>
                <w:rFonts w:hint="eastAsia"/>
                <w:color w:val="000000"/>
                <w:kern w:val="0"/>
                <w:sz w:val="24"/>
              </w:rPr>
              <w:t>此外，公司</w:t>
            </w:r>
            <w:proofErr w:type="gramStart"/>
            <w:r w:rsidR="008F740B" w:rsidRPr="00502DDC">
              <w:rPr>
                <w:rFonts w:hint="eastAsia"/>
                <w:color w:val="000000"/>
                <w:kern w:val="0"/>
                <w:sz w:val="24"/>
              </w:rPr>
              <w:t>加速手游业务</w:t>
            </w:r>
            <w:proofErr w:type="gramEnd"/>
            <w:r w:rsidR="008F740B" w:rsidRPr="00502DDC">
              <w:rPr>
                <w:rFonts w:hint="eastAsia"/>
                <w:color w:val="000000"/>
                <w:kern w:val="0"/>
                <w:sz w:val="24"/>
              </w:rPr>
              <w:t>出海步伐，借助海外市场的广阔空间助力游戏业务的进一步发展。</w:t>
            </w:r>
          </w:p>
          <w:p w:rsidR="00FF734E" w:rsidRDefault="00404518">
            <w:pPr>
              <w:widowControl/>
              <w:spacing w:line="360" w:lineRule="auto"/>
              <w:ind w:firstLineChars="200" w:firstLine="480"/>
              <w:jc w:val="left"/>
              <w:rPr>
                <w:rFonts w:eastAsiaTheme="minorEastAsia"/>
                <w:kern w:val="0"/>
                <w:sz w:val="24"/>
              </w:rPr>
            </w:pPr>
            <w:r w:rsidRPr="00404518">
              <w:rPr>
                <w:rFonts w:eastAsiaTheme="minorEastAsia" w:hint="eastAsia"/>
                <w:kern w:val="0"/>
                <w:sz w:val="24"/>
              </w:rPr>
              <w:t>主机游戏方面，公司依托自身先发优势，不断加大在主机游戏领域的布局。公司旗下中法团队合作研发的《非常英雄（</w:t>
            </w:r>
            <w:r w:rsidRPr="00404518">
              <w:rPr>
                <w:rFonts w:eastAsiaTheme="minorEastAsia" w:hint="eastAsia"/>
                <w:kern w:val="0"/>
                <w:sz w:val="24"/>
              </w:rPr>
              <w:t>Unruly Heroes</w:t>
            </w:r>
            <w:r w:rsidRPr="00404518">
              <w:rPr>
                <w:rFonts w:eastAsiaTheme="minorEastAsia" w:hint="eastAsia"/>
                <w:kern w:val="0"/>
                <w:sz w:val="24"/>
              </w:rPr>
              <w:t>）》于</w:t>
            </w:r>
            <w:r w:rsidRPr="00404518">
              <w:rPr>
                <w:rFonts w:eastAsiaTheme="minorEastAsia" w:hint="eastAsia"/>
                <w:kern w:val="0"/>
                <w:sz w:val="24"/>
              </w:rPr>
              <w:t>2019</w:t>
            </w:r>
            <w:r w:rsidRPr="00404518">
              <w:rPr>
                <w:rFonts w:eastAsiaTheme="minorEastAsia" w:hint="eastAsia"/>
                <w:kern w:val="0"/>
                <w:sz w:val="24"/>
              </w:rPr>
              <w:t>年</w:t>
            </w:r>
            <w:r w:rsidRPr="00404518">
              <w:rPr>
                <w:rFonts w:eastAsiaTheme="minorEastAsia" w:hint="eastAsia"/>
                <w:kern w:val="0"/>
                <w:sz w:val="24"/>
              </w:rPr>
              <w:t>1</w:t>
            </w:r>
            <w:r w:rsidRPr="00404518">
              <w:rPr>
                <w:rFonts w:eastAsiaTheme="minorEastAsia" w:hint="eastAsia"/>
                <w:kern w:val="0"/>
                <w:sz w:val="24"/>
              </w:rPr>
              <w:t>月推出，游戏首次以西方文化视角对西</w:t>
            </w:r>
            <w:proofErr w:type="gramStart"/>
            <w:r w:rsidRPr="00404518">
              <w:rPr>
                <w:rFonts w:eastAsiaTheme="minorEastAsia" w:hint="eastAsia"/>
                <w:kern w:val="0"/>
                <w:sz w:val="24"/>
              </w:rPr>
              <w:t>游文化</w:t>
            </w:r>
            <w:proofErr w:type="gramEnd"/>
            <w:r w:rsidRPr="00404518">
              <w:rPr>
                <w:rFonts w:eastAsiaTheme="minorEastAsia" w:hint="eastAsia"/>
                <w:kern w:val="0"/>
                <w:sz w:val="24"/>
              </w:rPr>
              <w:t>进行改编，成功地融合了传统文化与现代艺术，赢得了良好的口碑。</w:t>
            </w:r>
            <w:r w:rsidRPr="00404518">
              <w:rPr>
                <w:rFonts w:eastAsiaTheme="minorEastAsia" w:hint="eastAsia"/>
                <w:kern w:val="0"/>
                <w:sz w:val="24"/>
              </w:rPr>
              <w:t>2019</w:t>
            </w:r>
            <w:r w:rsidRPr="00404518">
              <w:rPr>
                <w:rFonts w:eastAsiaTheme="minorEastAsia" w:hint="eastAsia"/>
                <w:kern w:val="0"/>
                <w:sz w:val="24"/>
              </w:rPr>
              <w:t>年</w:t>
            </w:r>
            <w:r w:rsidRPr="00404518">
              <w:rPr>
                <w:rFonts w:eastAsiaTheme="minorEastAsia" w:hint="eastAsia"/>
                <w:kern w:val="0"/>
                <w:sz w:val="24"/>
              </w:rPr>
              <w:t>7</w:t>
            </w:r>
            <w:r w:rsidRPr="00404518">
              <w:rPr>
                <w:rFonts w:eastAsiaTheme="minorEastAsia" w:hint="eastAsia"/>
                <w:kern w:val="0"/>
                <w:sz w:val="24"/>
              </w:rPr>
              <w:t>月，国内团队自</w:t>
            </w:r>
            <w:proofErr w:type="gramStart"/>
            <w:r w:rsidRPr="00404518">
              <w:rPr>
                <w:rFonts w:eastAsiaTheme="minorEastAsia" w:hint="eastAsia"/>
                <w:kern w:val="0"/>
                <w:sz w:val="24"/>
              </w:rPr>
              <w:t>研</w:t>
            </w:r>
            <w:proofErr w:type="gramEnd"/>
            <w:r w:rsidRPr="00404518">
              <w:rPr>
                <w:rFonts w:eastAsiaTheme="minorEastAsia" w:hint="eastAsia"/>
                <w:kern w:val="0"/>
                <w:sz w:val="24"/>
              </w:rPr>
              <w:t>的多边不对称生存游戏《</w:t>
            </w:r>
            <w:r w:rsidRPr="00404518">
              <w:rPr>
                <w:rFonts w:eastAsiaTheme="minorEastAsia" w:hint="eastAsia"/>
                <w:kern w:val="0"/>
                <w:sz w:val="24"/>
              </w:rPr>
              <w:t>DON'T EVEN THINK</w:t>
            </w:r>
            <w:r w:rsidRPr="00404518">
              <w:rPr>
                <w:rFonts w:eastAsiaTheme="minorEastAsia" w:hint="eastAsia"/>
                <w:kern w:val="0"/>
                <w:sz w:val="24"/>
              </w:rPr>
              <w:t>》与北美</w:t>
            </w:r>
            <w:r w:rsidRPr="00404518">
              <w:rPr>
                <w:rFonts w:eastAsiaTheme="minorEastAsia" w:hint="eastAsia"/>
                <w:kern w:val="0"/>
                <w:sz w:val="24"/>
              </w:rPr>
              <w:t>PS4</w:t>
            </w:r>
            <w:r w:rsidRPr="00404518">
              <w:rPr>
                <w:rFonts w:eastAsiaTheme="minorEastAsia" w:hint="eastAsia"/>
                <w:kern w:val="0"/>
                <w:sz w:val="24"/>
              </w:rPr>
              <w:t>用户见面，引起了众多玩家的关注。</w:t>
            </w:r>
          </w:p>
          <w:p w:rsidR="00FF734E" w:rsidRPr="00FF734E" w:rsidRDefault="00F27228" w:rsidP="00FF734E">
            <w:pPr>
              <w:widowControl/>
              <w:spacing w:line="360" w:lineRule="auto"/>
              <w:ind w:firstLineChars="200" w:firstLine="480"/>
              <w:jc w:val="left"/>
              <w:rPr>
                <w:rFonts w:eastAsiaTheme="minorEastAsia"/>
                <w:kern w:val="0"/>
                <w:sz w:val="24"/>
              </w:rPr>
            </w:pPr>
            <w:r>
              <w:rPr>
                <w:rFonts w:eastAsiaTheme="minorEastAsia" w:hint="eastAsia"/>
                <w:kern w:val="0"/>
                <w:sz w:val="24"/>
              </w:rPr>
              <w:t>此外</w:t>
            </w:r>
            <w:r w:rsidR="00FF734E" w:rsidRPr="00FF734E">
              <w:rPr>
                <w:rFonts w:eastAsiaTheme="minorEastAsia" w:hint="eastAsia"/>
                <w:kern w:val="0"/>
                <w:sz w:val="24"/>
              </w:rPr>
              <w:t>，公司正在积极推进</w:t>
            </w:r>
            <w:r w:rsidR="00FF734E" w:rsidRPr="00FF734E">
              <w:rPr>
                <w:rFonts w:eastAsiaTheme="minorEastAsia" w:hint="eastAsia"/>
                <w:kern w:val="0"/>
                <w:sz w:val="24"/>
              </w:rPr>
              <w:t>Steam</w:t>
            </w:r>
            <w:r w:rsidR="00FF734E" w:rsidRPr="00FF734E">
              <w:rPr>
                <w:rFonts w:eastAsiaTheme="minorEastAsia" w:hint="eastAsia"/>
                <w:kern w:val="0"/>
                <w:sz w:val="24"/>
              </w:rPr>
              <w:t>中国的落地。</w:t>
            </w:r>
          </w:p>
          <w:p w:rsidR="00242CA7" w:rsidRPr="00242CA7" w:rsidRDefault="00242CA7" w:rsidP="008116B7">
            <w:pPr>
              <w:widowControl/>
              <w:spacing w:line="360" w:lineRule="auto"/>
              <w:ind w:firstLineChars="200" w:firstLine="480"/>
              <w:jc w:val="left"/>
              <w:rPr>
                <w:color w:val="000000"/>
                <w:kern w:val="0"/>
                <w:sz w:val="24"/>
              </w:rPr>
            </w:pPr>
          </w:p>
          <w:p w:rsidR="00502DDC" w:rsidRDefault="00502DDC" w:rsidP="00502DDC">
            <w:pPr>
              <w:widowControl/>
              <w:spacing w:line="360" w:lineRule="auto"/>
              <w:ind w:firstLineChars="200" w:firstLine="480"/>
              <w:jc w:val="left"/>
              <w:rPr>
                <w:color w:val="000000"/>
                <w:kern w:val="0"/>
                <w:sz w:val="24"/>
              </w:rPr>
            </w:pPr>
            <w:r>
              <w:rPr>
                <w:color w:val="000000"/>
                <w:kern w:val="0"/>
                <w:sz w:val="24"/>
              </w:rPr>
              <w:t>Q2</w:t>
            </w:r>
            <w:r>
              <w:rPr>
                <w:rFonts w:hint="eastAsia"/>
                <w:color w:val="000000"/>
                <w:kern w:val="0"/>
                <w:sz w:val="24"/>
              </w:rPr>
              <w:t>：在</w:t>
            </w:r>
            <w:proofErr w:type="gramStart"/>
            <w:r>
              <w:rPr>
                <w:rFonts w:hint="eastAsia"/>
                <w:color w:val="000000"/>
                <w:kern w:val="0"/>
                <w:sz w:val="24"/>
              </w:rPr>
              <w:t>研</w:t>
            </w:r>
            <w:proofErr w:type="gramEnd"/>
            <w:r>
              <w:rPr>
                <w:rFonts w:hint="eastAsia"/>
                <w:color w:val="000000"/>
                <w:kern w:val="0"/>
                <w:sz w:val="24"/>
              </w:rPr>
              <w:t>游戏产品情况。</w:t>
            </w:r>
          </w:p>
          <w:p w:rsidR="00502DDC" w:rsidRDefault="00502DDC" w:rsidP="00502DDC">
            <w:pPr>
              <w:spacing w:line="360" w:lineRule="auto"/>
              <w:ind w:firstLineChars="200" w:firstLine="480"/>
              <w:rPr>
                <w:color w:val="000000"/>
                <w:kern w:val="0"/>
                <w:sz w:val="24"/>
              </w:rPr>
            </w:pPr>
            <w:r>
              <w:rPr>
                <w:rFonts w:hint="eastAsia"/>
                <w:color w:val="000000"/>
                <w:kern w:val="0"/>
                <w:sz w:val="24"/>
              </w:rPr>
              <w:t>A</w:t>
            </w:r>
            <w:r>
              <w:rPr>
                <w:color w:val="000000"/>
                <w:kern w:val="0"/>
                <w:sz w:val="24"/>
              </w:rPr>
              <w:t>2</w:t>
            </w:r>
            <w:r>
              <w:rPr>
                <w:rFonts w:hint="eastAsia"/>
                <w:color w:val="000000"/>
                <w:kern w:val="0"/>
                <w:sz w:val="24"/>
              </w:rPr>
              <w:t>：</w:t>
            </w:r>
            <w:r w:rsidRPr="00FF734E">
              <w:rPr>
                <w:rFonts w:eastAsiaTheme="minorEastAsia" w:hint="eastAsia"/>
                <w:kern w:val="0"/>
                <w:sz w:val="24"/>
              </w:rPr>
              <w:t>客户端游戏方面，</w:t>
            </w:r>
            <w:r w:rsidRPr="00502DDC">
              <w:rPr>
                <w:rFonts w:hint="eastAsia"/>
                <w:color w:val="000000"/>
                <w:kern w:val="0"/>
                <w:sz w:val="24"/>
              </w:rPr>
              <w:t>依托公司旗舰级</w:t>
            </w:r>
            <w:r w:rsidRPr="00502DDC">
              <w:rPr>
                <w:rFonts w:hint="eastAsia"/>
                <w:color w:val="000000"/>
                <w:kern w:val="0"/>
                <w:sz w:val="24"/>
              </w:rPr>
              <w:t>IP</w:t>
            </w:r>
            <w:r w:rsidRPr="00502DDC">
              <w:rPr>
                <w:rFonts w:hint="eastAsia"/>
                <w:color w:val="000000"/>
                <w:kern w:val="0"/>
                <w:sz w:val="24"/>
              </w:rPr>
              <w:t>“诛仙”打造的次</w:t>
            </w:r>
            <w:proofErr w:type="gramStart"/>
            <w:r w:rsidRPr="00502DDC">
              <w:rPr>
                <w:rFonts w:hint="eastAsia"/>
                <w:color w:val="000000"/>
                <w:kern w:val="0"/>
                <w:sz w:val="24"/>
              </w:rPr>
              <w:t>世代端游大作</w:t>
            </w:r>
            <w:proofErr w:type="gramEnd"/>
            <w:r w:rsidRPr="00502DDC">
              <w:rPr>
                <w:rFonts w:hint="eastAsia"/>
                <w:color w:val="000000"/>
                <w:kern w:val="0"/>
                <w:sz w:val="24"/>
              </w:rPr>
              <w:lastRenderedPageBreak/>
              <w:t>《新诛仙世界》正在积极研发过程中。此外，公司储备了数款“端游</w:t>
            </w:r>
            <w:r w:rsidRPr="00502DDC">
              <w:rPr>
                <w:rFonts w:hint="eastAsia"/>
                <w:color w:val="000000"/>
                <w:kern w:val="0"/>
                <w:sz w:val="24"/>
              </w:rPr>
              <w:t>+</w:t>
            </w:r>
            <w:r w:rsidRPr="00502DDC">
              <w:rPr>
                <w:rFonts w:hint="eastAsia"/>
                <w:color w:val="000000"/>
                <w:kern w:val="0"/>
                <w:sz w:val="24"/>
              </w:rPr>
              <w:t>主机”双平台游戏，将助力</w:t>
            </w:r>
            <w:proofErr w:type="gramStart"/>
            <w:r w:rsidRPr="00502DDC">
              <w:rPr>
                <w:rFonts w:hint="eastAsia"/>
                <w:color w:val="000000"/>
                <w:kern w:val="0"/>
                <w:sz w:val="24"/>
              </w:rPr>
              <w:t>公司端游及</w:t>
            </w:r>
            <w:proofErr w:type="gramEnd"/>
            <w:r w:rsidRPr="00502DDC">
              <w:rPr>
                <w:rFonts w:hint="eastAsia"/>
                <w:color w:val="000000"/>
                <w:kern w:val="0"/>
                <w:sz w:val="24"/>
              </w:rPr>
              <w:t>主机业务持续健康发展。</w:t>
            </w:r>
          </w:p>
          <w:p w:rsidR="00502DDC" w:rsidRDefault="00502DDC">
            <w:pPr>
              <w:spacing w:line="360" w:lineRule="auto"/>
              <w:ind w:firstLineChars="200" w:firstLine="480"/>
              <w:rPr>
                <w:color w:val="000000"/>
                <w:kern w:val="0"/>
                <w:sz w:val="24"/>
              </w:rPr>
            </w:pPr>
            <w:r w:rsidRPr="00502DDC">
              <w:rPr>
                <w:rFonts w:hint="eastAsia"/>
                <w:color w:val="000000"/>
                <w:kern w:val="0"/>
                <w:sz w:val="24"/>
              </w:rPr>
              <w:t>移动游戏方面，公司持续加大新游戏的研发及细分游戏市场的布局，目前公司有《我的起源》、《梦间集天鹅座》、《新神魔大陆》、《新笑傲江湖》、《梦幻新诛仙》、《战神遗迹》、《幻塔》等数款移动游戏正在研发过程中，涵盖</w:t>
            </w:r>
            <w:r w:rsidRPr="00502DDC">
              <w:rPr>
                <w:rFonts w:hint="eastAsia"/>
                <w:color w:val="000000"/>
                <w:kern w:val="0"/>
                <w:sz w:val="24"/>
              </w:rPr>
              <w:t>MMORPG</w:t>
            </w:r>
            <w:r w:rsidRPr="00502DDC">
              <w:rPr>
                <w:rFonts w:hint="eastAsia"/>
                <w:color w:val="000000"/>
                <w:kern w:val="0"/>
                <w:sz w:val="24"/>
              </w:rPr>
              <w:t>、回合制、</w:t>
            </w:r>
            <w:r w:rsidRPr="00502DDC">
              <w:rPr>
                <w:rFonts w:hint="eastAsia"/>
                <w:color w:val="000000"/>
                <w:kern w:val="0"/>
                <w:sz w:val="24"/>
              </w:rPr>
              <w:t>ARPG</w:t>
            </w:r>
            <w:r w:rsidRPr="00502DDC">
              <w:rPr>
                <w:rFonts w:hint="eastAsia"/>
                <w:color w:val="000000"/>
                <w:kern w:val="0"/>
                <w:sz w:val="24"/>
              </w:rPr>
              <w:t>、</w:t>
            </w:r>
            <w:r w:rsidRPr="00502DDC">
              <w:rPr>
                <w:rFonts w:hint="eastAsia"/>
                <w:color w:val="000000"/>
                <w:kern w:val="0"/>
                <w:sz w:val="24"/>
              </w:rPr>
              <w:t>SLG</w:t>
            </w:r>
            <w:r w:rsidRPr="00502DDC">
              <w:rPr>
                <w:rFonts w:hint="eastAsia"/>
                <w:color w:val="000000"/>
                <w:kern w:val="0"/>
                <w:sz w:val="24"/>
              </w:rPr>
              <w:t>、</w:t>
            </w:r>
            <w:r w:rsidRPr="00502DDC">
              <w:rPr>
                <w:rFonts w:hint="eastAsia"/>
                <w:color w:val="000000"/>
                <w:kern w:val="0"/>
                <w:sz w:val="24"/>
              </w:rPr>
              <w:t>Roguelike</w:t>
            </w:r>
            <w:r w:rsidRPr="00502DDC">
              <w:rPr>
                <w:rFonts w:hint="eastAsia"/>
                <w:color w:val="000000"/>
                <w:kern w:val="0"/>
                <w:sz w:val="24"/>
              </w:rPr>
              <w:t>、卡牌等多种类型，涉及未来科幻、二次元、古代神话、西方魔幻、</w:t>
            </w:r>
            <w:proofErr w:type="gramStart"/>
            <w:r w:rsidRPr="00502DDC">
              <w:rPr>
                <w:rFonts w:hint="eastAsia"/>
                <w:color w:val="000000"/>
                <w:kern w:val="0"/>
                <w:sz w:val="24"/>
              </w:rPr>
              <w:t>东方仙侠</w:t>
            </w:r>
            <w:proofErr w:type="gramEnd"/>
            <w:r w:rsidRPr="00502DDC">
              <w:rPr>
                <w:rFonts w:hint="eastAsia"/>
                <w:color w:val="000000"/>
                <w:kern w:val="0"/>
                <w:sz w:val="24"/>
              </w:rPr>
              <w:t>等多种题材，融合了开放世界、</w:t>
            </w:r>
            <w:proofErr w:type="gramStart"/>
            <w:r w:rsidRPr="00502DDC">
              <w:rPr>
                <w:rFonts w:hint="eastAsia"/>
                <w:color w:val="000000"/>
                <w:kern w:val="0"/>
                <w:sz w:val="24"/>
              </w:rPr>
              <w:t>沙盒等</w:t>
            </w:r>
            <w:proofErr w:type="gramEnd"/>
            <w:r w:rsidRPr="00502DDC">
              <w:rPr>
                <w:rFonts w:hint="eastAsia"/>
                <w:color w:val="000000"/>
                <w:kern w:val="0"/>
                <w:sz w:val="24"/>
              </w:rPr>
              <w:t>全新元素。</w:t>
            </w:r>
          </w:p>
          <w:p w:rsidR="00502DDC" w:rsidRDefault="00502DDC">
            <w:pPr>
              <w:spacing w:line="360" w:lineRule="auto"/>
              <w:ind w:firstLineChars="200" w:firstLine="480"/>
              <w:rPr>
                <w:color w:val="000000"/>
                <w:kern w:val="0"/>
                <w:sz w:val="24"/>
              </w:rPr>
            </w:pPr>
            <w:proofErr w:type="gramStart"/>
            <w:r w:rsidRPr="00502DDC">
              <w:rPr>
                <w:rFonts w:hint="eastAsia"/>
                <w:color w:val="000000"/>
                <w:kern w:val="0"/>
                <w:sz w:val="24"/>
              </w:rPr>
              <w:t>手游业务</w:t>
            </w:r>
            <w:proofErr w:type="gramEnd"/>
            <w:r w:rsidRPr="00502DDC">
              <w:rPr>
                <w:rFonts w:hint="eastAsia"/>
                <w:color w:val="000000"/>
                <w:kern w:val="0"/>
                <w:sz w:val="24"/>
              </w:rPr>
              <w:t>出海</w:t>
            </w:r>
            <w:r w:rsidR="008F740B">
              <w:rPr>
                <w:rFonts w:hint="eastAsia"/>
                <w:color w:val="000000"/>
                <w:kern w:val="0"/>
                <w:sz w:val="24"/>
              </w:rPr>
              <w:t>方面，</w:t>
            </w:r>
            <w:r w:rsidR="008F740B" w:rsidRPr="008F740B">
              <w:rPr>
                <w:rFonts w:hint="eastAsia"/>
                <w:color w:val="000000"/>
                <w:kern w:val="0"/>
                <w:sz w:val="24"/>
              </w:rPr>
              <w:t>公司有多款适合国际市场的游戏产品正在研发中。同时，公司搭建了经验丰富的</w:t>
            </w:r>
            <w:proofErr w:type="gramStart"/>
            <w:r w:rsidR="008F740B" w:rsidRPr="008F740B">
              <w:rPr>
                <w:rFonts w:hint="eastAsia"/>
                <w:color w:val="000000"/>
                <w:kern w:val="0"/>
                <w:sz w:val="24"/>
              </w:rPr>
              <w:t>手游海外</w:t>
            </w:r>
            <w:proofErr w:type="gramEnd"/>
            <w:r w:rsidR="008F740B" w:rsidRPr="008F740B">
              <w:rPr>
                <w:rFonts w:hint="eastAsia"/>
                <w:color w:val="000000"/>
                <w:kern w:val="0"/>
                <w:sz w:val="24"/>
              </w:rPr>
              <w:t>发行团队。在此基础上，公司将全球研发、全球发行及全球流量运营模式积极整合，布局新兴市场及重点的文化市场，旨在将公司游戏产品覆盖至更广泛的海外用户群体。</w:t>
            </w:r>
          </w:p>
          <w:p w:rsidR="00502DDC" w:rsidRDefault="00502DDC">
            <w:pPr>
              <w:spacing w:line="360" w:lineRule="auto"/>
              <w:ind w:firstLineChars="200" w:firstLine="480"/>
              <w:rPr>
                <w:color w:val="000000"/>
                <w:kern w:val="0"/>
                <w:sz w:val="24"/>
              </w:rPr>
            </w:pPr>
            <w:r w:rsidRPr="00502DDC">
              <w:rPr>
                <w:rFonts w:hint="eastAsia"/>
                <w:color w:val="000000"/>
                <w:kern w:val="0"/>
                <w:sz w:val="24"/>
              </w:rPr>
              <w:t>主机游戏方面，由公司发行的</w:t>
            </w:r>
            <w:proofErr w:type="gramStart"/>
            <w:r w:rsidRPr="00502DDC">
              <w:rPr>
                <w:rFonts w:hint="eastAsia"/>
                <w:color w:val="000000"/>
                <w:kern w:val="0"/>
                <w:sz w:val="24"/>
              </w:rPr>
              <w:t>端游及主机双</w:t>
            </w:r>
            <w:proofErr w:type="gramEnd"/>
            <w:r w:rsidRPr="00502DDC">
              <w:rPr>
                <w:rFonts w:hint="eastAsia"/>
                <w:color w:val="000000"/>
                <w:kern w:val="0"/>
                <w:sz w:val="24"/>
              </w:rPr>
              <w:t>平台游戏《遗迹：灰烬重生（</w:t>
            </w:r>
            <w:r w:rsidRPr="00502DDC">
              <w:rPr>
                <w:rFonts w:hint="eastAsia"/>
                <w:color w:val="000000"/>
                <w:kern w:val="0"/>
                <w:sz w:val="24"/>
              </w:rPr>
              <w:t>Remnant: From the Ashes</w:t>
            </w:r>
            <w:r w:rsidRPr="00502DDC">
              <w:rPr>
                <w:rFonts w:hint="eastAsia"/>
                <w:color w:val="000000"/>
                <w:kern w:val="0"/>
                <w:sz w:val="24"/>
              </w:rPr>
              <w:t>）》预计将于近期上线。此外，《完美世界》主机版、</w:t>
            </w:r>
            <w:proofErr w:type="gramStart"/>
            <w:r w:rsidRPr="00502DDC">
              <w:rPr>
                <w:rFonts w:hint="eastAsia"/>
                <w:color w:val="000000"/>
                <w:kern w:val="0"/>
                <w:sz w:val="24"/>
              </w:rPr>
              <w:t>端游及主机双</w:t>
            </w:r>
            <w:proofErr w:type="gramEnd"/>
            <w:r w:rsidRPr="00502DDC">
              <w:rPr>
                <w:rFonts w:hint="eastAsia"/>
                <w:color w:val="000000"/>
                <w:kern w:val="0"/>
                <w:sz w:val="24"/>
              </w:rPr>
              <w:t>平台游戏《</w:t>
            </w:r>
            <w:r w:rsidRPr="00502DDC">
              <w:rPr>
                <w:rFonts w:hint="eastAsia"/>
                <w:color w:val="000000"/>
                <w:kern w:val="0"/>
                <w:sz w:val="24"/>
              </w:rPr>
              <w:t>Torchlight Frontiers</w:t>
            </w:r>
            <w:r w:rsidRPr="00502DDC">
              <w:rPr>
                <w:rFonts w:hint="eastAsia"/>
                <w:color w:val="000000"/>
                <w:kern w:val="0"/>
                <w:sz w:val="24"/>
              </w:rPr>
              <w:t>》、《</w:t>
            </w:r>
            <w:r w:rsidRPr="00502DDC">
              <w:rPr>
                <w:rFonts w:hint="eastAsia"/>
                <w:color w:val="000000"/>
                <w:kern w:val="0"/>
                <w:sz w:val="24"/>
              </w:rPr>
              <w:t>Magic Ascension</w:t>
            </w:r>
            <w:r w:rsidRPr="00502DDC">
              <w:rPr>
                <w:rFonts w:hint="eastAsia"/>
                <w:color w:val="000000"/>
                <w:kern w:val="0"/>
                <w:sz w:val="24"/>
              </w:rPr>
              <w:t>》等项目正在积极研发中。</w:t>
            </w:r>
          </w:p>
          <w:p w:rsidR="00502DDC" w:rsidRDefault="00502DDC" w:rsidP="00634B77">
            <w:pPr>
              <w:widowControl/>
              <w:spacing w:line="360" w:lineRule="auto"/>
              <w:ind w:firstLineChars="200" w:firstLine="480"/>
              <w:jc w:val="left"/>
              <w:rPr>
                <w:color w:val="000000"/>
                <w:kern w:val="0"/>
                <w:sz w:val="24"/>
              </w:rPr>
            </w:pPr>
          </w:p>
          <w:p w:rsidR="00634B77" w:rsidRDefault="00634B77" w:rsidP="00634B77">
            <w:pPr>
              <w:widowControl/>
              <w:spacing w:line="360" w:lineRule="auto"/>
              <w:ind w:firstLineChars="200" w:firstLine="480"/>
              <w:jc w:val="left"/>
              <w:rPr>
                <w:color w:val="000000"/>
                <w:kern w:val="0"/>
                <w:sz w:val="24"/>
              </w:rPr>
            </w:pPr>
            <w:r>
              <w:rPr>
                <w:color w:val="000000"/>
                <w:kern w:val="0"/>
                <w:sz w:val="24"/>
              </w:rPr>
              <w:t>Q</w:t>
            </w:r>
            <w:r w:rsidR="00502DDC">
              <w:rPr>
                <w:rFonts w:hint="eastAsia"/>
                <w:color w:val="000000"/>
                <w:kern w:val="0"/>
                <w:sz w:val="24"/>
              </w:rPr>
              <w:t>3</w:t>
            </w:r>
            <w:r>
              <w:rPr>
                <w:rFonts w:hint="eastAsia"/>
                <w:color w:val="000000"/>
                <w:kern w:val="0"/>
                <w:sz w:val="24"/>
              </w:rPr>
              <w:t>：</w:t>
            </w:r>
            <w:r>
              <w:rPr>
                <w:rFonts w:hint="eastAsia"/>
                <w:color w:val="000000"/>
                <w:kern w:val="0"/>
                <w:sz w:val="24"/>
              </w:rPr>
              <w:t>2</w:t>
            </w:r>
            <w:r>
              <w:rPr>
                <w:color w:val="000000"/>
                <w:kern w:val="0"/>
                <w:sz w:val="24"/>
              </w:rPr>
              <w:t>019</w:t>
            </w:r>
            <w:r>
              <w:rPr>
                <w:rFonts w:hint="eastAsia"/>
                <w:color w:val="000000"/>
                <w:kern w:val="0"/>
                <w:sz w:val="24"/>
              </w:rPr>
              <w:t>年影视剧制作计划</w:t>
            </w:r>
            <w:r w:rsidRPr="008116B7">
              <w:rPr>
                <w:rFonts w:hint="eastAsia"/>
                <w:color w:val="000000"/>
                <w:kern w:val="0"/>
                <w:sz w:val="24"/>
              </w:rPr>
              <w:t>？</w:t>
            </w:r>
          </w:p>
          <w:p w:rsidR="008F740B" w:rsidRDefault="00634B77" w:rsidP="00634B77">
            <w:pPr>
              <w:spacing w:line="360" w:lineRule="auto"/>
              <w:ind w:firstLineChars="200" w:firstLine="480"/>
              <w:rPr>
                <w:color w:val="000000"/>
                <w:kern w:val="0"/>
                <w:sz w:val="24"/>
              </w:rPr>
            </w:pPr>
            <w:r>
              <w:rPr>
                <w:rFonts w:hint="eastAsia"/>
                <w:color w:val="000000"/>
                <w:kern w:val="0"/>
                <w:sz w:val="24"/>
              </w:rPr>
              <w:t>A</w:t>
            </w:r>
            <w:r w:rsidR="00502DDC">
              <w:rPr>
                <w:rFonts w:hint="eastAsia"/>
                <w:color w:val="000000"/>
                <w:kern w:val="0"/>
                <w:sz w:val="24"/>
              </w:rPr>
              <w:t>3</w:t>
            </w:r>
            <w:r>
              <w:rPr>
                <w:rFonts w:hint="eastAsia"/>
                <w:color w:val="000000"/>
                <w:kern w:val="0"/>
                <w:sz w:val="24"/>
              </w:rPr>
              <w:t>：</w:t>
            </w:r>
            <w:r w:rsidR="008F740B">
              <w:rPr>
                <w:rFonts w:hint="eastAsia"/>
                <w:color w:val="000000"/>
                <w:kern w:val="0"/>
                <w:sz w:val="24"/>
              </w:rPr>
              <w:t>影视</w:t>
            </w:r>
            <w:r w:rsidR="008F740B" w:rsidRPr="008F740B">
              <w:rPr>
                <w:rFonts w:hint="eastAsia"/>
                <w:color w:val="000000"/>
                <w:kern w:val="0"/>
                <w:sz w:val="24"/>
              </w:rPr>
              <w:t>剧方面，公司秉承“匠人精神”，依托多层次、类型丰富的创作梯队，聚合行业优质资源，持续推出精品影视作品。</w:t>
            </w:r>
            <w:r w:rsidR="008F740B" w:rsidRPr="008F740B">
              <w:rPr>
                <w:rFonts w:hint="eastAsia"/>
                <w:color w:val="000000"/>
                <w:kern w:val="0"/>
                <w:sz w:val="24"/>
              </w:rPr>
              <w:t>2019</w:t>
            </w:r>
            <w:r w:rsidR="008F740B" w:rsidRPr="008F740B">
              <w:rPr>
                <w:rFonts w:hint="eastAsia"/>
                <w:color w:val="000000"/>
                <w:kern w:val="0"/>
                <w:sz w:val="24"/>
              </w:rPr>
              <w:t>年年初至今，公司出品的《小女花不弃》、《青春斗》、《趁我们还年轻》、《筑梦情缘》、《神犬小七》第三季、《七月与安生》等精品电视剧、</w:t>
            </w:r>
            <w:proofErr w:type="gramStart"/>
            <w:r w:rsidR="008F740B" w:rsidRPr="008F740B">
              <w:rPr>
                <w:rFonts w:hint="eastAsia"/>
                <w:color w:val="000000"/>
                <w:kern w:val="0"/>
                <w:sz w:val="24"/>
              </w:rPr>
              <w:t>网剧相继</w:t>
            </w:r>
            <w:proofErr w:type="gramEnd"/>
            <w:r w:rsidR="008F740B" w:rsidRPr="008F740B">
              <w:rPr>
                <w:rFonts w:hint="eastAsia"/>
                <w:color w:val="000000"/>
                <w:kern w:val="0"/>
                <w:sz w:val="24"/>
              </w:rPr>
              <w:t>播出，赢得了良好的收益及市场口碑，获得诸多奖项的认可。</w:t>
            </w:r>
          </w:p>
          <w:p w:rsidR="00634B77" w:rsidRDefault="00710D01" w:rsidP="00634B77">
            <w:pPr>
              <w:spacing w:line="360" w:lineRule="auto"/>
              <w:ind w:firstLineChars="200" w:firstLine="480"/>
              <w:rPr>
                <w:color w:val="000000"/>
                <w:kern w:val="0"/>
                <w:sz w:val="24"/>
              </w:rPr>
            </w:pPr>
            <w:r w:rsidRPr="00710D01">
              <w:rPr>
                <w:rFonts w:hint="eastAsia"/>
                <w:color w:val="000000"/>
                <w:kern w:val="0"/>
                <w:sz w:val="24"/>
              </w:rPr>
              <w:t>2019</w:t>
            </w:r>
            <w:r w:rsidRPr="00710D01">
              <w:rPr>
                <w:rFonts w:hint="eastAsia"/>
                <w:color w:val="000000"/>
                <w:kern w:val="0"/>
                <w:sz w:val="24"/>
              </w:rPr>
              <w:t>年公司预计投资的影视作品类型多样，涵盖了各年龄段观众的需求。</w:t>
            </w:r>
            <w:r w:rsidR="008F740B" w:rsidRPr="008F740B">
              <w:rPr>
                <w:rFonts w:hint="eastAsia"/>
                <w:color w:val="000000"/>
                <w:kern w:val="0"/>
                <w:sz w:val="24"/>
              </w:rPr>
              <w:t>同时，公司积极响应市场需要，把握重大宣传节点，投资拍摄多部正能量、主旋律剧集，其中《归去来》、《最美的青春》、《黄土高天》、《老酒馆》、《圆明园》、《河山》、《新一年又一年》、《碧海丹心》（又名《高大霞的火红年代》）、《燃烧》、《第十团》入选“</w:t>
            </w:r>
            <w:r w:rsidR="008F740B" w:rsidRPr="008F740B">
              <w:rPr>
                <w:rFonts w:hint="eastAsia"/>
                <w:color w:val="000000"/>
                <w:kern w:val="0"/>
                <w:sz w:val="24"/>
              </w:rPr>
              <w:t>2018-2022</w:t>
            </w:r>
            <w:r w:rsidR="008F740B" w:rsidRPr="008F740B">
              <w:rPr>
                <w:rFonts w:hint="eastAsia"/>
                <w:color w:val="000000"/>
                <w:kern w:val="0"/>
                <w:sz w:val="24"/>
              </w:rPr>
              <w:t>百部重点电视剧选题片单”；《老酒馆》、《山月不知心底事》、《河山》、《新一年又一年》、《碧</w:t>
            </w:r>
            <w:r w:rsidR="008F740B" w:rsidRPr="008F740B">
              <w:rPr>
                <w:rFonts w:hint="eastAsia"/>
                <w:color w:val="000000"/>
                <w:kern w:val="0"/>
                <w:sz w:val="24"/>
              </w:rPr>
              <w:lastRenderedPageBreak/>
              <w:t>海丹心》、《燃烧》、《蓝盔特战队》入选“庆祝新中国成立</w:t>
            </w:r>
            <w:r w:rsidR="008F740B" w:rsidRPr="008F740B">
              <w:rPr>
                <w:rFonts w:hint="eastAsia"/>
                <w:color w:val="000000"/>
                <w:kern w:val="0"/>
                <w:sz w:val="24"/>
              </w:rPr>
              <w:t>70</w:t>
            </w:r>
            <w:r w:rsidR="008F740B" w:rsidRPr="008F740B">
              <w:rPr>
                <w:rFonts w:hint="eastAsia"/>
                <w:color w:val="000000"/>
                <w:kern w:val="0"/>
                <w:sz w:val="24"/>
              </w:rPr>
              <w:t>周年国家广播电视总局优秀剧目展播”名单。</w:t>
            </w:r>
          </w:p>
          <w:p w:rsidR="00634B77" w:rsidRPr="00C333D2" w:rsidRDefault="00634B77" w:rsidP="00242CA7">
            <w:pPr>
              <w:spacing w:line="360" w:lineRule="auto"/>
              <w:ind w:firstLineChars="200" w:firstLine="420"/>
              <w:rPr>
                <w:color w:val="000000"/>
              </w:rPr>
            </w:pPr>
          </w:p>
          <w:p w:rsidR="00C26703" w:rsidRPr="008116B7" w:rsidRDefault="00C26703" w:rsidP="00C26703">
            <w:pPr>
              <w:ind w:firstLineChars="200" w:firstLine="480"/>
              <w:rPr>
                <w:color w:val="000000"/>
                <w:kern w:val="0"/>
                <w:sz w:val="24"/>
              </w:rPr>
            </w:pPr>
            <w:bookmarkStart w:id="3" w:name="OLE_LINK1"/>
            <w:bookmarkStart w:id="4" w:name="OLE_LINK2"/>
            <w:r>
              <w:rPr>
                <w:color w:val="000000"/>
                <w:kern w:val="0"/>
                <w:sz w:val="24"/>
              </w:rPr>
              <w:t>Q</w:t>
            </w:r>
            <w:r w:rsidR="006B4402">
              <w:rPr>
                <w:rFonts w:hint="eastAsia"/>
                <w:color w:val="000000"/>
                <w:kern w:val="0"/>
                <w:sz w:val="24"/>
              </w:rPr>
              <w:t>4</w:t>
            </w:r>
            <w:r w:rsidRPr="00AD50B2">
              <w:rPr>
                <w:rFonts w:hint="eastAsia"/>
                <w:color w:val="000000"/>
                <w:kern w:val="0"/>
                <w:sz w:val="24"/>
              </w:rPr>
              <w:t>：</w:t>
            </w:r>
            <w:r w:rsidR="00354148">
              <w:rPr>
                <w:rFonts w:hint="eastAsia"/>
                <w:color w:val="000000"/>
                <w:kern w:val="0"/>
                <w:sz w:val="24"/>
              </w:rPr>
              <w:t>如何看待</w:t>
            </w:r>
            <w:r w:rsidR="00634B77">
              <w:rPr>
                <w:rFonts w:hint="eastAsia"/>
                <w:color w:val="000000"/>
                <w:kern w:val="0"/>
                <w:sz w:val="24"/>
              </w:rPr>
              <w:t>技术升级对游戏行业的推动作用</w:t>
            </w:r>
            <w:r w:rsidRPr="008116B7">
              <w:rPr>
                <w:rFonts w:hint="eastAsia"/>
                <w:color w:val="000000"/>
                <w:kern w:val="0"/>
                <w:sz w:val="24"/>
              </w:rPr>
              <w:t>？</w:t>
            </w:r>
          </w:p>
          <w:p w:rsidR="0058158E" w:rsidRDefault="00C26703" w:rsidP="00354148">
            <w:pPr>
              <w:widowControl/>
              <w:spacing w:line="360" w:lineRule="auto"/>
              <w:ind w:firstLineChars="200" w:firstLine="480"/>
              <w:jc w:val="left"/>
              <w:rPr>
                <w:rFonts w:eastAsiaTheme="minorEastAsia"/>
                <w:kern w:val="0"/>
                <w:sz w:val="24"/>
              </w:rPr>
            </w:pPr>
            <w:r w:rsidRPr="008116B7">
              <w:rPr>
                <w:rFonts w:eastAsiaTheme="minorEastAsia"/>
                <w:kern w:val="0"/>
                <w:sz w:val="24"/>
              </w:rPr>
              <w:t>A</w:t>
            </w:r>
            <w:r w:rsidR="006B4402">
              <w:rPr>
                <w:rFonts w:eastAsiaTheme="minorEastAsia" w:hint="eastAsia"/>
                <w:kern w:val="0"/>
                <w:sz w:val="24"/>
              </w:rPr>
              <w:t>4</w:t>
            </w:r>
            <w:r w:rsidRPr="008116B7">
              <w:rPr>
                <w:rFonts w:eastAsiaTheme="minorEastAsia" w:hint="eastAsia"/>
                <w:kern w:val="0"/>
                <w:sz w:val="24"/>
              </w:rPr>
              <w:t>：</w:t>
            </w:r>
            <w:r w:rsidR="009520AB" w:rsidRPr="009520AB">
              <w:rPr>
                <w:rFonts w:eastAsiaTheme="minorEastAsia" w:hint="eastAsia"/>
                <w:kern w:val="0"/>
                <w:sz w:val="24"/>
              </w:rPr>
              <w:t>完美世界一直主动拥抱科技创新，借助科技创新实现产品的创新与升级，打造独特的市场竞争力。近年来，公司积极探索如</w:t>
            </w:r>
            <w:r w:rsidR="009520AB" w:rsidRPr="009520AB">
              <w:rPr>
                <w:rFonts w:eastAsiaTheme="minorEastAsia" w:hint="eastAsia"/>
                <w:kern w:val="0"/>
                <w:sz w:val="24"/>
              </w:rPr>
              <w:t>AR</w:t>
            </w:r>
            <w:r w:rsidR="009520AB" w:rsidRPr="009520AB">
              <w:rPr>
                <w:rFonts w:eastAsiaTheme="minorEastAsia" w:hint="eastAsia"/>
                <w:kern w:val="0"/>
                <w:sz w:val="24"/>
              </w:rPr>
              <w:t>、</w:t>
            </w:r>
            <w:r w:rsidR="009520AB" w:rsidRPr="009520AB">
              <w:rPr>
                <w:rFonts w:eastAsiaTheme="minorEastAsia" w:hint="eastAsia"/>
                <w:kern w:val="0"/>
                <w:sz w:val="24"/>
              </w:rPr>
              <w:t>VR</w:t>
            </w:r>
            <w:r w:rsidR="009520AB" w:rsidRPr="009520AB">
              <w:rPr>
                <w:rFonts w:eastAsiaTheme="minorEastAsia" w:hint="eastAsia"/>
                <w:kern w:val="0"/>
                <w:sz w:val="24"/>
              </w:rPr>
              <w:t>、人工智能、</w:t>
            </w:r>
            <w:proofErr w:type="gramStart"/>
            <w:r w:rsidR="009520AB" w:rsidRPr="009520AB">
              <w:rPr>
                <w:rFonts w:eastAsiaTheme="minorEastAsia" w:hint="eastAsia"/>
                <w:kern w:val="0"/>
                <w:sz w:val="24"/>
              </w:rPr>
              <w:t>云计算</w:t>
            </w:r>
            <w:proofErr w:type="gramEnd"/>
            <w:r w:rsidR="009520AB" w:rsidRPr="009520AB">
              <w:rPr>
                <w:rFonts w:eastAsiaTheme="minorEastAsia" w:hint="eastAsia"/>
                <w:kern w:val="0"/>
                <w:sz w:val="24"/>
              </w:rPr>
              <w:t>等前沿技术在游戏中的应用，布局游戏新生态。</w:t>
            </w:r>
            <w:r w:rsidR="009520AB" w:rsidRPr="009520AB">
              <w:rPr>
                <w:rFonts w:eastAsiaTheme="minorEastAsia" w:hint="eastAsia"/>
                <w:kern w:val="0"/>
                <w:sz w:val="24"/>
              </w:rPr>
              <w:t>5G</w:t>
            </w:r>
            <w:r w:rsidR="009520AB" w:rsidRPr="009520AB">
              <w:rPr>
                <w:rFonts w:eastAsiaTheme="minorEastAsia" w:hint="eastAsia"/>
                <w:kern w:val="0"/>
                <w:sz w:val="24"/>
              </w:rPr>
              <w:t>时代云游戏技术的发展，将为公司进一步发挥在端游、主机游戏等大屏精品游戏中积累的研发优势提供更加充分的条件和更为广阔的市场。</w:t>
            </w:r>
          </w:p>
          <w:p w:rsidR="004E22CC" w:rsidRPr="00354148" w:rsidRDefault="004E22CC" w:rsidP="00354148">
            <w:pPr>
              <w:widowControl/>
              <w:spacing w:line="360" w:lineRule="auto"/>
              <w:ind w:firstLineChars="200" w:firstLine="480"/>
              <w:jc w:val="left"/>
              <w:rPr>
                <w:rFonts w:eastAsiaTheme="minorEastAsia"/>
                <w:kern w:val="0"/>
                <w:sz w:val="24"/>
              </w:rPr>
            </w:pPr>
          </w:p>
          <w:p w:rsidR="00634B77" w:rsidRDefault="00C01583" w:rsidP="0058158E">
            <w:pPr>
              <w:spacing w:line="360" w:lineRule="auto"/>
              <w:ind w:firstLineChars="200" w:firstLine="480"/>
              <w:rPr>
                <w:color w:val="000000"/>
                <w:kern w:val="0"/>
                <w:sz w:val="24"/>
              </w:rPr>
            </w:pPr>
            <w:r>
              <w:rPr>
                <w:color w:val="000000"/>
                <w:kern w:val="0"/>
                <w:sz w:val="24"/>
              </w:rPr>
              <w:t>Q</w:t>
            </w:r>
            <w:r w:rsidR="006B4402">
              <w:rPr>
                <w:rFonts w:hint="eastAsia"/>
                <w:color w:val="000000"/>
                <w:kern w:val="0"/>
                <w:sz w:val="24"/>
              </w:rPr>
              <w:t>5</w:t>
            </w:r>
            <w:r w:rsidR="00AD50B2" w:rsidRPr="00AD50B2">
              <w:rPr>
                <w:rFonts w:hint="eastAsia"/>
                <w:color w:val="000000"/>
                <w:kern w:val="0"/>
                <w:sz w:val="24"/>
              </w:rPr>
              <w:t>：</w:t>
            </w:r>
            <w:proofErr w:type="gramStart"/>
            <w:r w:rsidR="009520AB">
              <w:rPr>
                <w:rFonts w:hint="eastAsia"/>
                <w:color w:val="000000"/>
                <w:kern w:val="0"/>
                <w:sz w:val="24"/>
              </w:rPr>
              <w:t>电竞</w:t>
            </w:r>
            <w:r w:rsidR="00F27228">
              <w:rPr>
                <w:rFonts w:hint="eastAsia"/>
                <w:color w:val="000000"/>
                <w:kern w:val="0"/>
                <w:sz w:val="24"/>
              </w:rPr>
              <w:t>领域</w:t>
            </w:r>
            <w:proofErr w:type="gramEnd"/>
            <w:r w:rsidR="00F27228">
              <w:rPr>
                <w:rFonts w:hint="eastAsia"/>
                <w:color w:val="000000"/>
                <w:kern w:val="0"/>
                <w:sz w:val="24"/>
              </w:rPr>
              <w:t>的布局情况。</w:t>
            </w:r>
          </w:p>
          <w:p w:rsidR="00AF68AC" w:rsidRPr="00422C46" w:rsidRDefault="00C01583" w:rsidP="00422C46">
            <w:pPr>
              <w:spacing w:line="360" w:lineRule="auto"/>
              <w:ind w:firstLineChars="200" w:firstLine="480"/>
              <w:rPr>
                <w:color w:val="000000"/>
                <w:kern w:val="0"/>
                <w:sz w:val="24"/>
              </w:rPr>
            </w:pPr>
            <w:r w:rsidRPr="0058158E">
              <w:rPr>
                <w:color w:val="000000"/>
                <w:kern w:val="0"/>
                <w:sz w:val="24"/>
              </w:rPr>
              <w:t>A</w:t>
            </w:r>
            <w:r w:rsidR="006B4402" w:rsidRPr="0058158E">
              <w:rPr>
                <w:rFonts w:hint="eastAsia"/>
                <w:color w:val="000000"/>
                <w:kern w:val="0"/>
                <w:sz w:val="24"/>
              </w:rPr>
              <w:t>5</w:t>
            </w:r>
            <w:r w:rsidR="00AD50B2" w:rsidRPr="0058158E">
              <w:rPr>
                <w:rFonts w:hint="eastAsia"/>
                <w:color w:val="000000"/>
                <w:kern w:val="0"/>
                <w:sz w:val="24"/>
              </w:rPr>
              <w:t>：</w:t>
            </w:r>
            <w:r w:rsidR="00F27228" w:rsidRPr="00F27228">
              <w:rPr>
                <w:rFonts w:hint="eastAsia"/>
                <w:color w:val="000000"/>
                <w:kern w:val="0"/>
                <w:sz w:val="24"/>
              </w:rPr>
              <w:t>中国</w:t>
            </w:r>
            <w:proofErr w:type="gramStart"/>
            <w:r w:rsidR="00F27228" w:rsidRPr="00F27228">
              <w:rPr>
                <w:rFonts w:hint="eastAsia"/>
                <w:color w:val="000000"/>
                <w:kern w:val="0"/>
                <w:sz w:val="24"/>
              </w:rPr>
              <w:t>电竞行业</w:t>
            </w:r>
            <w:proofErr w:type="gramEnd"/>
            <w:r w:rsidR="00F27228" w:rsidRPr="00F27228">
              <w:rPr>
                <w:rFonts w:hint="eastAsia"/>
                <w:color w:val="000000"/>
                <w:kern w:val="0"/>
                <w:sz w:val="24"/>
              </w:rPr>
              <w:t>经过多年积累和沉淀，呈现出全民化、全球化、生态化的特点。公司持续深化在</w:t>
            </w:r>
            <w:proofErr w:type="gramStart"/>
            <w:r w:rsidR="00F27228" w:rsidRPr="00F27228">
              <w:rPr>
                <w:rFonts w:hint="eastAsia"/>
                <w:color w:val="000000"/>
                <w:kern w:val="0"/>
                <w:sz w:val="24"/>
              </w:rPr>
              <w:t>电竞领域</w:t>
            </w:r>
            <w:proofErr w:type="gramEnd"/>
            <w:r w:rsidR="00F27228" w:rsidRPr="00F27228">
              <w:rPr>
                <w:rFonts w:hint="eastAsia"/>
                <w:color w:val="000000"/>
                <w:kern w:val="0"/>
                <w:sz w:val="24"/>
              </w:rPr>
              <w:t>的布局：产品端引入《</w:t>
            </w:r>
            <w:r w:rsidR="00F27228" w:rsidRPr="00F27228">
              <w:rPr>
                <w:rFonts w:hint="eastAsia"/>
                <w:color w:val="000000"/>
                <w:kern w:val="0"/>
                <w:sz w:val="24"/>
              </w:rPr>
              <w:t>DOTA2</w:t>
            </w:r>
            <w:r w:rsidR="00F27228" w:rsidRPr="00F27228">
              <w:rPr>
                <w:rFonts w:hint="eastAsia"/>
                <w:color w:val="000000"/>
                <w:kern w:val="0"/>
                <w:sz w:val="24"/>
              </w:rPr>
              <w:t>》、《</w:t>
            </w:r>
            <w:r w:rsidR="00F27228" w:rsidRPr="00F27228">
              <w:rPr>
                <w:rFonts w:hint="eastAsia"/>
                <w:color w:val="000000"/>
                <w:kern w:val="0"/>
                <w:sz w:val="24"/>
              </w:rPr>
              <w:t>CS:GO</w:t>
            </w:r>
            <w:r w:rsidR="00F27228" w:rsidRPr="00F27228">
              <w:rPr>
                <w:rFonts w:hint="eastAsia"/>
                <w:color w:val="000000"/>
                <w:kern w:val="0"/>
                <w:sz w:val="24"/>
              </w:rPr>
              <w:t>（反恐精英：全球攻势）》等世界</w:t>
            </w:r>
            <w:proofErr w:type="gramStart"/>
            <w:r w:rsidR="00F27228" w:rsidRPr="00F27228">
              <w:rPr>
                <w:rFonts w:hint="eastAsia"/>
                <w:color w:val="000000"/>
                <w:kern w:val="0"/>
                <w:sz w:val="24"/>
              </w:rPr>
              <w:t>级电竞作品</w:t>
            </w:r>
            <w:proofErr w:type="gramEnd"/>
            <w:r w:rsidR="00F27228" w:rsidRPr="00F27228">
              <w:rPr>
                <w:rFonts w:hint="eastAsia"/>
                <w:color w:val="000000"/>
                <w:kern w:val="0"/>
                <w:sz w:val="24"/>
              </w:rPr>
              <w:t>，同时加大中国电竞赛</w:t>
            </w:r>
            <w:proofErr w:type="gramStart"/>
            <w:r w:rsidR="00F27228" w:rsidRPr="00F27228">
              <w:rPr>
                <w:rFonts w:hint="eastAsia"/>
                <w:color w:val="000000"/>
                <w:kern w:val="0"/>
                <w:sz w:val="24"/>
              </w:rPr>
              <w:t>事走出</w:t>
            </w:r>
            <w:proofErr w:type="gramEnd"/>
            <w:r w:rsidR="00F27228" w:rsidRPr="00F27228">
              <w:rPr>
                <w:rFonts w:hint="eastAsia"/>
                <w:color w:val="000000"/>
                <w:kern w:val="0"/>
                <w:sz w:val="24"/>
              </w:rPr>
              <w:t>去；赛事端打造多层次、立体化的赛事体系，并对赛事进行体育化发展；市场</w:t>
            </w:r>
            <w:proofErr w:type="gramStart"/>
            <w:r w:rsidR="00F27228" w:rsidRPr="00F27228">
              <w:rPr>
                <w:rFonts w:hint="eastAsia"/>
                <w:color w:val="000000"/>
                <w:kern w:val="0"/>
                <w:sz w:val="24"/>
              </w:rPr>
              <w:t>端采取</w:t>
            </w:r>
            <w:proofErr w:type="gramEnd"/>
            <w:r w:rsidR="00F27228" w:rsidRPr="00F27228">
              <w:rPr>
                <w:rFonts w:hint="eastAsia"/>
                <w:color w:val="000000"/>
                <w:kern w:val="0"/>
                <w:sz w:val="24"/>
              </w:rPr>
              <w:t>开放、合作、共赢的态度，与各方合作，</w:t>
            </w:r>
            <w:proofErr w:type="gramStart"/>
            <w:r w:rsidR="00F27228" w:rsidRPr="00F27228">
              <w:rPr>
                <w:rFonts w:hint="eastAsia"/>
                <w:color w:val="000000"/>
                <w:kern w:val="0"/>
                <w:sz w:val="24"/>
              </w:rPr>
              <w:t>构建电竞产业</w:t>
            </w:r>
            <w:proofErr w:type="gramEnd"/>
            <w:r w:rsidR="00F27228" w:rsidRPr="00F27228">
              <w:rPr>
                <w:rFonts w:hint="eastAsia"/>
                <w:color w:val="000000"/>
                <w:kern w:val="0"/>
                <w:sz w:val="24"/>
              </w:rPr>
              <w:t>生态圈。</w:t>
            </w:r>
            <w:r w:rsidR="00F27228" w:rsidRPr="00F27228">
              <w:rPr>
                <w:rFonts w:hint="eastAsia"/>
                <w:color w:val="000000"/>
                <w:kern w:val="0"/>
                <w:sz w:val="24"/>
              </w:rPr>
              <w:t>2019</w:t>
            </w:r>
            <w:r w:rsidR="00F27228" w:rsidRPr="00F27228">
              <w:rPr>
                <w:rFonts w:hint="eastAsia"/>
                <w:color w:val="000000"/>
                <w:kern w:val="0"/>
                <w:sz w:val="24"/>
              </w:rPr>
              <w:t>年</w:t>
            </w:r>
            <w:r w:rsidR="00F27228" w:rsidRPr="00F27228">
              <w:rPr>
                <w:rFonts w:hint="eastAsia"/>
                <w:color w:val="000000"/>
                <w:kern w:val="0"/>
                <w:sz w:val="24"/>
              </w:rPr>
              <w:t>8</w:t>
            </w:r>
            <w:r w:rsidR="00B75C56">
              <w:rPr>
                <w:rFonts w:hint="eastAsia"/>
                <w:color w:val="000000"/>
                <w:kern w:val="0"/>
                <w:sz w:val="24"/>
              </w:rPr>
              <w:t>月，公司</w:t>
            </w:r>
            <w:r w:rsidR="00F27228" w:rsidRPr="00F27228">
              <w:rPr>
                <w:rFonts w:hint="eastAsia"/>
                <w:color w:val="000000"/>
                <w:kern w:val="0"/>
                <w:sz w:val="24"/>
              </w:rPr>
              <w:t>协助</w:t>
            </w:r>
            <w:r w:rsidR="00F27228" w:rsidRPr="00F27228">
              <w:rPr>
                <w:rFonts w:hint="eastAsia"/>
                <w:color w:val="000000"/>
                <w:kern w:val="0"/>
                <w:sz w:val="24"/>
              </w:rPr>
              <w:t>Valve</w:t>
            </w:r>
            <w:r w:rsidR="00F27228" w:rsidRPr="00F27228">
              <w:rPr>
                <w:rFonts w:hint="eastAsia"/>
                <w:color w:val="000000"/>
                <w:kern w:val="0"/>
                <w:sz w:val="24"/>
              </w:rPr>
              <w:t>公司在上海举办《</w:t>
            </w:r>
            <w:r w:rsidR="00F27228" w:rsidRPr="00F27228">
              <w:rPr>
                <w:rFonts w:hint="eastAsia"/>
                <w:color w:val="000000"/>
                <w:kern w:val="0"/>
                <w:sz w:val="24"/>
              </w:rPr>
              <w:t>DOTA2</w:t>
            </w:r>
            <w:r w:rsidR="00F27228" w:rsidRPr="00F27228">
              <w:rPr>
                <w:rFonts w:hint="eastAsia"/>
                <w:color w:val="000000"/>
                <w:kern w:val="0"/>
                <w:sz w:val="24"/>
              </w:rPr>
              <w:t>》</w:t>
            </w:r>
            <w:r w:rsidR="00F27228" w:rsidRPr="00F27228">
              <w:rPr>
                <w:rFonts w:hint="eastAsia"/>
                <w:color w:val="000000"/>
                <w:kern w:val="0"/>
                <w:sz w:val="24"/>
              </w:rPr>
              <w:t>2019</w:t>
            </w:r>
            <w:r w:rsidR="00F27228" w:rsidRPr="00F27228">
              <w:rPr>
                <w:rFonts w:hint="eastAsia"/>
                <w:color w:val="000000"/>
                <w:kern w:val="0"/>
                <w:sz w:val="24"/>
              </w:rPr>
              <w:t>年国际邀请赛（</w:t>
            </w:r>
            <w:r w:rsidR="00F27228" w:rsidRPr="00F27228">
              <w:rPr>
                <w:rFonts w:hint="eastAsia"/>
                <w:color w:val="000000"/>
                <w:kern w:val="0"/>
                <w:sz w:val="24"/>
              </w:rPr>
              <w:t>Ti9</w:t>
            </w:r>
            <w:r w:rsidR="00F27228" w:rsidRPr="00F27228">
              <w:rPr>
                <w:rFonts w:hint="eastAsia"/>
                <w:color w:val="000000"/>
                <w:kern w:val="0"/>
                <w:sz w:val="24"/>
              </w:rPr>
              <w:t>），这也是</w:t>
            </w:r>
            <w:proofErr w:type="spellStart"/>
            <w:r w:rsidR="00F27228" w:rsidRPr="00F27228">
              <w:rPr>
                <w:rFonts w:hint="eastAsia"/>
                <w:color w:val="000000"/>
                <w:kern w:val="0"/>
                <w:sz w:val="24"/>
              </w:rPr>
              <w:t>Ti</w:t>
            </w:r>
            <w:proofErr w:type="spellEnd"/>
            <w:r w:rsidR="00F27228" w:rsidRPr="00F27228">
              <w:rPr>
                <w:rFonts w:hint="eastAsia"/>
                <w:color w:val="000000"/>
                <w:kern w:val="0"/>
                <w:sz w:val="24"/>
              </w:rPr>
              <w:t>系列赛事首次在中国举办，将为《</w:t>
            </w:r>
            <w:r w:rsidR="00F27228" w:rsidRPr="00F27228">
              <w:rPr>
                <w:rFonts w:hint="eastAsia"/>
                <w:color w:val="000000"/>
                <w:kern w:val="0"/>
                <w:sz w:val="24"/>
              </w:rPr>
              <w:t>DOTA2</w:t>
            </w:r>
            <w:r w:rsidR="00F27228" w:rsidRPr="00F27228">
              <w:rPr>
                <w:rFonts w:hint="eastAsia"/>
                <w:color w:val="000000"/>
                <w:kern w:val="0"/>
                <w:sz w:val="24"/>
              </w:rPr>
              <w:t>》</w:t>
            </w:r>
            <w:proofErr w:type="gramStart"/>
            <w:r w:rsidR="00F27228" w:rsidRPr="00F27228">
              <w:rPr>
                <w:rFonts w:hint="eastAsia"/>
                <w:color w:val="000000"/>
                <w:kern w:val="0"/>
                <w:sz w:val="24"/>
              </w:rPr>
              <w:t>及电竞游戏</w:t>
            </w:r>
            <w:proofErr w:type="gramEnd"/>
            <w:r w:rsidR="00F27228" w:rsidRPr="00F27228">
              <w:rPr>
                <w:rFonts w:hint="eastAsia"/>
                <w:color w:val="000000"/>
                <w:kern w:val="0"/>
                <w:sz w:val="24"/>
              </w:rPr>
              <w:t>在中国市场的进一步发展提供良好的契机。</w:t>
            </w:r>
            <w:bookmarkEnd w:id="3"/>
            <w:bookmarkEnd w:id="4"/>
          </w:p>
        </w:tc>
      </w:tr>
      <w:tr w:rsidR="007F2973" w:rsidRPr="00340B78" w:rsidTr="009C7D43">
        <w:trPr>
          <w:jc w:val="center"/>
        </w:trPr>
        <w:tc>
          <w:tcPr>
            <w:tcW w:w="1908" w:type="dxa"/>
            <w:shd w:val="clear" w:color="auto" w:fill="auto"/>
            <w:vAlign w:val="center"/>
          </w:tcPr>
          <w:p w:rsidR="007F2973" w:rsidRPr="00340B78" w:rsidRDefault="007F2973" w:rsidP="009C7D43">
            <w:pPr>
              <w:spacing w:line="480" w:lineRule="atLeast"/>
              <w:rPr>
                <w:b/>
                <w:bCs/>
                <w:iCs/>
                <w:color w:val="000000"/>
                <w:sz w:val="24"/>
              </w:rPr>
            </w:pPr>
            <w:r w:rsidRPr="00340B78">
              <w:rPr>
                <w:b/>
                <w:bCs/>
                <w:iCs/>
                <w:color w:val="000000"/>
                <w:sz w:val="24"/>
              </w:rPr>
              <w:lastRenderedPageBreak/>
              <w:t>附件清单（如有）</w:t>
            </w:r>
          </w:p>
        </w:tc>
        <w:tc>
          <w:tcPr>
            <w:tcW w:w="8308" w:type="dxa"/>
            <w:shd w:val="clear" w:color="auto" w:fill="auto"/>
            <w:vAlign w:val="center"/>
          </w:tcPr>
          <w:p w:rsidR="007F2973" w:rsidRPr="00340B78" w:rsidRDefault="007F2973" w:rsidP="009C7D43">
            <w:pPr>
              <w:spacing w:line="480" w:lineRule="atLeast"/>
              <w:rPr>
                <w:bCs/>
                <w:iCs/>
                <w:color w:val="000000"/>
                <w:sz w:val="24"/>
              </w:rPr>
            </w:pPr>
          </w:p>
        </w:tc>
      </w:tr>
      <w:tr w:rsidR="007F2973" w:rsidRPr="00340B78" w:rsidTr="009C7D43">
        <w:trPr>
          <w:jc w:val="center"/>
        </w:trPr>
        <w:tc>
          <w:tcPr>
            <w:tcW w:w="1908" w:type="dxa"/>
            <w:shd w:val="clear" w:color="auto" w:fill="auto"/>
            <w:vAlign w:val="center"/>
          </w:tcPr>
          <w:p w:rsidR="007F2973" w:rsidRPr="00340B78" w:rsidRDefault="007F2973" w:rsidP="009C7D43">
            <w:pPr>
              <w:spacing w:line="480" w:lineRule="atLeast"/>
              <w:rPr>
                <w:b/>
                <w:bCs/>
                <w:iCs/>
                <w:color w:val="000000"/>
                <w:sz w:val="24"/>
              </w:rPr>
            </w:pPr>
            <w:r w:rsidRPr="00340B78">
              <w:rPr>
                <w:b/>
                <w:bCs/>
                <w:iCs/>
                <w:color w:val="000000"/>
                <w:sz w:val="24"/>
              </w:rPr>
              <w:t>日期</w:t>
            </w:r>
          </w:p>
        </w:tc>
        <w:tc>
          <w:tcPr>
            <w:tcW w:w="8308" w:type="dxa"/>
            <w:shd w:val="clear" w:color="auto" w:fill="auto"/>
            <w:vAlign w:val="center"/>
          </w:tcPr>
          <w:p w:rsidR="007F2973" w:rsidRPr="00340B78" w:rsidRDefault="00404518">
            <w:pPr>
              <w:spacing w:line="480" w:lineRule="atLeast"/>
              <w:rPr>
                <w:bCs/>
                <w:iCs/>
                <w:color w:val="000000"/>
                <w:sz w:val="24"/>
              </w:rPr>
            </w:pPr>
            <w:r w:rsidRPr="00340B78">
              <w:rPr>
                <w:bCs/>
                <w:iCs/>
                <w:color w:val="000000"/>
                <w:sz w:val="24"/>
              </w:rPr>
              <w:t>201</w:t>
            </w:r>
            <w:r>
              <w:rPr>
                <w:bCs/>
                <w:iCs/>
                <w:color w:val="000000"/>
                <w:sz w:val="24"/>
              </w:rPr>
              <w:t>9</w:t>
            </w:r>
            <w:r w:rsidRPr="00340B78">
              <w:rPr>
                <w:bCs/>
                <w:iCs/>
                <w:color w:val="000000"/>
                <w:sz w:val="24"/>
              </w:rPr>
              <w:t>年</w:t>
            </w:r>
            <w:r>
              <w:rPr>
                <w:rFonts w:hint="eastAsia"/>
                <w:bCs/>
                <w:iCs/>
                <w:color w:val="000000"/>
                <w:sz w:val="24"/>
              </w:rPr>
              <w:t>8</w:t>
            </w:r>
            <w:r w:rsidR="009C7D43" w:rsidRPr="00340B78">
              <w:rPr>
                <w:bCs/>
                <w:iCs/>
                <w:color w:val="000000"/>
                <w:sz w:val="24"/>
              </w:rPr>
              <w:t>月</w:t>
            </w:r>
            <w:r>
              <w:rPr>
                <w:rFonts w:hint="eastAsia"/>
                <w:bCs/>
                <w:iCs/>
                <w:color w:val="000000"/>
                <w:sz w:val="24"/>
              </w:rPr>
              <w:t>14</w:t>
            </w:r>
            <w:r w:rsidR="009C7D43" w:rsidRPr="00340B78">
              <w:rPr>
                <w:bCs/>
                <w:iCs/>
                <w:color w:val="000000"/>
                <w:sz w:val="24"/>
              </w:rPr>
              <w:t>日</w:t>
            </w:r>
          </w:p>
        </w:tc>
      </w:tr>
    </w:tbl>
    <w:p w:rsidR="00555C76" w:rsidRPr="00340B78" w:rsidRDefault="00555C76">
      <w:pPr>
        <w:rPr>
          <w:b/>
        </w:rPr>
      </w:pPr>
    </w:p>
    <w:sectPr w:rsidR="00555C76" w:rsidRPr="00340B78" w:rsidSect="007907E7">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163" w:rsidRDefault="00437163" w:rsidP="00E53B8F">
      <w:r>
        <w:separator/>
      </w:r>
    </w:p>
  </w:endnote>
  <w:endnote w:type="continuationSeparator" w:id="0">
    <w:p w:rsidR="00437163" w:rsidRDefault="00437163" w:rsidP="00E5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_HKSCS">
    <w:altName w:val="Malgun Gothic Semilight"/>
    <w:charset w:val="88"/>
    <w:family w:val="roman"/>
    <w:pitch w:val="variable"/>
    <w:sig w:usb0="00000000" w:usb1="3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0E9" w:rsidRDefault="007F735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540E9" w:rsidRDefault="0043716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0E9" w:rsidRDefault="007F735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27580">
      <w:rPr>
        <w:rStyle w:val="a5"/>
        <w:noProof/>
      </w:rPr>
      <w:t>4</w:t>
    </w:r>
    <w:r>
      <w:rPr>
        <w:rStyle w:val="a5"/>
      </w:rPr>
      <w:fldChar w:fldCharType="end"/>
    </w:r>
  </w:p>
  <w:p w:rsidR="005540E9" w:rsidRDefault="0043716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163" w:rsidRDefault="00437163" w:rsidP="00E53B8F">
      <w:r>
        <w:separator/>
      </w:r>
    </w:p>
  </w:footnote>
  <w:footnote w:type="continuationSeparator" w:id="0">
    <w:p w:rsidR="00437163" w:rsidRDefault="00437163" w:rsidP="00E53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36.5pt;height:136.5pt" o:bullet="t">
        <v:imagedata r:id="rId1" o:title="art7B97"/>
      </v:shape>
    </w:pict>
  </w:numPicBullet>
  <w:abstractNum w:abstractNumId="0" w15:restartNumberingAfterBreak="0">
    <w:nsid w:val="037128C4"/>
    <w:multiLevelType w:val="hybridMultilevel"/>
    <w:tmpl w:val="5A20EF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3F69ED"/>
    <w:multiLevelType w:val="hybridMultilevel"/>
    <w:tmpl w:val="FF76DCD8"/>
    <w:lvl w:ilvl="0" w:tplc="590CB1F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8221F32"/>
    <w:multiLevelType w:val="hybridMultilevel"/>
    <w:tmpl w:val="F97243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0F">
      <w:start w:val="1"/>
      <w:numFmt w:val="decimal"/>
      <w:lvlText w:val="%3."/>
      <w:lvlJc w:val="left"/>
      <w:pPr>
        <w:ind w:left="2547"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9E07D0"/>
    <w:multiLevelType w:val="hybridMultilevel"/>
    <w:tmpl w:val="5618502A"/>
    <w:lvl w:ilvl="0" w:tplc="A9D6110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D274FEE"/>
    <w:multiLevelType w:val="hybridMultilevel"/>
    <w:tmpl w:val="24D0943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2BB203D6"/>
    <w:multiLevelType w:val="hybridMultilevel"/>
    <w:tmpl w:val="5D4A55CE"/>
    <w:lvl w:ilvl="0" w:tplc="9982B80C">
      <w:start w:val="1"/>
      <w:numFmt w:val="decimal"/>
      <w:lvlText w:val="%1."/>
      <w:lvlJc w:val="left"/>
      <w:pPr>
        <w:ind w:left="778" w:hanging="360"/>
      </w:pPr>
      <w:rPr>
        <w:rFonts w:hint="default"/>
      </w:rPr>
    </w:lvl>
    <w:lvl w:ilvl="1" w:tplc="04090019" w:tentative="1">
      <w:start w:val="1"/>
      <w:numFmt w:val="lowerLetter"/>
      <w:lvlText w:val="%2)"/>
      <w:lvlJc w:val="left"/>
      <w:pPr>
        <w:ind w:left="1258" w:hanging="420"/>
      </w:pPr>
    </w:lvl>
    <w:lvl w:ilvl="2" w:tplc="0409001B" w:tentative="1">
      <w:start w:val="1"/>
      <w:numFmt w:val="lowerRoman"/>
      <w:lvlText w:val="%3."/>
      <w:lvlJc w:val="right"/>
      <w:pPr>
        <w:ind w:left="1678" w:hanging="420"/>
      </w:pPr>
    </w:lvl>
    <w:lvl w:ilvl="3" w:tplc="0409000F" w:tentative="1">
      <w:start w:val="1"/>
      <w:numFmt w:val="decimal"/>
      <w:lvlText w:val="%4."/>
      <w:lvlJc w:val="left"/>
      <w:pPr>
        <w:ind w:left="2098" w:hanging="420"/>
      </w:pPr>
    </w:lvl>
    <w:lvl w:ilvl="4" w:tplc="04090019" w:tentative="1">
      <w:start w:val="1"/>
      <w:numFmt w:val="lowerLetter"/>
      <w:lvlText w:val="%5)"/>
      <w:lvlJc w:val="left"/>
      <w:pPr>
        <w:ind w:left="2518" w:hanging="420"/>
      </w:pPr>
    </w:lvl>
    <w:lvl w:ilvl="5" w:tplc="0409001B" w:tentative="1">
      <w:start w:val="1"/>
      <w:numFmt w:val="lowerRoman"/>
      <w:lvlText w:val="%6."/>
      <w:lvlJc w:val="right"/>
      <w:pPr>
        <w:ind w:left="2938" w:hanging="420"/>
      </w:pPr>
    </w:lvl>
    <w:lvl w:ilvl="6" w:tplc="0409000F" w:tentative="1">
      <w:start w:val="1"/>
      <w:numFmt w:val="decimal"/>
      <w:lvlText w:val="%7."/>
      <w:lvlJc w:val="left"/>
      <w:pPr>
        <w:ind w:left="3358" w:hanging="420"/>
      </w:pPr>
    </w:lvl>
    <w:lvl w:ilvl="7" w:tplc="04090019" w:tentative="1">
      <w:start w:val="1"/>
      <w:numFmt w:val="lowerLetter"/>
      <w:lvlText w:val="%8)"/>
      <w:lvlJc w:val="left"/>
      <w:pPr>
        <w:ind w:left="3778" w:hanging="420"/>
      </w:pPr>
    </w:lvl>
    <w:lvl w:ilvl="8" w:tplc="0409001B" w:tentative="1">
      <w:start w:val="1"/>
      <w:numFmt w:val="lowerRoman"/>
      <w:lvlText w:val="%9."/>
      <w:lvlJc w:val="right"/>
      <w:pPr>
        <w:ind w:left="4198" w:hanging="420"/>
      </w:pPr>
    </w:lvl>
  </w:abstractNum>
  <w:abstractNum w:abstractNumId="6" w15:restartNumberingAfterBreak="0">
    <w:nsid w:val="2DFB2E32"/>
    <w:multiLevelType w:val="hybridMultilevel"/>
    <w:tmpl w:val="D422959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08178CF"/>
    <w:multiLevelType w:val="hybridMultilevel"/>
    <w:tmpl w:val="04CC4678"/>
    <w:lvl w:ilvl="0" w:tplc="919A2A4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0EB724E"/>
    <w:multiLevelType w:val="hybridMultilevel"/>
    <w:tmpl w:val="F97804B4"/>
    <w:lvl w:ilvl="0" w:tplc="919A2A4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5CF10C6"/>
    <w:multiLevelType w:val="hybridMultilevel"/>
    <w:tmpl w:val="D5162C1C"/>
    <w:lvl w:ilvl="0" w:tplc="C52E06B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89A23CA"/>
    <w:multiLevelType w:val="hybridMultilevel"/>
    <w:tmpl w:val="75D60488"/>
    <w:lvl w:ilvl="0" w:tplc="919A2A4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F154E8D"/>
    <w:multiLevelType w:val="hybridMultilevel"/>
    <w:tmpl w:val="6A28D8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ED33A4C"/>
    <w:multiLevelType w:val="hybridMultilevel"/>
    <w:tmpl w:val="09D698CA"/>
    <w:lvl w:ilvl="0" w:tplc="71CAD60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12"/>
  </w:num>
  <w:num w:numId="4">
    <w:abstractNumId w:val="9"/>
  </w:num>
  <w:num w:numId="5">
    <w:abstractNumId w:val="5"/>
  </w:num>
  <w:num w:numId="6">
    <w:abstractNumId w:val="8"/>
  </w:num>
  <w:num w:numId="7">
    <w:abstractNumId w:val="7"/>
  </w:num>
  <w:num w:numId="8">
    <w:abstractNumId w:val="10"/>
  </w:num>
  <w:num w:numId="9">
    <w:abstractNumId w:val="11"/>
  </w:num>
  <w:num w:numId="10">
    <w:abstractNumId w:val="0"/>
  </w:num>
  <w:num w:numId="11">
    <w:abstractNumId w:val="6"/>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73"/>
    <w:rsid w:val="0000063D"/>
    <w:rsid w:val="00006E88"/>
    <w:rsid w:val="00013349"/>
    <w:rsid w:val="00020B82"/>
    <w:rsid w:val="00021361"/>
    <w:rsid w:val="00022776"/>
    <w:rsid w:val="000229B2"/>
    <w:rsid w:val="00027580"/>
    <w:rsid w:val="00033194"/>
    <w:rsid w:val="00033368"/>
    <w:rsid w:val="0003504C"/>
    <w:rsid w:val="000374B5"/>
    <w:rsid w:val="00040A12"/>
    <w:rsid w:val="00043E8E"/>
    <w:rsid w:val="00047E18"/>
    <w:rsid w:val="000523F4"/>
    <w:rsid w:val="00055A93"/>
    <w:rsid w:val="00057E55"/>
    <w:rsid w:val="00080787"/>
    <w:rsid w:val="00084D60"/>
    <w:rsid w:val="00086888"/>
    <w:rsid w:val="00087F77"/>
    <w:rsid w:val="00096A17"/>
    <w:rsid w:val="000A0F4B"/>
    <w:rsid w:val="000B22A5"/>
    <w:rsid w:val="000B59BC"/>
    <w:rsid w:val="000C2198"/>
    <w:rsid w:val="000C22E0"/>
    <w:rsid w:val="000C4CA3"/>
    <w:rsid w:val="000D222E"/>
    <w:rsid w:val="000D2B83"/>
    <w:rsid w:val="000D3D9D"/>
    <w:rsid w:val="000E3ABB"/>
    <w:rsid w:val="000E62F8"/>
    <w:rsid w:val="000E6514"/>
    <w:rsid w:val="000F2ADF"/>
    <w:rsid w:val="000F482A"/>
    <w:rsid w:val="00100A3E"/>
    <w:rsid w:val="00107473"/>
    <w:rsid w:val="00123169"/>
    <w:rsid w:val="0013273B"/>
    <w:rsid w:val="00132B2E"/>
    <w:rsid w:val="00140497"/>
    <w:rsid w:val="00140899"/>
    <w:rsid w:val="0014204B"/>
    <w:rsid w:val="001440B6"/>
    <w:rsid w:val="001440CA"/>
    <w:rsid w:val="0014424C"/>
    <w:rsid w:val="00145732"/>
    <w:rsid w:val="00147546"/>
    <w:rsid w:val="00153D8F"/>
    <w:rsid w:val="00155862"/>
    <w:rsid w:val="001562A9"/>
    <w:rsid w:val="001564BF"/>
    <w:rsid w:val="00156787"/>
    <w:rsid w:val="00166F3A"/>
    <w:rsid w:val="00171272"/>
    <w:rsid w:val="00181D58"/>
    <w:rsid w:val="00186A8D"/>
    <w:rsid w:val="00186ED4"/>
    <w:rsid w:val="0019092D"/>
    <w:rsid w:val="00190FBC"/>
    <w:rsid w:val="00192278"/>
    <w:rsid w:val="001A5373"/>
    <w:rsid w:val="001A6402"/>
    <w:rsid w:val="001B2124"/>
    <w:rsid w:val="001B6BEF"/>
    <w:rsid w:val="001C089D"/>
    <w:rsid w:val="001C3D0C"/>
    <w:rsid w:val="001C4C7D"/>
    <w:rsid w:val="001D1A87"/>
    <w:rsid w:val="001D3C87"/>
    <w:rsid w:val="001E0AB4"/>
    <w:rsid w:val="001E70AA"/>
    <w:rsid w:val="001F1493"/>
    <w:rsid w:val="0020007D"/>
    <w:rsid w:val="00200987"/>
    <w:rsid w:val="00206834"/>
    <w:rsid w:val="00207EC8"/>
    <w:rsid w:val="00210658"/>
    <w:rsid w:val="002130EA"/>
    <w:rsid w:val="00221D28"/>
    <w:rsid w:val="0022357B"/>
    <w:rsid w:val="00223AEE"/>
    <w:rsid w:val="00224DB0"/>
    <w:rsid w:val="002255E0"/>
    <w:rsid w:val="002270BB"/>
    <w:rsid w:val="00242CA7"/>
    <w:rsid w:val="0024562D"/>
    <w:rsid w:val="00247A4F"/>
    <w:rsid w:val="00247DC2"/>
    <w:rsid w:val="002538EA"/>
    <w:rsid w:val="0026255B"/>
    <w:rsid w:val="00275AF7"/>
    <w:rsid w:val="00282854"/>
    <w:rsid w:val="00282DD9"/>
    <w:rsid w:val="002927F4"/>
    <w:rsid w:val="002A7EAB"/>
    <w:rsid w:val="002B2F8C"/>
    <w:rsid w:val="002B66CC"/>
    <w:rsid w:val="002B76A2"/>
    <w:rsid w:val="002C5303"/>
    <w:rsid w:val="002D017B"/>
    <w:rsid w:val="002D2B2D"/>
    <w:rsid w:val="002E6E0B"/>
    <w:rsid w:val="002F359F"/>
    <w:rsid w:val="002F5D8C"/>
    <w:rsid w:val="003001FC"/>
    <w:rsid w:val="00302310"/>
    <w:rsid w:val="00303CD5"/>
    <w:rsid w:val="00304343"/>
    <w:rsid w:val="00305361"/>
    <w:rsid w:val="003101C7"/>
    <w:rsid w:val="00310ED8"/>
    <w:rsid w:val="003247F5"/>
    <w:rsid w:val="00325569"/>
    <w:rsid w:val="00325A7C"/>
    <w:rsid w:val="003318AB"/>
    <w:rsid w:val="00331EED"/>
    <w:rsid w:val="00340B78"/>
    <w:rsid w:val="00340B9E"/>
    <w:rsid w:val="00341094"/>
    <w:rsid w:val="003432E3"/>
    <w:rsid w:val="00354148"/>
    <w:rsid w:val="0036584D"/>
    <w:rsid w:val="00365BA4"/>
    <w:rsid w:val="00365F7E"/>
    <w:rsid w:val="003712AF"/>
    <w:rsid w:val="00376B59"/>
    <w:rsid w:val="00380062"/>
    <w:rsid w:val="0038588C"/>
    <w:rsid w:val="00385A1D"/>
    <w:rsid w:val="003861CA"/>
    <w:rsid w:val="0039291D"/>
    <w:rsid w:val="00395423"/>
    <w:rsid w:val="003B4C60"/>
    <w:rsid w:val="003C5718"/>
    <w:rsid w:val="003D3BB8"/>
    <w:rsid w:val="003E13E9"/>
    <w:rsid w:val="003E29BB"/>
    <w:rsid w:val="003F00EC"/>
    <w:rsid w:val="003F1155"/>
    <w:rsid w:val="003F2099"/>
    <w:rsid w:val="003F6648"/>
    <w:rsid w:val="003F66F4"/>
    <w:rsid w:val="003F6E72"/>
    <w:rsid w:val="0040091C"/>
    <w:rsid w:val="00401666"/>
    <w:rsid w:val="00404518"/>
    <w:rsid w:val="004057DB"/>
    <w:rsid w:val="00415A2F"/>
    <w:rsid w:val="00422A83"/>
    <w:rsid w:val="00422C46"/>
    <w:rsid w:val="004231DD"/>
    <w:rsid w:val="00423761"/>
    <w:rsid w:val="00423D50"/>
    <w:rsid w:val="0043067D"/>
    <w:rsid w:val="004353B8"/>
    <w:rsid w:val="00435CBE"/>
    <w:rsid w:val="00437163"/>
    <w:rsid w:val="00451CD5"/>
    <w:rsid w:val="0045260A"/>
    <w:rsid w:val="00456F87"/>
    <w:rsid w:val="00461DDB"/>
    <w:rsid w:val="00462095"/>
    <w:rsid w:val="00463162"/>
    <w:rsid w:val="00465F6A"/>
    <w:rsid w:val="00466777"/>
    <w:rsid w:val="004748A3"/>
    <w:rsid w:val="00491BA1"/>
    <w:rsid w:val="004940AE"/>
    <w:rsid w:val="00495B8F"/>
    <w:rsid w:val="004964FD"/>
    <w:rsid w:val="0049722D"/>
    <w:rsid w:val="00497FBF"/>
    <w:rsid w:val="004A0F21"/>
    <w:rsid w:val="004A7CCA"/>
    <w:rsid w:val="004B3F94"/>
    <w:rsid w:val="004B4EA9"/>
    <w:rsid w:val="004B5898"/>
    <w:rsid w:val="004C4B10"/>
    <w:rsid w:val="004D0C6B"/>
    <w:rsid w:val="004D498B"/>
    <w:rsid w:val="004D50E0"/>
    <w:rsid w:val="004E22CC"/>
    <w:rsid w:val="004E752B"/>
    <w:rsid w:val="004F6104"/>
    <w:rsid w:val="00502DDC"/>
    <w:rsid w:val="005054BE"/>
    <w:rsid w:val="0051372E"/>
    <w:rsid w:val="005157BB"/>
    <w:rsid w:val="0051746A"/>
    <w:rsid w:val="00525737"/>
    <w:rsid w:val="00532418"/>
    <w:rsid w:val="005403AC"/>
    <w:rsid w:val="00543045"/>
    <w:rsid w:val="00545BAA"/>
    <w:rsid w:val="005476DD"/>
    <w:rsid w:val="005529FD"/>
    <w:rsid w:val="00553747"/>
    <w:rsid w:val="00553AF0"/>
    <w:rsid w:val="005547BD"/>
    <w:rsid w:val="00555C76"/>
    <w:rsid w:val="00561031"/>
    <w:rsid w:val="00561AA7"/>
    <w:rsid w:val="00564077"/>
    <w:rsid w:val="005717EB"/>
    <w:rsid w:val="00573C81"/>
    <w:rsid w:val="00575A23"/>
    <w:rsid w:val="0058158E"/>
    <w:rsid w:val="005878B2"/>
    <w:rsid w:val="005900B4"/>
    <w:rsid w:val="0059181E"/>
    <w:rsid w:val="00593327"/>
    <w:rsid w:val="005A1755"/>
    <w:rsid w:val="005A3F92"/>
    <w:rsid w:val="005A5D3D"/>
    <w:rsid w:val="005B30DC"/>
    <w:rsid w:val="005B477C"/>
    <w:rsid w:val="005C0AFA"/>
    <w:rsid w:val="005D210A"/>
    <w:rsid w:val="005D22F5"/>
    <w:rsid w:val="005D385D"/>
    <w:rsid w:val="005F11B5"/>
    <w:rsid w:val="005F219F"/>
    <w:rsid w:val="005F25F9"/>
    <w:rsid w:val="005F48C3"/>
    <w:rsid w:val="005F50E2"/>
    <w:rsid w:val="00601C30"/>
    <w:rsid w:val="00606EFC"/>
    <w:rsid w:val="00612075"/>
    <w:rsid w:val="00630EEB"/>
    <w:rsid w:val="00634B77"/>
    <w:rsid w:val="00635A2E"/>
    <w:rsid w:val="00640F9B"/>
    <w:rsid w:val="006414B5"/>
    <w:rsid w:val="006431A4"/>
    <w:rsid w:val="00643479"/>
    <w:rsid w:val="00644917"/>
    <w:rsid w:val="00657F40"/>
    <w:rsid w:val="00665698"/>
    <w:rsid w:val="00672056"/>
    <w:rsid w:val="0067217C"/>
    <w:rsid w:val="006725A2"/>
    <w:rsid w:val="00675F89"/>
    <w:rsid w:val="00676111"/>
    <w:rsid w:val="00685249"/>
    <w:rsid w:val="00691D73"/>
    <w:rsid w:val="006A1F16"/>
    <w:rsid w:val="006B0DFD"/>
    <w:rsid w:val="006B4402"/>
    <w:rsid w:val="006C239F"/>
    <w:rsid w:val="006C279B"/>
    <w:rsid w:val="006C3CA5"/>
    <w:rsid w:val="006C437A"/>
    <w:rsid w:val="006C6188"/>
    <w:rsid w:val="006C6A23"/>
    <w:rsid w:val="006C7822"/>
    <w:rsid w:val="006D69BC"/>
    <w:rsid w:val="006F2766"/>
    <w:rsid w:val="007042DD"/>
    <w:rsid w:val="00707B06"/>
    <w:rsid w:val="00710D01"/>
    <w:rsid w:val="00711B13"/>
    <w:rsid w:val="007128E8"/>
    <w:rsid w:val="00715224"/>
    <w:rsid w:val="007337DC"/>
    <w:rsid w:val="00742191"/>
    <w:rsid w:val="00742454"/>
    <w:rsid w:val="00742CAE"/>
    <w:rsid w:val="007431C4"/>
    <w:rsid w:val="00751197"/>
    <w:rsid w:val="00752CA2"/>
    <w:rsid w:val="0075523E"/>
    <w:rsid w:val="007558D1"/>
    <w:rsid w:val="0075675B"/>
    <w:rsid w:val="00762B1F"/>
    <w:rsid w:val="00763018"/>
    <w:rsid w:val="0076404F"/>
    <w:rsid w:val="00776A88"/>
    <w:rsid w:val="00776CBF"/>
    <w:rsid w:val="00781AD7"/>
    <w:rsid w:val="00783225"/>
    <w:rsid w:val="007937F8"/>
    <w:rsid w:val="00796CFD"/>
    <w:rsid w:val="007A14CE"/>
    <w:rsid w:val="007B64AC"/>
    <w:rsid w:val="007B6F87"/>
    <w:rsid w:val="007B72E8"/>
    <w:rsid w:val="007C468D"/>
    <w:rsid w:val="007C70CC"/>
    <w:rsid w:val="007D1490"/>
    <w:rsid w:val="007D3E7A"/>
    <w:rsid w:val="007D62D7"/>
    <w:rsid w:val="007D74E0"/>
    <w:rsid w:val="007E0686"/>
    <w:rsid w:val="007F2973"/>
    <w:rsid w:val="007F2F6D"/>
    <w:rsid w:val="007F72CA"/>
    <w:rsid w:val="007F7356"/>
    <w:rsid w:val="008116B7"/>
    <w:rsid w:val="00811A64"/>
    <w:rsid w:val="0082108E"/>
    <w:rsid w:val="008350FA"/>
    <w:rsid w:val="00842EA1"/>
    <w:rsid w:val="008463C5"/>
    <w:rsid w:val="0084660B"/>
    <w:rsid w:val="008475F2"/>
    <w:rsid w:val="0085138F"/>
    <w:rsid w:val="008520E7"/>
    <w:rsid w:val="00854A25"/>
    <w:rsid w:val="00860260"/>
    <w:rsid w:val="00860CC3"/>
    <w:rsid w:val="00860FB1"/>
    <w:rsid w:val="008614EC"/>
    <w:rsid w:val="00872150"/>
    <w:rsid w:val="00875210"/>
    <w:rsid w:val="00885FAD"/>
    <w:rsid w:val="00893EC9"/>
    <w:rsid w:val="008969BF"/>
    <w:rsid w:val="008A2434"/>
    <w:rsid w:val="008A249F"/>
    <w:rsid w:val="008A3506"/>
    <w:rsid w:val="008A5DD5"/>
    <w:rsid w:val="008A6D63"/>
    <w:rsid w:val="008B2A95"/>
    <w:rsid w:val="008B6412"/>
    <w:rsid w:val="008C1627"/>
    <w:rsid w:val="008C3284"/>
    <w:rsid w:val="008C4DF7"/>
    <w:rsid w:val="008D330B"/>
    <w:rsid w:val="008D3BA1"/>
    <w:rsid w:val="008D7236"/>
    <w:rsid w:val="008E25CB"/>
    <w:rsid w:val="008F740B"/>
    <w:rsid w:val="00911C7C"/>
    <w:rsid w:val="00914D5F"/>
    <w:rsid w:val="009179A2"/>
    <w:rsid w:val="00921D8A"/>
    <w:rsid w:val="00927860"/>
    <w:rsid w:val="00942EA1"/>
    <w:rsid w:val="00945740"/>
    <w:rsid w:val="00946725"/>
    <w:rsid w:val="009520AB"/>
    <w:rsid w:val="00961198"/>
    <w:rsid w:val="00964C11"/>
    <w:rsid w:val="00967A12"/>
    <w:rsid w:val="009768CE"/>
    <w:rsid w:val="009775F2"/>
    <w:rsid w:val="00981465"/>
    <w:rsid w:val="009873C3"/>
    <w:rsid w:val="009934BE"/>
    <w:rsid w:val="009B24E1"/>
    <w:rsid w:val="009B4E45"/>
    <w:rsid w:val="009B6302"/>
    <w:rsid w:val="009C7D43"/>
    <w:rsid w:val="009D568E"/>
    <w:rsid w:val="009E106A"/>
    <w:rsid w:val="009E2E38"/>
    <w:rsid w:val="009E6D21"/>
    <w:rsid w:val="009F2195"/>
    <w:rsid w:val="009F6D2D"/>
    <w:rsid w:val="009F7D0E"/>
    <w:rsid w:val="00A05D59"/>
    <w:rsid w:val="00A0718E"/>
    <w:rsid w:val="00A11921"/>
    <w:rsid w:val="00A17DDE"/>
    <w:rsid w:val="00A21E19"/>
    <w:rsid w:val="00A22F75"/>
    <w:rsid w:val="00A24803"/>
    <w:rsid w:val="00A2531D"/>
    <w:rsid w:val="00A26736"/>
    <w:rsid w:val="00A273F9"/>
    <w:rsid w:val="00A30D95"/>
    <w:rsid w:val="00A32952"/>
    <w:rsid w:val="00A33899"/>
    <w:rsid w:val="00A35685"/>
    <w:rsid w:val="00A40067"/>
    <w:rsid w:val="00A45803"/>
    <w:rsid w:val="00A514CC"/>
    <w:rsid w:val="00A545B8"/>
    <w:rsid w:val="00A56779"/>
    <w:rsid w:val="00A62149"/>
    <w:rsid w:val="00A63738"/>
    <w:rsid w:val="00A7323E"/>
    <w:rsid w:val="00A86B54"/>
    <w:rsid w:val="00AA0152"/>
    <w:rsid w:val="00AA3DB3"/>
    <w:rsid w:val="00AA7000"/>
    <w:rsid w:val="00AB1822"/>
    <w:rsid w:val="00AB66C7"/>
    <w:rsid w:val="00AD2F1F"/>
    <w:rsid w:val="00AD50B2"/>
    <w:rsid w:val="00AD5564"/>
    <w:rsid w:val="00AE0769"/>
    <w:rsid w:val="00AE1EB2"/>
    <w:rsid w:val="00AE3515"/>
    <w:rsid w:val="00AE5C57"/>
    <w:rsid w:val="00AF68AC"/>
    <w:rsid w:val="00B06E1F"/>
    <w:rsid w:val="00B12FDC"/>
    <w:rsid w:val="00B16528"/>
    <w:rsid w:val="00B178C4"/>
    <w:rsid w:val="00B21312"/>
    <w:rsid w:val="00B2206E"/>
    <w:rsid w:val="00B236C4"/>
    <w:rsid w:val="00B33A83"/>
    <w:rsid w:val="00B33C62"/>
    <w:rsid w:val="00B37657"/>
    <w:rsid w:val="00B429D9"/>
    <w:rsid w:val="00B42F75"/>
    <w:rsid w:val="00B51003"/>
    <w:rsid w:val="00B51C91"/>
    <w:rsid w:val="00B54D82"/>
    <w:rsid w:val="00B616B5"/>
    <w:rsid w:val="00B64F15"/>
    <w:rsid w:val="00B66DF2"/>
    <w:rsid w:val="00B7436B"/>
    <w:rsid w:val="00B75C56"/>
    <w:rsid w:val="00B9443A"/>
    <w:rsid w:val="00B94781"/>
    <w:rsid w:val="00BA4F22"/>
    <w:rsid w:val="00BA5624"/>
    <w:rsid w:val="00BB0500"/>
    <w:rsid w:val="00BC1D16"/>
    <w:rsid w:val="00BD1154"/>
    <w:rsid w:val="00BE1A16"/>
    <w:rsid w:val="00BF026A"/>
    <w:rsid w:val="00BF6F84"/>
    <w:rsid w:val="00C01583"/>
    <w:rsid w:val="00C05214"/>
    <w:rsid w:val="00C05C3E"/>
    <w:rsid w:val="00C1382D"/>
    <w:rsid w:val="00C2024F"/>
    <w:rsid w:val="00C26703"/>
    <w:rsid w:val="00C27EA0"/>
    <w:rsid w:val="00C333D2"/>
    <w:rsid w:val="00C35C15"/>
    <w:rsid w:val="00C41A5A"/>
    <w:rsid w:val="00C44F1C"/>
    <w:rsid w:val="00C97C41"/>
    <w:rsid w:val="00CA21C4"/>
    <w:rsid w:val="00CA5E1C"/>
    <w:rsid w:val="00CA6A8D"/>
    <w:rsid w:val="00CA6AA7"/>
    <w:rsid w:val="00CC7FAC"/>
    <w:rsid w:val="00CD3FF9"/>
    <w:rsid w:val="00CD4E6C"/>
    <w:rsid w:val="00CE01AC"/>
    <w:rsid w:val="00CE3985"/>
    <w:rsid w:val="00CE6307"/>
    <w:rsid w:val="00D05BFA"/>
    <w:rsid w:val="00D06504"/>
    <w:rsid w:val="00D1051D"/>
    <w:rsid w:val="00D10899"/>
    <w:rsid w:val="00D143B8"/>
    <w:rsid w:val="00D1685E"/>
    <w:rsid w:val="00D20890"/>
    <w:rsid w:val="00D22166"/>
    <w:rsid w:val="00D35F40"/>
    <w:rsid w:val="00D41842"/>
    <w:rsid w:val="00D43FFB"/>
    <w:rsid w:val="00D52A2D"/>
    <w:rsid w:val="00D826A5"/>
    <w:rsid w:val="00D9286E"/>
    <w:rsid w:val="00D94652"/>
    <w:rsid w:val="00D9728D"/>
    <w:rsid w:val="00DA24DC"/>
    <w:rsid w:val="00DA7B5B"/>
    <w:rsid w:val="00DA7F8B"/>
    <w:rsid w:val="00DB0B84"/>
    <w:rsid w:val="00DC0340"/>
    <w:rsid w:val="00DC0D61"/>
    <w:rsid w:val="00DC4338"/>
    <w:rsid w:val="00DD36F0"/>
    <w:rsid w:val="00DE0C27"/>
    <w:rsid w:val="00DE578B"/>
    <w:rsid w:val="00DF09EF"/>
    <w:rsid w:val="00DF387F"/>
    <w:rsid w:val="00E01C21"/>
    <w:rsid w:val="00E04D8A"/>
    <w:rsid w:val="00E07B98"/>
    <w:rsid w:val="00E1538C"/>
    <w:rsid w:val="00E30908"/>
    <w:rsid w:val="00E3207A"/>
    <w:rsid w:val="00E32488"/>
    <w:rsid w:val="00E334E1"/>
    <w:rsid w:val="00E33D6B"/>
    <w:rsid w:val="00E35903"/>
    <w:rsid w:val="00E35F18"/>
    <w:rsid w:val="00E37320"/>
    <w:rsid w:val="00E40CBB"/>
    <w:rsid w:val="00E45283"/>
    <w:rsid w:val="00E53B8F"/>
    <w:rsid w:val="00E5468F"/>
    <w:rsid w:val="00E606F9"/>
    <w:rsid w:val="00E61539"/>
    <w:rsid w:val="00E62607"/>
    <w:rsid w:val="00E62AF9"/>
    <w:rsid w:val="00E6638A"/>
    <w:rsid w:val="00E9069D"/>
    <w:rsid w:val="00E91843"/>
    <w:rsid w:val="00E92437"/>
    <w:rsid w:val="00E926C1"/>
    <w:rsid w:val="00EA0FDB"/>
    <w:rsid w:val="00EA2BE9"/>
    <w:rsid w:val="00EA3A93"/>
    <w:rsid w:val="00EB2058"/>
    <w:rsid w:val="00EB29CA"/>
    <w:rsid w:val="00EB61E8"/>
    <w:rsid w:val="00EB6DD4"/>
    <w:rsid w:val="00EB796A"/>
    <w:rsid w:val="00EC20F6"/>
    <w:rsid w:val="00ED6216"/>
    <w:rsid w:val="00ED62DF"/>
    <w:rsid w:val="00EE2EB3"/>
    <w:rsid w:val="00EE4B82"/>
    <w:rsid w:val="00EE4BB9"/>
    <w:rsid w:val="00EE5F43"/>
    <w:rsid w:val="00EE7744"/>
    <w:rsid w:val="00EF5467"/>
    <w:rsid w:val="00F0068F"/>
    <w:rsid w:val="00F04835"/>
    <w:rsid w:val="00F061D3"/>
    <w:rsid w:val="00F07BDB"/>
    <w:rsid w:val="00F07DD0"/>
    <w:rsid w:val="00F10595"/>
    <w:rsid w:val="00F165DB"/>
    <w:rsid w:val="00F17B45"/>
    <w:rsid w:val="00F22B19"/>
    <w:rsid w:val="00F27228"/>
    <w:rsid w:val="00F308C2"/>
    <w:rsid w:val="00F3492E"/>
    <w:rsid w:val="00F34FE1"/>
    <w:rsid w:val="00F36FB6"/>
    <w:rsid w:val="00F42709"/>
    <w:rsid w:val="00F609D5"/>
    <w:rsid w:val="00F61E9F"/>
    <w:rsid w:val="00F628EF"/>
    <w:rsid w:val="00F6409B"/>
    <w:rsid w:val="00F6558D"/>
    <w:rsid w:val="00F71254"/>
    <w:rsid w:val="00F87757"/>
    <w:rsid w:val="00F94F1D"/>
    <w:rsid w:val="00F95643"/>
    <w:rsid w:val="00FA2BA1"/>
    <w:rsid w:val="00FA58A9"/>
    <w:rsid w:val="00FA69E0"/>
    <w:rsid w:val="00FB392B"/>
    <w:rsid w:val="00FB580D"/>
    <w:rsid w:val="00FC39A5"/>
    <w:rsid w:val="00FC3E14"/>
    <w:rsid w:val="00FC68FE"/>
    <w:rsid w:val="00FD05D9"/>
    <w:rsid w:val="00FD2E21"/>
    <w:rsid w:val="00FD406D"/>
    <w:rsid w:val="00FE2A2E"/>
    <w:rsid w:val="00FE38A9"/>
    <w:rsid w:val="00FE7802"/>
    <w:rsid w:val="00FF134E"/>
    <w:rsid w:val="00FF22A3"/>
    <w:rsid w:val="00FF734E"/>
    <w:rsid w:val="00FF7375"/>
    <w:rsid w:val="00FF7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7840B"/>
  <w15:docId w15:val="{10336C37-3ABB-4989-8E52-B63B55B9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97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F2973"/>
    <w:pPr>
      <w:tabs>
        <w:tab w:val="center" w:pos="4153"/>
        <w:tab w:val="right" w:pos="8306"/>
      </w:tabs>
      <w:snapToGrid w:val="0"/>
      <w:jc w:val="left"/>
    </w:pPr>
    <w:rPr>
      <w:sz w:val="18"/>
      <w:szCs w:val="18"/>
    </w:rPr>
  </w:style>
  <w:style w:type="character" w:customStyle="1" w:styleId="a4">
    <w:name w:val="页脚 字符"/>
    <w:basedOn w:val="a0"/>
    <w:link w:val="a3"/>
    <w:rsid w:val="007F2973"/>
    <w:rPr>
      <w:rFonts w:ascii="Times New Roman" w:eastAsia="宋体" w:hAnsi="Times New Roman" w:cs="Times New Roman"/>
      <w:sz w:val="18"/>
      <w:szCs w:val="18"/>
    </w:rPr>
  </w:style>
  <w:style w:type="character" w:styleId="a5">
    <w:name w:val="page number"/>
    <w:basedOn w:val="a0"/>
    <w:rsid w:val="007F2973"/>
  </w:style>
  <w:style w:type="paragraph" w:styleId="a6">
    <w:name w:val="List Paragraph"/>
    <w:basedOn w:val="a"/>
    <w:uiPriority w:val="34"/>
    <w:qFormat/>
    <w:rsid w:val="00043E8E"/>
    <w:pPr>
      <w:ind w:firstLineChars="200" w:firstLine="420"/>
    </w:pPr>
  </w:style>
  <w:style w:type="paragraph" w:styleId="a7">
    <w:name w:val="Balloon Text"/>
    <w:basedOn w:val="a"/>
    <w:link w:val="a8"/>
    <w:uiPriority w:val="99"/>
    <w:semiHidden/>
    <w:unhideWhenUsed/>
    <w:rsid w:val="000523F4"/>
    <w:rPr>
      <w:sz w:val="18"/>
      <w:szCs w:val="18"/>
    </w:rPr>
  </w:style>
  <w:style w:type="character" w:customStyle="1" w:styleId="a8">
    <w:name w:val="批注框文本 字符"/>
    <w:basedOn w:val="a0"/>
    <w:link w:val="a7"/>
    <w:uiPriority w:val="99"/>
    <w:semiHidden/>
    <w:rsid w:val="000523F4"/>
    <w:rPr>
      <w:rFonts w:ascii="Times New Roman" w:eastAsia="宋体" w:hAnsi="Times New Roman" w:cs="Times New Roman"/>
      <w:sz w:val="18"/>
      <w:szCs w:val="18"/>
    </w:rPr>
  </w:style>
  <w:style w:type="paragraph" w:styleId="a9">
    <w:name w:val="header"/>
    <w:basedOn w:val="a"/>
    <w:link w:val="aa"/>
    <w:uiPriority w:val="99"/>
    <w:unhideWhenUsed/>
    <w:rsid w:val="00E53B8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E53B8F"/>
    <w:rPr>
      <w:rFonts w:ascii="Times New Roman" w:eastAsia="宋体" w:hAnsi="Times New Roman" w:cs="Times New Roman"/>
      <w:sz w:val="18"/>
      <w:szCs w:val="18"/>
    </w:rPr>
  </w:style>
  <w:style w:type="paragraph" w:styleId="ab">
    <w:name w:val="Normal (Web)"/>
    <w:basedOn w:val="a"/>
    <w:uiPriority w:val="99"/>
    <w:semiHidden/>
    <w:unhideWhenUsed/>
    <w:rsid w:val="00EB2058"/>
    <w:pPr>
      <w:widowControl/>
      <w:spacing w:before="100" w:beforeAutospacing="1" w:after="100" w:afterAutospacing="1"/>
      <w:jc w:val="left"/>
    </w:pPr>
    <w:rPr>
      <w:rFonts w:ascii="宋体" w:hAnsi="宋体" w:cs="宋体"/>
      <w:kern w:val="0"/>
      <w:sz w:val="24"/>
    </w:rPr>
  </w:style>
  <w:style w:type="character" w:styleId="ac">
    <w:name w:val="annotation reference"/>
    <w:basedOn w:val="a0"/>
    <w:uiPriority w:val="99"/>
    <w:semiHidden/>
    <w:unhideWhenUsed/>
    <w:rsid w:val="00796CFD"/>
    <w:rPr>
      <w:sz w:val="21"/>
      <w:szCs w:val="21"/>
    </w:rPr>
  </w:style>
  <w:style w:type="paragraph" w:styleId="ad">
    <w:name w:val="annotation text"/>
    <w:aliases w:val=" Char15"/>
    <w:basedOn w:val="a"/>
    <w:link w:val="ae"/>
    <w:uiPriority w:val="99"/>
    <w:unhideWhenUsed/>
    <w:qFormat/>
    <w:rsid w:val="00796CFD"/>
    <w:pPr>
      <w:jc w:val="left"/>
    </w:pPr>
  </w:style>
  <w:style w:type="character" w:customStyle="1" w:styleId="ae">
    <w:name w:val="批注文字 字符"/>
    <w:aliases w:val=" Char15 字符"/>
    <w:basedOn w:val="a0"/>
    <w:link w:val="ad"/>
    <w:uiPriority w:val="99"/>
    <w:semiHidden/>
    <w:rsid w:val="00796CFD"/>
    <w:rPr>
      <w:rFonts w:ascii="Times New Roman" w:eastAsia="宋体" w:hAnsi="Times New Roman" w:cs="Times New Roman"/>
      <w:szCs w:val="24"/>
    </w:rPr>
  </w:style>
  <w:style w:type="paragraph" w:styleId="af">
    <w:name w:val="annotation subject"/>
    <w:basedOn w:val="ad"/>
    <w:next w:val="ad"/>
    <w:link w:val="af0"/>
    <w:uiPriority w:val="99"/>
    <w:semiHidden/>
    <w:unhideWhenUsed/>
    <w:rsid w:val="00796CFD"/>
    <w:rPr>
      <w:b/>
      <w:bCs/>
    </w:rPr>
  </w:style>
  <w:style w:type="character" w:customStyle="1" w:styleId="af0">
    <w:name w:val="批注主题 字符"/>
    <w:basedOn w:val="ae"/>
    <w:link w:val="af"/>
    <w:uiPriority w:val="99"/>
    <w:semiHidden/>
    <w:rsid w:val="00796CFD"/>
    <w:rPr>
      <w:rFonts w:ascii="Times New Roman" w:eastAsia="宋体" w:hAnsi="Times New Roman" w:cs="Times New Roman"/>
      <w:b/>
      <w:bCs/>
      <w:szCs w:val="24"/>
    </w:rPr>
  </w:style>
  <w:style w:type="paragraph" w:styleId="af1">
    <w:name w:val="Revision"/>
    <w:hidden/>
    <w:uiPriority w:val="99"/>
    <w:semiHidden/>
    <w:rsid w:val="00A17DD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4212">
      <w:bodyDiv w:val="1"/>
      <w:marLeft w:val="0"/>
      <w:marRight w:val="0"/>
      <w:marTop w:val="0"/>
      <w:marBottom w:val="0"/>
      <w:divBdr>
        <w:top w:val="none" w:sz="0" w:space="0" w:color="auto"/>
        <w:left w:val="none" w:sz="0" w:space="0" w:color="auto"/>
        <w:bottom w:val="none" w:sz="0" w:space="0" w:color="auto"/>
        <w:right w:val="none" w:sz="0" w:space="0" w:color="auto"/>
      </w:divBdr>
    </w:div>
    <w:div w:id="69934834">
      <w:bodyDiv w:val="1"/>
      <w:marLeft w:val="0"/>
      <w:marRight w:val="0"/>
      <w:marTop w:val="0"/>
      <w:marBottom w:val="0"/>
      <w:divBdr>
        <w:top w:val="none" w:sz="0" w:space="0" w:color="auto"/>
        <w:left w:val="none" w:sz="0" w:space="0" w:color="auto"/>
        <w:bottom w:val="none" w:sz="0" w:space="0" w:color="auto"/>
        <w:right w:val="none" w:sz="0" w:space="0" w:color="auto"/>
      </w:divBdr>
      <w:divsChild>
        <w:div w:id="1403330012">
          <w:marLeft w:val="0"/>
          <w:marRight w:val="0"/>
          <w:marTop w:val="0"/>
          <w:marBottom w:val="0"/>
          <w:divBdr>
            <w:top w:val="none" w:sz="0" w:space="0" w:color="auto"/>
            <w:left w:val="none" w:sz="0" w:space="0" w:color="auto"/>
            <w:bottom w:val="none" w:sz="0" w:space="0" w:color="auto"/>
            <w:right w:val="none" w:sz="0" w:space="0" w:color="auto"/>
          </w:divBdr>
        </w:div>
        <w:div w:id="226766727">
          <w:marLeft w:val="0"/>
          <w:marRight w:val="0"/>
          <w:marTop w:val="0"/>
          <w:marBottom w:val="0"/>
          <w:divBdr>
            <w:top w:val="none" w:sz="0" w:space="0" w:color="auto"/>
            <w:left w:val="none" w:sz="0" w:space="0" w:color="auto"/>
            <w:bottom w:val="none" w:sz="0" w:space="0" w:color="auto"/>
            <w:right w:val="none" w:sz="0" w:space="0" w:color="auto"/>
          </w:divBdr>
        </w:div>
        <w:div w:id="1372614031">
          <w:marLeft w:val="0"/>
          <w:marRight w:val="0"/>
          <w:marTop w:val="0"/>
          <w:marBottom w:val="0"/>
          <w:divBdr>
            <w:top w:val="none" w:sz="0" w:space="0" w:color="auto"/>
            <w:left w:val="none" w:sz="0" w:space="0" w:color="auto"/>
            <w:bottom w:val="none" w:sz="0" w:space="0" w:color="auto"/>
            <w:right w:val="none" w:sz="0" w:space="0" w:color="auto"/>
          </w:divBdr>
        </w:div>
        <w:div w:id="852258031">
          <w:marLeft w:val="0"/>
          <w:marRight w:val="0"/>
          <w:marTop w:val="0"/>
          <w:marBottom w:val="0"/>
          <w:divBdr>
            <w:top w:val="none" w:sz="0" w:space="0" w:color="auto"/>
            <w:left w:val="none" w:sz="0" w:space="0" w:color="auto"/>
            <w:bottom w:val="none" w:sz="0" w:space="0" w:color="auto"/>
            <w:right w:val="none" w:sz="0" w:space="0" w:color="auto"/>
          </w:divBdr>
        </w:div>
        <w:div w:id="735737828">
          <w:marLeft w:val="0"/>
          <w:marRight w:val="0"/>
          <w:marTop w:val="0"/>
          <w:marBottom w:val="0"/>
          <w:divBdr>
            <w:top w:val="none" w:sz="0" w:space="0" w:color="auto"/>
            <w:left w:val="none" w:sz="0" w:space="0" w:color="auto"/>
            <w:bottom w:val="none" w:sz="0" w:space="0" w:color="auto"/>
            <w:right w:val="none" w:sz="0" w:space="0" w:color="auto"/>
          </w:divBdr>
        </w:div>
      </w:divsChild>
    </w:div>
    <w:div w:id="74207482">
      <w:bodyDiv w:val="1"/>
      <w:marLeft w:val="0"/>
      <w:marRight w:val="0"/>
      <w:marTop w:val="0"/>
      <w:marBottom w:val="0"/>
      <w:divBdr>
        <w:top w:val="none" w:sz="0" w:space="0" w:color="auto"/>
        <w:left w:val="none" w:sz="0" w:space="0" w:color="auto"/>
        <w:bottom w:val="none" w:sz="0" w:space="0" w:color="auto"/>
        <w:right w:val="none" w:sz="0" w:space="0" w:color="auto"/>
      </w:divBdr>
    </w:div>
    <w:div w:id="84159219">
      <w:bodyDiv w:val="1"/>
      <w:marLeft w:val="0"/>
      <w:marRight w:val="0"/>
      <w:marTop w:val="0"/>
      <w:marBottom w:val="0"/>
      <w:divBdr>
        <w:top w:val="none" w:sz="0" w:space="0" w:color="auto"/>
        <w:left w:val="none" w:sz="0" w:space="0" w:color="auto"/>
        <w:bottom w:val="none" w:sz="0" w:space="0" w:color="auto"/>
        <w:right w:val="none" w:sz="0" w:space="0" w:color="auto"/>
      </w:divBdr>
    </w:div>
    <w:div w:id="118233310">
      <w:bodyDiv w:val="1"/>
      <w:marLeft w:val="0"/>
      <w:marRight w:val="0"/>
      <w:marTop w:val="0"/>
      <w:marBottom w:val="0"/>
      <w:divBdr>
        <w:top w:val="none" w:sz="0" w:space="0" w:color="auto"/>
        <w:left w:val="none" w:sz="0" w:space="0" w:color="auto"/>
        <w:bottom w:val="none" w:sz="0" w:space="0" w:color="auto"/>
        <w:right w:val="none" w:sz="0" w:space="0" w:color="auto"/>
      </w:divBdr>
    </w:div>
    <w:div w:id="122769650">
      <w:bodyDiv w:val="1"/>
      <w:marLeft w:val="0"/>
      <w:marRight w:val="0"/>
      <w:marTop w:val="0"/>
      <w:marBottom w:val="0"/>
      <w:divBdr>
        <w:top w:val="none" w:sz="0" w:space="0" w:color="auto"/>
        <w:left w:val="none" w:sz="0" w:space="0" w:color="auto"/>
        <w:bottom w:val="none" w:sz="0" w:space="0" w:color="auto"/>
        <w:right w:val="none" w:sz="0" w:space="0" w:color="auto"/>
      </w:divBdr>
      <w:divsChild>
        <w:div w:id="611789240">
          <w:marLeft w:val="0"/>
          <w:marRight w:val="0"/>
          <w:marTop w:val="0"/>
          <w:marBottom w:val="0"/>
          <w:divBdr>
            <w:top w:val="none" w:sz="0" w:space="0" w:color="auto"/>
            <w:left w:val="none" w:sz="0" w:space="0" w:color="auto"/>
            <w:bottom w:val="none" w:sz="0" w:space="0" w:color="auto"/>
            <w:right w:val="none" w:sz="0" w:space="0" w:color="auto"/>
          </w:divBdr>
          <w:divsChild>
            <w:div w:id="1556158216">
              <w:marLeft w:val="0"/>
              <w:marRight w:val="0"/>
              <w:marTop w:val="0"/>
              <w:marBottom w:val="0"/>
              <w:divBdr>
                <w:top w:val="none" w:sz="0" w:space="0" w:color="auto"/>
                <w:left w:val="none" w:sz="0" w:space="0" w:color="auto"/>
                <w:bottom w:val="none" w:sz="0" w:space="0" w:color="auto"/>
                <w:right w:val="none" w:sz="0" w:space="0" w:color="auto"/>
              </w:divBdr>
              <w:divsChild>
                <w:div w:id="1420297619">
                  <w:marLeft w:val="0"/>
                  <w:marRight w:val="0"/>
                  <w:marTop w:val="0"/>
                  <w:marBottom w:val="0"/>
                  <w:divBdr>
                    <w:top w:val="none" w:sz="0" w:space="0" w:color="auto"/>
                    <w:left w:val="none" w:sz="0" w:space="0" w:color="auto"/>
                    <w:bottom w:val="none" w:sz="0" w:space="0" w:color="auto"/>
                    <w:right w:val="none" w:sz="0" w:space="0" w:color="auto"/>
                  </w:divBdr>
                  <w:divsChild>
                    <w:div w:id="1471050732">
                      <w:marLeft w:val="0"/>
                      <w:marRight w:val="0"/>
                      <w:marTop w:val="0"/>
                      <w:marBottom w:val="0"/>
                      <w:divBdr>
                        <w:top w:val="none" w:sz="0" w:space="0" w:color="auto"/>
                        <w:left w:val="none" w:sz="0" w:space="0" w:color="auto"/>
                        <w:bottom w:val="none" w:sz="0" w:space="0" w:color="auto"/>
                        <w:right w:val="none" w:sz="0" w:space="0" w:color="auto"/>
                      </w:divBdr>
                      <w:divsChild>
                        <w:div w:id="656081065">
                          <w:marLeft w:val="0"/>
                          <w:marRight w:val="0"/>
                          <w:marTop w:val="0"/>
                          <w:marBottom w:val="0"/>
                          <w:divBdr>
                            <w:top w:val="none" w:sz="0" w:space="0" w:color="auto"/>
                            <w:left w:val="none" w:sz="0" w:space="0" w:color="auto"/>
                            <w:bottom w:val="none" w:sz="0" w:space="0" w:color="auto"/>
                            <w:right w:val="none" w:sz="0" w:space="0" w:color="auto"/>
                          </w:divBdr>
                          <w:divsChild>
                            <w:div w:id="2061443539">
                              <w:marLeft w:val="0"/>
                              <w:marRight w:val="0"/>
                              <w:marTop w:val="0"/>
                              <w:marBottom w:val="0"/>
                              <w:divBdr>
                                <w:top w:val="none" w:sz="0" w:space="0" w:color="auto"/>
                                <w:left w:val="none" w:sz="0" w:space="0" w:color="auto"/>
                                <w:bottom w:val="none" w:sz="0" w:space="0" w:color="auto"/>
                                <w:right w:val="none" w:sz="0" w:space="0" w:color="auto"/>
                              </w:divBdr>
                              <w:divsChild>
                                <w:div w:id="1930767265">
                                  <w:marLeft w:val="0"/>
                                  <w:marRight w:val="0"/>
                                  <w:marTop w:val="0"/>
                                  <w:marBottom w:val="0"/>
                                  <w:divBdr>
                                    <w:top w:val="none" w:sz="0" w:space="0" w:color="auto"/>
                                    <w:left w:val="none" w:sz="0" w:space="0" w:color="auto"/>
                                    <w:bottom w:val="none" w:sz="0" w:space="0" w:color="auto"/>
                                    <w:right w:val="none" w:sz="0" w:space="0" w:color="auto"/>
                                  </w:divBdr>
                                </w:div>
                                <w:div w:id="16128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826072">
      <w:bodyDiv w:val="1"/>
      <w:marLeft w:val="0"/>
      <w:marRight w:val="0"/>
      <w:marTop w:val="0"/>
      <w:marBottom w:val="0"/>
      <w:divBdr>
        <w:top w:val="none" w:sz="0" w:space="0" w:color="auto"/>
        <w:left w:val="none" w:sz="0" w:space="0" w:color="auto"/>
        <w:bottom w:val="none" w:sz="0" w:space="0" w:color="auto"/>
        <w:right w:val="none" w:sz="0" w:space="0" w:color="auto"/>
      </w:divBdr>
      <w:divsChild>
        <w:div w:id="1840191269">
          <w:marLeft w:val="0"/>
          <w:marRight w:val="0"/>
          <w:marTop w:val="0"/>
          <w:marBottom w:val="0"/>
          <w:divBdr>
            <w:top w:val="none" w:sz="0" w:space="0" w:color="auto"/>
            <w:left w:val="none" w:sz="0" w:space="0" w:color="auto"/>
            <w:bottom w:val="none" w:sz="0" w:space="0" w:color="auto"/>
            <w:right w:val="none" w:sz="0" w:space="0" w:color="auto"/>
          </w:divBdr>
        </w:div>
        <w:div w:id="118571247">
          <w:marLeft w:val="0"/>
          <w:marRight w:val="0"/>
          <w:marTop w:val="0"/>
          <w:marBottom w:val="0"/>
          <w:divBdr>
            <w:top w:val="none" w:sz="0" w:space="0" w:color="auto"/>
            <w:left w:val="none" w:sz="0" w:space="0" w:color="auto"/>
            <w:bottom w:val="none" w:sz="0" w:space="0" w:color="auto"/>
            <w:right w:val="none" w:sz="0" w:space="0" w:color="auto"/>
          </w:divBdr>
        </w:div>
        <w:div w:id="1029448622">
          <w:marLeft w:val="0"/>
          <w:marRight w:val="0"/>
          <w:marTop w:val="0"/>
          <w:marBottom w:val="0"/>
          <w:divBdr>
            <w:top w:val="none" w:sz="0" w:space="0" w:color="auto"/>
            <w:left w:val="none" w:sz="0" w:space="0" w:color="auto"/>
            <w:bottom w:val="none" w:sz="0" w:space="0" w:color="auto"/>
            <w:right w:val="none" w:sz="0" w:space="0" w:color="auto"/>
          </w:divBdr>
        </w:div>
        <w:div w:id="1253977007">
          <w:marLeft w:val="0"/>
          <w:marRight w:val="0"/>
          <w:marTop w:val="0"/>
          <w:marBottom w:val="0"/>
          <w:divBdr>
            <w:top w:val="none" w:sz="0" w:space="0" w:color="auto"/>
            <w:left w:val="none" w:sz="0" w:space="0" w:color="auto"/>
            <w:bottom w:val="none" w:sz="0" w:space="0" w:color="auto"/>
            <w:right w:val="none" w:sz="0" w:space="0" w:color="auto"/>
          </w:divBdr>
        </w:div>
        <w:div w:id="1928926977">
          <w:marLeft w:val="0"/>
          <w:marRight w:val="0"/>
          <w:marTop w:val="0"/>
          <w:marBottom w:val="0"/>
          <w:divBdr>
            <w:top w:val="none" w:sz="0" w:space="0" w:color="auto"/>
            <w:left w:val="none" w:sz="0" w:space="0" w:color="auto"/>
            <w:bottom w:val="none" w:sz="0" w:space="0" w:color="auto"/>
            <w:right w:val="none" w:sz="0" w:space="0" w:color="auto"/>
          </w:divBdr>
        </w:div>
        <w:div w:id="256181353">
          <w:marLeft w:val="0"/>
          <w:marRight w:val="0"/>
          <w:marTop w:val="0"/>
          <w:marBottom w:val="0"/>
          <w:divBdr>
            <w:top w:val="none" w:sz="0" w:space="0" w:color="auto"/>
            <w:left w:val="none" w:sz="0" w:space="0" w:color="auto"/>
            <w:bottom w:val="none" w:sz="0" w:space="0" w:color="auto"/>
            <w:right w:val="none" w:sz="0" w:space="0" w:color="auto"/>
          </w:divBdr>
        </w:div>
        <w:div w:id="1055086857">
          <w:marLeft w:val="0"/>
          <w:marRight w:val="0"/>
          <w:marTop w:val="0"/>
          <w:marBottom w:val="0"/>
          <w:divBdr>
            <w:top w:val="none" w:sz="0" w:space="0" w:color="auto"/>
            <w:left w:val="none" w:sz="0" w:space="0" w:color="auto"/>
            <w:bottom w:val="none" w:sz="0" w:space="0" w:color="auto"/>
            <w:right w:val="none" w:sz="0" w:space="0" w:color="auto"/>
          </w:divBdr>
        </w:div>
        <w:div w:id="1330597286">
          <w:marLeft w:val="0"/>
          <w:marRight w:val="0"/>
          <w:marTop w:val="0"/>
          <w:marBottom w:val="0"/>
          <w:divBdr>
            <w:top w:val="none" w:sz="0" w:space="0" w:color="auto"/>
            <w:left w:val="none" w:sz="0" w:space="0" w:color="auto"/>
            <w:bottom w:val="none" w:sz="0" w:space="0" w:color="auto"/>
            <w:right w:val="none" w:sz="0" w:space="0" w:color="auto"/>
          </w:divBdr>
        </w:div>
        <w:div w:id="1837530481">
          <w:marLeft w:val="0"/>
          <w:marRight w:val="0"/>
          <w:marTop w:val="0"/>
          <w:marBottom w:val="0"/>
          <w:divBdr>
            <w:top w:val="none" w:sz="0" w:space="0" w:color="auto"/>
            <w:left w:val="none" w:sz="0" w:space="0" w:color="auto"/>
            <w:bottom w:val="none" w:sz="0" w:space="0" w:color="auto"/>
            <w:right w:val="none" w:sz="0" w:space="0" w:color="auto"/>
          </w:divBdr>
        </w:div>
      </w:divsChild>
    </w:div>
    <w:div w:id="497422949">
      <w:bodyDiv w:val="1"/>
      <w:marLeft w:val="0"/>
      <w:marRight w:val="0"/>
      <w:marTop w:val="0"/>
      <w:marBottom w:val="0"/>
      <w:divBdr>
        <w:top w:val="none" w:sz="0" w:space="0" w:color="auto"/>
        <w:left w:val="none" w:sz="0" w:space="0" w:color="auto"/>
        <w:bottom w:val="none" w:sz="0" w:space="0" w:color="auto"/>
        <w:right w:val="none" w:sz="0" w:space="0" w:color="auto"/>
      </w:divBdr>
      <w:divsChild>
        <w:div w:id="2065132279">
          <w:marLeft w:val="0"/>
          <w:marRight w:val="0"/>
          <w:marTop w:val="0"/>
          <w:marBottom w:val="0"/>
          <w:divBdr>
            <w:top w:val="none" w:sz="0" w:space="0" w:color="auto"/>
            <w:left w:val="none" w:sz="0" w:space="0" w:color="auto"/>
            <w:bottom w:val="none" w:sz="0" w:space="0" w:color="auto"/>
            <w:right w:val="none" w:sz="0" w:space="0" w:color="auto"/>
          </w:divBdr>
          <w:divsChild>
            <w:div w:id="1161894113">
              <w:marLeft w:val="0"/>
              <w:marRight w:val="0"/>
              <w:marTop w:val="0"/>
              <w:marBottom w:val="0"/>
              <w:divBdr>
                <w:top w:val="none" w:sz="0" w:space="0" w:color="auto"/>
                <w:left w:val="none" w:sz="0" w:space="0" w:color="auto"/>
                <w:bottom w:val="none" w:sz="0" w:space="0" w:color="auto"/>
                <w:right w:val="none" w:sz="0" w:space="0" w:color="auto"/>
              </w:divBdr>
              <w:divsChild>
                <w:div w:id="1396508124">
                  <w:marLeft w:val="0"/>
                  <w:marRight w:val="0"/>
                  <w:marTop w:val="0"/>
                  <w:marBottom w:val="0"/>
                  <w:divBdr>
                    <w:top w:val="none" w:sz="0" w:space="0" w:color="auto"/>
                    <w:left w:val="none" w:sz="0" w:space="0" w:color="auto"/>
                    <w:bottom w:val="none" w:sz="0" w:space="0" w:color="auto"/>
                    <w:right w:val="none" w:sz="0" w:space="0" w:color="auto"/>
                  </w:divBdr>
                  <w:divsChild>
                    <w:div w:id="665472261">
                      <w:marLeft w:val="0"/>
                      <w:marRight w:val="0"/>
                      <w:marTop w:val="0"/>
                      <w:marBottom w:val="0"/>
                      <w:divBdr>
                        <w:top w:val="none" w:sz="0" w:space="0" w:color="auto"/>
                        <w:left w:val="none" w:sz="0" w:space="0" w:color="auto"/>
                        <w:bottom w:val="none" w:sz="0" w:space="0" w:color="auto"/>
                        <w:right w:val="none" w:sz="0" w:space="0" w:color="auto"/>
                      </w:divBdr>
                      <w:divsChild>
                        <w:div w:id="1754625240">
                          <w:marLeft w:val="0"/>
                          <w:marRight w:val="0"/>
                          <w:marTop w:val="0"/>
                          <w:marBottom w:val="0"/>
                          <w:divBdr>
                            <w:top w:val="none" w:sz="0" w:space="0" w:color="auto"/>
                            <w:left w:val="none" w:sz="0" w:space="0" w:color="auto"/>
                            <w:bottom w:val="none" w:sz="0" w:space="0" w:color="auto"/>
                            <w:right w:val="none" w:sz="0" w:space="0" w:color="auto"/>
                          </w:divBdr>
                          <w:divsChild>
                            <w:div w:id="1433696851">
                              <w:marLeft w:val="0"/>
                              <w:marRight w:val="0"/>
                              <w:marTop w:val="0"/>
                              <w:marBottom w:val="0"/>
                              <w:divBdr>
                                <w:top w:val="none" w:sz="0" w:space="0" w:color="auto"/>
                                <w:left w:val="none" w:sz="0" w:space="0" w:color="auto"/>
                                <w:bottom w:val="none" w:sz="0" w:space="0" w:color="auto"/>
                                <w:right w:val="none" w:sz="0" w:space="0" w:color="auto"/>
                              </w:divBdr>
                              <w:divsChild>
                                <w:div w:id="19333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933638">
      <w:bodyDiv w:val="1"/>
      <w:marLeft w:val="0"/>
      <w:marRight w:val="0"/>
      <w:marTop w:val="0"/>
      <w:marBottom w:val="0"/>
      <w:divBdr>
        <w:top w:val="none" w:sz="0" w:space="0" w:color="auto"/>
        <w:left w:val="none" w:sz="0" w:space="0" w:color="auto"/>
        <w:bottom w:val="none" w:sz="0" w:space="0" w:color="auto"/>
        <w:right w:val="none" w:sz="0" w:space="0" w:color="auto"/>
      </w:divBdr>
      <w:divsChild>
        <w:div w:id="372778981">
          <w:marLeft w:val="0"/>
          <w:marRight w:val="0"/>
          <w:marTop w:val="0"/>
          <w:marBottom w:val="0"/>
          <w:divBdr>
            <w:top w:val="none" w:sz="0" w:space="0" w:color="auto"/>
            <w:left w:val="none" w:sz="0" w:space="0" w:color="auto"/>
            <w:bottom w:val="none" w:sz="0" w:space="0" w:color="auto"/>
            <w:right w:val="none" w:sz="0" w:space="0" w:color="auto"/>
          </w:divBdr>
          <w:divsChild>
            <w:div w:id="2000696481">
              <w:marLeft w:val="0"/>
              <w:marRight w:val="0"/>
              <w:marTop w:val="0"/>
              <w:marBottom w:val="0"/>
              <w:divBdr>
                <w:top w:val="none" w:sz="0" w:space="0" w:color="auto"/>
                <w:left w:val="none" w:sz="0" w:space="0" w:color="auto"/>
                <w:bottom w:val="none" w:sz="0" w:space="0" w:color="auto"/>
                <w:right w:val="none" w:sz="0" w:space="0" w:color="auto"/>
              </w:divBdr>
              <w:divsChild>
                <w:div w:id="700057854">
                  <w:marLeft w:val="0"/>
                  <w:marRight w:val="0"/>
                  <w:marTop w:val="0"/>
                  <w:marBottom w:val="0"/>
                  <w:divBdr>
                    <w:top w:val="none" w:sz="0" w:space="0" w:color="auto"/>
                    <w:left w:val="none" w:sz="0" w:space="0" w:color="auto"/>
                    <w:bottom w:val="none" w:sz="0" w:space="0" w:color="auto"/>
                    <w:right w:val="none" w:sz="0" w:space="0" w:color="auto"/>
                  </w:divBdr>
                  <w:divsChild>
                    <w:div w:id="1145859331">
                      <w:marLeft w:val="0"/>
                      <w:marRight w:val="0"/>
                      <w:marTop w:val="0"/>
                      <w:marBottom w:val="0"/>
                      <w:divBdr>
                        <w:top w:val="none" w:sz="0" w:space="0" w:color="auto"/>
                        <w:left w:val="none" w:sz="0" w:space="0" w:color="auto"/>
                        <w:bottom w:val="none" w:sz="0" w:space="0" w:color="auto"/>
                        <w:right w:val="none" w:sz="0" w:space="0" w:color="auto"/>
                      </w:divBdr>
                      <w:divsChild>
                        <w:div w:id="141044207">
                          <w:marLeft w:val="0"/>
                          <w:marRight w:val="0"/>
                          <w:marTop w:val="0"/>
                          <w:marBottom w:val="0"/>
                          <w:divBdr>
                            <w:top w:val="none" w:sz="0" w:space="0" w:color="auto"/>
                            <w:left w:val="none" w:sz="0" w:space="0" w:color="auto"/>
                            <w:bottom w:val="none" w:sz="0" w:space="0" w:color="auto"/>
                            <w:right w:val="none" w:sz="0" w:space="0" w:color="auto"/>
                          </w:divBdr>
                          <w:divsChild>
                            <w:div w:id="2093969596">
                              <w:marLeft w:val="0"/>
                              <w:marRight w:val="0"/>
                              <w:marTop w:val="0"/>
                              <w:marBottom w:val="0"/>
                              <w:divBdr>
                                <w:top w:val="none" w:sz="0" w:space="0" w:color="auto"/>
                                <w:left w:val="none" w:sz="0" w:space="0" w:color="auto"/>
                                <w:bottom w:val="none" w:sz="0" w:space="0" w:color="auto"/>
                                <w:right w:val="none" w:sz="0" w:space="0" w:color="auto"/>
                              </w:divBdr>
                              <w:divsChild>
                                <w:div w:id="5225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443901">
      <w:bodyDiv w:val="1"/>
      <w:marLeft w:val="0"/>
      <w:marRight w:val="0"/>
      <w:marTop w:val="0"/>
      <w:marBottom w:val="0"/>
      <w:divBdr>
        <w:top w:val="none" w:sz="0" w:space="0" w:color="auto"/>
        <w:left w:val="none" w:sz="0" w:space="0" w:color="auto"/>
        <w:bottom w:val="none" w:sz="0" w:space="0" w:color="auto"/>
        <w:right w:val="none" w:sz="0" w:space="0" w:color="auto"/>
      </w:divBdr>
      <w:divsChild>
        <w:div w:id="1230267767">
          <w:marLeft w:val="0"/>
          <w:marRight w:val="0"/>
          <w:marTop w:val="0"/>
          <w:marBottom w:val="0"/>
          <w:divBdr>
            <w:top w:val="none" w:sz="0" w:space="0" w:color="auto"/>
            <w:left w:val="none" w:sz="0" w:space="0" w:color="auto"/>
            <w:bottom w:val="none" w:sz="0" w:space="0" w:color="auto"/>
            <w:right w:val="none" w:sz="0" w:space="0" w:color="auto"/>
          </w:divBdr>
          <w:divsChild>
            <w:div w:id="824395479">
              <w:marLeft w:val="0"/>
              <w:marRight w:val="0"/>
              <w:marTop w:val="0"/>
              <w:marBottom w:val="0"/>
              <w:divBdr>
                <w:top w:val="none" w:sz="0" w:space="0" w:color="auto"/>
                <w:left w:val="none" w:sz="0" w:space="0" w:color="auto"/>
                <w:bottom w:val="none" w:sz="0" w:space="0" w:color="auto"/>
                <w:right w:val="none" w:sz="0" w:space="0" w:color="auto"/>
              </w:divBdr>
              <w:divsChild>
                <w:div w:id="567879524">
                  <w:marLeft w:val="0"/>
                  <w:marRight w:val="0"/>
                  <w:marTop w:val="0"/>
                  <w:marBottom w:val="0"/>
                  <w:divBdr>
                    <w:top w:val="none" w:sz="0" w:space="0" w:color="auto"/>
                    <w:left w:val="none" w:sz="0" w:space="0" w:color="auto"/>
                    <w:bottom w:val="none" w:sz="0" w:space="0" w:color="auto"/>
                    <w:right w:val="none" w:sz="0" w:space="0" w:color="auto"/>
                  </w:divBdr>
                  <w:divsChild>
                    <w:div w:id="2023046159">
                      <w:marLeft w:val="0"/>
                      <w:marRight w:val="0"/>
                      <w:marTop w:val="0"/>
                      <w:marBottom w:val="0"/>
                      <w:divBdr>
                        <w:top w:val="none" w:sz="0" w:space="0" w:color="auto"/>
                        <w:left w:val="none" w:sz="0" w:space="0" w:color="auto"/>
                        <w:bottom w:val="none" w:sz="0" w:space="0" w:color="auto"/>
                        <w:right w:val="none" w:sz="0" w:space="0" w:color="auto"/>
                      </w:divBdr>
                      <w:divsChild>
                        <w:div w:id="1373964965">
                          <w:marLeft w:val="0"/>
                          <w:marRight w:val="0"/>
                          <w:marTop w:val="0"/>
                          <w:marBottom w:val="0"/>
                          <w:divBdr>
                            <w:top w:val="none" w:sz="0" w:space="0" w:color="auto"/>
                            <w:left w:val="none" w:sz="0" w:space="0" w:color="auto"/>
                            <w:bottom w:val="none" w:sz="0" w:space="0" w:color="auto"/>
                            <w:right w:val="none" w:sz="0" w:space="0" w:color="auto"/>
                          </w:divBdr>
                          <w:divsChild>
                            <w:div w:id="419176289">
                              <w:marLeft w:val="0"/>
                              <w:marRight w:val="0"/>
                              <w:marTop w:val="0"/>
                              <w:marBottom w:val="0"/>
                              <w:divBdr>
                                <w:top w:val="none" w:sz="0" w:space="0" w:color="auto"/>
                                <w:left w:val="none" w:sz="0" w:space="0" w:color="auto"/>
                                <w:bottom w:val="none" w:sz="0" w:space="0" w:color="auto"/>
                                <w:right w:val="none" w:sz="0" w:space="0" w:color="auto"/>
                              </w:divBdr>
                              <w:divsChild>
                                <w:div w:id="4936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234706">
      <w:bodyDiv w:val="1"/>
      <w:marLeft w:val="0"/>
      <w:marRight w:val="0"/>
      <w:marTop w:val="0"/>
      <w:marBottom w:val="0"/>
      <w:divBdr>
        <w:top w:val="none" w:sz="0" w:space="0" w:color="auto"/>
        <w:left w:val="none" w:sz="0" w:space="0" w:color="auto"/>
        <w:bottom w:val="none" w:sz="0" w:space="0" w:color="auto"/>
        <w:right w:val="none" w:sz="0" w:space="0" w:color="auto"/>
      </w:divBdr>
    </w:div>
    <w:div w:id="591552379">
      <w:bodyDiv w:val="1"/>
      <w:marLeft w:val="0"/>
      <w:marRight w:val="0"/>
      <w:marTop w:val="0"/>
      <w:marBottom w:val="0"/>
      <w:divBdr>
        <w:top w:val="none" w:sz="0" w:space="0" w:color="auto"/>
        <w:left w:val="none" w:sz="0" w:space="0" w:color="auto"/>
        <w:bottom w:val="none" w:sz="0" w:space="0" w:color="auto"/>
        <w:right w:val="none" w:sz="0" w:space="0" w:color="auto"/>
      </w:divBdr>
      <w:divsChild>
        <w:div w:id="763112719">
          <w:marLeft w:val="0"/>
          <w:marRight w:val="0"/>
          <w:marTop w:val="0"/>
          <w:marBottom w:val="0"/>
          <w:divBdr>
            <w:top w:val="none" w:sz="0" w:space="0" w:color="auto"/>
            <w:left w:val="none" w:sz="0" w:space="0" w:color="auto"/>
            <w:bottom w:val="none" w:sz="0" w:space="0" w:color="auto"/>
            <w:right w:val="none" w:sz="0" w:space="0" w:color="auto"/>
          </w:divBdr>
          <w:divsChild>
            <w:div w:id="426847773">
              <w:marLeft w:val="0"/>
              <w:marRight w:val="0"/>
              <w:marTop w:val="0"/>
              <w:marBottom w:val="0"/>
              <w:divBdr>
                <w:top w:val="none" w:sz="0" w:space="0" w:color="auto"/>
                <w:left w:val="none" w:sz="0" w:space="0" w:color="auto"/>
                <w:bottom w:val="none" w:sz="0" w:space="0" w:color="auto"/>
                <w:right w:val="none" w:sz="0" w:space="0" w:color="auto"/>
              </w:divBdr>
              <w:divsChild>
                <w:div w:id="636255238">
                  <w:marLeft w:val="0"/>
                  <w:marRight w:val="0"/>
                  <w:marTop w:val="0"/>
                  <w:marBottom w:val="0"/>
                  <w:divBdr>
                    <w:top w:val="none" w:sz="0" w:space="0" w:color="auto"/>
                    <w:left w:val="none" w:sz="0" w:space="0" w:color="auto"/>
                    <w:bottom w:val="none" w:sz="0" w:space="0" w:color="auto"/>
                    <w:right w:val="none" w:sz="0" w:space="0" w:color="auto"/>
                  </w:divBdr>
                  <w:divsChild>
                    <w:div w:id="1595241454">
                      <w:marLeft w:val="0"/>
                      <w:marRight w:val="0"/>
                      <w:marTop w:val="0"/>
                      <w:marBottom w:val="0"/>
                      <w:divBdr>
                        <w:top w:val="none" w:sz="0" w:space="0" w:color="auto"/>
                        <w:left w:val="none" w:sz="0" w:space="0" w:color="auto"/>
                        <w:bottom w:val="none" w:sz="0" w:space="0" w:color="auto"/>
                        <w:right w:val="none" w:sz="0" w:space="0" w:color="auto"/>
                      </w:divBdr>
                      <w:divsChild>
                        <w:div w:id="1094325098">
                          <w:marLeft w:val="0"/>
                          <w:marRight w:val="0"/>
                          <w:marTop w:val="0"/>
                          <w:marBottom w:val="0"/>
                          <w:divBdr>
                            <w:top w:val="none" w:sz="0" w:space="0" w:color="auto"/>
                            <w:left w:val="none" w:sz="0" w:space="0" w:color="auto"/>
                            <w:bottom w:val="none" w:sz="0" w:space="0" w:color="auto"/>
                            <w:right w:val="none" w:sz="0" w:space="0" w:color="auto"/>
                          </w:divBdr>
                          <w:divsChild>
                            <w:div w:id="1707171238">
                              <w:marLeft w:val="0"/>
                              <w:marRight w:val="0"/>
                              <w:marTop w:val="0"/>
                              <w:marBottom w:val="0"/>
                              <w:divBdr>
                                <w:top w:val="none" w:sz="0" w:space="0" w:color="auto"/>
                                <w:left w:val="none" w:sz="0" w:space="0" w:color="auto"/>
                                <w:bottom w:val="none" w:sz="0" w:space="0" w:color="auto"/>
                                <w:right w:val="none" w:sz="0" w:space="0" w:color="auto"/>
                              </w:divBdr>
                              <w:divsChild>
                                <w:div w:id="4888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968844">
      <w:bodyDiv w:val="1"/>
      <w:marLeft w:val="0"/>
      <w:marRight w:val="0"/>
      <w:marTop w:val="0"/>
      <w:marBottom w:val="0"/>
      <w:divBdr>
        <w:top w:val="none" w:sz="0" w:space="0" w:color="auto"/>
        <w:left w:val="none" w:sz="0" w:space="0" w:color="auto"/>
        <w:bottom w:val="none" w:sz="0" w:space="0" w:color="auto"/>
        <w:right w:val="none" w:sz="0" w:space="0" w:color="auto"/>
      </w:divBdr>
      <w:divsChild>
        <w:div w:id="1626232225">
          <w:marLeft w:val="0"/>
          <w:marRight w:val="0"/>
          <w:marTop w:val="0"/>
          <w:marBottom w:val="0"/>
          <w:divBdr>
            <w:top w:val="none" w:sz="0" w:space="0" w:color="auto"/>
            <w:left w:val="none" w:sz="0" w:space="0" w:color="auto"/>
            <w:bottom w:val="none" w:sz="0" w:space="0" w:color="auto"/>
            <w:right w:val="none" w:sz="0" w:space="0" w:color="auto"/>
          </w:divBdr>
          <w:divsChild>
            <w:div w:id="613097050">
              <w:marLeft w:val="0"/>
              <w:marRight w:val="0"/>
              <w:marTop w:val="0"/>
              <w:marBottom w:val="0"/>
              <w:divBdr>
                <w:top w:val="none" w:sz="0" w:space="0" w:color="auto"/>
                <w:left w:val="none" w:sz="0" w:space="0" w:color="auto"/>
                <w:bottom w:val="none" w:sz="0" w:space="0" w:color="auto"/>
                <w:right w:val="none" w:sz="0" w:space="0" w:color="auto"/>
              </w:divBdr>
              <w:divsChild>
                <w:div w:id="2040620740">
                  <w:marLeft w:val="0"/>
                  <w:marRight w:val="0"/>
                  <w:marTop w:val="0"/>
                  <w:marBottom w:val="0"/>
                  <w:divBdr>
                    <w:top w:val="none" w:sz="0" w:space="0" w:color="auto"/>
                    <w:left w:val="none" w:sz="0" w:space="0" w:color="auto"/>
                    <w:bottom w:val="none" w:sz="0" w:space="0" w:color="auto"/>
                    <w:right w:val="none" w:sz="0" w:space="0" w:color="auto"/>
                  </w:divBdr>
                  <w:divsChild>
                    <w:div w:id="431052986">
                      <w:marLeft w:val="0"/>
                      <w:marRight w:val="0"/>
                      <w:marTop w:val="0"/>
                      <w:marBottom w:val="0"/>
                      <w:divBdr>
                        <w:top w:val="none" w:sz="0" w:space="0" w:color="auto"/>
                        <w:left w:val="none" w:sz="0" w:space="0" w:color="auto"/>
                        <w:bottom w:val="none" w:sz="0" w:space="0" w:color="auto"/>
                        <w:right w:val="none" w:sz="0" w:space="0" w:color="auto"/>
                      </w:divBdr>
                      <w:divsChild>
                        <w:div w:id="1688022880">
                          <w:marLeft w:val="0"/>
                          <w:marRight w:val="0"/>
                          <w:marTop w:val="0"/>
                          <w:marBottom w:val="0"/>
                          <w:divBdr>
                            <w:top w:val="none" w:sz="0" w:space="0" w:color="auto"/>
                            <w:left w:val="none" w:sz="0" w:space="0" w:color="auto"/>
                            <w:bottom w:val="none" w:sz="0" w:space="0" w:color="auto"/>
                            <w:right w:val="none" w:sz="0" w:space="0" w:color="auto"/>
                          </w:divBdr>
                          <w:divsChild>
                            <w:div w:id="153761959">
                              <w:marLeft w:val="0"/>
                              <w:marRight w:val="0"/>
                              <w:marTop w:val="0"/>
                              <w:marBottom w:val="0"/>
                              <w:divBdr>
                                <w:top w:val="none" w:sz="0" w:space="0" w:color="auto"/>
                                <w:left w:val="none" w:sz="0" w:space="0" w:color="auto"/>
                                <w:bottom w:val="none" w:sz="0" w:space="0" w:color="auto"/>
                                <w:right w:val="none" w:sz="0" w:space="0" w:color="auto"/>
                              </w:divBdr>
                              <w:divsChild>
                                <w:div w:id="626083064">
                                  <w:marLeft w:val="0"/>
                                  <w:marRight w:val="0"/>
                                  <w:marTop w:val="0"/>
                                  <w:marBottom w:val="0"/>
                                  <w:divBdr>
                                    <w:top w:val="none" w:sz="0" w:space="0" w:color="auto"/>
                                    <w:left w:val="none" w:sz="0" w:space="0" w:color="auto"/>
                                    <w:bottom w:val="none" w:sz="0" w:space="0" w:color="auto"/>
                                    <w:right w:val="none" w:sz="0" w:space="0" w:color="auto"/>
                                  </w:divBdr>
                                </w:div>
                                <w:div w:id="1745762499">
                                  <w:marLeft w:val="0"/>
                                  <w:marRight w:val="0"/>
                                  <w:marTop w:val="0"/>
                                  <w:marBottom w:val="0"/>
                                  <w:divBdr>
                                    <w:top w:val="none" w:sz="0" w:space="0" w:color="auto"/>
                                    <w:left w:val="none" w:sz="0" w:space="0" w:color="auto"/>
                                    <w:bottom w:val="none" w:sz="0" w:space="0" w:color="auto"/>
                                    <w:right w:val="none" w:sz="0" w:space="0" w:color="auto"/>
                                  </w:divBdr>
                                </w:div>
                                <w:div w:id="6493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21481">
      <w:bodyDiv w:val="1"/>
      <w:marLeft w:val="0"/>
      <w:marRight w:val="0"/>
      <w:marTop w:val="0"/>
      <w:marBottom w:val="0"/>
      <w:divBdr>
        <w:top w:val="none" w:sz="0" w:space="0" w:color="auto"/>
        <w:left w:val="none" w:sz="0" w:space="0" w:color="auto"/>
        <w:bottom w:val="none" w:sz="0" w:space="0" w:color="auto"/>
        <w:right w:val="none" w:sz="0" w:space="0" w:color="auto"/>
      </w:divBdr>
      <w:divsChild>
        <w:div w:id="2101370601">
          <w:marLeft w:val="0"/>
          <w:marRight w:val="0"/>
          <w:marTop w:val="0"/>
          <w:marBottom w:val="0"/>
          <w:divBdr>
            <w:top w:val="none" w:sz="0" w:space="0" w:color="auto"/>
            <w:left w:val="none" w:sz="0" w:space="0" w:color="auto"/>
            <w:bottom w:val="none" w:sz="0" w:space="0" w:color="auto"/>
            <w:right w:val="none" w:sz="0" w:space="0" w:color="auto"/>
          </w:divBdr>
          <w:divsChild>
            <w:div w:id="1833597527">
              <w:marLeft w:val="0"/>
              <w:marRight w:val="0"/>
              <w:marTop w:val="0"/>
              <w:marBottom w:val="0"/>
              <w:divBdr>
                <w:top w:val="none" w:sz="0" w:space="0" w:color="auto"/>
                <w:left w:val="none" w:sz="0" w:space="0" w:color="auto"/>
                <w:bottom w:val="none" w:sz="0" w:space="0" w:color="auto"/>
                <w:right w:val="none" w:sz="0" w:space="0" w:color="auto"/>
              </w:divBdr>
              <w:divsChild>
                <w:div w:id="116066701">
                  <w:marLeft w:val="0"/>
                  <w:marRight w:val="0"/>
                  <w:marTop w:val="0"/>
                  <w:marBottom w:val="0"/>
                  <w:divBdr>
                    <w:top w:val="none" w:sz="0" w:space="0" w:color="auto"/>
                    <w:left w:val="none" w:sz="0" w:space="0" w:color="auto"/>
                    <w:bottom w:val="none" w:sz="0" w:space="0" w:color="auto"/>
                    <w:right w:val="none" w:sz="0" w:space="0" w:color="auto"/>
                  </w:divBdr>
                  <w:divsChild>
                    <w:div w:id="151527516">
                      <w:marLeft w:val="0"/>
                      <w:marRight w:val="0"/>
                      <w:marTop w:val="0"/>
                      <w:marBottom w:val="0"/>
                      <w:divBdr>
                        <w:top w:val="none" w:sz="0" w:space="0" w:color="auto"/>
                        <w:left w:val="none" w:sz="0" w:space="0" w:color="auto"/>
                        <w:bottom w:val="none" w:sz="0" w:space="0" w:color="auto"/>
                        <w:right w:val="none" w:sz="0" w:space="0" w:color="auto"/>
                      </w:divBdr>
                      <w:divsChild>
                        <w:div w:id="2007895912">
                          <w:marLeft w:val="0"/>
                          <w:marRight w:val="0"/>
                          <w:marTop w:val="0"/>
                          <w:marBottom w:val="0"/>
                          <w:divBdr>
                            <w:top w:val="none" w:sz="0" w:space="0" w:color="auto"/>
                            <w:left w:val="none" w:sz="0" w:space="0" w:color="auto"/>
                            <w:bottom w:val="none" w:sz="0" w:space="0" w:color="auto"/>
                            <w:right w:val="none" w:sz="0" w:space="0" w:color="auto"/>
                          </w:divBdr>
                          <w:divsChild>
                            <w:div w:id="1861043561">
                              <w:marLeft w:val="0"/>
                              <w:marRight w:val="0"/>
                              <w:marTop w:val="0"/>
                              <w:marBottom w:val="0"/>
                              <w:divBdr>
                                <w:top w:val="none" w:sz="0" w:space="0" w:color="auto"/>
                                <w:left w:val="none" w:sz="0" w:space="0" w:color="auto"/>
                                <w:bottom w:val="none" w:sz="0" w:space="0" w:color="auto"/>
                                <w:right w:val="none" w:sz="0" w:space="0" w:color="auto"/>
                              </w:divBdr>
                              <w:divsChild>
                                <w:div w:id="987393393">
                                  <w:marLeft w:val="0"/>
                                  <w:marRight w:val="0"/>
                                  <w:marTop w:val="0"/>
                                  <w:marBottom w:val="0"/>
                                  <w:divBdr>
                                    <w:top w:val="none" w:sz="0" w:space="0" w:color="auto"/>
                                    <w:left w:val="none" w:sz="0" w:space="0" w:color="auto"/>
                                    <w:bottom w:val="none" w:sz="0" w:space="0" w:color="auto"/>
                                    <w:right w:val="none" w:sz="0" w:space="0" w:color="auto"/>
                                  </w:divBdr>
                                </w:div>
                                <w:div w:id="6802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418801">
      <w:bodyDiv w:val="1"/>
      <w:marLeft w:val="0"/>
      <w:marRight w:val="0"/>
      <w:marTop w:val="0"/>
      <w:marBottom w:val="0"/>
      <w:divBdr>
        <w:top w:val="none" w:sz="0" w:space="0" w:color="auto"/>
        <w:left w:val="none" w:sz="0" w:space="0" w:color="auto"/>
        <w:bottom w:val="none" w:sz="0" w:space="0" w:color="auto"/>
        <w:right w:val="none" w:sz="0" w:space="0" w:color="auto"/>
      </w:divBdr>
    </w:div>
    <w:div w:id="896932832">
      <w:bodyDiv w:val="1"/>
      <w:marLeft w:val="0"/>
      <w:marRight w:val="0"/>
      <w:marTop w:val="0"/>
      <w:marBottom w:val="0"/>
      <w:divBdr>
        <w:top w:val="none" w:sz="0" w:space="0" w:color="auto"/>
        <w:left w:val="none" w:sz="0" w:space="0" w:color="auto"/>
        <w:bottom w:val="none" w:sz="0" w:space="0" w:color="auto"/>
        <w:right w:val="none" w:sz="0" w:space="0" w:color="auto"/>
      </w:divBdr>
      <w:divsChild>
        <w:div w:id="767039832">
          <w:marLeft w:val="0"/>
          <w:marRight w:val="0"/>
          <w:marTop w:val="0"/>
          <w:marBottom w:val="0"/>
          <w:divBdr>
            <w:top w:val="none" w:sz="0" w:space="0" w:color="auto"/>
            <w:left w:val="none" w:sz="0" w:space="0" w:color="auto"/>
            <w:bottom w:val="none" w:sz="0" w:space="0" w:color="auto"/>
            <w:right w:val="none" w:sz="0" w:space="0" w:color="auto"/>
          </w:divBdr>
        </w:div>
        <w:div w:id="1190995776">
          <w:marLeft w:val="0"/>
          <w:marRight w:val="0"/>
          <w:marTop w:val="0"/>
          <w:marBottom w:val="0"/>
          <w:divBdr>
            <w:top w:val="none" w:sz="0" w:space="0" w:color="auto"/>
            <w:left w:val="none" w:sz="0" w:space="0" w:color="auto"/>
            <w:bottom w:val="none" w:sz="0" w:space="0" w:color="auto"/>
            <w:right w:val="none" w:sz="0" w:space="0" w:color="auto"/>
          </w:divBdr>
        </w:div>
        <w:div w:id="1284270405">
          <w:marLeft w:val="0"/>
          <w:marRight w:val="0"/>
          <w:marTop w:val="0"/>
          <w:marBottom w:val="0"/>
          <w:divBdr>
            <w:top w:val="none" w:sz="0" w:space="0" w:color="auto"/>
            <w:left w:val="none" w:sz="0" w:space="0" w:color="auto"/>
            <w:bottom w:val="none" w:sz="0" w:space="0" w:color="auto"/>
            <w:right w:val="none" w:sz="0" w:space="0" w:color="auto"/>
          </w:divBdr>
        </w:div>
      </w:divsChild>
    </w:div>
    <w:div w:id="926881913">
      <w:bodyDiv w:val="1"/>
      <w:marLeft w:val="0"/>
      <w:marRight w:val="0"/>
      <w:marTop w:val="0"/>
      <w:marBottom w:val="0"/>
      <w:divBdr>
        <w:top w:val="none" w:sz="0" w:space="0" w:color="auto"/>
        <w:left w:val="none" w:sz="0" w:space="0" w:color="auto"/>
        <w:bottom w:val="none" w:sz="0" w:space="0" w:color="auto"/>
        <w:right w:val="none" w:sz="0" w:space="0" w:color="auto"/>
      </w:divBdr>
    </w:div>
    <w:div w:id="992106820">
      <w:bodyDiv w:val="1"/>
      <w:marLeft w:val="0"/>
      <w:marRight w:val="0"/>
      <w:marTop w:val="0"/>
      <w:marBottom w:val="0"/>
      <w:divBdr>
        <w:top w:val="none" w:sz="0" w:space="0" w:color="auto"/>
        <w:left w:val="none" w:sz="0" w:space="0" w:color="auto"/>
        <w:bottom w:val="none" w:sz="0" w:space="0" w:color="auto"/>
        <w:right w:val="none" w:sz="0" w:space="0" w:color="auto"/>
      </w:divBdr>
      <w:divsChild>
        <w:div w:id="664430320">
          <w:marLeft w:val="0"/>
          <w:marRight w:val="0"/>
          <w:marTop w:val="0"/>
          <w:marBottom w:val="0"/>
          <w:divBdr>
            <w:top w:val="none" w:sz="0" w:space="0" w:color="auto"/>
            <w:left w:val="none" w:sz="0" w:space="0" w:color="auto"/>
            <w:bottom w:val="none" w:sz="0" w:space="0" w:color="auto"/>
            <w:right w:val="none" w:sz="0" w:space="0" w:color="auto"/>
          </w:divBdr>
          <w:divsChild>
            <w:div w:id="1441102644">
              <w:marLeft w:val="0"/>
              <w:marRight w:val="0"/>
              <w:marTop w:val="0"/>
              <w:marBottom w:val="0"/>
              <w:divBdr>
                <w:top w:val="none" w:sz="0" w:space="0" w:color="auto"/>
                <w:left w:val="none" w:sz="0" w:space="0" w:color="auto"/>
                <w:bottom w:val="none" w:sz="0" w:space="0" w:color="auto"/>
                <w:right w:val="none" w:sz="0" w:space="0" w:color="auto"/>
              </w:divBdr>
              <w:divsChild>
                <w:div w:id="1854803244">
                  <w:marLeft w:val="0"/>
                  <w:marRight w:val="0"/>
                  <w:marTop w:val="0"/>
                  <w:marBottom w:val="0"/>
                  <w:divBdr>
                    <w:top w:val="none" w:sz="0" w:space="0" w:color="auto"/>
                    <w:left w:val="none" w:sz="0" w:space="0" w:color="auto"/>
                    <w:bottom w:val="none" w:sz="0" w:space="0" w:color="auto"/>
                    <w:right w:val="none" w:sz="0" w:space="0" w:color="auto"/>
                  </w:divBdr>
                  <w:divsChild>
                    <w:div w:id="450830281">
                      <w:marLeft w:val="0"/>
                      <w:marRight w:val="0"/>
                      <w:marTop w:val="0"/>
                      <w:marBottom w:val="0"/>
                      <w:divBdr>
                        <w:top w:val="none" w:sz="0" w:space="0" w:color="auto"/>
                        <w:left w:val="none" w:sz="0" w:space="0" w:color="auto"/>
                        <w:bottom w:val="none" w:sz="0" w:space="0" w:color="auto"/>
                        <w:right w:val="none" w:sz="0" w:space="0" w:color="auto"/>
                      </w:divBdr>
                      <w:divsChild>
                        <w:div w:id="599341524">
                          <w:marLeft w:val="0"/>
                          <w:marRight w:val="0"/>
                          <w:marTop w:val="0"/>
                          <w:marBottom w:val="0"/>
                          <w:divBdr>
                            <w:top w:val="none" w:sz="0" w:space="0" w:color="auto"/>
                            <w:left w:val="none" w:sz="0" w:space="0" w:color="auto"/>
                            <w:bottom w:val="none" w:sz="0" w:space="0" w:color="auto"/>
                            <w:right w:val="none" w:sz="0" w:space="0" w:color="auto"/>
                          </w:divBdr>
                          <w:divsChild>
                            <w:div w:id="284849778">
                              <w:marLeft w:val="0"/>
                              <w:marRight w:val="0"/>
                              <w:marTop w:val="0"/>
                              <w:marBottom w:val="0"/>
                              <w:divBdr>
                                <w:top w:val="none" w:sz="0" w:space="0" w:color="auto"/>
                                <w:left w:val="none" w:sz="0" w:space="0" w:color="auto"/>
                                <w:bottom w:val="none" w:sz="0" w:space="0" w:color="auto"/>
                                <w:right w:val="none" w:sz="0" w:space="0" w:color="auto"/>
                              </w:divBdr>
                              <w:divsChild>
                                <w:div w:id="54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555486">
      <w:bodyDiv w:val="1"/>
      <w:marLeft w:val="0"/>
      <w:marRight w:val="0"/>
      <w:marTop w:val="0"/>
      <w:marBottom w:val="0"/>
      <w:divBdr>
        <w:top w:val="none" w:sz="0" w:space="0" w:color="auto"/>
        <w:left w:val="none" w:sz="0" w:space="0" w:color="auto"/>
        <w:bottom w:val="none" w:sz="0" w:space="0" w:color="auto"/>
        <w:right w:val="none" w:sz="0" w:space="0" w:color="auto"/>
      </w:divBdr>
      <w:divsChild>
        <w:div w:id="1110661531">
          <w:marLeft w:val="0"/>
          <w:marRight w:val="0"/>
          <w:marTop w:val="0"/>
          <w:marBottom w:val="0"/>
          <w:divBdr>
            <w:top w:val="none" w:sz="0" w:space="0" w:color="auto"/>
            <w:left w:val="none" w:sz="0" w:space="0" w:color="auto"/>
            <w:bottom w:val="none" w:sz="0" w:space="0" w:color="auto"/>
            <w:right w:val="none" w:sz="0" w:space="0" w:color="auto"/>
          </w:divBdr>
          <w:divsChild>
            <w:div w:id="1194683965">
              <w:marLeft w:val="0"/>
              <w:marRight w:val="0"/>
              <w:marTop w:val="0"/>
              <w:marBottom w:val="0"/>
              <w:divBdr>
                <w:top w:val="none" w:sz="0" w:space="0" w:color="auto"/>
                <w:left w:val="none" w:sz="0" w:space="0" w:color="auto"/>
                <w:bottom w:val="none" w:sz="0" w:space="0" w:color="auto"/>
                <w:right w:val="none" w:sz="0" w:space="0" w:color="auto"/>
              </w:divBdr>
              <w:divsChild>
                <w:div w:id="965545633">
                  <w:marLeft w:val="0"/>
                  <w:marRight w:val="0"/>
                  <w:marTop w:val="0"/>
                  <w:marBottom w:val="0"/>
                  <w:divBdr>
                    <w:top w:val="none" w:sz="0" w:space="0" w:color="auto"/>
                    <w:left w:val="none" w:sz="0" w:space="0" w:color="auto"/>
                    <w:bottom w:val="none" w:sz="0" w:space="0" w:color="auto"/>
                    <w:right w:val="none" w:sz="0" w:space="0" w:color="auto"/>
                  </w:divBdr>
                  <w:divsChild>
                    <w:div w:id="1724326002">
                      <w:marLeft w:val="0"/>
                      <w:marRight w:val="0"/>
                      <w:marTop w:val="0"/>
                      <w:marBottom w:val="0"/>
                      <w:divBdr>
                        <w:top w:val="none" w:sz="0" w:space="0" w:color="auto"/>
                        <w:left w:val="none" w:sz="0" w:space="0" w:color="auto"/>
                        <w:bottom w:val="none" w:sz="0" w:space="0" w:color="auto"/>
                        <w:right w:val="none" w:sz="0" w:space="0" w:color="auto"/>
                      </w:divBdr>
                      <w:divsChild>
                        <w:div w:id="2046635694">
                          <w:marLeft w:val="0"/>
                          <w:marRight w:val="0"/>
                          <w:marTop w:val="0"/>
                          <w:marBottom w:val="0"/>
                          <w:divBdr>
                            <w:top w:val="none" w:sz="0" w:space="0" w:color="auto"/>
                            <w:left w:val="none" w:sz="0" w:space="0" w:color="auto"/>
                            <w:bottom w:val="none" w:sz="0" w:space="0" w:color="auto"/>
                            <w:right w:val="none" w:sz="0" w:space="0" w:color="auto"/>
                          </w:divBdr>
                          <w:divsChild>
                            <w:div w:id="1104573661">
                              <w:marLeft w:val="0"/>
                              <w:marRight w:val="0"/>
                              <w:marTop w:val="0"/>
                              <w:marBottom w:val="0"/>
                              <w:divBdr>
                                <w:top w:val="none" w:sz="0" w:space="0" w:color="auto"/>
                                <w:left w:val="none" w:sz="0" w:space="0" w:color="auto"/>
                                <w:bottom w:val="none" w:sz="0" w:space="0" w:color="auto"/>
                                <w:right w:val="none" w:sz="0" w:space="0" w:color="auto"/>
                              </w:divBdr>
                              <w:divsChild>
                                <w:div w:id="1369909086">
                                  <w:marLeft w:val="0"/>
                                  <w:marRight w:val="0"/>
                                  <w:marTop w:val="0"/>
                                  <w:marBottom w:val="0"/>
                                  <w:divBdr>
                                    <w:top w:val="none" w:sz="0" w:space="0" w:color="auto"/>
                                    <w:left w:val="none" w:sz="0" w:space="0" w:color="auto"/>
                                    <w:bottom w:val="none" w:sz="0" w:space="0" w:color="auto"/>
                                    <w:right w:val="none" w:sz="0" w:space="0" w:color="auto"/>
                                  </w:divBdr>
                                </w:div>
                                <w:div w:id="14178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3986">
      <w:bodyDiv w:val="1"/>
      <w:marLeft w:val="0"/>
      <w:marRight w:val="0"/>
      <w:marTop w:val="0"/>
      <w:marBottom w:val="0"/>
      <w:divBdr>
        <w:top w:val="none" w:sz="0" w:space="0" w:color="auto"/>
        <w:left w:val="none" w:sz="0" w:space="0" w:color="auto"/>
        <w:bottom w:val="none" w:sz="0" w:space="0" w:color="auto"/>
        <w:right w:val="none" w:sz="0" w:space="0" w:color="auto"/>
      </w:divBdr>
    </w:div>
    <w:div w:id="1082340530">
      <w:bodyDiv w:val="1"/>
      <w:marLeft w:val="0"/>
      <w:marRight w:val="0"/>
      <w:marTop w:val="0"/>
      <w:marBottom w:val="0"/>
      <w:divBdr>
        <w:top w:val="none" w:sz="0" w:space="0" w:color="auto"/>
        <w:left w:val="none" w:sz="0" w:space="0" w:color="auto"/>
        <w:bottom w:val="none" w:sz="0" w:space="0" w:color="auto"/>
        <w:right w:val="none" w:sz="0" w:space="0" w:color="auto"/>
      </w:divBdr>
    </w:div>
    <w:div w:id="1138691191">
      <w:bodyDiv w:val="1"/>
      <w:marLeft w:val="0"/>
      <w:marRight w:val="0"/>
      <w:marTop w:val="0"/>
      <w:marBottom w:val="0"/>
      <w:divBdr>
        <w:top w:val="none" w:sz="0" w:space="0" w:color="auto"/>
        <w:left w:val="none" w:sz="0" w:space="0" w:color="auto"/>
        <w:bottom w:val="none" w:sz="0" w:space="0" w:color="auto"/>
        <w:right w:val="none" w:sz="0" w:space="0" w:color="auto"/>
      </w:divBdr>
      <w:divsChild>
        <w:div w:id="639306335">
          <w:marLeft w:val="0"/>
          <w:marRight w:val="0"/>
          <w:marTop w:val="0"/>
          <w:marBottom w:val="0"/>
          <w:divBdr>
            <w:top w:val="none" w:sz="0" w:space="0" w:color="auto"/>
            <w:left w:val="none" w:sz="0" w:space="0" w:color="auto"/>
            <w:bottom w:val="none" w:sz="0" w:space="0" w:color="auto"/>
            <w:right w:val="none" w:sz="0" w:space="0" w:color="auto"/>
          </w:divBdr>
        </w:div>
        <w:div w:id="1866559378">
          <w:marLeft w:val="0"/>
          <w:marRight w:val="0"/>
          <w:marTop w:val="0"/>
          <w:marBottom w:val="0"/>
          <w:divBdr>
            <w:top w:val="none" w:sz="0" w:space="0" w:color="auto"/>
            <w:left w:val="none" w:sz="0" w:space="0" w:color="auto"/>
            <w:bottom w:val="none" w:sz="0" w:space="0" w:color="auto"/>
            <w:right w:val="none" w:sz="0" w:space="0" w:color="auto"/>
          </w:divBdr>
        </w:div>
        <w:div w:id="1863779750">
          <w:marLeft w:val="0"/>
          <w:marRight w:val="0"/>
          <w:marTop w:val="0"/>
          <w:marBottom w:val="0"/>
          <w:divBdr>
            <w:top w:val="none" w:sz="0" w:space="0" w:color="auto"/>
            <w:left w:val="none" w:sz="0" w:space="0" w:color="auto"/>
            <w:bottom w:val="none" w:sz="0" w:space="0" w:color="auto"/>
            <w:right w:val="none" w:sz="0" w:space="0" w:color="auto"/>
          </w:divBdr>
        </w:div>
        <w:div w:id="1013266294">
          <w:marLeft w:val="0"/>
          <w:marRight w:val="0"/>
          <w:marTop w:val="0"/>
          <w:marBottom w:val="0"/>
          <w:divBdr>
            <w:top w:val="none" w:sz="0" w:space="0" w:color="auto"/>
            <w:left w:val="none" w:sz="0" w:space="0" w:color="auto"/>
            <w:bottom w:val="none" w:sz="0" w:space="0" w:color="auto"/>
            <w:right w:val="none" w:sz="0" w:space="0" w:color="auto"/>
          </w:divBdr>
        </w:div>
      </w:divsChild>
    </w:div>
    <w:div w:id="1233348644">
      <w:bodyDiv w:val="1"/>
      <w:marLeft w:val="0"/>
      <w:marRight w:val="0"/>
      <w:marTop w:val="0"/>
      <w:marBottom w:val="0"/>
      <w:divBdr>
        <w:top w:val="none" w:sz="0" w:space="0" w:color="auto"/>
        <w:left w:val="none" w:sz="0" w:space="0" w:color="auto"/>
        <w:bottom w:val="none" w:sz="0" w:space="0" w:color="auto"/>
        <w:right w:val="none" w:sz="0" w:space="0" w:color="auto"/>
      </w:divBdr>
      <w:divsChild>
        <w:div w:id="1279682599">
          <w:marLeft w:val="0"/>
          <w:marRight w:val="0"/>
          <w:marTop w:val="0"/>
          <w:marBottom w:val="0"/>
          <w:divBdr>
            <w:top w:val="none" w:sz="0" w:space="0" w:color="auto"/>
            <w:left w:val="none" w:sz="0" w:space="0" w:color="auto"/>
            <w:bottom w:val="none" w:sz="0" w:space="0" w:color="auto"/>
            <w:right w:val="none" w:sz="0" w:space="0" w:color="auto"/>
          </w:divBdr>
          <w:divsChild>
            <w:div w:id="1596747886">
              <w:marLeft w:val="0"/>
              <w:marRight w:val="0"/>
              <w:marTop w:val="0"/>
              <w:marBottom w:val="0"/>
              <w:divBdr>
                <w:top w:val="none" w:sz="0" w:space="0" w:color="auto"/>
                <w:left w:val="none" w:sz="0" w:space="0" w:color="auto"/>
                <w:bottom w:val="none" w:sz="0" w:space="0" w:color="auto"/>
                <w:right w:val="none" w:sz="0" w:space="0" w:color="auto"/>
              </w:divBdr>
              <w:divsChild>
                <w:div w:id="1744915871">
                  <w:marLeft w:val="0"/>
                  <w:marRight w:val="0"/>
                  <w:marTop w:val="0"/>
                  <w:marBottom w:val="0"/>
                  <w:divBdr>
                    <w:top w:val="none" w:sz="0" w:space="0" w:color="auto"/>
                    <w:left w:val="none" w:sz="0" w:space="0" w:color="auto"/>
                    <w:bottom w:val="none" w:sz="0" w:space="0" w:color="auto"/>
                    <w:right w:val="none" w:sz="0" w:space="0" w:color="auto"/>
                  </w:divBdr>
                  <w:divsChild>
                    <w:div w:id="2000965367">
                      <w:marLeft w:val="0"/>
                      <w:marRight w:val="0"/>
                      <w:marTop w:val="0"/>
                      <w:marBottom w:val="0"/>
                      <w:divBdr>
                        <w:top w:val="none" w:sz="0" w:space="0" w:color="auto"/>
                        <w:left w:val="none" w:sz="0" w:space="0" w:color="auto"/>
                        <w:bottom w:val="none" w:sz="0" w:space="0" w:color="auto"/>
                        <w:right w:val="none" w:sz="0" w:space="0" w:color="auto"/>
                      </w:divBdr>
                      <w:divsChild>
                        <w:div w:id="876085768">
                          <w:marLeft w:val="0"/>
                          <w:marRight w:val="0"/>
                          <w:marTop w:val="0"/>
                          <w:marBottom w:val="0"/>
                          <w:divBdr>
                            <w:top w:val="none" w:sz="0" w:space="0" w:color="auto"/>
                            <w:left w:val="none" w:sz="0" w:space="0" w:color="auto"/>
                            <w:bottom w:val="none" w:sz="0" w:space="0" w:color="auto"/>
                            <w:right w:val="none" w:sz="0" w:space="0" w:color="auto"/>
                          </w:divBdr>
                          <w:divsChild>
                            <w:div w:id="1658995598">
                              <w:marLeft w:val="0"/>
                              <w:marRight w:val="0"/>
                              <w:marTop w:val="0"/>
                              <w:marBottom w:val="0"/>
                              <w:divBdr>
                                <w:top w:val="none" w:sz="0" w:space="0" w:color="auto"/>
                                <w:left w:val="none" w:sz="0" w:space="0" w:color="auto"/>
                                <w:bottom w:val="none" w:sz="0" w:space="0" w:color="auto"/>
                                <w:right w:val="none" w:sz="0" w:space="0" w:color="auto"/>
                              </w:divBdr>
                              <w:divsChild>
                                <w:div w:id="1238437104">
                                  <w:marLeft w:val="0"/>
                                  <w:marRight w:val="0"/>
                                  <w:marTop w:val="0"/>
                                  <w:marBottom w:val="0"/>
                                  <w:divBdr>
                                    <w:top w:val="none" w:sz="0" w:space="0" w:color="auto"/>
                                    <w:left w:val="none" w:sz="0" w:space="0" w:color="auto"/>
                                    <w:bottom w:val="none" w:sz="0" w:space="0" w:color="auto"/>
                                    <w:right w:val="none" w:sz="0" w:space="0" w:color="auto"/>
                                  </w:divBdr>
                                </w:div>
                                <w:div w:id="1781414495">
                                  <w:marLeft w:val="0"/>
                                  <w:marRight w:val="0"/>
                                  <w:marTop w:val="0"/>
                                  <w:marBottom w:val="0"/>
                                  <w:divBdr>
                                    <w:top w:val="none" w:sz="0" w:space="0" w:color="auto"/>
                                    <w:left w:val="none" w:sz="0" w:space="0" w:color="auto"/>
                                    <w:bottom w:val="none" w:sz="0" w:space="0" w:color="auto"/>
                                    <w:right w:val="none" w:sz="0" w:space="0" w:color="auto"/>
                                  </w:divBdr>
                                </w:div>
                                <w:div w:id="14492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894317">
      <w:bodyDiv w:val="1"/>
      <w:marLeft w:val="0"/>
      <w:marRight w:val="0"/>
      <w:marTop w:val="0"/>
      <w:marBottom w:val="0"/>
      <w:divBdr>
        <w:top w:val="none" w:sz="0" w:space="0" w:color="auto"/>
        <w:left w:val="none" w:sz="0" w:space="0" w:color="auto"/>
        <w:bottom w:val="none" w:sz="0" w:space="0" w:color="auto"/>
        <w:right w:val="none" w:sz="0" w:space="0" w:color="auto"/>
      </w:divBdr>
    </w:div>
    <w:div w:id="1398437942">
      <w:bodyDiv w:val="1"/>
      <w:marLeft w:val="0"/>
      <w:marRight w:val="0"/>
      <w:marTop w:val="0"/>
      <w:marBottom w:val="0"/>
      <w:divBdr>
        <w:top w:val="none" w:sz="0" w:space="0" w:color="auto"/>
        <w:left w:val="none" w:sz="0" w:space="0" w:color="auto"/>
        <w:bottom w:val="none" w:sz="0" w:space="0" w:color="auto"/>
        <w:right w:val="none" w:sz="0" w:space="0" w:color="auto"/>
      </w:divBdr>
    </w:div>
    <w:div w:id="1448698749">
      <w:bodyDiv w:val="1"/>
      <w:marLeft w:val="0"/>
      <w:marRight w:val="0"/>
      <w:marTop w:val="0"/>
      <w:marBottom w:val="0"/>
      <w:divBdr>
        <w:top w:val="none" w:sz="0" w:space="0" w:color="auto"/>
        <w:left w:val="none" w:sz="0" w:space="0" w:color="auto"/>
        <w:bottom w:val="none" w:sz="0" w:space="0" w:color="auto"/>
        <w:right w:val="none" w:sz="0" w:space="0" w:color="auto"/>
      </w:divBdr>
    </w:div>
    <w:div w:id="1499809079">
      <w:bodyDiv w:val="1"/>
      <w:marLeft w:val="0"/>
      <w:marRight w:val="0"/>
      <w:marTop w:val="0"/>
      <w:marBottom w:val="0"/>
      <w:divBdr>
        <w:top w:val="none" w:sz="0" w:space="0" w:color="auto"/>
        <w:left w:val="none" w:sz="0" w:space="0" w:color="auto"/>
        <w:bottom w:val="none" w:sz="0" w:space="0" w:color="auto"/>
        <w:right w:val="none" w:sz="0" w:space="0" w:color="auto"/>
      </w:divBdr>
    </w:div>
    <w:div w:id="1513911643">
      <w:bodyDiv w:val="1"/>
      <w:marLeft w:val="0"/>
      <w:marRight w:val="0"/>
      <w:marTop w:val="0"/>
      <w:marBottom w:val="0"/>
      <w:divBdr>
        <w:top w:val="none" w:sz="0" w:space="0" w:color="auto"/>
        <w:left w:val="none" w:sz="0" w:space="0" w:color="auto"/>
        <w:bottom w:val="none" w:sz="0" w:space="0" w:color="auto"/>
        <w:right w:val="none" w:sz="0" w:space="0" w:color="auto"/>
      </w:divBdr>
      <w:divsChild>
        <w:div w:id="1021585820">
          <w:marLeft w:val="446"/>
          <w:marRight w:val="0"/>
          <w:marTop w:val="240"/>
          <w:marBottom w:val="0"/>
          <w:divBdr>
            <w:top w:val="none" w:sz="0" w:space="0" w:color="auto"/>
            <w:left w:val="none" w:sz="0" w:space="0" w:color="auto"/>
            <w:bottom w:val="none" w:sz="0" w:space="0" w:color="auto"/>
            <w:right w:val="none" w:sz="0" w:space="0" w:color="auto"/>
          </w:divBdr>
        </w:div>
      </w:divsChild>
    </w:div>
    <w:div w:id="1526748933">
      <w:bodyDiv w:val="1"/>
      <w:marLeft w:val="0"/>
      <w:marRight w:val="0"/>
      <w:marTop w:val="0"/>
      <w:marBottom w:val="0"/>
      <w:divBdr>
        <w:top w:val="none" w:sz="0" w:space="0" w:color="auto"/>
        <w:left w:val="none" w:sz="0" w:space="0" w:color="auto"/>
        <w:bottom w:val="none" w:sz="0" w:space="0" w:color="auto"/>
        <w:right w:val="none" w:sz="0" w:space="0" w:color="auto"/>
      </w:divBdr>
      <w:divsChild>
        <w:div w:id="1631982712">
          <w:marLeft w:val="0"/>
          <w:marRight w:val="0"/>
          <w:marTop w:val="0"/>
          <w:marBottom w:val="0"/>
          <w:divBdr>
            <w:top w:val="none" w:sz="0" w:space="0" w:color="auto"/>
            <w:left w:val="none" w:sz="0" w:space="0" w:color="auto"/>
            <w:bottom w:val="none" w:sz="0" w:space="0" w:color="auto"/>
            <w:right w:val="none" w:sz="0" w:space="0" w:color="auto"/>
          </w:divBdr>
          <w:divsChild>
            <w:div w:id="1526094984">
              <w:marLeft w:val="0"/>
              <w:marRight w:val="0"/>
              <w:marTop w:val="0"/>
              <w:marBottom w:val="0"/>
              <w:divBdr>
                <w:top w:val="none" w:sz="0" w:space="0" w:color="auto"/>
                <w:left w:val="none" w:sz="0" w:space="0" w:color="auto"/>
                <w:bottom w:val="none" w:sz="0" w:space="0" w:color="auto"/>
                <w:right w:val="none" w:sz="0" w:space="0" w:color="auto"/>
              </w:divBdr>
              <w:divsChild>
                <w:div w:id="1100445163">
                  <w:marLeft w:val="0"/>
                  <w:marRight w:val="0"/>
                  <w:marTop w:val="0"/>
                  <w:marBottom w:val="0"/>
                  <w:divBdr>
                    <w:top w:val="none" w:sz="0" w:space="0" w:color="auto"/>
                    <w:left w:val="none" w:sz="0" w:space="0" w:color="auto"/>
                    <w:bottom w:val="none" w:sz="0" w:space="0" w:color="auto"/>
                    <w:right w:val="none" w:sz="0" w:space="0" w:color="auto"/>
                  </w:divBdr>
                  <w:divsChild>
                    <w:div w:id="1717385155">
                      <w:marLeft w:val="0"/>
                      <w:marRight w:val="0"/>
                      <w:marTop w:val="0"/>
                      <w:marBottom w:val="0"/>
                      <w:divBdr>
                        <w:top w:val="none" w:sz="0" w:space="0" w:color="auto"/>
                        <w:left w:val="none" w:sz="0" w:space="0" w:color="auto"/>
                        <w:bottom w:val="none" w:sz="0" w:space="0" w:color="auto"/>
                        <w:right w:val="none" w:sz="0" w:space="0" w:color="auto"/>
                      </w:divBdr>
                      <w:divsChild>
                        <w:div w:id="652300009">
                          <w:marLeft w:val="0"/>
                          <w:marRight w:val="0"/>
                          <w:marTop w:val="0"/>
                          <w:marBottom w:val="0"/>
                          <w:divBdr>
                            <w:top w:val="none" w:sz="0" w:space="0" w:color="auto"/>
                            <w:left w:val="none" w:sz="0" w:space="0" w:color="auto"/>
                            <w:bottom w:val="none" w:sz="0" w:space="0" w:color="auto"/>
                            <w:right w:val="none" w:sz="0" w:space="0" w:color="auto"/>
                          </w:divBdr>
                          <w:divsChild>
                            <w:div w:id="910501511">
                              <w:marLeft w:val="0"/>
                              <w:marRight w:val="0"/>
                              <w:marTop w:val="0"/>
                              <w:marBottom w:val="0"/>
                              <w:divBdr>
                                <w:top w:val="none" w:sz="0" w:space="0" w:color="auto"/>
                                <w:left w:val="none" w:sz="0" w:space="0" w:color="auto"/>
                                <w:bottom w:val="none" w:sz="0" w:space="0" w:color="auto"/>
                                <w:right w:val="none" w:sz="0" w:space="0" w:color="auto"/>
                              </w:divBdr>
                              <w:divsChild>
                                <w:div w:id="17660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609452">
      <w:bodyDiv w:val="1"/>
      <w:marLeft w:val="0"/>
      <w:marRight w:val="0"/>
      <w:marTop w:val="0"/>
      <w:marBottom w:val="0"/>
      <w:divBdr>
        <w:top w:val="none" w:sz="0" w:space="0" w:color="auto"/>
        <w:left w:val="none" w:sz="0" w:space="0" w:color="auto"/>
        <w:bottom w:val="none" w:sz="0" w:space="0" w:color="auto"/>
        <w:right w:val="none" w:sz="0" w:space="0" w:color="auto"/>
      </w:divBdr>
    </w:div>
    <w:div w:id="1611087355">
      <w:bodyDiv w:val="1"/>
      <w:marLeft w:val="0"/>
      <w:marRight w:val="0"/>
      <w:marTop w:val="0"/>
      <w:marBottom w:val="0"/>
      <w:divBdr>
        <w:top w:val="none" w:sz="0" w:space="0" w:color="auto"/>
        <w:left w:val="none" w:sz="0" w:space="0" w:color="auto"/>
        <w:bottom w:val="none" w:sz="0" w:space="0" w:color="auto"/>
        <w:right w:val="none" w:sz="0" w:space="0" w:color="auto"/>
      </w:divBdr>
    </w:div>
    <w:div w:id="1757436264">
      <w:bodyDiv w:val="1"/>
      <w:marLeft w:val="0"/>
      <w:marRight w:val="0"/>
      <w:marTop w:val="0"/>
      <w:marBottom w:val="0"/>
      <w:divBdr>
        <w:top w:val="none" w:sz="0" w:space="0" w:color="auto"/>
        <w:left w:val="none" w:sz="0" w:space="0" w:color="auto"/>
        <w:bottom w:val="none" w:sz="0" w:space="0" w:color="auto"/>
        <w:right w:val="none" w:sz="0" w:space="0" w:color="auto"/>
      </w:divBdr>
      <w:divsChild>
        <w:div w:id="1850899567">
          <w:marLeft w:val="0"/>
          <w:marRight w:val="0"/>
          <w:marTop w:val="0"/>
          <w:marBottom w:val="0"/>
          <w:divBdr>
            <w:top w:val="none" w:sz="0" w:space="0" w:color="auto"/>
            <w:left w:val="none" w:sz="0" w:space="0" w:color="auto"/>
            <w:bottom w:val="none" w:sz="0" w:space="0" w:color="auto"/>
            <w:right w:val="none" w:sz="0" w:space="0" w:color="auto"/>
          </w:divBdr>
          <w:divsChild>
            <w:div w:id="1291011553">
              <w:marLeft w:val="0"/>
              <w:marRight w:val="0"/>
              <w:marTop w:val="0"/>
              <w:marBottom w:val="0"/>
              <w:divBdr>
                <w:top w:val="none" w:sz="0" w:space="0" w:color="auto"/>
                <w:left w:val="none" w:sz="0" w:space="0" w:color="auto"/>
                <w:bottom w:val="none" w:sz="0" w:space="0" w:color="auto"/>
                <w:right w:val="none" w:sz="0" w:space="0" w:color="auto"/>
              </w:divBdr>
              <w:divsChild>
                <w:div w:id="1077366775">
                  <w:marLeft w:val="0"/>
                  <w:marRight w:val="0"/>
                  <w:marTop w:val="0"/>
                  <w:marBottom w:val="0"/>
                  <w:divBdr>
                    <w:top w:val="none" w:sz="0" w:space="0" w:color="auto"/>
                    <w:left w:val="none" w:sz="0" w:space="0" w:color="auto"/>
                    <w:bottom w:val="none" w:sz="0" w:space="0" w:color="auto"/>
                    <w:right w:val="none" w:sz="0" w:space="0" w:color="auto"/>
                  </w:divBdr>
                  <w:divsChild>
                    <w:div w:id="252707041">
                      <w:marLeft w:val="0"/>
                      <w:marRight w:val="0"/>
                      <w:marTop w:val="0"/>
                      <w:marBottom w:val="0"/>
                      <w:divBdr>
                        <w:top w:val="none" w:sz="0" w:space="0" w:color="auto"/>
                        <w:left w:val="none" w:sz="0" w:space="0" w:color="auto"/>
                        <w:bottom w:val="none" w:sz="0" w:space="0" w:color="auto"/>
                        <w:right w:val="none" w:sz="0" w:space="0" w:color="auto"/>
                      </w:divBdr>
                      <w:divsChild>
                        <w:div w:id="1115060770">
                          <w:marLeft w:val="0"/>
                          <w:marRight w:val="0"/>
                          <w:marTop w:val="0"/>
                          <w:marBottom w:val="0"/>
                          <w:divBdr>
                            <w:top w:val="none" w:sz="0" w:space="0" w:color="auto"/>
                            <w:left w:val="none" w:sz="0" w:space="0" w:color="auto"/>
                            <w:bottom w:val="none" w:sz="0" w:space="0" w:color="auto"/>
                            <w:right w:val="none" w:sz="0" w:space="0" w:color="auto"/>
                          </w:divBdr>
                          <w:divsChild>
                            <w:div w:id="1396318078">
                              <w:marLeft w:val="0"/>
                              <w:marRight w:val="0"/>
                              <w:marTop w:val="0"/>
                              <w:marBottom w:val="0"/>
                              <w:divBdr>
                                <w:top w:val="none" w:sz="0" w:space="0" w:color="auto"/>
                                <w:left w:val="none" w:sz="0" w:space="0" w:color="auto"/>
                                <w:bottom w:val="none" w:sz="0" w:space="0" w:color="auto"/>
                                <w:right w:val="none" w:sz="0" w:space="0" w:color="auto"/>
                              </w:divBdr>
                              <w:divsChild>
                                <w:div w:id="11463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85653">
      <w:bodyDiv w:val="1"/>
      <w:marLeft w:val="0"/>
      <w:marRight w:val="0"/>
      <w:marTop w:val="0"/>
      <w:marBottom w:val="0"/>
      <w:divBdr>
        <w:top w:val="none" w:sz="0" w:space="0" w:color="auto"/>
        <w:left w:val="none" w:sz="0" w:space="0" w:color="auto"/>
        <w:bottom w:val="none" w:sz="0" w:space="0" w:color="auto"/>
        <w:right w:val="none" w:sz="0" w:space="0" w:color="auto"/>
      </w:divBdr>
    </w:div>
    <w:div w:id="2068913798">
      <w:bodyDiv w:val="1"/>
      <w:marLeft w:val="0"/>
      <w:marRight w:val="0"/>
      <w:marTop w:val="0"/>
      <w:marBottom w:val="0"/>
      <w:divBdr>
        <w:top w:val="none" w:sz="0" w:space="0" w:color="auto"/>
        <w:left w:val="none" w:sz="0" w:space="0" w:color="auto"/>
        <w:bottom w:val="none" w:sz="0" w:space="0" w:color="auto"/>
        <w:right w:val="none" w:sz="0" w:space="0" w:color="auto"/>
      </w:divBdr>
      <w:divsChild>
        <w:div w:id="1364554329">
          <w:marLeft w:val="0"/>
          <w:marRight w:val="0"/>
          <w:marTop w:val="0"/>
          <w:marBottom w:val="0"/>
          <w:divBdr>
            <w:top w:val="none" w:sz="0" w:space="0" w:color="auto"/>
            <w:left w:val="none" w:sz="0" w:space="0" w:color="auto"/>
            <w:bottom w:val="none" w:sz="0" w:space="0" w:color="auto"/>
            <w:right w:val="none" w:sz="0" w:space="0" w:color="auto"/>
          </w:divBdr>
          <w:divsChild>
            <w:div w:id="1422138562">
              <w:marLeft w:val="0"/>
              <w:marRight w:val="0"/>
              <w:marTop w:val="0"/>
              <w:marBottom w:val="0"/>
              <w:divBdr>
                <w:top w:val="none" w:sz="0" w:space="0" w:color="auto"/>
                <w:left w:val="none" w:sz="0" w:space="0" w:color="auto"/>
                <w:bottom w:val="none" w:sz="0" w:space="0" w:color="auto"/>
                <w:right w:val="none" w:sz="0" w:space="0" w:color="auto"/>
              </w:divBdr>
              <w:divsChild>
                <w:div w:id="92436978">
                  <w:marLeft w:val="0"/>
                  <w:marRight w:val="0"/>
                  <w:marTop w:val="0"/>
                  <w:marBottom w:val="0"/>
                  <w:divBdr>
                    <w:top w:val="none" w:sz="0" w:space="0" w:color="auto"/>
                    <w:left w:val="none" w:sz="0" w:space="0" w:color="auto"/>
                    <w:bottom w:val="none" w:sz="0" w:space="0" w:color="auto"/>
                    <w:right w:val="none" w:sz="0" w:space="0" w:color="auto"/>
                  </w:divBdr>
                  <w:divsChild>
                    <w:div w:id="947354559">
                      <w:marLeft w:val="0"/>
                      <w:marRight w:val="0"/>
                      <w:marTop w:val="0"/>
                      <w:marBottom w:val="0"/>
                      <w:divBdr>
                        <w:top w:val="none" w:sz="0" w:space="0" w:color="auto"/>
                        <w:left w:val="none" w:sz="0" w:space="0" w:color="auto"/>
                        <w:bottom w:val="none" w:sz="0" w:space="0" w:color="auto"/>
                        <w:right w:val="none" w:sz="0" w:space="0" w:color="auto"/>
                      </w:divBdr>
                      <w:divsChild>
                        <w:div w:id="1509558964">
                          <w:marLeft w:val="0"/>
                          <w:marRight w:val="0"/>
                          <w:marTop w:val="0"/>
                          <w:marBottom w:val="0"/>
                          <w:divBdr>
                            <w:top w:val="none" w:sz="0" w:space="0" w:color="auto"/>
                            <w:left w:val="none" w:sz="0" w:space="0" w:color="auto"/>
                            <w:bottom w:val="none" w:sz="0" w:space="0" w:color="auto"/>
                            <w:right w:val="none" w:sz="0" w:space="0" w:color="auto"/>
                          </w:divBdr>
                          <w:divsChild>
                            <w:div w:id="1687099509">
                              <w:marLeft w:val="0"/>
                              <w:marRight w:val="0"/>
                              <w:marTop w:val="0"/>
                              <w:marBottom w:val="0"/>
                              <w:divBdr>
                                <w:top w:val="none" w:sz="0" w:space="0" w:color="auto"/>
                                <w:left w:val="none" w:sz="0" w:space="0" w:color="auto"/>
                                <w:bottom w:val="none" w:sz="0" w:space="0" w:color="auto"/>
                                <w:right w:val="none" w:sz="0" w:space="0" w:color="auto"/>
                              </w:divBdr>
                              <w:divsChild>
                                <w:div w:id="2129617421">
                                  <w:marLeft w:val="0"/>
                                  <w:marRight w:val="0"/>
                                  <w:marTop w:val="0"/>
                                  <w:marBottom w:val="0"/>
                                  <w:divBdr>
                                    <w:top w:val="none" w:sz="0" w:space="0" w:color="auto"/>
                                    <w:left w:val="none" w:sz="0" w:space="0" w:color="auto"/>
                                    <w:bottom w:val="none" w:sz="0" w:space="0" w:color="auto"/>
                                    <w:right w:val="none" w:sz="0" w:space="0" w:color="auto"/>
                                  </w:divBdr>
                                </w:div>
                                <w:div w:id="959532637">
                                  <w:marLeft w:val="0"/>
                                  <w:marRight w:val="0"/>
                                  <w:marTop w:val="0"/>
                                  <w:marBottom w:val="0"/>
                                  <w:divBdr>
                                    <w:top w:val="none" w:sz="0" w:space="0" w:color="auto"/>
                                    <w:left w:val="none" w:sz="0" w:space="0" w:color="auto"/>
                                    <w:bottom w:val="none" w:sz="0" w:space="0" w:color="auto"/>
                                    <w:right w:val="none" w:sz="0" w:space="0" w:color="auto"/>
                                  </w:divBdr>
                                </w:div>
                                <w:div w:id="1410347991">
                                  <w:marLeft w:val="0"/>
                                  <w:marRight w:val="0"/>
                                  <w:marTop w:val="0"/>
                                  <w:marBottom w:val="0"/>
                                  <w:divBdr>
                                    <w:top w:val="none" w:sz="0" w:space="0" w:color="auto"/>
                                    <w:left w:val="none" w:sz="0" w:space="0" w:color="auto"/>
                                    <w:bottom w:val="none" w:sz="0" w:space="0" w:color="auto"/>
                                    <w:right w:val="none" w:sz="0" w:space="0" w:color="auto"/>
                                  </w:divBdr>
                                </w:div>
                                <w:div w:id="1675961754">
                                  <w:marLeft w:val="0"/>
                                  <w:marRight w:val="0"/>
                                  <w:marTop w:val="0"/>
                                  <w:marBottom w:val="0"/>
                                  <w:divBdr>
                                    <w:top w:val="none" w:sz="0" w:space="0" w:color="auto"/>
                                    <w:left w:val="none" w:sz="0" w:space="0" w:color="auto"/>
                                    <w:bottom w:val="none" w:sz="0" w:space="0" w:color="auto"/>
                                    <w:right w:val="none" w:sz="0" w:space="0" w:color="auto"/>
                                  </w:divBdr>
                                </w:div>
                                <w:div w:id="6789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BDB22-83C8-4319-96F6-99860331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448</Words>
  <Characters>2556</Characters>
  <Application>Microsoft Office Word</Application>
  <DocSecurity>0</DocSecurity>
  <Lines>21</Lines>
  <Paragraphs>5</Paragraphs>
  <ScaleCrop>false</ScaleCrop>
  <Company>PerfectWorld</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李瑞莹</cp:lastModifiedBy>
  <cp:revision>6</cp:revision>
  <cp:lastPrinted>2018-04-03T05:42:00Z</cp:lastPrinted>
  <dcterms:created xsi:type="dcterms:W3CDTF">2019-08-15T02:19:00Z</dcterms:created>
  <dcterms:modified xsi:type="dcterms:W3CDTF">2019-08-15T08:30:00Z</dcterms:modified>
</cp:coreProperties>
</file>