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CCF23" w14:textId="77777777" w:rsidR="00803BF4" w:rsidRPr="00D12A5F" w:rsidRDefault="00803BF4" w:rsidP="000A00E1">
      <w:pPr>
        <w:spacing w:beforeLines="50" w:before="156" w:afterLines="50" w:after="156" w:line="400" w:lineRule="exact"/>
        <w:ind w:firstLineChars="300" w:firstLine="720"/>
        <w:rPr>
          <w:rFonts w:ascii="宋体" w:hAnsi="宋体"/>
          <w:bCs/>
          <w:iCs/>
          <w:sz w:val="24"/>
        </w:rPr>
      </w:pPr>
      <w:r w:rsidRPr="00D12A5F">
        <w:rPr>
          <w:rFonts w:ascii="宋体" w:hAnsi="宋体" w:hint="eastAsia"/>
          <w:bCs/>
          <w:iCs/>
          <w:sz w:val="24"/>
        </w:rPr>
        <w:t>证券代码：002376                               证券简称：新北洋</w:t>
      </w:r>
    </w:p>
    <w:p w14:paraId="4D435884" w14:textId="77777777" w:rsidR="00803BF4" w:rsidRPr="00D12A5F" w:rsidRDefault="00803BF4" w:rsidP="000A00E1">
      <w:pPr>
        <w:spacing w:beforeLines="50" w:before="156" w:afterLines="50" w:after="156" w:line="400" w:lineRule="exact"/>
        <w:jc w:val="center"/>
        <w:rPr>
          <w:rFonts w:ascii="宋体" w:hAnsi="宋体"/>
          <w:b/>
          <w:bCs/>
          <w:iCs/>
          <w:sz w:val="32"/>
          <w:szCs w:val="32"/>
        </w:rPr>
      </w:pPr>
      <w:r w:rsidRPr="00D12A5F">
        <w:rPr>
          <w:rFonts w:ascii="宋体" w:hAnsi="宋体" w:hint="eastAsia"/>
          <w:b/>
          <w:bCs/>
          <w:iCs/>
          <w:sz w:val="32"/>
          <w:szCs w:val="32"/>
        </w:rPr>
        <w:t>山东新北洋信息技术股份有限公司投资者关系活动记录表</w:t>
      </w:r>
    </w:p>
    <w:p w14:paraId="2BA7A1E3" w14:textId="77777777" w:rsidR="00803BF4" w:rsidRPr="00D12A5F" w:rsidRDefault="00B2360B" w:rsidP="00B2360B">
      <w:pPr>
        <w:spacing w:line="400" w:lineRule="exact"/>
        <w:jc w:val="center"/>
        <w:rPr>
          <w:rFonts w:ascii="宋体" w:hAnsi="宋体"/>
          <w:bCs/>
          <w:iCs/>
          <w:sz w:val="24"/>
        </w:rPr>
      </w:pPr>
      <w:r w:rsidRPr="00D12A5F">
        <w:rPr>
          <w:rFonts w:ascii="宋体" w:hAnsi="宋体"/>
          <w:bCs/>
          <w:iCs/>
          <w:szCs w:val="21"/>
        </w:rPr>
        <w:t xml:space="preserve">                                        </w:t>
      </w:r>
      <w:r w:rsidRPr="00D12A5F">
        <w:rPr>
          <w:rFonts w:ascii="宋体" w:hAnsi="宋体"/>
          <w:bCs/>
          <w:iCs/>
          <w:sz w:val="24"/>
        </w:rPr>
        <w:t xml:space="preserve">     </w:t>
      </w:r>
      <w:r w:rsidR="00803BF4" w:rsidRPr="00D12A5F">
        <w:rPr>
          <w:rFonts w:ascii="宋体" w:hAnsi="宋体" w:hint="eastAsia"/>
          <w:bCs/>
          <w:iCs/>
          <w:sz w:val="24"/>
        </w:rPr>
        <w:t>编号：</w:t>
      </w:r>
      <w:r w:rsidR="00DB0ACA" w:rsidRPr="00D12A5F">
        <w:rPr>
          <w:rFonts w:ascii="宋体" w:hAnsi="宋体" w:hint="eastAsia"/>
          <w:bCs/>
          <w:iCs/>
          <w:sz w:val="24"/>
        </w:rPr>
        <w:t>201</w:t>
      </w:r>
      <w:r w:rsidR="007828C6">
        <w:rPr>
          <w:rFonts w:ascii="宋体" w:hAnsi="宋体"/>
          <w:bCs/>
          <w:iCs/>
          <w:sz w:val="24"/>
        </w:rPr>
        <w:t>9</w:t>
      </w:r>
      <w:r w:rsidR="001E231A" w:rsidRPr="00D12A5F">
        <w:rPr>
          <w:rFonts w:ascii="宋体" w:hAnsi="宋体" w:hint="eastAsia"/>
          <w:bCs/>
          <w:iCs/>
          <w:sz w:val="24"/>
        </w:rPr>
        <w:t>-</w:t>
      </w:r>
      <w:r w:rsidR="007828C6">
        <w:rPr>
          <w:rFonts w:ascii="宋体" w:hAnsi="宋体"/>
          <w:bCs/>
          <w:iCs/>
          <w:sz w:val="24"/>
        </w:rPr>
        <w:t>8</w:t>
      </w:r>
      <w:r w:rsidR="001E231A" w:rsidRPr="00D12A5F">
        <w:rPr>
          <w:rFonts w:ascii="宋体" w:hAnsi="宋体" w:hint="eastAsia"/>
          <w:bCs/>
          <w:iCs/>
          <w:sz w:val="24"/>
        </w:rPr>
        <w:t>-</w:t>
      </w:r>
      <w:r w:rsidR="007828C6">
        <w:rPr>
          <w:rFonts w:ascii="宋体" w:hAnsi="宋体"/>
          <w:bCs/>
          <w:iCs/>
          <w:sz w:val="24"/>
        </w:rPr>
        <w:t>2</w:t>
      </w:r>
      <w:r w:rsidR="00FC1AAE">
        <w:rPr>
          <w:rFonts w:ascii="宋体" w:hAnsi="宋体"/>
          <w:bCs/>
          <w:iCs/>
          <w:sz w:val="24"/>
        </w:rPr>
        <w:t>6</w:t>
      </w:r>
    </w:p>
    <w:tbl>
      <w:tblPr>
        <w:tblW w:w="48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7128"/>
      </w:tblGrid>
      <w:tr w:rsidR="00803BF4" w:rsidRPr="00D12A5F" w14:paraId="1FFC9721" w14:textId="77777777" w:rsidTr="002743BD">
        <w:trPr>
          <w:trHeight w:val="2856"/>
          <w:jc w:val="center"/>
        </w:trPr>
        <w:tc>
          <w:tcPr>
            <w:tcW w:w="1082" w:type="pct"/>
            <w:vAlign w:val="center"/>
          </w:tcPr>
          <w:p w14:paraId="58FA4473" w14:textId="77777777" w:rsidR="008B7E7F" w:rsidRPr="00D12A5F" w:rsidRDefault="00803BF4" w:rsidP="008B7E7F">
            <w:pPr>
              <w:spacing w:line="480" w:lineRule="atLeast"/>
              <w:jc w:val="center"/>
              <w:rPr>
                <w:rFonts w:ascii="宋体" w:hAnsi="宋体"/>
                <w:b/>
                <w:bCs/>
                <w:iCs/>
                <w:sz w:val="24"/>
              </w:rPr>
            </w:pPr>
            <w:r w:rsidRPr="00D12A5F">
              <w:rPr>
                <w:rFonts w:ascii="宋体" w:hAnsi="宋体" w:hint="eastAsia"/>
                <w:b/>
                <w:bCs/>
                <w:iCs/>
                <w:sz w:val="24"/>
              </w:rPr>
              <w:t>投资者关系</w:t>
            </w:r>
          </w:p>
          <w:p w14:paraId="1420D875" w14:textId="77777777" w:rsidR="00803BF4" w:rsidRPr="00D12A5F" w:rsidRDefault="00803BF4" w:rsidP="008B7E7F">
            <w:pPr>
              <w:spacing w:line="480" w:lineRule="atLeast"/>
              <w:jc w:val="center"/>
              <w:rPr>
                <w:rFonts w:ascii="宋体" w:hAnsi="宋体"/>
                <w:b/>
                <w:bCs/>
                <w:iCs/>
                <w:sz w:val="24"/>
              </w:rPr>
            </w:pPr>
            <w:r w:rsidRPr="00D12A5F">
              <w:rPr>
                <w:rFonts w:ascii="宋体" w:hAnsi="宋体" w:hint="eastAsia"/>
                <w:b/>
                <w:bCs/>
                <w:iCs/>
                <w:sz w:val="24"/>
              </w:rPr>
              <w:t>活动类别</w:t>
            </w:r>
          </w:p>
        </w:tc>
        <w:tc>
          <w:tcPr>
            <w:tcW w:w="3918" w:type="pct"/>
          </w:tcPr>
          <w:p w14:paraId="4B1CAA77" w14:textId="47F430DB" w:rsidR="00803BF4" w:rsidRPr="00D12A5F" w:rsidRDefault="00B859D2" w:rsidP="00990D43">
            <w:pPr>
              <w:spacing w:line="480" w:lineRule="atLeast"/>
              <w:rPr>
                <w:rFonts w:ascii="宋体" w:hAnsi="宋体"/>
                <w:bCs/>
                <w:iCs/>
                <w:sz w:val="24"/>
              </w:rPr>
            </w:pPr>
            <w:r w:rsidRPr="006F2F8F">
              <w:rPr>
                <w:rFonts w:ascii="宋体" w:hAnsi="宋体" w:hint="eastAsia"/>
                <w:bCs/>
                <w:iCs/>
                <w:sz w:val="24"/>
              </w:rPr>
              <w:t>■</w:t>
            </w:r>
            <w:r w:rsidR="00803BF4" w:rsidRPr="00D12A5F">
              <w:rPr>
                <w:rFonts w:ascii="宋体" w:hAnsi="宋体" w:hint="eastAsia"/>
                <w:sz w:val="24"/>
              </w:rPr>
              <w:t xml:space="preserve">特定对象调研        </w:t>
            </w:r>
            <w:r w:rsidR="00EC5B39" w:rsidRPr="00D12A5F">
              <w:rPr>
                <w:rFonts w:ascii="宋体" w:hAnsi="宋体" w:hint="eastAsia"/>
                <w:bCs/>
                <w:iCs/>
                <w:sz w:val="24"/>
              </w:rPr>
              <w:t>□</w:t>
            </w:r>
            <w:r w:rsidR="00803BF4" w:rsidRPr="00D12A5F">
              <w:rPr>
                <w:rFonts w:ascii="宋体" w:hAnsi="宋体" w:hint="eastAsia"/>
                <w:sz w:val="24"/>
              </w:rPr>
              <w:t>分析师会议</w:t>
            </w:r>
          </w:p>
          <w:p w14:paraId="25C46648" w14:textId="77777777" w:rsidR="00803BF4" w:rsidRPr="00D12A5F" w:rsidRDefault="00803BF4" w:rsidP="00990D43">
            <w:pPr>
              <w:spacing w:line="480" w:lineRule="atLeast"/>
              <w:rPr>
                <w:rFonts w:ascii="宋体" w:hAnsi="宋体"/>
                <w:bCs/>
                <w:iCs/>
                <w:sz w:val="24"/>
              </w:rPr>
            </w:pPr>
            <w:r w:rsidRPr="00D12A5F">
              <w:rPr>
                <w:rFonts w:ascii="宋体" w:hAnsi="宋体" w:hint="eastAsia"/>
                <w:bCs/>
                <w:iCs/>
                <w:sz w:val="24"/>
              </w:rPr>
              <w:t>□</w:t>
            </w:r>
            <w:r w:rsidRPr="00D12A5F">
              <w:rPr>
                <w:rFonts w:ascii="宋体" w:hAnsi="宋体" w:hint="eastAsia"/>
                <w:sz w:val="24"/>
              </w:rPr>
              <w:t xml:space="preserve">媒体采访            </w:t>
            </w:r>
            <w:r w:rsidRPr="00D12A5F">
              <w:rPr>
                <w:rFonts w:ascii="宋体" w:hAnsi="宋体" w:hint="eastAsia"/>
                <w:bCs/>
                <w:iCs/>
                <w:sz w:val="24"/>
              </w:rPr>
              <w:t>□</w:t>
            </w:r>
            <w:r w:rsidRPr="00D12A5F">
              <w:rPr>
                <w:rFonts w:ascii="宋体" w:hAnsi="宋体" w:hint="eastAsia"/>
                <w:sz w:val="24"/>
              </w:rPr>
              <w:t>业绩说明会</w:t>
            </w:r>
          </w:p>
          <w:p w14:paraId="7A94A3D5" w14:textId="77777777" w:rsidR="00803BF4" w:rsidRPr="00D12A5F" w:rsidRDefault="00803BF4" w:rsidP="00990D43">
            <w:pPr>
              <w:spacing w:line="480" w:lineRule="atLeast"/>
              <w:rPr>
                <w:rFonts w:ascii="宋体" w:hAnsi="宋体"/>
                <w:bCs/>
                <w:iCs/>
                <w:sz w:val="24"/>
              </w:rPr>
            </w:pPr>
            <w:r w:rsidRPr="00D12A5F">
              <w:rPr>
                <w:rFonts w:ascii="宋体" w:hAnsi="宋体" w:hint="eastAsia"/>
                <w:bCs/>
                <w:iCs/>
                <w:sz w:val="24"/>
              </w:rPr>
              <w:t>□</w:t>
            </w:r>
            <w:r w:rsidRPr="00D12A5F">
              <w:rPr>
                <w:rFonts w:ascii="宋体" w:hAnsi="宋体" w:hint="eastAsia"/>
                <w:sz w:val="24"/>
              </w:rPr>
              <w:t xml:space="preserve">新闻发布会          </w:t>
            </w:r>
            <w:r w:rsidRPr="00D12A5F">
              <w:rPr>
                <w:rFonts w:ascii="宋体" w:hAnsi="宋体" w:hint="eastAsia"/>
                <w:bCs/>
                <w:iCs/>
                <w:sz w:val="24"/>
              </w:rPr>
              <w:t>□</w:t>
            </w:r>
            <w:r w:rsidRPr="00D12A5F">
              <w:rPr>
                <w:rFonts w:ascii="宋体" w:hAnsi="宋体" w:hint="eastAsia"/>
                <w:sz w:val="24"/>
              </w:rPr>
              <w:t>路演活动</w:t>
            </w:r>
          </w:p>
          <w:p w14:paraId="335E0DC1" w14:textId="77777777" w:rsidR="00803BF4" w:rsidRPr="00D12A5F" w:rsidRDefault="00FC1AAE" w:rsidP="00990D43">
            <w:pPr>
              <w:tabs>
                <w:tab w:val="left" w:pos="3045"/>
                <w:tab w:val="center" w:pos="3199"/>
              </w:tabs>
              <w:spacing w:line="480" w:lineRule="atLeast"/>
              <w:rPr>
                <w:rFonts w:ascii="宋体" w:hAnsi="宋体"/>
                <w:bCs/>
                <w:iCs/>
                <w:sz w:val="24"/>
              </w:rPr>
            </w:pPr>
            <w:r w:rsidRPr="006F2F8F">
              <w:rPr>
                <w:rFonts w:ascii="宋体" w:hAnsi="宋体" w:hint="eastAsia"/>
                <w:bCs/>
                <w:iCs/>
                <w:sz w:val="24"/>
              </w:rPr>
              <w:t>■</w:t>
            </w:r>
            <w:r w:rsidR="00803BF4" w:rsidRPr="00D12A5F">
              <w:rPr>
                <w:rFonts w:ascii="宋体" w:hAnsi="宋体" w:hint="eastAsia"/>
                <w:sz w:val="24"/>
              </w:rPr>
              <w:t>现场参观</w:t>
            </w:r>
          </w:p>
          <w:p w14:paraId="3A4263D4" w14:textId="77777777" w:rsidR="00803BF4" w:rsidRPr="00D12A5F" w:rsidRDefault="00FC1AAE" w:rsidP="00EC5B39">
            <w:pPr>
              <w:tabs>
                <w:tab w:val="center" w:pos="3199"/>
              </w:tabs>
              <w:spacing w:line="480" w:lineRule="atLeast"/>
              <w:rPr>
                <w:rFonts w:ascii="宋体" w:hAnsi="宋体"/>
                <w:bCs/>
                <w:iCs/>
                <w:sz w:val="24"/>
              </w:rPr>
            </w:pPr>
            <w:r w:rsidRPr="006F2F8F">
              <w:rPr>
                <w:rFonts w:ascii="宋体" w:hAnsi="宋体" w:hint="eastAsia"/>
                <w:bCs/>
                <w:iCs/>
                <w:sz w:val="24"/>
              </w:rPr>
              <w:t>□</w:t>
            </w:r>
            <w:r w:rsidRPr="006F2F8F">
              <w:rPr>
                <w:rFonts w:ascii="宋体" w:hAnsi="宋体" w:hint="eastAsia"/>
                <w:sz w:val="24"/>
              </w:rPr>
              <w:t>其他 （</w:t>
            </w:r>
            <w:proofErr w:type="gramStart"/>
            <w:r w:rsidRPr="006F2F8F">
              <w:rPr>
                <w:rFonts w:ascii="宋体" w:hAnsi="宋体" w:hint="eastAsia"/>
                <w:sz w:val="24"/>
                <w:u w:val="single"/>
              </w:rPr>
              <w:t>请文字</w:t>
            </w:r>
            <w:proofErr w:type="gramEnd"/>
            <w:r w:rsidRPr="006F2F8F">
              <w:rPr>
                <w:rFonts w:ascii="宋体" w:hAnsi="宋体" w:hint="eastAsia"/>
                <w:sz w:val="24"/>
                <w:u w:val="single"/>
              </w:rPr>
              <w:t>说明其他活动内容）</w:t>
            </w:r>
          </w:p>
        </w:tc>
      </w:tr>
      <w:tr w:rsidR="00803BF4" w:rsidRPr="00D12A5F" w14:paraId="7F6410C3" w14:textId="77777777" w:rsidTr="002743BD">
        <w:trPr>
          <w:trHeight w:val="964"/>
          <w:jc w:val="center"/>
        </w:trPr>
        <w:tc>
          <w:tcPr>
            <w:tcW w:w="1082" w:type="pct"/>
            <w:vAlign w:val="center"/>
          </w:tcPr>
          <w:p w14:paraId="383EA208" w14:textId="77777777" w:rsidR="008B7E7F" w:rsidRPr="00D12A5F" w:rsidRDefault="00803BF4" w:rsidP="008B7E7F">
            <w:pPr>
              <w:spacing w:line="480" w:lineRule="atLeast"/>
              <w:jc w:val="center"/>
              <w:rPr>
                <w:rFonts w:ascii="宋体" w:hAnsi="宋体"/>
                <w:b/>
                <w:bCs/>
                <w:iCs/>
                <w:sz w:val="24"/>
              </w:rPr>
            </w:pPr>
            <w:r w:rsidRPr="00D12A5F">
              <w:rPr>
                <w:rFonts w:ascii="宋体" w:hAnsi="宋体" w:hint="eastAsia"/>
                <w:b/>
                <w:bCs/>
                <w:iCs/>
                <w:sz w:val="24"/>
              </w:rPr>
              <w:t>参与单位名称</w:t>
            </w:r>
          </w:p>
          <w:p w14:paraId="55DAECF7" w14:textId="77777777" w:rsidR="00803BF4" w:rsidRPr="00D12A5F" w:rsidRDefault="00803BF4" w:rsidP="008B7E7F">
            <w:pPr>
              <w:spacing w:line="480" w:lineRule="atLeast"/>
              <w:jc w:val="center"/>
              <w:rPr>
                <w:rFonts w:ascii="宋体" w:hAnsi="宋体"/>
                <w:b/>
                <w:bCs/>
                <w:iCs/>
                <w:sz w:val="24"/>
              </w:rPr>
            </w:pPr>
            <w:r w:rsidRPr="00D12A5F">
              <w:rPr>
                <w:rFonts w:ascii="宋体" w:hAnsi="宋体" w:hint="eastAsia"/>
                <w:b/>
                <w:bCs/>
                <w:iCs/>
                <w:sz w:val="24"/>
              </w:rPr>
              <w:t>及人员姓名</w:t>
            </w:r>
          </w:p>
        </w:tc>
        <w:tc>
          <w:tcPr>
            <w:tcW w:w="3918" w:type="pct"/>
            <w:vAlign w:val="center"/>
          </w:tcPr>
          <w:p w14:paraId="4AC19453" w14:textId="77777777" w:rsidR="002743BD" w:rsidRPr="002743BD" w:rsidRDefault="0084231E" w:rsidP="00610D4F">
            <w:pPr>
              <w:spacing w:line="400" w:lineRule="atLeast"/>
              <w:rPr>
                <w:rFonts w:ascii="宋体" w:hAnsi="宋体"/>
                <w:bCs/>
                <w:iCs/>
                <w:sz w:val="24"/>
              </w:rPr>
            </w:pPr>
            <w:r>
              <w:rPr>
                <w:rFonts w:ascii="宋体" w:hAnsi="宋体" w:hint="eastAsia"/>
                <w:bCs/>
                <w:iCs/>
                <w:sz w:val="24"/>
              </w:rPr>
              <w:t>国泰</w:t>
            </w:r>
            <w:r>
              <w:rPr>
                <w:rFonts w:ascii="宋体" w:hAnsi="宋体"/>
                <w:bCs/>
                <w:iCs/>
                <w:sz w:val="24"/>
              </w:rPr>
              <w:t>证券</w:t>
            </w:r>
            <w:r>
              <w:rPr>
                <w:rFonts w:ascii="宋体" w:hAnsi="宋体" w:hint="eastAsia"/>
                <w:bCs/>
                <w:iCs/>
                <w:sz w:val="24"/>
              </w:rPr>
              <w:t xml:space="preserve"> 孙家旭</w:t>
            </w:r>
            <w:r>
              <w:rPr>
                <w:rFonts w:ascii="宋体" w:hAnsi="宋体"/>
                <w:bCs/>
                <w:iCs/>
                <w:sz w:val="24"/>
              </w:rPr>
              <w:t>、</w:t>
            </w:r>
            <w:r>
              <w:rPr>
                <w:rFonts w:ascii="宋体" w:hAnsi="宋体" w:hint="eastAsia"/>
                <w:bCs/>
                <w:iCs/>
                <w:sz w:val="24"/>
              </w:rPr>
              <w:t>万联证券 黄超</w:t>
            </w:r>
            <w:r>
              <w:rPr>
                <w:rFonts w:ascii="宋体" w:hAnsi="宋体"/>
                <w:bCs/>
                <w:iCs/>
                <w:sz w:val="24"/>
              </w:rPr>
              <w:t>、</w:t>
            </w:r>
            <w:r>
              <w:rPr>
                <w:rFonts w:ascii="宋体" w:hAnsi="宋体" w:hint="eastAsia"/>
                <w:bCs/>
                <w:iCs/>
                <w:sz w:val="24"/>
              </w:rPr>
              <w:t xml:space="preserve">国信证券 </w:t>
            </w:r>
            <w:proofErr w:type="gramStart"/>
            <w:r>
              <w:rPr>
                <w:rFonts w:ascii="宋体" w:hAnsi="宋体" w:hint="eastAsia"/>
                <w:bCs/>
                <w:iCs/>
                <w:sz w:val="24"/>
              </w:rPr>
              <w:t>于威业</w:t>
            </w:r>
            <w:proofErr w:type="gramEnd"/>
            <w:r>
              <w:rPr>
                <w:rFonts w:ascii="宋体" w:hAnsi="宋体" w:hint="eastAsia"/>
                <w:bCs/>
                <w:iCs/>
                <w:sz w:val="24"/>
              </w:rPr>
              <w:t xml:space="preserve"> 丛</w:t>
            </w:r>
            <w:r>
              <w:rPr>
                <w:rFonts w:ascii="宋体" w:hAnsi="宋体"/>
                <w:bCs/>
                <w:iCs/>
                <w:sz w:val="24"/>
              </w:rPr>
              <w:t>明</w:t>
            </w:r>
            <w:proofErr w:type="gramStart"/>
            <w:r>
              <w:rPr>
                <w:rFonts w:ascii="宋体" w:hAnsi="宋体"/>
                <w:bCs/>
                <w:iCs/>
                <w:sz w:val="24"/>
              </w:rPr>
              <w:t>浩</w:t>
            </w:r>
            <w:proofErr w:type="gramEnd"/>
          </w:p>
        </w:tc>
      </w:tr>
      <w:tr w:rsidR="00803BF4" w:rsidRPr="00D12A5F" w14:paraId="687468EF" w14:textId="77777777" w:rsidTr="002743BD">
        <w:trPr>
          <w:trHeight w:val="964"/>
          <w:jc w:val="center"/>
        </w:trPr>
        <w:tc>
          <w:tcPr>
            <w:tcW w:w="1082" w:type="pct"/>
            <w:vAlign w:val="center"/>
          </w:tcPr>
          <w:p w14:paraId="3CE3F629" w14:textId="77777777" w:rsidR="00803BF4" w:rsidRPr="00D12A5F" w:rsidRDefault="00803BF4" w:rsidP="00E0495D">
            <w:pPr>
              <w:spacing w:line="480" w:lineRule="atLeast"/>
              <w:jc w:val="center"/>
              <w:rPr>
                <w:rFonts w:ascii="宋体" w:hAnsi="宋体"/>
                <w:b/>
                <w:bCs/>
                <w:iCs/>
                <w:sz w:val="24"/>
              </w:rPr>
            </w:pPr>
            <w:r w:rsidRPr="00D12A5F">
              <w:rPr>
                <w:rFonts w:ascii="宋体" w:hAnsi="宋体" w:hint="eastAsia"/>
                <w:b/>
                <w:bCs/>
                <w:iCs/>
                <w:sz w:val="24"/>
              </w:rPr>
              <w:t>时间</w:t>
            </w:r>
          </w:p>
        </w:tc>
        <w:tc>
          <w:tcPr>
            <w:tcW w:w="3918" w:type="pct"/>
            <w:vAlign w:val="center"/>
          </w:tcPr>
          <w:p w14:paraId="10675D56" w14:textId="77777777" w:rsidR="00803BF4" w:rsidRPr="00D12A5F" w:rsidRDefault="00803BF4" w:rsidP="00AF6328">
            <w:pPr>
              <w:spacing w:line="480" w:lineRule="atLeast"/>
              <w:rPr>
                <w:rFonts w:ascii="宋体" w:hAnsi="宋体"/>
                <w:bCs/>
                <w:iCs/>
                <w:sz w:val="24"/>
              </w:rPr>
            </w:pPr>
            <w:r w:rsidRPr="00D12A5F">
              <w:rPr>
                <w:rFonts w:ascii="宋体" w:hAnsi="宋体" w:hint="eastAsia"/>
                <w:bCs/>
                <w:iCs/>
                <w:sz w:val="24"/>
              </w:rPr>
              <w:t>201</w:t>
            </w:r>
            <w:r w:rsidR="00AB1B8A">
              <w:rPr>
                <w:rFonts w:ascii="宋体" w:hAnsi="宋体"/>
                <w:bCs/>
                <w:iCs/>
                <w:sz w:val="24"/>
              </w:rPr>
              <w:t>9</w:t>
            </w:r>
            <w:r w:rsidRPr="00D12A5F">
              <w:rPr>
                <w:rFonts w:ascii="宋体" w:hAnsi="宋体" w:hint="eastAsia"/>
                <w:bCs/>
                <w:iCs/>
                <w:sz w:val="24"/>
              </w:rPr>
              <w:t>年</w:t>
            </w:r>
            <w:r w:rsidR="00916968">
              <w:rPr>
                <w:rFonts w:ascii="宋体" w:hAnsi="宋体"/>
                <w:bCs/>
                <w:iCs/>
                <w:sz w:val="24"/>
              </w:rPr>
              <w:t>8</w:t>
            </w:r>
            <w:r w:rsidRPr="00D12A5F">
              <w:rPr>
                <w:rFonts w:ascii="宋体" w:hAnsi="宋体" w:hint="eastAsia"/>
                <w:bCs/>
                <w:iCs/>
                <w:sz w:val="24"/>
              </w:rPr>
              <w:t>月</w:t>
            </w:r>
            <w:r w:rsidR="00916968">
              <w:rPr>
                <w:rFonts w:ascii="宋体" w:hAnsi="宋体"/>
                <w:bCs/>
                <w:iCs/>
                <w:sz w:val="24"/>
              </w:rPr>
              <w:t>2</w:t>
            </w:r>
            <w:r w:rsidR="00AB1B8A">
              <w:rPr>
                <w:rFonts w:ascii="宋体" w:hAnsi="宋体"/>
                <w:bCs/>
                <w:iCs/>
                <w:sz w:val="24"/>
              </w:rPr>
              <w:t>6</w:t>
            </w:r>
            <w:r w:rsidRPr="00D12A5F">
              <w:rPr>
                <w:rFonts w:ascii="宋体" w:hAnsi="宋体" w:hint="eastAsia"/>
                <w:bCs/>
                <w:iCs/>
                <w:sz w:val="24"/>
              </w:rPr>
              <w:t>日</w:t>
            </w:r>
            <w:r w:rsidR="00151708" w:rsidRPr="00D12A5F">
              <w:rPr>
                <w:rFonts w:ascii="宋体" w:hAnsi="宋体" w:hint="eastAsia"/>
                <w:bCs/>
                <w:iCs/>
                <w:sz w:val="24"/>
              </w:rPr>
              <w:t xml:space="preserve"> </w:t>
            </w:r>
            <w:r w:rsidR="00916968">
              <w:rPr>
                <w:rFonts w:ascii="宋体" w:hAnsi="宋体"/>
                <w:bCs/>
                <w:iCs/>
                <w:sz w:val="24"/>
              </w:rPr>
              <w:t>1</w:t>
            </w:r>
            <w:r w:rsidR="00AB1B8A">
              <w:rPr>
                <w:rFonts w:ascii="宋体" w:hAnsi="宋体"/>
                <w:bCs/>
                <w:iCs/>
                <w:sz w:val="24"/>
              </w:rPr>
              <w:t>3</w:t>
            </w:r>
            <w:r w:rsidR="0047402E" w:rsidRPr="00D12A5F">
              <w:rPr>
                <w:rFonts w:ascii="宋体" w:hAnsi="宋体" w:hint="eastAsia"/>
                <w:bCs/>
                <w:iCs/>
                <w:sz w:val="24"/>
              </w:rPr>
              <w:t>:</w:t>
            </w:r>
            <w:r w:rsidR="00AB1B8A">
              <w:rPr>
                <w:rFonts w:ascii="宋体" w:hAnsi="宋体"/>
                <w:bCs/>
                <w:iCs/>
                <w:sz w:val="24"/>
              </w:rPr>
              <w:t>4</w:t>
            </w:r>
            <w:r w:rsidR="00A845CF">
              <w:rPr>
                <w:rFonts w:ascii="宋体" w:hAnsi="宋体" w:hint="eastAsia"/>
                <w:bCs/>
                <w:iCs/>
                <w:sz w:val="24"/>
              </w:rPr>
              <w:t>0</w:t>
            </w:r>
            <w:r w:rsidR="0047402E" w:rsidRPr="00D12A5F">
              <w:rPr>
                <w:rFonts w:ascii="宋体" w:hAnsi="宋体" w:hint="eastAsia"/>
                <w:bCs/>
                <w:iCs/>
                <w:sz w:val="24"/>
              </w:rPr>
              <w:t>-1</w:t>
            </w:r>
            <w:r w:rsidR="00AF6328">
              <w:rPr>
                <w:rFonts w:ascii="宋体" w:hAnsi="宋体"/>
                <w:bCs/>
                <w:iCs/>
                <w:sz w:val="24"/>
              </w:rPr>
              <w:t>7</w:t>
            </w:r>
            <w:r w:rsidR="0047402E" w:rsidRPr="00D12A5F">
              <w:rPr>
                <w:rFonts w:ascii="宋体" w:hAnsi="宋体" w:hint="eastAsia"/>
                <w:bCs/>
                <w:iCs/>
                <w:sz w:val="24"/>
              </w:rPr>
              <w:t>:</w:t>
            </w:r>
            <w:r w:rsidR="00030082">
              <w:rPr>
                <w:rFonts w:ascii="宋体" w:hAnsi="宋体" w:hint="eastAsia"/>
                <w:bCs/>
                <w:iCs/>
                <w:sz w:val="24"/>
              </w:rPr>
              <w:t>0</w:t>
            </w:r>
            <w:r w:rsidR="0047402E" w:rsidRPr="00D12A5F">
              <w:rPr>
                <w:rFonts w:ascii="宋体" w:hAnsi="宋体" w:hint="eastAsia"/>
                <w:bCs/>
                <w:iCs/>
                <w:sz w:val="24"/>
              </w:rPr>
              <w:t>0</w:t>
            </w:r>
          </w:p>
        </w:tc>
      </w:tr>
      <w:tr w:rsidR="00803BF4" w:rsidRPr="00D12A5F" w14:paraId="658D6322" w14:textId="77777777" w:rsidTr="002743BD">
        <w:trPr>
          <w:trHeight w:val="964"/>
          <w:jc w:val="center"/>
        </w:trPr>
        <w:tc>
          <w:tcPr>
            <w:tcW w:w="1082" w:type="pct"/>
            <w:vAlign w:val="center"/>
          </w:tcPr>
          <w:p w14:paraId="54EA779C" w14:textId="77777777" w:rsidR="00803BF4" w:rsidRPr="00D12A5F" w:rsidRDefault="00803BF4" w:rsidP="00E0495D">
            <w:pPr>
              <w:spacing w:line="480" w:lineRule="atLeast"/>
              <w:jc w:val="center"/>
              <w:rPr>
                <w:rFonts w:ascii="宋体" w:hAnsi="宋体"/>
                <w:b/>
                <w:bCs/>
                <w:iCs/>
                <w:sz w:val="24"/>
              </w:rPr>
            </w:pPr>
            <w:r w:rsidRPr="00D12A5F">
              <w:rPr>
                <w:rFonts w:ascii="宋体" w:hAnsi="宋体" w:hint="eastAsia"/>
                <w:b/>
                <w:bCs/>
                <w:iCs/>
                <w:sz w:val="24"/>
              </w:rPr>
              <w:t>地点</w:t>
            </w:r>
          </w:p>
        </w:tc>
        <w:tc>
          <w:tcPr>
            <w:tcW w:w="3918" w:type="pct"/>
            <w:vAlign w:val="center"/>
          </w:tcPr>
          <w:p w14:paraId="41FB6CE5" w14:textId="77777777" w:rsidR="00803BF4" w:rsidRPr="00D12A5F" w:rsidRDefault="00E87EF7" w:rsidP="00A94B5F">
            <w:pPr>
              <w:spacing w:line="480" w:lineRule="atLeast"/>
              <w:rPr>
                <w:rFonts w:ascii="宋体" w:hAnsi="宋体"/>
                <w:bCs/>
                <w:iCs/>
                <w:sz w:val="24"/>
              </w:rPr>
            </w:pPr>
            <w:r w:rsidRPr="006F2F8F">
              <w:rPr>
                <w:rFonts w:ascii="宋体" w:hAnsi="宋体" w:hint="eastAsia"/>
                <w:bCs/>
                <w:iCs/>
                <w:sz w:val="24"/>
              </w:rPr>
              <w:t>新北洋张村科技园行政办公楼</w:t>
            </w:r>
            <w:r>
              <w:rPr>
                <w:rFonts w:ascii="宋体" w:hAnsi="宋体" w:hint="eastAsia"/>
                <w:bCs/>
                <w:iCs/>
                <w:sz w:val="24"/>
              </w:rPr>
              <w:t>6</w:t>
            </w:r>
            <w:r w:rsidRPr="006F2F8F">
              <w:rPr>
                <w:rFonts w:ascii="宋体" w:hAnsi="宋体" w:hint="eastAsia"/>
                <w:bCs/>
                <w:iCs/>
                <w:sz w:val="24"/>
              </w:rPr>
              <w:t>楼会议室</w:t>
            </w:r>
          </w:p>
        </w:tc>
      </w:tr>
      <w:tr w:rsidR="00803BF4" w:rsidRPr="00D12A5F" w14:paraId="3990C4EA" w14:textId="77777777" w:rsidTr="002743BD">
        <w:trPr>
          <w:trHeight w:val="964"/>
          <w:jc w:val="center"/>
        </w:trPr>
        <w:tc>
          <w:tcPr>
            <w:tcW w:w="1082" w:type="pct"/>
            <w:vAlign w:val="center"/>
          </w:tcPr>
          <w:p w14:paraId="7C20F64D" w14:textId="77777777" w:rsidR="008B7E7F" w:rsidRPr="00D12A5F" w:rsidRDefault="00803BF4" w:rsidP="008B7E7F">
            <w:pPr>
              <w:spacing w:line="480" w:lineRule="atLeast"/>
              <w:jc w:val="center"/>
              <w:rPr>
                <w:rFonts w:ascii="宋体" w:hAnsi="宋体"/>
                <w:b/>
                <w:bCs/>
                <w:iCs/>
                <w:sz w:val="24"/>
              </w:rPr>
            </w:pPr>
            <w:r w:rsidRPr="00D12A5F">
              <w:rPr>
                <w:rFonts w:ascii="宋体" w:hAnsi="宋体" w:hint="eastAsia"/>
                <w:b/>
                <w:bCs/>
                <w:iCs/>
                <w:sz w:val="24"/>
              </w:rPr>
              <w:t>上市公司</w:t>
            </w:r>
            <w:r w:rsidR="008B7E7F" w:rsidRPr="00D12A5F">
              <w:rPr>
                <w:rFonts w:ascii="宋体" w:hAnsi="宋体" w:hint="eastAsia"/>
                <w:b/>
                <w:bCs/>
                <w:iCs/>
                <w:sz w:val="24"/>
              </w:rPr>
              <w:t>接待</w:t>
            </w:r>
          </w:p>
          <w:p w14:paraId="1795D7D8" w14:textId="77777777" w:rsidR="00803BF4" w:rsidRPr="00D12A5F" w:rsidRDefault="00803BF4" w:rsidP="008B7E7F">
            <w:pPr>
              <w:spacing w:line="480" w:lineRule="atLeast"/>
              <w:jc w:val="center"/>
              <w:rPr>
                <w:rFonts w:ascii="宋体" w:hAnsi="宋体"/>
                <w:b/>
                <w:bCs/>
                <w:iCs/>
                <w:sz w:val="24"/>
              </w:rPr>
            </w:pPr>
            <w:r w:rsidRPr="00D12A5F">
              <w:rPr>
                <w:rFonts w:ascii="宋体" w:hAnsi="宋体" w:hint="eastAsia"/>
                <w:b/>
                <w:bCs/>
                <w:iCs/>
                <w:sz w:val="24"/>
              </w:rPr>
              <w:t>人员姓名</w:t>
            </w:r>
          </w:p>
        </w:tc>
        <w:tc>
          <w:tcPr>
            <w:tcW w:w="3918" w:type="pct"/>
            <w:vAlign w:val="center"/>
          </w:tcPr>
          <w:p w14:paraId="6A863449" w14:textId="77777777" w:rsidR="00E667C5" w:rsidRPr="00D12A5F" w:rsidRDefault="00777E92" w:rsidP="00136915">
            <w:pPr>
              <w:spacing w:line="400" w:lineRule="atLeast"/>
              <w:rPr>
                <w:rFonts w:ascii="宋体" w:hAnsi="宋体"/>
                <w:bCs/>
                <w:iCs/>
                <w:sz w:val="24"/>
              </w:rPr>
            </w:pPr>
            <w:r w:rsidRPr="00D12A5F">
              <w:rPr>
                <w:rFonts w:ascii="宋体" w:hAnsi="宋体" w:hint="eastAsia"/>
                <w:bCs/>
                <w:iCs/>
                <w:sz w:val="24"/>
              </w:rPr>
              <w:t>董事会秘书</w:t>
            </w:r>
            <w:r w:rsidR="00DC6575" w:rsidRPr="00D12A5F">
              <w:rPr>
                <w:rFonts w:ascii="宋体" w:hAnsi="宋体" w:hint="eastAsia"/>
                <w:bCs/>
                <w:iCs/>
                <w:sz w:val="24"/>
              </w:rPr>
              <w:t xml:space="preserve"> </w:t>
            </w:r>
            <w:r w:rsidRPr="00D12A5F">
              <w:rPr>
                <w:rFonts w:ascii="宋体" w:hAnsi="宋体" w:hint="eastAsia"/>
                <w:bCs/>
                <w:iCs/>
                <w:sz w:val="24"/>
              </w:rPr>
              <w:t>荣波</w:t>
            </w:r>
            <w:r w:rsidR="006C3988" w:rsidRPr="00D12A5F">
              <w:rPr>
                <w:rFonts w:ascii="宋体" w:hAnsi="宋体" w:hint="eastAsia"/>
                <w:bCs/>
                <w:iCs/>
                <w:sz w:val="24"/>
              </w:rPr>
              <w:t>、</w:t>
            </w:r>
            <w:r w:rsidR="00136915">
              <w:rPr>
                <w:rFonts w:ascii="宋体" w:hAnsi="宋体" w:hint="eastAsia"/>
                <w:bCs/>
                <w:iCs/>
                <w:sz w:val="24"/>
              </w:rPr>
              <w:t>证券</w:t>
            </w:r>
            <w:r w:rsidR="00136915">
              <w:rPr>
                <w:rFonts w:ascii="宋体" w:hAnsi="宋体"/>
                <w:bCs/>
                <w:iCs/>
                <w:sz w:val="24"/>
              </w:rPr>
              <w:t>专员</w:t>
            </w:r>
            <w:r w:rsidR="00136915">
              <w:rPr>
                <w:rFonts w:ascii="宋体" w:hAnsi="宋体" w:hint="eastAsia"/>
                <w:bCs/>
                <w:iCs/>
                <w:sz w:val="24"/>
              </w:rPr>
              <w:t xml:space="preserve"> 刘莉</w:t>
            </w:r>
          </w:p>
        </w:tc>
      </w:tr>
      <w:tr w:rsidR="00803BF4" w:rsidRPr="00D12A5F" w14:paraId="3441BA28" w14:textId="77777777" w:rsidTr="002743BD">
        <w:trPr>
          <w:trHeight w:val="693"/>
          <w:jc w:val="center"/>
        </w:trPr>
        <w:tc>
          <w:tcPr>
            <w:tcW w:w="1082" w:type="pct"/>
            <w:vAlign w:val="center"/>
          </w:tcPr>
          <w:p w14:paraId="01DF0A2C" w14:textId="77777777" w:rsidR="00803BF4" w:rsidRPr="00D12A5F" w:rsidRDefault="00803BF4" w:rsidP="008B7E7F">
            <w:pPr>
              <w:spacing w:line="480" w:lineRule="atLeast"/>
              <w:jc w:val="center"/>
              <w:rPr>
                <w:rFonts w:ascii="宋体" w:hAnsi="宋体"/>
                <w:b/>
                <w:bCs/>
                <w:iCs/>
                <w:sz w:val="24"/>
              </w:rPr>
            </w:pPr>
            <w:r w:rsidRPr="00D12A5F">
              <w:rPr>
                <w:rFonts w:ascii="宋体" w:hAnsi="宋体" w:hint="eastAsia"/>
                <w:b/>
                <w:bCs/>
                <w:iCs/>
                <w:sz w:val="24"/>
              </w:rPr>
              <w:t>投资者关系活动主要内容介绍</w:t>
            </w:r>
          </w:p>
        </w:tc>
        <w:tc>
          <w:tcPr>
            <w:tcW w:w="3918" w:type="pct"/>
            <w:vAlign w:val="center"/>
          </w:tcPr>
          <w:p w14:paraId="6495E032" w14:textId="77777777" w:rsidR="00136915" w:rsidRPr="006F2F8F" w:rsidRDefault="00136915" w:rsidP="00136915">
            <w:pPr>
              <w:spacing w:line="480" w:lineRule="atLeast"/>
              <w:rPr>
                <w:rFonts w:ascii="宋体" w:hAnsi="宋体"/>
                <w:bCs/>
                <w:iCs/>
                <w:sz w:val="24"/>
              </w:rPr>
            </w:pPr>
            <w:r w:rsidRPr="006F2F8F">
              <w:rPr>
                <w:rFonts w:ascii="宋体" w:hAnsi="宋体" w:hint="eastAsia"/>
                <w:bCs/>
                <w:iCs/>
                <w:sz w:val="24"/>
              </w:rPr>
              <w:t>一、投资者签署《承诺书》。</w:t>
            </w:r>
          </w:p>
          <w:p w14:paraId="64C6D06E" w14:textId="77777777" w:rsidR="00136915" w:rsidRPr="006F2F8F" w:rsidRDefault="00136915" w:rsidP="00136915">
            <w:pPr>
              <w:spacing w:line="480" w:lineRule="atLeast"/>
              <w:rPr>
                <w:rFonts w:ascii="宋体" w:hAnsi="宋体"/>
                <w:bCs/>
                <w:iCs/>
                <w:sz w:val="24"/>
              </w:rPr>
            </w:pPr>
            <w:r w:rsidRPr="006F2F8F">
              <w:rPr>
                <w:rFonts w:ascii="宋体" w:hAnsi="宋体" w:hint="eastAsia"/>
                <w:bCs/>
                <w:iCs/>
                <w:sz w:val="24"/>
              </w:rPr>
              <w:t>二、董事会秘书与投资者进行座谈，并回答投资者对相关问题的提问。</w:t>
            </w:r>
          </w:p>
          <w:p w14:paraId="3A36FCE1" w14:textId="77777777" w:rsidR="00136915" w:rsidRPr="006F2F8F" w:rsidRDefault="00136915" w:rsidP="00136915">
            <w:pPr>
              <w:spacing w:line="480" w:lineRule="atLeast"/>
              <w:rPr>
                <w:rFonts w:ascii="宋体" w:hAnsi="宋体"/>
                <w:bCs/>
                <w:iCs/>
                <w:sz w:val="24"/>
              </w:rPr>
            </w:pPr>
            <w:r w:rsidRPr="006F2F8F">
              <w:rPr>
                <w:rFonts w:ascii="宋体" w:hAnsi="宋体" w:hint="eastAsia"/>
                <w:bCs/>
                <w:iCs/>
                <w:sz w:val="24"/>
              </w:rPr>
              <w:t>三、参观公司产品展厅。</w:t>
            </w:r>
          </w:p>
          <w:p w14:paraId="6A90134F" w14:textId="77777777" w:rsidR="00803BF4" w:rsidRPr="00D12A5F" w:rsidRDefault="00136915" w:rsidP="00136915">
            <w:pPr>
              <w:spacing w:line="480" w:lineRule="atLeast"/>
              <w:rPr>
                <w:rFonts w:ascii="宋体" w:hAnsi="宋体"/>
                <w:bCs/>
                <w:iCs/>
                <w:sz w:val="24"/>
              </w:rPr>
            </w:pPr>
            <w:r w:rsidRPr="006F2F8F">
              <w:rPr>
                <w:rFonts w:ascii="宋体" w:hAnsi="宋体" w:hint="eastAsia"/>
                <w:bCs/>
                <w:iCs/>
                <w:sz w:val="24"/>
              </w:rPr>
              <w:t>公司对现场问答情况进行了记录和整理，形成了《现场会谈纪要》。</w:t>
            </w:r>
          </w:p>
        </w:tc>
      </w:tr>
      <w:tr w:rsidR="00803BF4" w:rsidRPr="00D12A5F" w14:paraId="6C4FBEF9" w14:textId="77777777" w:rsidTr="002743BD">
        <w:trPr>
          <w:trHeight w:val="964"/>
          <w:jc w:val="center"/>
        </w:trPr>
        <w:tc>
          <w:tcPr>
            <w:tcW w:w="1082" w:type="pct"/>
            <w:vAlign w:val="center"/>
          </w:tcPr>
          <w:p w14:paraId="588F5F0E" w14:textId="77777777" w:rsidR="00803BF4" w:rsidRPr="00D12A5F" w:rsidRDefault="00803BF4" w:rsidP="008B7E7F">
            <w:pPr>
              <w:spacing w:line="480" w:lineRule="atLeast"/>
              <w:jc w:val="center"/>
              <w:rPr>
                <w:rFonts w:ascii="宋体" w:hAnsi="宋体"/>
                <w:b/>
                <w:bCs/>
                <w:iCs/>
                <w:sz w:val="24"/>
              </w:rPr>
            </w:pPr>
            <w:r w:rsidRPr="00D12A5F">
              <w:rPr>
                <w:rFonts w:ascii="宋体" w:hAnsi="宋体" w:hint="eastAsia"/>
                <w:b/>
                <w:bCs/>
                <w:iCs/>
                <w:sz w:val="24"/>
              </w:rPr>
              <w:t>附件清单（如有）</w:t>
            </w:r>
          </w:p>
        </w:tc>
        <w:tc>
          <w:tcPr>
            <w:tcW w:w="3918" w:type="pct"/>
            <w:vAlign w:val="center"/>
          </w:tcPr>
          <w:p w14:paraId="0F3E83B7" w14:textId="77777777" w:rsidR="00803BF4" w:rsidRPr="00D12A5F" w:rsidRDefault="00916968" w:rsidP="00BF6FE3">
            <w:pPr>
              <w:spacing w:line="480" w:lineRule="atLeast"/>
              <w:rPr>
                <w:rFonts w:ascii="宋体" w:hAnsi="宋体"/>
                <w:bCs/>
                <w:iCs/>
                <w:sz w:val="24"/>
              </w:rPr>
            </w:pPr>
            <w:r>
              <w:rPr>
                <w:rFonts w:ascii="宋体" w:hAnsi="宋体" w:hint="eastAsia"/>
                <w:bCs/>
                <w:iCs/>
                <w:sz w:val="24"/>
              </w:rPr>
              <w:t>《</w:t>
            </w:r>
            <w:r w:rsidR="00BF6FE3">
              <w:rPr>
                <w:rFonts w:ascii="宋体" w:hAnsi="宋体" w:hint="eastAsia"/>
                <w:bCs/>
                <w:iCs/>
                <w:sz w:val="24"/>
              </w:rPr>
              <w:t>现场</w:t>
            </w:r>
            <w:r w:rsidR="007E3EEE">
              <w:rPr>
                <w:rFonts w:ascii="宋体" w:hAnsi="宋体"/>
                <w:bCs/>
                <w:iCs/>
                <w:sz w:val="24"/>
              </w:rPr>
              <w:t>会议</w:t>
            </w:r>
            <w:r w:rsidR="00DD66D2" w:rsidRPr="00D12A5F">
              <w:rPr>
                <w:rFonts w:ascii="宋体" w:hAnsi="宋体" w:hint="eastAsia"/>
                <w:bCs/>
                <w:iCs/>
                <w:sz w:val="24"/>
              </w:rPr>
              <w:t>纪要》</w:t>
            </w:r>
            <w:r w:rsidR="00803BF4" w:rsidRPr="00D12A5F">
              <w:rPr>
                <w:rFonts w:ascii="宋体" w:hAnsi="宋体" w:hint="eastAsia"/>
                <w:bCs/>
                <w:iCs/>
                <w:sz w:val="24"/>
              </w:rPr>
              <w:t>详见附件一</w:t>
            </w:r>
          </w:p>
        </w:tc>
      </w:tr>
      <w:tr w:rsidR="00803BF4" w:rsidRPr="00D12A5F" w14:paraId="63829BF3" w14:textId="77777777" w:rsidTr="002743BD">
        <w:trPr>
          <w:trHeight w:val="964"/>
          <w:jc w:val="center"/>
        </w:trPr>
        <w:tc>
          <w:tcPr>
            <w:tcW w:w="1082" w:type="pct"/>
            <w:vAlign w:val="center"/>
          </w:tcPr>
          <w:p w14:paraId="4A5E38D6" w14:textId="77777777" w:rsidR="00803BF4" w:rsidRPr="00D12A5F" w:rsidRDefault="00803BF4" w:rsidP="008B7E7F">
            <w:pPr>
              <w:spacing w:line="480" w:lineRule="atLeast"/>
              <w:jc w:val="center"/>
              <w:rPr>
                <w:rFonts w:ascii="宋体" w:hAnsi="宋体"/>
                <w:b/>
                <w:bCs/>
                <w:iCs/>
                <w:sz w:val="24"/>
              </w:rPr>
            </w:pPr>
            <w:r w:rsidRPr="00D12A5F">
              <w:rPr>
                <w:rFonts w:ascii="宋体" w:hAnsi="宋体" w:hint="eastAsia"/>
                <w:b/>
                <w:bCs/>
                <w:iCs/>
                <w:sz w:val="24"/>
              </w:rPr>
              <w:t>日期</w:t>
            </w:r>
          </w:p>
        </w:tc>
        <w:tc>
          <w:tcPr>
            <w:tcW w:w="3918" w:type="pct"/>
            <w:vAlign w:val="center"/>
          </w:tcPr>
          <w:p w14:paraId="1BB7569E" w14:textId="77777777" w:rsidR="00803BF4" w:rsidRPr="00D12A5F" w:rsidRDefault="00803BF4" w:rsidP="00BF6FE3">
            <w:pPr>
              <w:spacing w:line="480" w:lineRule="atLeast"/>
              <w:rPr>
                <w:rFonts w:ascii="宋体" w:hAnsi="宋体"/>
                <w:bCs/>
                <w:iCs/>
                <w:sz w:val="24"/>
              </w:rPr>
            </w:pPr>
            <w:r w:rsidRPr="00D12A5F">
              <w:rPr>
                <w:rFonts w:ascii="宋体" w:hAnsi="宋体" w:hint="eastAsia"/>
                <w:bCs/>
                <w:iCs/>
                <w:sz w:val="24"/>
              </w:rPr>
              <w:t>201</w:t>
            </w:r>
            <w:r w:rsidR="00916968">
              <w:rPr>
                <w:rFonts w:ascii="宋体" w:hAnsi="宋体"/>
                <w:bCs/>
                <w:iCs/>
                <w:sz w:val="24"/>
              </w:rPr>
              <w:t>9</w:t>
            </w:r>
            <w:r w:rsidRPr="00D12A5F">
              <w:rPr>
                <w:rFonts w:ascii="宋体" w:hAnsi="宋体" w:hint="eastAsia"/>
                <w:bCs/>
                <w:iCs/>
                <w:sz w:val="24"/>
              </w:rPr>
              <w:t>年</w:t>
            </w:r>
            <w:r w:rsidR="00916968">
              <w:rPr>
                <w:rFonts w:ascii="宋体" w:hAnsi="宋体"/>
                <w:bCs/>
                <w:iCs/>
                <w:sz w:val="24"/>
              </w:rPr>
              <w:t>8</w:t>
            </w:r>
            <w:r w:rsidRPr="00D12A5F">
              <w:rPr>
                <w:rFonts w:ascii="宋体" w:hAnsi="宋体" w:hint="eastAsia"/>
                <w:bCs/>
                <w:iCs/>
                <w:sz w:val="24"/>
              </w:rPr>
              <w:t>月</w:t>
            </w:r>
            <w:r w:rsidR="00916968">
              <w:rPr>
                <w:rFonts w:ascii="宋体" w:hAnsi="宋体"/>
                <w:bCs/>
                <w:iCs/>
                <w:sz w:val="24"/>
              </w:rPr>
              <w:t>2</w:t>
            </w:r>
            <w:r w:rsidR="00BF6FE3">
              <w:rPr>
                <w:rFonts w:ascii="宋体" w:hAnsi="宋体"/>
                <w:bCs/>
                <w:iCs/>
                <w:sz w:val="24"/>
              </w:rPr>
              <w:t>6</w:t>
            </w:r>
            <w:r w:rsidRPr="00D12A5F">
              <w:rPr>
                <w:rFonts w:ascii="宋体" w:hAnsi="宋体" w:hint="eastAsia"/>
                <w:bCs/>
                <w:iCs/>
                <w:sz w:val="24"/>
              </w:rPr>
              <w:t>日</w:t>
            </w:r>
          </w:p>
        </w:tc>
      </w:tr>
    </w:tbl>
    <w:p w14:paraId="24A5AE18" w14:textId="77777777" w:rsidR="00DD66D2" w:rsidRPr="00D12A5F" w:rsidRDefault="00DD66D2">
      <w:pPr>
        <w:rPr>
          <w:sz w:val="24"/>
        </w:rPr>
        <w:sectPr w:rsidR="00DD66D2" w:rsidRPr="00D12A5F" w:rsidSect="00521C1C">
          <w:footerReference w:type="even" r:id="rId8"/>
          <w:footerReference w:type="default" r:id="rId9"/>
          <w:pgSz w:w="11906" w:h="16838"/>
          <w:pgMar w:top="1418" w:right="1134" w:bottom="1134" w:left="1418" w:header="851" w:footer="850" w:gutter="0"/>
          <w:cols w:space="720"/>
          <w:docGrid w:type="lines" w:linePitch="312"/>
        </w:sectPr>
      </w:pPr>
    </w:p>
    <w:p w14:paraId="03148904" w14:textId="77777777" w:rsidR="00032AA9" w:rsidRPr="00D12A5F" w:rsidRDefault="00032AA9" w:rsidP="00032AA9">
      <w:pPr>
        <w:outlineLvl w:val="0"/>
        <w:rPr>
          <w:b/>
          <w:sz w:val="28"/>
          <w:szCs w:val="28"/>
        </w:rPr>
      </w:pPr>
      <w:r w:rsidRPr="00D12A5F">
        <w:rPr>
          <w:rFonts w:hint="eastAsia"/>
          <w:b/>
          <w:sz w:val="28"/>
          <w:szCs w:val="28"/>
        </w:rPr>
        <w:lastRenderedPageBreak/>
        <w:t>会谈纪要：</w:t>
      </w:r>
    </w:p>
    <w:p w14:paraId="45D91E11" w14:textId="77777777" w:rsidR="00347FC4" w:rsidRPr="000A4873" w:rsidRDefault="00347FC4" w:rsidP="00521055">
      <w:pPr>
        <w:spacing w:beforeLines="50" w:before="156" w:afterLines="50" w:after="156" w:line="360" w:lineRule="auto"/>
        <w:rPr>
          <w:b/>
        </w:rPr>
      </w:pPr>
      <w:r w:rsidRPr="000A4873">
        <w:rPr>
          <w:rFonts w:hint="eastAsia"/>
          <w:b/>
        </w:rPr>
        <w:t>投资者：</w:t>
      </w:r>
      <w:r w:rsidR="00DD2927">
        <w:rPr>
          <w:rFonts w:hint="eastAsia"/>
          <w:b/>
        </w:rPr>
        <w:t>直观看</w:t>
      </w:r>
      <w:r w:rsidR="00DD2927">
        <w:rPr>
          <w:b/>
        </w:rPr>
        <w:t>技术服务公司</w:t>
      </w:r>
      <w:r w:rsidR="00C32576">
        <w:rPr>
          <w:rFonts w:hint="eastAsia"/>
          <w:b/>
        </w:rPr>
        <w:t>上半年</w:t>
      </w:r>
      <w:r w:rsidR="00DD2927">
        <w:rPr>
          <w:b/>
        </w:rPr>
        <w:t>度费用增长</w:t>
      </w:r>
      <w:r w:rsidR="00DD2927">
        <w:rPr>
          <w:rFonts w:hint="eastAsia"/>
          <w:b/>
        </w:rPr>
        <w:t>3</w:t>
      </w:r>
      <w:proofErr w:type="gramStart"/>
      <w:r w:rsidR="00DD2927">
        <w:rPr>
          <w:rFonts w:hint="eastAsia"/>
          <w:b/>
        </w:rPr>
        <w:t>千万</w:t>
      </w:r>
      <w:proofErr w:type="gramEnd"/>
      <w:r w:rsidR="00DD2927">
        <w:rPr>
          <w:b/>
        </w:rPr>
        <w:t>，请介绍下具体</w:t>
      </w:r>
      <w:r w:rsidR="00DD2927">
        <w:rPr>
          <w:rFonts w:hint="eastAsia"/>
          <w:b/>
        </w:rPr>
        <w:t>是</w:t>
      </w:r>
      <w:r w:rsidR="00DD2927">
        <w:rPr>
          <w:b/>
        </w:rPr>
        <w:t>哪部分费用增加</w:t>
      </w:r>
      <w:r w:rsidR="00521055" w:rsidRPr="00521055">
        <w:rPr>
          <w:b/>
        </w:rPr>
        <w:t>？</w:t>
      </w:r>
    </w:p>
    <w:p w14:paraId="3563542F" w14:textId="6C3AB834" w:rsidR="00521055" w:rsidRDefault="00347FC4" w:rsidP="00521055">
      <w:pPr>
        <w:spacing w:line="400" w:lineRule="exact"/>
        <w:rPr>
          <w:sz w:val="24"/>
        </w:rPr>
      </w:pPr>
      <w:r w:rsidRPr="000A4873">
        <w:rPr>
          <w:rFonts w:hint="eastAsia"/>
          <w:b/>
        </w:rPr>
        <w:t>董秘：</w:t>
      </w:r>
      <w:r w:rsidR="00DD2927" w:rsidRPr="00C32576">
        <w:rPr>
          <w:rFonts w:hint="eastAsia"/>
        </w:rPr>
        <w:t>服务</w:t>
      </w:r>
      <w:r w:rsidR="00DD2927" w:rsidRPr="00C32576">
        <w:t>子公司营业收入</w:t>
      </w:r>
      <w:r w:rsidR="00DD2927" w:rsidRPr="00C32576">
        <w:rPr>
          <w:rFonts w:hint="eastAsia"/>
        </w:rPr>
        <w:t>2019</w:t>
      </w:r>
      <w:r w:rsidR="00DD2927" w:rsidRPr="00C32576">
        <w:rPr>
          <w:rFonts w:hint="eastAsia"/>
        </w:rPr>
        <w:t>年</w:t>
      </w:r>
      <w:r w:rsidR="00DD2927" w:rsidRPr="00C32576">
        <w:t>上半年较</w:t>
      </w:r>
      <w:r w:rsidR="00DD2927" w:rsidRPr="00C32576">
        <w:rPr>
          <w:rFonts w:hint="eastAsia"/>
        </w:rPr>
        <w:t>2018</w:t>
      </w:r>
      <w:r w:rsidR="00DD2927" w:rsidRPr="00C32576">
        <w:rPr>
          <w:rFonts w:hint="eastAsia"/>
        </w:rPr>
        <w:t>年</w:t>
      </w:r>
      <w:r w:rsidR="00DD2927" w:rsidRPr="00C32576">
        <w:t>上半年</w:t>
      </w:r>
      <w:r w:rsidR="00DD2927" w:rsidRPr="00C32576">
        <w:rPr>
          <w:rFonts w:hint="eastAsia"/>
        </w:rPr>
        <w:t>基本</w:t>
      </w:r>
      <w:r w:rsidR="00DD2927" w:rsidRPr="00C32576">
        <w:t>持平，</w:t>
      </w:r>
      <w:r w:rsidR="00032854">
        <w:rPr>
          <w:rFonts w:hint="eastAsia"/>
        </w:rPr>
        <w:t>但是</w:t>
      </w:r>
      <w:r w:rsidR="00032854">
        <w:t>因</w:t>
      </w:r>
      <w:r w:rsidR="00032854">
        <w:t>2018</w:t>
      </w:r>
      <w:r w:rsidR="00032854">
        <w:rPr>
          <w:rFonts w:hint="eastAsia"/>
        </w:rPr>
        <w:t>年</w:t>
      </w:r>
      <w:r w:rsidR="006E0525">
        <w:rPr>
          <w:rFonts w:hint="eastAsia"/>
        </w:rPr>
        <w:t>上半年开始逐步</w:t>
      </w:r>
      <w:r w:rsidR="00032854">
        <w:t>加大对服务网点</w:t>
      </w:r>
      <w:r w:rsidR="00032854">
        <w:rPr>
          <w:rFonts w:hint="eastAsia"/>
        </w:rPr>
        <w:t>建设</w:t>
      </w:r>
      <w:r w:rsidR="00032854">
        <w:t>及</w:t>
      </w:r>
      <w:r w:rsidR="006E0525">
        <w:rPr>
          <w:rFonts w:hint="eastAsia"/>
        </w:rPr>
        <w:t>服务</w:t>
      </w:r>
      <w:r w:rsidR="00032854">
        <w:t>人员补充</w:t>
      </w:r>
      <w:r w:rsidR="006E0525">
        <w:t>，</w:t>
      </w:r>
      <w:r w:rsidR="00032854">
        <w:rPr>
          <w:rFonts w:hint="eastAsia"/>
        </w:rPr>
        <w:t>导致</w:t>
      </w:r>
      <w:r w:rsidR="00032854">
        <w:t>相关服务</w:t>
      </w:r>
      <w:r w:rsidR="00032854">
        <w:rPr>
          <w:rFonts w:hint="eastAsia"/>
        </w:rPr>
        <w:t>费用</w:t>
      </w:r>
      <w:r w:rsidR="006E0525">
        <w:rPr>
          <w:rFonts w:hint="eastAsia"/>
        </w:rPr>
        <w:t>及</w:t>
      </w:r>
      <w:r w:rsidR="00032854">
        <w:t>成本增加</w:t>
      </w:r>
      <w:r w:rsidR="00521055" w:rsidRPr="00C32576">
        <w:t>。</w:t>
      </w:r>
      <w:r w:rsidR="00032854">
        <w:rPr>
          <w:rFonts w:hint="eastAsia"/>
        </w:rPr>
        <w:t>公司</w:t>
      </w:r>
      <w:r w:rsidR="006E0525">
        <w:rPr>
          <w:rFonts w:hint="eastAsia"/>
        </w:rPr>
        <w:t>着力</w:t>
      </w:r>
      <w:r w:rsidR="00032854">
        <w:t>加大服务方面的投入，目的是为了将服务能力打造成公司新的竞争力。</w:t>
      </w:r>
    </w:p>
    <w:p w14:paraId="3EA17008" w14:textId="77777777" w:rsidR="001D577A" w:rsidRPr="00D12A5F" w:rsidRDefault="001D577A" w:rsidP="001D577A">
      <w:pPr>
        <w:spacing w:beforeLines="50" w:before="156" w:line="360" w:lineRule="auto"/>
        <w:rPr>
          <w:b/>
        </w:rPr>
      </w:pPr>
      <w:r w:rsidRPr="00D12A5F">
        <w:rPr>
          <w:rFonts w:hint="eastAsia"/>
          <w:b/>
        </w:rPr>
        <w:t>投资者：公司产品毛利率水平如何？</w:t>
      </w:r>
    </w:p>
    <w:p w14:paraId="5253BE65" w14:textId="77777777" w:rsidR="001D577A" w:rsidRPr="00D12A5F" w:rsidRDefault="001D577A" w:rsidP="001D577A">
      <w:pPr>
        <w:spacing w:beforeLines="50" w:before="156" w:afterLines="50" w:after="156" w:line="360" w:lineRule="auto"/>
        <w:rPr>
          <w:rFonts w:ascii="Arial" w:hAnsi="Arial" w:cs="Arial"/>
        </w:rPr>
      </w:pPr>
      <w:r>
        <w:rPr>
          <w:rFonts w:hint="eastAsia"/>
          <w:b/>
        </w:rPr>
        <w:t>董秘</w:t>
      </w:r>
      <w:r w:rsidRPr="00D12A5F">
        <w:rPr>
          <w:rFonts w:hint="eastAsia"/>
          <w:b/>
        </w:rPr>
        <w:t>：</w:t>
      </w:r>
      <w:r w:rsidRPr="00D12A5F">
        <w:rPr>
          <w:rFonts w:hint="eastAsia"/>
        </w:rPr>
        <w:t>因</w:t>
      </w:r>
      <w:r w:rsidRPr="00D12A5F">
        <w:t>公司产品结构多样且</w:t>
      </w:r>
      <w:r w:rsidRPr="00D12A5F">
        <w:rPr>
          <w:rFonts w:hint="eastAsia"/>
        </w:rPr>
        <w:t>不同行业的毛利率水平不同，公司综合毛利率</w:t>
      </w:r>
      <w:r w:rsidRPr="00D12A5F">
        <w:rPr>
          <w:rFonts w:hint="eastAsia"/>
        </w:rPr>
        <w:t>4</w:t>
      </w:r>
      <w:r w:rsidRPr="00D12A5F">
        <w:t>0</w:t>
      </w:r>
      <w:r w:rsidRPr="00D12A5F">
        <w:rPr>
          <w:rFonts w:hint="eastAsia"/>
        </w:rPr>
        <w:t>%</w:t>
      </w:r>
      <w:r w:rsidRPr="00D12A5F">
        <w:t>以上</w:t>
      </w:r>
      <w:r w:rsidRPr="00D12A5F">
        <w:rPr>
          <w:rFonts w:hint="eastAsia"/>
        </w:rPr>
        <w:t>。随着公司收入规模增长及不同业务期间销售结构变化，公司毛利率水平也将存在一定幅度的变化。</w:t>
      </w:r>
    </w:p>
    <w:p w14:paraId="71BBFA36" w14:textId="77777777" w:rsidR="00E64537" w:rsidRPr="00521055" w:rsidRDefault="00E64537" w:rsidP="00E64537">
      <w:pPr>
        <w:spacing w:beforeLines="50" w:before="156" w:afterLines="50" w:after="156" w:line="360" w:lineRule="auto"/>
        <w:rPr>
          <w:sz w:val="24"/>
        </w:rPr>
      </w:pPr>
      <w:r w:rsidRPr="00525114">
        <w:rPr>
          <w:rFonts w:hint="eastAsia"/>
          <w:b/>
        </w:rPr>
        <w:t>投资者：</w:t>
      </w:r>
      <w:r w:rsidR="002925B3">
        <w:rPr>
          <w:rFonts w:hint="eastAsia"/>
          <w:b/>
        </w:rPr>
        <w:t>请</w:t>
      </w:r>
      <w:r w:rsidR="002925B3">
        <w:rPr>
          <w:b/>
        </w:rPr>
        <w:t>介绍下服务公司今年的展望</w:t>
      </w:r>
      <w:r>
        <w:rPr>
          <w:b/>
        </w:rPr>
        <w:t>？</w:t>
      </w:r>
    </w:p>
    <w:p w14:paraId="537ADB6F" w14:textId="79ECB079" w:rsidR="00E64537" w:rsidRDefault="00E64537" w:rsidP="00E64537">
      <w:pPr>
        <w:spacing w:line="400" w:lineRule="exact"/>
        <w:rPr>
          <w:sz w:val="24"/>
        </w:rPr>
      </w:pPr>
      <w:r>
        <w:rPr>
          <w:rFonts w:hint="eastAsia"/>
          <w:b/>
        </w:rPr>
        <w:t>董秘</w:t>
      </w:r>
      <w:r w:rsidRPr="00525114">
        <w:rPr>
          <w:rFonts w:hint="eastAsia"/>
          <w:b/>
          <w:szCs w:val="21"/>
        </w:rPr>
        <w:t>：</w:t>
      </w:r>
      <w:r w:rsidR="002925B3">
        <w:rPr>
          <w:rFonts w:hint="eastAsia"/>
          <w:kern w:val="0"/>
          <w:lang w:val="zh-CN"/>
        </w:rPr>
        <w:t>服务</w:t>
      </w:r>
      <w:r w:rsidR="002925B3">
        <w:rPr>
          <w:kern w:val="0"/>
          <w:lang w:val="zh-CN"/>
        </w:rPr>
        <w:t>子公司人数</w:t>
      </w:r>
      <w:r w:rsidR="006E0525">
        <w:rPr>
          <w:rFonts w:hint="eastAsia"/>
          <w:kern w:val="0"/>
          <w:lang w:val="zh-CN"/>
        </w:rPr>
        <w:t>将</w:t>
      </w:r>
      <w:r w:rsidR="002925B3">
        <w:rPr>
          <w:kern w:val="0"/>
          <w:lang w:val="zh-CN"/>
        </w:rPr>
        <w:t>控制在一千</w:t>
      </w:r>
      <w:r w:rsidR="006E0525">
        <w:rPr>
          <w:rFonts w:hint="eastAsia"/>
          <w:kern w:val="0"/>
          <w:lang w:val="zh-CN"/>
        </w:rPr>
        <w:t>人</w:t>
      </w:r>
      <w:r w:rsidR="002925B3">
        <w:rPr>
          <w:kern w:val="0"/>
          <w:lang w:val="zh-CN"/>
        </w:rPr>
        <w:t>左右</w:t>
      </w:r>
      <w:r w:rsidR="00A705A9">
        <w:rPr>
          <w:rFonts w:hint="eastAsia"/>
          <w:kern w:val="0"/>
          <w:lang w:val="zh-CN"/>
        </w:rPr>
        <w:t>。公司</w:t>
      </w:r>
      <w:r w:rsidR="006E0525">
        <w:rPr>
          <w:rFonts w:hint="eastAsia"/>
          <w:kern w:val="0"/>
          <w:lang w:val="zh-CN"/>
        </w:rPr>
        <w:t>后续将</w:t>
      </w:r>
      <w:r w:rsidR="00A705A9">
        <w:rPr>
          <w:kern w:val="0"/>
          <w:lang w:val="zh-CN"/>
        </w:rPr>
        <w:t>积极调整优化服务网络建设</w:t>
      </w:r>
      <w:r w:rsidR="006E0525">
        <w:rPr>
          <w:rFonts w:hint="eastAsia"/>
          <w:kern w:val="0"/>
          <w:lang w:val="zh-CN"/>
        </w:rPr>
        <w:t>的</w:t>
      </w:r>
      <w:r w:rsidR="00A705A9">
        <w:rPr>
          <w:kern w:val="0"/>
          <w:lang w:val="zh-CN"/>
        </w:rPr>
        <w:t>策略，</w:t>
      </w:r>
      <w:r w:rsidR="00A705A9">
        <w:rPr>
          <w:rFonts w:hint="eastAsia"/>
          <w:kern w:val="0"/>
          <w:lang w:val="zh-CN"/>
        </w:rPr>
        <w:t>以</w:t>
      </w:r>
      <w:r w:rsidR="00A705A9">
        <w:rPr>
          <w:kern w:val="0"/>
          <w:lang w:val="zh-CN"/>
        </w:rPr>
        <w:t>自建网点和发展</w:t>
      </w:r>
      <w:r w:rsidR="006E0525">
        <w:rPr>
          <w:rFonts w:hint="eastAsia"/>
          <w:kern w:val="0"/>
          <w:lang w:val="zh-CN"/>
        </w:rPr>
        <w:t>社会化</w:t>
      </w:r>
      <w:r w:rsidR="00A705A9">
        <w:rPr>
          <w:rFonts w:hint="eastAsia"/>
          <w:kern w:val="0"/>
          <w:lang w:val="zh-CN"/>
        </w:rPr>
        <w:t>的</w:t>
      </w:r>
      <w:r w:rsidR="006E0525">
        <w:rPr>
          <w:rFonts w:hint="eastAsia"/>
          <w:kern w:val="0"/>
          <w:lang w:val="zh-CN"/>
        </w:rPr>
        <w:t>运维</w:t>
      </w:r>
      <w:r w:rsidR="00A705A9">
        <w:rPr>
          <w:kern w:val="0"/>
          <w:lang w:val="zh-CN"/>
        </w:rPr>
        <w:t>服务</w:t>
      </w:r>
      <w:r w:rsidR="006E0525">
        <w:rPr>
          <w:rFonts w:hint="eastAsia"/>
          <w:kern w:val="0"/>
          <w:lang w:val="zh-CN"/>
        </w:rPr>
        <w:t>合作</w:t>
      </w:r>
      <w:r w:rsidR="00A705A9">
        <w:rPr>
          <w:kern w:val="0"/>
          <w:lang w:val="zh-CN"/>
        </w:rPr>
        <w:t>机构两方面并重</w:t>
      </w:r>
      <w:r w:rsidR="00A705A9">
        <w:rPr>
          <w:rFonts w:hint="eastAsia"/>
          <w:kern w:val="0"/>
          <w:lang w:val="zh-CN"/>
        </w:rPr>
        <w:t>进行</w:t>
      </w:r>
      <w:r w:rsidR="006E0525">
        <w:rPr>
          <w:rFonts w:hint="eastAsia"/>
          <w:kern w:val="0"/>
          <w:lang w:val="zh-CN"/>
        </w:rPr>
        <w:t>。公司希望将</w:t>
      </w:r>
      <w:r w:rsidR="00A705A9">
        <w:rPr>
          <w:kern w:val="0"/>
          <w:lang w:val="zh-CN"/>
        </w:rPr>
        <w:t>服务能力</w:t>
      </w:r>
      <w:r w:rsidR="006E0525">
        <w:rPr>
          <w:rFonts w:hint="eastAsia"/>
          <w:kern w:val="0"/>
          <w:lang w:val="zh-CN"/>
        </w:rPr>
        <w:t>打造成</w:t>
      </w:r>
      <w:r w:rsidR="00A705A9">
        <w:rPr>
          <w:kern w:val="0"/>
          <w:lang w:val="zh-CN"/>
        </w:rPr>
        <w:t>公司</w:t>
      </w:r>
      <w:r w:rsidR="00A705A9">
        <w:rPr>
          <w:rFonts w:hint="eastAsia"/>
          <w:kern w:val="0"/>
          <w:lang w:val="zh-CN"/>
        </w:rPr>
        <w:t>新</w:t>
      </w:r>
      <w:r w:rsidR="00A705A9">
        <w:rPr>
          <w:kern w:val="0"/>
          <w:lang w:val="zh-CN"/>
        </w:rPr>
        <w:t>的竞争</w:t>
      </w:r>
      <w:r w:rsidR="006E0525">
        <w:rPr>
          <w:rFonts w:hint="eastAsia"/>
          <w:kern w:val="0"/>
          <w:lang w:val="zh-CN"/>
        </w:rPr>
        <w:t>力</w:t>
      </w:r>
      <w:r w:rsidR="00A705A9">
        <w:rPr>
          <w:kern w:val="0"/>
          <w:lang w:val="zh-CN"/>
        </w:rPr>
        <w:t>要素。</w:t>
      </w:r>
      <w:r w:rsidR="002925B3">
        <w:rPr>
          <w:sz w:val="24"/>
        </w:rPr>
        <w:t xml:space="preserve"> </w:t>
      </w:r>
    </w:p>
    <w:p w14:paraId="2B4107DE" w14:textId="77777777" w:rsidR="009A16BF" w:rsidRPr="00521055" w:rsidRDefault="009A16BF" w:rsidP="009A16BF">
      <w:pPr>
        <w:spacing w:beforeLines="50" w:before="156" w:afterLines="50" w:after="156" w:line="360" w:lineRule="auto"/>
        <w:rPr>
          <w:sz w:val="24"/>
        </w:rPr>
      </w:pPr>
      <w:r w:rsidRPr="00525114">
        <w:rPr>
          <w:rFonts w:hint="eastAsia"/>
          <w:b/>
        </w:rPr>
        <w:t>投资者：</w:t>
      </w:r>
      <w:r>
        <w:rPr>
          <w:rFonts w:hint="eastAsia"/>
          <w:b/>
        </w:rPr>
        <w:t>预计年度</w:t>
      </w:r>
      <w:r>
        <w:rPr>
          <w:b/>
        </w:rPr>
        <w:t>增量主要来自哪里？</w:t>
      </w:r>
    </w:p>
    <w:p w14:paraId="4ECB51B3" w14:textId="0091A1D3" w:rsidR="00BB0033" w:rsidRDefault="009A16BF" w:rsidP="009A16BF">
      <w:pPr>
        <w:spacing w:line="400" w:lineRule="exact"/>
        <w:rPr>
          <w:kern w:val="0"/>
          <w:lang w:val="zh-CN"/>
        </w:rPr>
      </w:pPr>
      <w:r>
        <w:rPr>
          <w:rFonts w:hint="eastAsia"/>
          <w:b/>
        </w:rPr>
        <w:t>董秘</w:t>
      </w:r>
      <w:r w:rsidRPr="00525114">
        <w:rPr>
          <w:rFonts w:hint="eastAsia"/>
          <w:b/>
          <w:szCs w:val="21"/>
        </w:rPr>
        <w:t>：</w:t>
      </w:r>
      <w:r w:rsidR="00BB0033">
        <w:rPr>
          <w:kern w:val="0"/>
          <w:lang w:val="zh-CN"/>
        </w:rPr>
        <w:t xml:space="preserve"> </w:t>
      </w:r>
      <w:r w:rsidR="00BB0033">
        <w:rPr>
          <w:rFonts w:hint="eastAsia"/>
          <w:kern w:val="0"/>
          <w:lang w:val="zh-CN"/>
        </w:rPr>
        <w:t>今年主要</w:t>
      </w:r>
      <w:r w:rsidR="00BB0033">
        <w:rPr>
          <w:kern w:val="0"/>
          <w:lang w:val="zh-CN"/>
        </w:rPr>
        <w:t>的新的增长点分别来自于：</w:t>
      </w:r>
      <w:r w:rsidR="00BB0033">
        <w:rPr>
          <w:kern w:val="0"/>
          <w:lang w:val="zh-CN"/>
        </w:rPr>
        <w:t>①</w:t>
      </w:r>
      <w:r w:rsidR="00BB0033">
        <w:rPr>
          <w:kern w:val="0"/>
          <w:lang w:val="zh-CN"/>
        </w:rPr>
        <w:t>金融</w:t>
      </w:r>
      <w:r w:rsidR="00BB0033">
        <w:rPr>
          <w:rFonts w:hint="eastAsia"/>
          <w:kern w:val="0"/>
          <w:lang w:val="zh-CN"/>
        </w:rPr>
        <w:t>产品</w:t>
      </w:r>
      <w:r w:rsidR="00BB0033">
        <w:rPr>
          <w:kern w:val="0"/>
          <w:lang w:val="zh-CN"/>
        </w:rPr>
        <w:t>，尤其是模块和整机业务；</w:t>
      </w:r>
      <w:r w:rsidR="00BB0033">
        <w:rPr>
          <w:kern w:val="0"/>
          <w:lang w:val="zh-CN"/>
        </w:rPr>
        <w:t>②</w:t>
      </w:r>
      <w:r w:rsidR="00BB0033">
        <w:rPr>
          <w:kern w:val="0"/>
          <w:lang w:val="zh-CN"/>
        </w:rPr>
        <w:t>物流自动化产品</w:t>
      </w:r>
      <w:r w:rsidR="00BB0033">
        <w:rPr>
          <w:rFonts w:hint="eastAsia"/>
          <w:kern w:val="0"/>
          <w:lang w:val="zh-CN"/>
        </w:rPr>
        <w:t>；</w:t>
      </w:r>
      <w:r w:rsidR="00BB0033">
        <w:rPr>
          <w:kern w:val="0"/>
          <w:lang w:val="zh-CN"/>
        </w:rPr>
        <w:t>③</w:t>
      </w:r>
      <w:r w:rsidR="00BB0033">
        <w:rPr>
          <w:kern w:val="0"/>
          <w:lang w:val="zh-CN"/>
        </w:rPr>
        <w:t>新零售业务的新产品。</w:t>
      </w:r>
    </w:p>
    <w:p w14:paraId="03601FAA" w14:textId="77777777" w:rsidR="000B5BE8" w:rsidRPr="00521055" w:rsidRDefault="000B5BE8" w:rsidP="000B5BE8">
      <w:pPr>
        <w:spacing w:beforeLines="50" w:before="156" w:afterLines="50" w:after="156" w:line="360" w:lineRule="auto"/>
        <w:rPr>
          <w:sz w:val="24"/>
        </w:rPr>
      </w:pPr>
      <w:r w:rsidRPr="00525114">
        <w:rPr>
          <w:rFonts w:hint="eastAsia"/>
          <w:b/>
        </w:rPr>
        <w:t>投资者：</w:t>
      </w:r>
      <w:r w:rsidRPr="00C63917">
        <w:rPr>
          <w:rFonts w:hint="eastAsia"/>
          <w:b/>
        </w:rPr>
        <w:t>新零售产品的销售价格是多少？</w:t>
      </w:r>
    </w:p>
    <w:p w14:paraId="19AB7A94" w14:textId="77777777" w:rsidR="000B5BE8" w:rsidRDefault="000B5BE8" w:rsidP="000B5BE8">
      <w:pPr>
        <w:spacing w:line="400" w:lineRule="exact"/>
        <w:rPr>
          <w:szCs w:val="21"/>
        </w:rPr>
      </w:pPr>
      <w:r>
        <w:rPr>
          <w:rFonts w:hint="eastAsia"/>
          <w:b/>
        </w:rPr>
        <w:t>董秘</w:t>
      </w:r>
      <w:r w:rsidRPr="00525114">
        <w:rPr>
          <w:rFonts w:hint="eastAsia"/>
          <w:b/>
          <w:szCs w:val="21"/>
        </w:rPr>
        <w:t>：</w:t>
      </w:r>
      <w:r w:rsidRPr="00C63917">
        <w:rPr>
          <w:rFonts w:hint="eastAsia"/>
          <w:szCs w:val="21"/>
        </w:rPr>
        <w:t>新零售行业的产品具有不同的组合，可以实现不同的功能，为客户提供不同的服务，相关价格与规格对应，无法给出具体价格。</w:t>
      </w:r>
    </w:p>
    <w:p w14:paraId="628A2D9F" w14:textId="77777777" w:rsidR="00113D3F" w:rsidRPr="00521055" w:rsidRDefault="00113D3F" w:rsidP="00113D3F">
      <w:pPr>
        <w:spacing w:beforeLines="50" w:before="156" w:afterLines="50" w:after="156" w:line="360" w:lineRule="auto"/>
        <w:rPr>
          <w:sz w:val="24"/>
        </w:rPr>
      </w:pPr>
      <w:r w:rsidRPr="00525114">
        <w:rPr>
          <w:rFonts w:hint="eastAsia"/>
          <w:b/>
        </w:rPr>
        <w:t>投资者：</w:t>
      </w:r>
      <w:r>
        <w:rPr>
          <w:rFonts w:hint="eastAsia"/>
          <w:b/>
        </w:rPr>
        <w:t>金融业务</w:t>
      </w:r>
      <w:r>
        <w:rPr>
          <w:b/>
        </w:rPr>
        <w:t>方面</w:t>
      </w:r>
      <w:r w:rsidR="00FA2EE7">
        <w:rPr>
          <w:rFonts w:hint="eastAsia"/>
          <w:b/>
        </w:rPr>
        <w:t>从</w:t>
      </w:r>
      <w:r w:rsidR="00FA2EE7">
        <w:rPr>
          <w:b/>
        </w:rPr>
        <w:t>全年看</w:t>
      </w:r>
      <w:r w:rsidR="00AE67C6">
        <w:rPr>
          <w:rFonts w:hint="eastAsia"/>
          <w:b/>
        </w:rPr>
        <w:t>增长</w:t>
      </w:r>
      <w:r w:rsidR="00FA2EE7">
        <w:rPr>
          <w:b/>
        </w:rPr>
        <w:t>趋势如何</w:t>
      </w:r>
      <w:r w:rsidRPr="00C63917">
        <w:rPr>
          <w:rFonts w:hint="eastAsia"/>
          <w:b/>
        </w:rPr>
        <w:t>？</w:t>
      </w:r>
    </w:p>
    <w:p w14:paraId="6A050CE4" w14:textId="1A720391" w:rsidR="00113D3F" w:rsidRDefault="00113D3F" w:rsidP="00113D3F">
      <w:pPr>
        <w:spacing w:line="400" w:lineRule="exact"/>
        <w:rPr>
          <w:kern w:val="0"/>
          <w:lang w:val="zh-CN"/>
        </w:rPr>
      </w:pPr>
      <w:r>
        <w:rPr>
          <w:rFonts w:hint="eastAsia"/>
          <w:b/>
        </w:rPr>
        <w:t>董秘</w:t>
      </w:r>
      <w:r w:rsidRPr="00525114">
        <w:rPr>
          <w:rFonts w:hint="eastAsia"/>
          <w:b/>
          <w:szCs w:val="21"/>
        </w:rPr>
        <w:t>：</w:t>
      </w:r>
      <w:r w:rsidR="00AE67C6" w:rsidRPr="00521055">
        <w:rPr>
          <w:rFonts w:hint="eastAsia"/>
          <w:kern w:val="0"/>
          <w:lang w:val="zh-CN"/>
        </w:rPr>
        <w:t>金融行业“网点转型”</w:t>
      </w:r>
      <w:r w:rsidR="00A45614">
        <w:rPr>
          <w:rFonts w:hint="eastAsia"/>
          <w:kern w:val="0"/>
          <w:lang w:val="zh-CN"/>
        </w:rPr>
        <w:t>的</w:t>
      </w:r>
      <w:r w:rsidR="00A45614">
        <w:rPr>
          <w:kern w:val="0"/>
          <w:lang w:val="zh-CN"/>
        </w:rPr>
        <w:t>趋势已经基本明确，市场需求逐步放量，</w:t>
      </w:r>
      <w:r w:rsidR="00A45614">
        <w:rPr>
          <w:rFonts w:hint="eastAsia"/>
          <w:kern w:val="0"/>
          <w:lang w:val="zh-CN"/>
        </w:rPr>
        <w:t>未来</w:t>
      </w:r>
      <w:r w:rsidR="00A45614">
        <w:rPr>
          <w:kern w:val="0"/>
          <w:lang w:val="zh-CN"/>
        </w:rPr>
        <w:t>两到三年仍将保持较快增幅。</w:t>
      </w:r>
    </w:p>
    <w:p w14:paraId="5ECC88C1" w14:textId="77777777" w:rsidR="00D52A84" w:rsidRPr="006F2F8F" w:rsidRDefault="00D52A84" w:rsidP="00D52A84">
      <w:pPr>
        <w:spacing w:beforeLines="50" w:before="156" w:line="360" w:lineRule="auto"/>
        <w:rPr>
          <w:b/>
        </w:rPr>
      </w:pPr>
      <w:r>
        <w:rPr>
          <w:rFonts w:hint="eastAsia"/>
          <w:b/>
        </w:rPr>
        <w:t>投资者：物流柜的订单情况如何</w:t>
      </w:r>
      <w:r w:rsidRPr="006F2F8F">
        <w:rPr>
          <w:rFonts w:hint="eastAsia"/>
          <w:b/>
        </w:rPr>
        <w:t>？</w:t>
      </w:r>
    </w:p>
    <w:p w14:paraId="67A72C9A" w14:textId="77777777" w:rsidR="00D52A84" w:rsidRPr="00D52A84" w:rsidRDefault="00D52A84" w:rsidP="00D52A84">
      <w:pPr>
        <w:spacing w:beforeLines="50" w:before="156" w:afterLines="50" w:after="156" w:line="360" w:lineRule="auto"/>
        <w:rPr>
          <w:rFonts w:ascii="Arial" w:hAnsi="Arial" w:cs="Arial"/>
          <w:color w:val="000000"/>
        </w:rPr>
      </w:pPr>
      <w:r>
        <w:rPr>
          <w:rFonts w:hint="eastAsia"/>
          <w:b/>
        </w:rPr>
        <w:t>董秘</w:t>
      </w:r>
      <w:r w:rsidRPr="006F2F8F">
        <w:rPr>
          <w:rFonts w:hint="eastAsia"/>
          <w:b/>
          <w:szCs w:val="21"/>
        </w:rPr>
        <w:t>：</w:t>
      </w:r>
      <w:r w:rsidRPr="006F2F8F">
        <w:rPr>
          <w:rFonts w:hint="eastAsia"/>
          <w:szCs w:val="21"/>
        </w:rPr>
        <w:t>目前从整个市场看，</w:t>
      </w:r>
      <w:r>
        <w:rPr>
          <w:rFonts w:hint="eastAsia"/>
          <w:szCs w:val="21"/>
        </w:rPr>
        <w:t>物流柜的网点渗透率预计在</w:t>
      </w:r>
      <w:r>
        <w:rPr>
          <w:rFonts w:hint="eastAsia"/>
          <w:szCs w:val="21"/>
        </w:rPr>
        <w:t>50%</w:t>
      </w:r>
      <w:r>
        <w:rPr>
          <w:rFonts w:hint="eastAsia"/>
          <w:szCs w:val="21"/>
        </w:rPr>
        <w:t>左右，尚有足够的市场空间，而且</w:t>
      </w:r>
      <w:r w:rsidRPr="006F2F8F">
        <w:rPr>
          <w:rFonts w:hint="eastAsia"/>
          <w:szCs w:val="21"/>
        </w:rPr>
        <w:t>单网点配置已经由早期的一拖三、一拖四组合，增加为更多数量组合配置，同时物流柜的格口使用率也明显提高</w:t>
      </w:r>
      <w:r>
        <w:rPr>
          <w:rFonts w:hint="eastAsia"/>
          <w:szCs w:val="21"/>
        </w:rPr>
        <w:t>，</w:t>
      </w:r>
      <w:r w:rsidRPr="00704736">
        <w:rPr>
          <w:rFonts w:hint="eastAsia"/>
          <w:szCs w:val="21"/>
        </w:rPr>
        <w:t>所以</w:t>
      </w:r>
      <w:r>
        <w:rPr>
          <w:rFonts w:hint="eastAsia"/>
          <w:szCs w:val="21"/>
        </w:rPr>
        <w:t>物流</w:t>
      </w:r>
      <w:proofErr w:type="gramStart"/>
      <w:r>
        <w:rPr>
          <w:rFonts w:hint="eastAsia"/>
          <w:szCs w:val="21"/>
        </w:rPr>
        <w:t>柜</w:t>
      </w:r>
      <w:r w:rsidRPr="00704736">
        <w:rPr>
          <w:rFonts w:hint="eastAsia"/>
          <w:szCs w:val="21"/>
        </w:rPr>
        <w:t>需求</w:t>
      </w:r>
      <w:proofErr w:type="gramEnd"/>
      <w:r>
        <w:rPr>
          <w:rFonts w:hint="eastAsia"/>
          <w:szCs w:val="21"/>
        </w:rPr>
        <w:t>在</w:t>
      </w:r>
      <w:r>
        <w:rPr>
          <w:szCs w:val="21"/>
        </w:rPr>
        <w:t>一定时期内</w:t>
      </w:r>
      <w:r w:rsidRPr="00704736">
        <w:rPr>
          <w:rFonts w:hint="eastAsia"/>
          <w:szCs w:val="21"/>
        </w:rPr>
        <w:t>还会</w:t>
      </w:r>
      <w:r>
        <w:rPr>
          <w:rFonts w:hint="eastAsia"/>
          <w:szCs w:val="21"/>
        </w:rPr>
        <w:t>增加</w:t>
      </w:r>
      <w:r w:rsidRPr="00704736">
        <w:rPr>
          <w:rFonts w:hint="eastAsia"/>
          <w:szCs w:val="21"/>
        </w:rPr>
        <w:t>。</w:t>
      </w:r>
    </w:p>
    <w:p w14:paraId="1366FDA5" w14:textId="77777777" w:rsidR="00521055" w:rsidRPr="004E15C5" w:rsidRDefault="00F8112D" w:rsidP="004E15C5">
      <w:pPr>
        <w:spacing w:beforeLines="50" w:before="156" w:afterLines="50" w:after="156" w:line="360" w:lineRule="auto"/>
        <w:rPr>
          <w:b/>
        </w:rPr>
      </w:pPr>
      <w:r w:rsidRPr="001F32A2">
        <w:rPr>
          <w:rFonts w:hint="eastAsia"/>
          <w:b/>
        </w:rPr>
        <w:t>投资者：</w:t>
      </w:r>
      <w:r w:rsidR="00521055" w:rsidRPr="004E15C5">
        <w:rPr>
          <w:rFonts w:hint="eastAsia"/>
          <w:b/>
        </w:rPr>
        <w:t>下半年</w:t>
      </w:r>
      <w:r w:rsidR="00521055" w:rsidRPr="004E15C5">
        <w:rPr>
          <w:b/>
        </w:rPr>
        <w:t>零售大客户需求</w:t>
      </w:r>
      <w:r w:rsidR="00521055" w:rsidRPr="004E15C5">
        <w:rPr>
          <w:rFonts w:hint="eastAsia"/>
          <w:b/>
        </w:rPr>
        <w:t>增长</w:t>
      </w:r>
      <w:r w:rsidR="00CF2E29">
        <w:rPr>
          <w:b/>
        </w:rPr>
        <w:t>存在不确定性，</w:t>
      </w:r>
      <w:r w:rsidR="00521055" w:rsidRPr="004E15C5">
        <w:rPr>
          <w:b/>
        </w:rPr>
        <w:t>对公司全年</w:t>
      </w:r>
      <w:r w:rsidR="00521055" w:rsidRPr="004E15C5">
        <w:rPr>
          <w:rFonts w:hint="eastAsia"/>
          <w:b/>
        </w:rPr>
        <w:t>业绩的</w:t>
      </w:r>
      <w:r w:rsidR="00521055" w:rsidRPr="004E15C5">
        <w:rPr>
          <w:b/>
        </w:rPr>
        <w:t>展望</w:t>
      </w:r>
      <w:r w:rsidR="00521055" w:rsidRPr="004E15C5">
        <w:rPr>
          <w:rFonts w:hint="eastAsia"/>
          <w:b/>
        </w:rPr>
        <w:t>是</w:t>
      </w:r>
      <w:r w:rsidR="00521055" w:rsidRPr="004E15C5">
        <w:rPr>
          <w:b/>
        </w:rPr>
        <w:t>怎么样的</w:t>
      </w:r>
      <w:r w:rsidR="00521055" w:rsidRPr="004E15C5">
        <w:rPr>
          <w:rFonts w:hint="eastAsia"/>
          <w:b/>
        </w:rPr>
        <w:t>？</w:t>
      </w:r>
    </w:p>
    <w:p w14:paraId="711D536B" w14:textId="77777777" w:rsidR="00F8112D" w:rsidRDefault="00F8112D" w:rsidP="0052490B">
      <w:pPr>
        <w:spacing w:line="400" w:lineRule="exact"/>
        <w:rPr>
          <w:kern w:val="0"/>
          <w:lang w:val="zh-CN"/>
        </w:rPr>
      </w:pPr>
      <w:proofErr w:type="gramStart"/>
      <w:r>
        <w:rPr>
          <w:rFonts w:hint="eastAsia"/>
          <w:b/>
          <w:szCs w:val="21"/>
        </w:rPr>
        <w:lastRenderedPageBreak/>
        <w:t>董秘</w:t>
      </w:r>
      <w:proofErr w:type="gramEnd"/>
      <w:r w:rsidRPr="001F32A2">
        <w:rPr>
          <w:rFonts w:hint="eastAsia"/>
          <w:b/>
          <w:szCs w:val="21"/>
        </w:rPr>
        <w:t>:</w:t>
      </w:r>
      <w:r w:rsidR="00F33297">
        <w:rPr>
          <w:rFonts w:hint="eastAsia"/>
          <w:szCs w:val="21"/>
        </w:rPr>
        <w:t xml:space="preserve"> </w:t>
      </w:r>
      <w:proofErr w:type="gramStart"/>
      <w:r w:rsidR="00521055" w:rsidRPr="004E15C5">
        <w:rPr>
          <w:kern w:val="0"/>
          <w:lang w:val="zh-CN"/>
        </w:rPr>
        <w:t>零售自提柜产品</w:t>
      </w:r>
      <w:proofErr w:type="gramEnd"/>
      <w:r w:rsidR="00521055" w:rsidRPr="004E15C5">
        <w:rPr>
          <w:rFonts w:hint="eastAsia"/>
          <w:kern w:val="0"/>
          <w:lang w:val="zh-CN"/>
        </w:rPr>
        <w:t>下半年的</w:t>
      </w:r>
      <w:r w:rsidR="00521055" w:rsidRPr="004E15C5">
        <w:rPr>
          <w:kern w:val="0"/>
          <w:lang w:val="zh-CN"/>
        </w:rPr>
        <w:t>情况主要取决于客户</w:t>
      </w:r>
      <w:r w:rsidR="00521055" w:rsidRPr="004E15C5">
        <w:rPr>
          <w:rFonts w:hint="eastAsia"/>
          <w:kern w:val="0"/>
          <w:lang w:val="zh-CN"/>
        </w:rPr>
        <w:t>对</w:t>
      </w:r>
      <w:r w:rsidR="00521055" w:rsidRPr="004E15C5">
        <w:rPr>
          <w:kern w:val="0"/>
          <w:lang w:val="zh-CN"/>
        </w:rPr>
        <w:t>新产品验证情况和新点</w:t>
      </w:r>
      <w:proofErr w:type="gramStart"/>
      <w:r w:rsidR="00521055" w:rsidRPr="004E15C5">
        <w:rPr>
          <w:kern w:val="0"/>
          <w:lang w:val="zh-CN"/>
        </w:rPr>
        <w:t>位开发</w:t>
      </w:r>
      <w:proofErr w:type="gramEnd"/>
      <w:r w:rsidR="00521055" w:rsidRPr="004E15C5">
        <w:rPr>
          <w:kern w:val="0"/>
          <w:lang w:val="zh-CN"/>
        </w:rPr>
        <w:t>情况；智能微超、</w:t>
      </w:r>
      <w:proofErr w:type="gramStart"/>
      <w:r w:rsidR="00521055" w:rsidRPr="004E15C5">
        <w:rPr>
          <w:kern w:val="0"/>
          <w:lang w:val="zh-CN"/>
        </w:rPr>
        <w:t>智能售饮机</w:t>
      </w:r>
      <w:proofErr w:type="gramEnd"/>
      <w:r w:rsidR="00521055" w:rsidRPr="004E15C5">
        <w:rPr>
          <w:rFonts w:hint="eastAsia"/>
          <w:kern w:val="0"/>
          <w:lang w:val="zh-CN"/>
        </w:rPr>
        <w:t>及部分其他智能</w:t>
      </w:r>
      <w:r w:rsidR="00521055" w:rsidRPr="004E15C5">
        <w:rPr>
          <w:kern w:val="0"/>
          <w:lang w:val="zh-CN"/>
        </w:rPr>
        <w:t>售货新产品</w:t>
      </w:r>
      <w:r w:rsidR="00521055" w:rsidRPr="004E15C5">
        <w:rPr>
          <w:rFonts w:hint="eastAsia"/>
          <w:kern w:val="0"/>
          <w:lang w:val="zh-CN"/>
        </w:rPr>
        <w:t>已得到</w:t>
      </w:r>
      <w:r w:rsidR="00521055" w:rsidRPr="004E15C5">
        <w:rPr>
          <w:kern w:val="0"/>
          <w:lang w:val="zh-CN"/>
        </w:rPr>
        <w:t>越来越多客户的认可</w:t>
      </w:r>
      <w:r w:rsidR="00385F18">
        <w:rPr>
          <w:rFonts w:hint="eastAsia"/>
          <w:kern w:val="0"/>
          <w:lang w:val="zh-CN"/>
        </w:rPr>
        <w:t>，并达到</w:t>
      </w:r>
      <w:r w:rsidR="00521055" w:rsidRPr="004E15C5">
        <w:rPr>
          <w:kern w:val="0"/>
          <w:lang w:val="zh-CN"/>
        </w:rPr>
        <w:t>一定量的销售。</w:t>
      </w:r>
    </w:p>
    <w:p w14:paraId="0D161DB8" w14:textId="77777777" w:rsidR="004B29D9" w:rsidRPr="006F2F8F" w:rsidRDefault="004B29D9" w:rsidP="004B29D9">
      <w:pPr>
        <w:spacing w:beforeLines="50" w:before="156" w:line="360" w:lineRule="auto"/>
        <w:rPr>
          <w:b/>
        </w:rPr>
      </w:pPr>
      <w:r w:rsidRPr="006F2F8F">
        <w:rPr>
          <w:rFonts w:hint="eastAsia"/>
          <w:b/>
        </w:rPr>
        <w:t>投资者：新零售行业的形式</w:t>
      </w:r>
      <w:r>
        <w:rPr>
          <w:rFonts w:hint="eastAsia"/>
          <w:b/>
        </w:rPr>
        <w:t>有哪些？</w:t>
      </w:r>
    </w:p>
    <w:p w14:paraId="247EDA69" w14:textId="06FF1948" w:rsidR="004B29D9" w:rsidRPr="004B29D9" w:rsidRDefault="007A3625" w:rsidP="004B29D9">
      <w:pPr>
        <w:spacing w:beforeLines="50" w:before="156" w:line="360" w:lineRule="auto"/>
        <w:rPr>
          <w:rFonts w:ascii="Arial" w:hAnsi="Arial" w:cs="Arial"/>
          <w:color w:val="000000"/>
        </w:rPr>
      </w:pPr>
      <w:r>
        <w:rPr>
          <w:rFonts w:hint="eastAsia"/>
          <w:b/>
          <w:szCs w:val="21"/>
        </w:rPr>
        <w:t>董秘</w:t>
      </w:r>
      <w:r w:rsidR="004B29D9" w:rsidRPr="006F2F8F">
        <w:rPr>
          <w:rFonts w:hint="eastAsia"/>
          <w:b/>
        </w:rPr>
        <w:t>：</w:t>
      </w:r>
      <w:r w:rsidR="004B29D9" w:rsidRPr="006F2F8F">
        <w:rPr>
          <w:rFonts w:ascii="Arial" w:hAnsi="Arial" w:cs="Arial" w:hint="eastAsia"/>
          <w:color w:val="000000"/>
        </w:rPr>
        <w:t>新零售行业的产品形态主要有自助售卖终端、无人超市解决方案和无人货架等多种，公司已根据客户需求积极围绕着各产品形态进行了相应的技术储备和产品储备，并侧重在新型自助售卖终端（智能微超）、</w:t>
      </w:r>
      <w:proofErr w:type="gramStart"/>
      <w:r w:rsidR="004B29D9" w:rsidRPr="006F2F8F">
        <w:rPr>
          <w:rFonts w:ascii="Arial" w:hAnsi="Arial" w:cs="Arial" w:hint="eastAsia"/>
          <w:color w:val="000000"/>
        </w:rPr>
        <w:t>零售自</w:t>
      </w:r>
      <w:proofErr w:type="gramEnd"/>
      <w:r w:rsidR="004B29D9" w:rsidRPr="006F2F8F">
        <w:rPr>
          <w:rFonts w:ascii="Arial" w:hAnsi="Arial" w:cs="Arial" w:hint="eastAsia"/>
          <w:color w:val="000000"/>
        </w:rPr>
        <w:t>提终端（格口售卖柜</w:t>
      </w:r>
      <w:r w:rsidR="004B29D9" w:rsidRPr="006F2F8F">
        <w:rPr>
          <w:rFonts w:ascii="Arial" w:hAnsi="Arial" w:cs="Arial" w:hint="eastAsia"/>
          <w:color w:val="000000"/>
        </w:rPr>
        <w:t>/</w:t>
      </w:r>
      <w:proofErr w:type="gramStart"/>
      <w:r w:rsidR="004B29D9" w:rsidRPr="006F2F8F">
        <w:rPr>
          <w:rFonts w:ascii="Arial" w:hAnsi="Arial" w:cs="Arial" w:hint="eastAsia"/>
          <w:color w:val="000000"/>
        </w:rPr>
        <w:t>自提柜等</w:t>
      </w:r>
      <w:proofErr w:type="gramEnd"/>
      <w:r w:rsidR="004B29D9" w:rsidRPr="006F2F8F">
        <w:rPr>
          <w:rFonts w:ascii="Arial" w:hAnsi="Arial" w:cs="Arial" w:hint="eastAsia"/>
          <w:color w:val="000000"/>
        </w:rPr>
        <w:t>）等产品</w:t>
      </w:r>
      <w:proofErr w:type="gramStart"/>
      <w:r w:rsidR="004B29D9" w:rsidRPr="006F2F8F">
        <w:rPr>
          <w:rFonts w:ascii="Arial" w:hAnsi="Arial" w:cs="Arial" w:hint="eastAsia"/>
          <w:color w:val="000000"/>
        </w:rPr>
        <w:t>线加大</w:t>
      </w:r>
      <w:proofErr w:type="gramEnd"/>
      <w:r w:rsidR="004B29D9" w:rsidRPr="006F2F8F">
        <w:rPr>
          <w:rFonts w:ascii="Arial" w:hAnsi="Arial" w:cs="Arial" w:hint="eastAsia"/>
          <w:color w:val="000000"/>
        </w:rPr>
        <w:t>产品创新和市场推广，目前部分新零售设备如自</w:t>
      </w:r>
      <w:proofErr w:type="gramStart"/>
      <w:r w:rsidR="004B29D9" w:rsidRPr="006F2F8F">
        <w:rPr>
          <w:rFonts w:ascii="Arial" w:hAnsi="Arial" w:cs="Arial" w:hint="eastAsia"/>
          <w:color w:val="000000"/>
        </w:rPr>
        <w:t>提柜产品</w:t>
      </w:r>
      <w:proofErr w:type="gramEnd"/>
      <w:r w:rsidR="004B29D9" w:rsidRPr="006F2F8F">
        <w:rPr>
          <w:rFonts w:ascii="Arial" w:hAnsi="Arial" w:cs="Arial" w:hint="eastAsia"/>
          <w:color w:val="000000"/>
        </w:rPr>
        <w:t>等已实现批量销售。</w:t>
      </w:r>
    </w:p>
    <w:p w14:paraId="318DBB52" w14:textId="77777777" w:rsidR="00E63165" w:rsidRPr="004E15C5" w:rsidRDefault="00E63165" w:rsidP="00E63165">
      <w:pPr>
        <w:spacing w:beforeLines="50" w:before="156" w:afterLines="50" w:after="156" w:line="360" w:lineRule="auto"/>
        <w:rPr>
          <w:b/>
        </w:rPr>
      </w:pPr>
      <w:r w:rsidRPr="004E15C5">
        <w:rPr>
          <w:rFonts w:hint="eastAsia"/>
          <w:b/>
        </w:rPr>
        <w:t>投资者：公司</w:t>
      </w:r>
      <w:r>
        <w:rPr>
          <w:rFonts w:hint="eastAsia"/>
          <w:b/>
        </w:rPr>
        <w:t>各</w:t>
      </w:r>
      <w:r w:rsidRPr="004E15C5">
        <w:rPr>
          <w:b/>
        </w:rPr>
        <w:t>聚焦行业的市场竞争情况如何？</w:t>
      </w:r>
    </w:p>
    <w:p w14:paraId="25581614" w14:textId="77777777" w:rsidR="00E63165" w:rsidRPr="00E63165" w:rsidRDefault="00E63165" w:rsidP="0052490B">
      <w:pPr>
        <w:spacing w:line="400" w:lineRule="exact"/>
        <w:rPr>
          <w:sz w:val="24"/>
        </w:rPr>
      </w:pPr>
      <w:r>
        <w:rPr>
          <w:rFonts w:hint="eastAsia"/>
          <w:b/>
          <w:szCs w:val="21"/>
        </w:rPr>
        <w:t>董秘</w:t>
      </w:r>
      <w:r w:rsidRPr="00D12A5F">
        <w:rPr>
          <w:rFonts w:hint="eastAsia"/>
          <w:b/>
          <w:szCs w:val="21"/>
        </w:rPr>
        <w:t>：</w:t>
      </w:r>
      <w:r w:rsidRPr="0052490B">
        <w:rPr>
          <w:rFonts w:hint="eastAsia"/>
          <w:kern w:val="0"/>
          <w:lang w:val="zh-CN"/>
        </w:rPr>
        <w:t>主要</w:t>
      </w:r>
      <w:r w:rsidRPr="0052490B">
        <w:rPr>
          <w:kern w:val="0"/>
          <w:lang w:val="zh-CN"/>
        </w:rPr>
        <w:t>是金融行业</w:t>
      </w:r>
      <w:r w:rsidRPr="0052490B">
        <w:rPr>
          <w:rFonts w:hint="eastAsia"/>
          <w:kern w:val="0"/>
          <w:lang w:val="zh-CN"/>
        </w:rPr>
        <w:t>“银行</w:t>
      </w:r>
      <w:r w:rsidRPr="0052490B">
        <w:rPr>
          <w:kern w:val="0"/>
          <w:lang w:val="zh-CN"/>
        </w:rPr>
        <w:t>网点转型</w:t>
      </w:r>
      <w:r w:rsidRPr="0052490B">
        <w:rPr>
          <w:rFonts w:hint="eastAsia"/>
          <w:kern w:val="0"/>
          <w:lang w:val="zh-CN"/>
        </w:rPr>
        <w:t>”相关</w:t>
      </w:r>
      <w:r w:rsidRPr="0052490B">
        <w:rPr>
          <w:kern w:val="0"/>
          <w:lang w:val="zh-CN"/>
        </w:rPr>
        <w:t>金融整机竞争状况更加激烈；物流行业</w:t>
      </w:r>
      <w:r w:rsidRPr="0052490B">
        <w:rPr>
          <w:rFonts w:hint="eastAsia"/>
          <w:kern w:val="0"/>
          <w:lang w:val="zh-CN"/>
        </w:rPr>
        <w:t>“智能物流柜”竞争</w:t>
      </w:r>
      <w:r w:rsidRPr="0052490B">
        <w:rPr>
          <w:kern w:val="0"/>
          <w:lang w:val="zh-CN"/>
        </w:rPr>
        <w:t>较为明确，没有</w:t>
      </w:r>
      <w:r w:rsidRPr="0052490B">
        <w:rPr>
          <w:rFonts w:hint="eastAsia"/>
          <w:kern w:val="0"/>
          <w:lang w:val="zh-CN"/>
        </w:rPr>
        <w:t>太大</w:t>
      </w:r>
      <w:r w:rsidRPr="0052490B">
        <w:rPr>
          <w:kern w:val="0"/>
          <w:lang w:val="zh-CN"/>
        </w:rPr>
        <w:t>变化；新零售行业</w:t>
      </w:r>
      <w:r w:rsidRPr="0052490B">
        <w:rPr>
          <w:rFonts w:hint="eastAsia"/>
          <w:kern w:val="0"/>
          <w:lang w:val="zh-CN"/>
        </w:rPr>
        <w:t>“自助</w:t>
      </w:r>
      <w:r w:rsidRPr="0052490B">
        <w:rPr>
          <w:kern w:val="0"/>
          <w:lang w:val="zh-CN"/>
        </w:rPr>
        <w:t>售卖产品</w:t>
      </w:r>
      <w:r w:rsidRPr="0052490B">
        <w:rPr>
          <w:rFonts w:hint="eastAsia"/>
          <w:kern w:val="0"/>
          <w:lang w:val="zh-CN"/>
        </w:rPr>
        <w:t>”中小参与者</w:t>
      </w:r>
      <w:r w:rsidRPr="0052490B">
        <w:rPr>
          <w:kern w:val="0"/>
          <w:lang w:val="zh-CN"/>
        </w:rPr>
        <w:t>增多，</w:t>
      </w:r>
      <w:r w:rsidRPr="0052490B">
        <w:rPr>
          <w:rFonts w:hint="eastAsia"/>
          <w:kern w:val="0"/>
          <w:lang w:val="zh-CN"/>
        </w:rPr>
        <w:t>但</w:t>
      </w:r>
      <w:r w:rsidRPr="0052490B">
        <w:rPr>
          <w:kern w:val="0"/>
          <w:lang w:val="zh-CN"/>
        </w:rPr>
        <w:t>有影响、有竞争力的不多。</w:t>
      </w:r>
    </w:p>
    <w:p w14:paraId="3F53B636" w14:textId="77777777" w:rsidR="00763286" w:rsidRPr="00521055" w:rsidRDefault="00763286" w:rsidP="0052490B">
      <w:pPr>
        <w:spacing w:beforeLines="50" w:before="156" w:afterLines="50" w:after="156" w:line="360" w:lineRule="auto"/>
        <w:rPr>
          <w:b/>
        </w:rPr>
      </w:pPr>
      <w:r w:rsidRPr="00D12A5F">
        <w:rPr>
          <w:rFonts w:hint="eastAsia"/>
          <w:b/>
        </w:rPr>
        <w:t>投资者：</w:t>
      </w:r>
      <w:r w:rsidR="00CC2E11">
        <w:rPr>
          <w:rFonts w:hint="eastAsia"/>
          <w:b/>
        </w:rPr>
        <w:t>是否有</w:t>
      </w:r>
      <w:r w:rsidR="00CC2E11">
        <w:rPr>
          <w:b/>
        </w:rPr>
        <w:t>储备的研发</w:t>
      </w:r>
      <w:r w:rsidR="00CC2E11">
        <w:rPr>
          <w:rFonts w:hint="eastAsia"/>
          <w:b/>
        </w:rPr>
        <w:t>项目</w:t>
      </w:r>
      <w:r w:rsidR="00521055" w:rsidRPr="004E15C5">
        <w:rPr>
          <w:b/>
        </w:rPr>
        <w:t>？</w:t>
      </w:r>
    </w:p>
    <w:p w14:paraId="09821142" w14:textId="4D421E65" w:rsidR="00521055" w:rsidRDefault="00A845CF" w:rsidP="0052490B">
      <w:pPr>
        <w:spacing w:line="400" w:lineRule="exact"/>
        <w:rPr>
          <w:sz w:val="24"/>
        </w:rPr>
      </w:pPr>
      <w:r>
        <w:rPr>
          <w:rFonts w:hint="eastAsia"/>
          <w:b/>
        </w:rPr>
        <w:t>董秘</w:t>
      </w:r>
      <w:r w:rsidR="00763286" w:rsidRPr="00D12A5F">
        <w:rPr>
          <w:rFonts w:hint="eastAsia"/>
          <w:b/>
        </w:rPr>
        <w:t>：</w:t>
      </w:r>
      <w:r w:rsidR="00C249D5">
        <w:rPr>
          <w:rFonts w:hint="eastAsia"/>
          <w:kern w:val="0"/>
          <w:lang w:val="zh-CN"/>
        </w:rPr>
        <w:t>围绕</w:t>
      </w:r>
      <w:r w:rsidR="00A15CF9">
        <w:rPr>
          <w:rFonts w:hint="eastAsia"/>
          <w:kern w:val="0"/>
          <w:lang w:val="zh-CN"/>
        </w:rPr>
        <w:t>除金融</w:t>
      </w:r>
      <w:r w:rsidR="00A15CF9">
        <w:rPr>
          <w:kern w:val="0"/>
          <w:lang w:val="zh-CN"/>
        </w:rPr>
        <w:t>、物流和新</w:t>
      </w:r>
      <w:r w:rsidR="00A15CF9">
        <w:rPr>
          <w:rFonts w:hint="eastAsia"/>
          <w:kern w:val="0"/>
          <w:lang w:val="zh-CN"/>
        </w:rPr>
        <w:t>零售</w:t>
      </w:r>
      <w:r w:rsidR="006E0525">
        <w:rPr>
          <w:rFonts w:hint="eastAsia"/>
          <w:kern w:val="0"/>
          <w:lang w:val="zh-CN"/>
        </w:rPr>
        <w:t>之外</w:t>
      </w:r>
      <w:r w:rsidR="00A15CF9">
        <w:rPr>
          <w:kern w:val="0"/>
          <w:lang w:val="zh-CN"/>
        </w:rPr>
        <w:t>的其他几个行业的智能化设备的需求，公司一直</w:t>
      </w:r>
      <w:r w:rsidR="00A15CF9">
        <w:rPr>
          <w:rFonts w:hint="eastAsia"/>
          <w:kern w:val="0"/>
          <w:lang w:val="zh-CN"/>
        </w:rPr>
        <w:t>在</w:t>
      </w:r>
      <w:r w:rsidR="00A15CF9">
        <w:rPr>
          <w:kern w:val="0"/>
          <w:lang w:val="zh-CN"/>
        </w:rPr>
        <w:t>积极</w:t>
      </w:r>
      <w:r w:rsidR="006E0525">
        <w:rPr>
          <w:rFonts w:hint="eastAsia"/>
          <w:kern w:val="0"/>
          <w:lang w:val="zh-CN"/>
        </w:rPr>
        <w:t>进行产品技术的</w:t>
      </w:r>
      <w:r w:rsidR="00A15CF9">
        <w:rPr>
          <w:rFonts w:hint="eastAsia"/>
          <w:kern w:val="0"/>
          <w:lang w:val="zh-CN"/>
        </w:rPr>
        <w:t>预研</w:t>
      </w:r>
      <w:r w:rsidR="00A15CF9">
        <w:rPr>
          <w:kern w:val="0"/>
          <w:lang w:val="zh-CN"/>
        </w:rPr>
        <w:t>和跟进，具体产品开发</w:t>
      </w:r>
      <w:r w:rsidR="006E0525">
        <w:rPr>
          <w:rFonts w:hint="eastAsia"/>
          <w:kern w:val="0"/>
          <w:lang w:val="zh-CN"/>
        </w:rPr>
        <w:t>项目计划</w:t>
      </w:r>
      <w:r w:rsidR="00A15CF9">
        <w:rPr>
          <w:kern w:val="0"/>
          <w:lang w:val="zh-CN"/>
        </w:rPr>
        <w:t>情况不便透露</w:t>
      </w:r>
      <w:r w:rsidR="00521055" w:rsidRPr="0052490B">
        <w:rPr>
          <w:kern w:val="0"/>
          <w:lang w:val="zh-CN"/>
        </w:rPr>
        <w:t>。</w:t>
      </w:r>
    </w:p>
    <w:p w14:paraId="5DDCCA12" w14:textId="77777777" w:rsidR="00521055" w:rsidRPr="004E15C5" w:rsidRDefault="00AF348F" w:rsidP="004E15C5">
      <w:pPr>
        <w:spacing w:beforeLines="50" w:before="156" w:afterLines="50" w:after="156" w:line="360" w:lineRule="auto"/>
        <w:rPr>
          <w:b/>
        </w:rPr>
      </w:pPr>
      <w:r w:rsidRPr="000A4873">
        <w:rPr>
          <w:rFonts w:hint="eastAsia"/>
          <w:b/>
        </w:rPr>
        <w:t>投资者：</w:t>
      </w:r>
      <w:r w:rsidR="001A49B0">
        <w:rPr>
          <w:rFonts w:hint="eastAsia"/>
          <w:b/>
        </w:rPr>
        <w:t>金融方面</w:t>
      </w:r>
      <w:r w:rsidR="001A49B0">
        <w:rPr>
          <w:b/>
        </w:rPr>
        <w:t>有没有新的方向</w:t>
      </w:r>
      <w:r w:rsidR="00521055" w:rsidRPr="004E15C5">
        <w:rPr>
          <w:b/>
        </w:rPr>
        <w:t>？</w:t>
      </w:r>
    </w:p>
    <w:p w14:paraId="7A40FE1C" w14:textId="77777777" w:rsidR="00AF348F" w:rsidRPr="0052490B" w:rsidRDefault="00AF348F" w:rsidP="0052490B">
      <w:pPr>
        <w:spacing w:line="400" w:lineRule="exact"/>
        <w:rPr>
          <w:sz w:val="24"/>
        </w:rPr>
      </w:pPr>
      <w:r w:rsidRPr="000A4873">
        <w:rPr>
          <w:rFonts w:hint="eastAsia"/>
          <w:b/>
        </w:rPr>
        <w:t>董秘：</w:t>
      </w:r>
      <w:r w:rsidR="001A49B0">
        <w:rPr>
          <w:rFonts w:hint="eastAsia"/>
          <w:kern w:val="0"/>
          <w:lang w:val="zh-CN"/>
        </w:rPr>
        <w:t>金融</w:t>
      </w:r>
      <w:r w:rsidR="001A49B0">
        <w:rPr>
          <w:kern w:val="0"/>
          <w:lang w:val="zh-CN"/>
        </w:rPr>
        <w:t>行业</w:t>
      </w:r>
      <w:r w:rsidR="001A49B0">
        <w:rPr>
          <w:rFonts w:hint="eastAsia"/>
          <w:kern w:val="0"/>
          <w:lang w:val="zh-CN"/>
        </w:rPr>
        <w:t>1.0</w:t>
      </w:r>
      <w:r w:rsidR="001A49B0">
        <w:rPr>
          <w:rFonts w:hint="eastAsia"/>
          <w:kern w:val="0"/>
          <w:lang w:val="zh-CN"/>
        </w:rPr>
        <w:t>时代</w:t>
      </w:r>
      <w:r w:rsidR="001A49B0">
        <w:rPr>
          <w:kern w:val="0"/>
          <w:lang w:val="zh-CN"/>
        </w:rPr>
        <w:t>已经过去，现在是</w:t>
      </w:r>
      <w:r w:rsidR="001A49B0">
        <w:rPr>
          <w:rFonts w:hint="eastAsia"/>
          <w:kern w:val="0"/>
          <w:lang w:val="zh-CN"/>
        </w:rPr>
        <w:t>2.0</w:t>
      </w:r>
      <w:r w:rsidR="001A49B0">
        <w:rPr>
          <w:rFonts w:hint="eastAsia"/>
          <w:kern w:val="0"/>
          <w:lang w:val="zh-CN"/>
        </w:rPr>
        <w:t>时代</w:t>
      </w:r>
      <w:r w:rsidR="001A49B0">
        <w:rPr>
          <w:kern w:val="0"/>
          <w:lang w:val="zh-CN"/>
        </w:rPr>
        <w:t>，对于</w:t>
      </w:r>
      <w:r w:rsidR="001A49B0">
        <w:rPr>
          <w:rFonts w:hint="eastAsia"/>
          <w:kern w:val="0"/>
          <w:lang w:val="zh-CN"/>
        </w:rPr>
        <w:t>新兴</w:t>
      </w:r>
      <w:r w:rsidR="001A49B0">
        <w:rPr>
          <w:kern w:val="0"/>
          <w:lang w:val="zh-CN"/>
        </w:rPr>
        <w:t>的</w:t>
      </w:r>
      <w:r w:rsidR="001A49B0">
        <w:rPr>
          <w:rFonts w:hint="eastAsia"/>
          <w:kern w:val="0"/>
          <w:lang w:val="zh-CN"/>
        </w:rPr>
        <w:t>3.0</w:t>
      </w:r>
      <w:r w:rsidR="001A49B0">
        <w:rPr>
          <w:rFonts w:hint="eastAsia"/>
          <w:kern w:val="0"/>
          <w:lang w:val="zh-CN"/>
        </w:rPr>
        <w:t>时代</w:t>
      </w:r>
      <w:r w:rsidR="001A49B0">
        <w:rPr>
          <w:kern w:val="0"/>
          <w:lang w:val="zh-CN"/>
        </w:rPr>
        <w:t>还是有很多机会的</w:t>
      </w:r>
      <w:r w:rsidR="00D106CE">
        <w:rPr>
          <w:rFonts w:hint="eastAsia"/>
          <w:kern w:val="0"/>
          <w:lang w:val="zh-CN"/>
        </w:rPr>
        <w:t>，</w:t>
      </w:r>
      <w:r w:rsidR="00D106CE">
        <w:rPr>
          <w:kern w:val="0"/>
          <w:lang w:val="zh-CN"/>
        </w:rPr>
        <w:t>有的银行局部已经在开始布局</w:t>
      </w:r>
      <w:r w:rsidR="00521055" w:rsidRPr="0052490B">
        <w:rPr>
          <w:rFonts w:hint="eastAsia"/>
          <w:kern w:val="0"/>
          <w:lang w:val="zh-CN"/>
        </w:rPr>
        <w:t>。</w:t>
      </w:r>
    </w:p>
    <w:p w14:paraId="2E3A7614" w14:textId="77777777" w:rsidR="004B29D9" w:rsidRPr="006F2F8F" w:rsidRDefault="004B29D9" w:rsidP="004B29D9">
      <w:pPr>
        <w:spacing w:beforeLines="50" w:before="156" w:line="360" w:lineRule="auto"/>
        <w:rPr>
          <w:b/>
        </w:rPr>
      </w:pPr>
      <w:r w:rsidRPr="006F2F8F">
        <w:rPr>
          <w:rFonts w:hint="eastAsia"/>
          <w:b/>
        </w:rPr>
        <w:t>投资者：请介绍下公司是如何</w:t>
      </w:r>
      <w:r>
        <w:rPr>
          <w:rFonts w:hint="eastAsia"/>
          <w:b/>
        </w:rPr>
        <w:t>抓住行业</w:t>
      </w:r>
      <w:r w:rsidRPr="006F2F8F">
        <w:rPr>
          <w:rFonts w:hint="eastAsia"/>
          <w:b/>
        </w:rPr>
        <w:t>机会的？</w:t>
      </w:r>
    </w:p>
    <w:p w14:paraId="13D09E88" w14:textId="77777777" w:rsidR="004B29D9" w:rsidRPr="004B29D9" w:rsidRDefault="004B29D9" w:rsidP="004B29D9">
      <w:pPr>
        <w:spacing w:beforeLines="50" w:before="156" w:afterLines="50" w:after="156" w:line="360" w:lineRule="auto"/>
      </w:pPr>
      <w:r>
        <w:rPr>
          <w:rFonts w:hint="eastAsia"/>
          <w:b/>
        </w:rPr>
        <w:t>董秘</w:t>
      </w:r>
      <w:r w:rsidRPr="006F2F8F">
        <w:rPr>
          <w:rFonts w:hint="eastAsia"/>
          <w:b/>
        </w:rPr>
        <w:t>：</w:t>
      </w:r>
      <w:r w:rsidRPr="006F2F8F">
        <w:rPr>
          <w:rFonts w:hint="eastAsia"/>
        </w:rPr>
        <w:t>“二次</w:t>
      </w:r>
      <w:r w:rsidRPr="006F2F8F">
        <w:t>创业</w:t>
      </w:r>
      <w:r w:rsidRPr="006F2F8F">
        <w:rPr>
          <w:rFonts w:hint="eastAsia"/>
        </w:rPr>
        <w:t>”以来</w:t>
      </w:r>
      <w:r w:rsidRPr="006F2F8F">
        <w:t>，</w:t>
      </w:r>
      <w:r w:rsidRPr="006F2F8F">
        <w:rPr>
          <w:rFonts w:hint="eastAsia"/>
        </w:rPr>
        <w:t>公司</w:t>
      </w:r>
      <w:r w:rsidRPr="006F2F8F">
        <w:t>从被动的</w:t>
      </w:r>
      <w:r w:rsidRPr="006F2F8F">
        <w:rPr>
          <w:rFonts w:hint="eastAsia"/>
        </w:rPr>
        <w:t>“</w:t>
      </w:r>
      <w:r w:rsidRPr="006F2F8F">
        <w:t>机会性成长</w:t>
      </w:r>
      <w:r w:rsidRPr="006F2F8F">
        <w:rPr>
          <w:rFonts w:hint="eastAsia"/>
        </w:rPr>
        <w:t>”</w:t>
      </w:r>
      <w:r w:rsidRPr="006F2F8F">
        <w:t>向主动的</w:t>
      </w:r>
      <w:r w:rsidRPr="006F2F8F">
        <w:rPr>
          <w:rFonts w:hint="eastAsia"/>
        </w:rPr>
        <w:t>“</w:t>
      </w:r>
      <w:r w:rsidRPr="006F2F8F">
        <w:t>战略性成长</w:t>
      </w:r>
      <w:r w:rsidRPr="006F2F8F">
        <w:rPr>
          <w:rFonts w:hint="eastAsia"/>
        </w:rPr>
        <w:t>”</w:t>
      </w:r>
      <w:r w:rsidRPr="006F2F8F">
        <w:t>转变</w:t>
      </w:r>
      <w:r w:rsidRPr="006F2F8F">
        <w:rPr>
          <w:rFonts w:hint="eastAsia"/>
        </w:rPr>
        <w:t>，实现从“</w:t>
      </w:r>
      <w:r w:rsidRPr="006F2F8F">
        <w:t>经营产品</w:t>
      </w:r>
      <w:r w:rsidRPr="006F2F8F">
        <w:rPr>
          <w:rFonts w:hint="eastAsia"/>
        </w:rPr>
        <w:t>”</w:t>
      </w:r>
      <w:r w:rsidRPr="006F2F8F">
        <w:t>到</w:t>
      </w:r>
      <w:r w:rsidRPr="006F2F8F">
        <w:rPr>
          <w:rFonts w:hint="eastAsia"/>
        </w:rPr>
        <w:t>“</w:t>
      </w:r>
      <w:r w:rsidRPr="006F2F8F">
        <w:t>经营客户</w:t>
      </w:r>
      <w:r w:rsidRPr="006F2F8F">
        <w:rPr>
          <w:rFonts w:hint="eastAsia"/>
        </w:rPr>
        <w:t>”的转变，不断强化“经营客户”的经营理念，加快推进“小前端、大平台、富生态”模式的组织转型，建立完善的“以客户为中心”的全新组织架构与业务流程。公司从客户角度出发，结合典型客户的应用场景和实际需求</w:t>
      </w:r>
      <w:bookmarkStart w:id="0" w:name="_GoBack"/>
      <w:bookmarkEnd w:id="0"/>
      <w:r w:rsidRPr="006F2F8F">
        <w:rPr>
          <w:rFonts w:hint="eastAsia"/>
        </w:rPr>
        <w:t>，通过</w:t>
      </w:r>
      <w:r w:rsidRPr="006F2F8F">
        <w:t>行业研究规划</w:t>
      </w:r>
      <w:r w:rsidRPr="006F2F8F">
        <w:rPr>
          <w:rFonts w:hint="eastAsia"/>
        </w:rPr>
        <w:t>人员</w:t>
      </w:r>
      <w:r w:rsidRPr="006F2F8F">
        <w:t>、</w:t>
      </w:r>
      <w:r w:rsidRPr="006F2F8F">
        <w:rPr>
          <w:rFonts w:hint="eastAsia"/>
        </w:rPr>
        <w:t>售前</w:t>
      </w:r>
      <w:r w:rsidRPr="006F2F8F">
        <w:t>技术支持人员和销售人员的市场调研和客户需求</w:t>
      </w:r>
      <w:r w:rsidRPr="006F2F8F">
        <w:rPr>
          <w:rFonts w:hint="eastAsia"/>
        </w:rPr>
        <w:t>深度</w:t>
      </w:r>
      <w:r w:rsidRPr="006F2F8F">
        <w:t>挖掘，</w:t>
      </w:r>
      <w:r w:rsidRPr="006F2F8F">
        <w:rPr>
          <w:rFonts w:hint="eastAsia"/>
        </w:rPr>
        <w:t>利用</w:t>
      </w:r>
      <w:r w:rsidRPr="006F2F8F">
        <w:t>公司的技术创新能力，</w:t>
      </w:r>
      <w:r w:rsidRPr="006F2F8F">
        <w:rPr>
          <w:rFonts w:hint="eastAsia"/>
        </w:rPr>
        <w:t>为客户提供完整的、一站式的应用解决方案。</w:t>
      </w:r>
    </w:p>
    <w:p w14:paraId="455E82E6" w14:textId="77777777" w:rsidR="00521055" w:rsidRPr="004E15C5" w:rsidRDefault="00925AC2" w:rsidP="004E15C5">
      <w:pPr>
        <w:spacing w:beforeLines="50" w:before="156" w:afterLines="50" w:after="156" w:line="360" w:lineRule="auto"/>
        <w:rPr>
          <w:b/>
        </w:rPr>
      </w:pPr>
      <w:r w:rsidRPr="00347B11">
        <w:rPr>
          <w:rFonts w:hint="eastAsia"/>
          <w:b/>
        </w:rPr>
        <w:t>投资者：</w:t>
      </w:r>
      <w:r w:rsidR="00E63165">
        <w:rPr>
          <w:rFonts w:hint="eastAsia"/>
          <w:b/>
        </w:rPr>
        <w:t>根据公司</w:t>
      </w:r>
      <w:r w:rsidR="00E63165">
        <w:rPr>
          <w:b/>
        </w:rPr>
        <w:t>目前的订单情况，</w:t>
      </w:r>
      <w:proofErr w:type="gramStart"/>
      <w:r w:rsidR="00E63165">
        <w:rPr>
          <w:b/>
        </w:rPr>
        <w:t>募投项目</w:t>
      </w:r>
      <w:proofErr w:type="gramEnd"/>
      <w:r w:rsidR="00E63165">
        <w:rPr>
          <w:b/>
        </w:rPr>
        <w:t>是否会有</w:t>
      </w:r>
      <w:r w:rsidR="00E63165">
        <w:rPr>
          <w:rFonts w:hint="eastAsia"/>
          <w:b/>
        </w:rPr>
        <w:t>闲置</w:t>
      </w:r>
      <w:r w:rsidR="00521055" w:rsidRPr="004E15C5">
        <w:rPr>
          <w:b/>
        </w:rPr>
        <w:t>？</w:t>
      </w:r>
    </w:p>
    <w:p w14:paraId="55D093EF" w14:textId="253F27A5" w:rsidR="00925AC2" w:rsidRPr="0052490B" w:rsidRDefault="00925AC2" w:rsidP="0052490B">
      <w:pPr>
        <w:spacing w:line="400" w:lineRule="exact"/>
        <w:rPr>
          <w:sz w:val="24"/>
        </w:rPr>
      </w:pPr>
      <w:r>
        <w:rPr>
          <w:rFonts w:hint="eastAsia"/>
          <w:b/>
          <w:szCs w:val="21"/>
        </w:rPr>
        <w:t>董秘</w:t>
      </w:r>
      <w:r w:rsidRPr="00D12A5F">
        <w:rPr>
          <w:rFonts w:hint="eastAsia"/>
          <w:b/>
          <w:szCs w:val="21"/>
        </w:rPr>
        <w:t>：</w:t>
      </w:r>
      <w:r w:rsidR="00E63165">
        <w:rPr>
          <w:rFonts w:hint="eastAsia"/>
          <w:kern w:val="0"/>
          <w:lang w:val="zh-CN"/>
        </w:rPr>
        <w:t>新的</w:t>
      </w:r>
      <w:proofErr w:type="gramStart"/>
      <w:r w:rsidR="00E63165">
        <w:rPr>
          <w:kern w:val="0"/>
          <w:lang w:val="zh-CN"/>
        </w:rPr>
        <w:t>募投项目</w:t>
      </w:r>
      <w:proofErr w:type="gramEnd"/>
      <w:r w:rsidR="00E63165">
        <w:rPr>
          <w:kern w:val="0"/>
          <w:lang w:val="zh-CN"/>
        </w:rPr>
        <w:t>预计明年下半年开始陆续投入使用，</w:t>
      </w:r>
      <w:r w:rsidR="00A00D7A">
        <w:rPr>
          <w:rFonts w:hint="eastAsia"/>
          <w:kern w:val="0"/>
          <w:lang w:val="zh-CN"/>
        </w:rPr>
        <w:t>预计</w:t>
      </w:r>
      <w:r w:rsidR="00A00D7A">
        <w:rPr>
          <w:rFonts w:hint="eastAsia"/>
          <w:kern w:val="0"/>
          <w:lang w:val="zh-CN"/>
        </w:rPr>
        <w:t>2021</w:t>
      </w:r>
      <w:r w:rsidR="00A00D7A">
        <w:rPr>
          <w:rFonts w:hint="eastAsia"/>
          <w:kern w:val="0"/>
          <w:lang w:val="zh-CN"/>
        </w:rPr>
        <w:t>年</w:t>
      </w:r>
      <w:r w:rsidR="00A00D7A">
        <w:rPr>
          <w:kern w:val="0"/>
          <w:lang w:val="zh-CN"/>
        </w:rPr>
        <w:t>底</w:t>
      </w:r>
      <w:r w:rsidR="00E63165">
        <w:rPr>
          <w:kern w:val="0"/>
          <w:lang w:val="zh-CN"/>
        </w:rPr>
        <w:t>完全达产后可达到</w:t>
      </w:r>
      <w:r w:rsidR="00E63165">
        <w:rPr>
          <w:rFonts w:hint="eastAsia"/>
          <w:kern w:val="0"/>
          <w:lang w:val="zh-CN"/>
        </w:rPr>
        <w:t>35</w:t>
      </w:r>
      <w:r w:rsidR="00E63165">
        <w:rPr>
          <w:kern w:val="0"/>
          <w:lang w:val="zh-CN"/>
        </w:rPr>
        <w:t>-40</w:t>
      </w:r>
      <w:r w:rsidR="00E63165">
        <w:rPr>
          <w:rFonts w:hint="eastAsia"/>
          <w:kern w:val="0"/>
          <w:lang w:val="zh-CN"/>
        </w:rPr>
        <w:t>万台</w:t>
      </w:r>
      <w:r w:rsidR="00E63165">
        <w:rPr>
          <w:kern w:val="0"/>
          <w:lang w:val="zh-CN"/>
        </w:rPr>
        <w:t>的生产能力</w:t>
      </w:r>
      <w:r w:rsidR="00521055" w:rsidRPr="0052490B">
        <w:rPr>
          <w:kern w:val="0"/>
          <w:lang w:val="zh-CN"/>
        </w:rPr>
        <w:t>。</w:t>
      </w:r>
    </w:p>
    <w:p w14:paraId="3DC8249F" w14:textId="77777777" w:rsidR="00521055" w:rsidRPr="004E15C5" w:rsidRDefault="0091436E" w:rsidP="004E15C5">
      <w:pPr>
        <w:spacing w:beforeLines="50" w:before="156" w:afterLines="50" w:after="156" w:line="360" w:lineRule="auto"/>
        <w:rPr>
          <w:b/>
        </w:rPr>
      </w:pPr>
      <w:r w:rsidRPr="00525114">
        <w:rPr>
          <w:rFonts w:hint="eastAsia"/>
          <w:b/>
        </w:rPr>
        <w:lastRenderedPageBreak/>
        <w:t>投资者：</w:t>
      </w:r>
      <w:r w:rsidR="0057417B">
        <w:rPr>
          <w:rFonts w:hint="eastAsia"/>
          <w:b/>
        </w:rPr>
        <w:t>公司</w:t>
      </w:r>
      <w:r w:rsidR="0057417B">
        <w:rPr>
          <w:b/>
        </w:rPr>
        <w:t>可转债的进展</w:t>
      </w:r>
      <w:r w:rsidR="0057417B">
        <w:rPr>
          <w:rFonts w:hint="eastAsia"/>
          <w:b/>
        </w:rPr>
        <w:t>如何</w:t>
      </w:r>
      <w:r w:rsidR="0057417B">
        <w:rPr>
          <w:b/>
        </w:rPr>
        <w:t>？</w:t>
      </w:r>
      <w:r w:rsidR="0057417B" w:rsidRPr="004E15C5">
        <w:rPr>
          <w:b/>
        </w:rPr>
        <w:t xml:space="preserve"> </w:t>
      </w:r>
    </w:p>
    <w:p w14:paraId="4231B7B6" w14:textId="77777777" w:rsidR="0091436E" w:rsidRDefault="0091436E" w:rsidP="0052490B">
      <w:pPr>
        <w:spacing w:line="400" w:lineRule="exact"/>
        <w:rPr>
          <w:kern w:val="0"/>
          <w:lang w:val="zh-CN"/>
        </w:rPr>
      </w:pPr>
      <w:r w:rsidRPr="00525114">
        <w:rPr>
          <w:rFonts w:hint="eastAsia"/>
          <w:b/>
        </w:rPr>
        <w:t>董秘：</w:t>
      </w:r>
      <w:r w:rsidR="0057417B" w:rsidRPr="0057417B">
        <w:rPr>
          <w:rFonts w:hint="eastAsia"/>
          <w:kern w:val="0"/>
          <w:lang w:val="zh-CN"/>
        </w:rPr>
        <w:t>七</w:t>
      </w:r>
      <w:r w:rsidR="0057417B" w:rsidRPr="0052490B">
        <w:rPr>
          <w:rFonts w:hint="eastAsia"/>
          <w:kern w:val="0"/>
          <w:lang w:val="zh-CN"/>
        </w:rPr>
        <w:t>月初</w:t>
      </w:r>
      <w:r w:rsidR="0057417B" w:rsidRPr="0052490B">
        <w:rPr>
          <w:kern w:val="0"/>
          <w:lang w:val="zh-CN"/>
        </w:rPr>
        <w:t>，公司已</w:t>
      </w:r>
      <w:r w:rsidR="0057417B" w:rsidRPr="0052490B">
        <w:rPr>
          <w:rFonts w:hint="eastAsia"/>
          <w:kern w:val="0"/>
          <w:lang w:val="zh-CN"/>
        </w:rPr>
        <w:t>完成</w:t>
      </w:r>
      <w:r w:rsidR="0057417B" w:rsidRPr="0052490B">
        <w:rPr>
          <w:kern w:val="0"/>
          <w:lang w:val="zh-CN"/>
        </w:rPr>
        <w:t>证监会一次反馈</w:t>
      </w:r>
      <w:r w:rsidR="0057417B" w:rsidRPr="0052490B">
        <w:rPr>
          <w:rFonts w:hint="eastAsia"/>
          <w:kern w:val="0"/>
          <w:lang w:val="zh-CN"/>
        </w:rPr>
        <w:t>意见</w:t>
      </w:r>
      <w:r w:rsidR="0057417B" w:rsidRPr="0052490B">
        <w:rPr>
          <w:kern w:val="0"/>
          <w:lang w:val="zh-CN"/>
        </w:rPr>
        <w:t>回复</w:t>
      </w:r>
      <w:r w:rsidR="0057417B" w:rsidRPr="0052490B">
        <w:rPr>
          <w:rFonts w:hint="eastAsia"/>
          <w:kern w:val="0"/>
          <w:lang w:val="zh-CN"/>
        </w:rPr>
        <w:t>。</w:t>
      </w:r>
      <w:r w:rsidR="0057417B" w:rsidRPr="0052490B">
        <w:rPr>
          <w:kern w:val="0"/>
          <w:lang w:val="zh-CN"/>
        </w:rPr>
        <w:t>目前</w:t>
      </w:r>
      <w:r w:rsidR="0057417B" w:rsidRPr="0052490B">
        <w:rPr>
          <w:rFonts w:hint="eastAsia"/>
          <w:kern w:val="0"/>
          <w:lang w:val="zh-CN"/>
        </w:rPr>
        <w:t>，公司</w:t>
      </w:r>
      <w:r w:rsidR="0057417B" w:rsidRPr="0052490B">
        <w:rPr>
          <w:kern w:val="0"/>
          <w:lang w:val="zh-CN"/>
        </w:rPr>
        <w:t>正在整理补充半年报数据。</w:t>
      </w:r>
    </w:p>
    <w:p w14:paraId="086193B1" w14:textId="77777777" w:rsidR="00E42725" w:rsidRPr="004E15C5" w:rsidRDefault="00E42725" w:rsidP="00E42725">
      <w:pPr>
        <w:spacing w:beforeLines="50" w:before="156" w:afterLines="50" w:after="156" w:line="360" w:lineRule="auto"/>
        <w:rPr>
          <w:b/>
        </w:rPr>
      </w:pPr>
      <w:r w:rsidRPr="00525114">
        <w:rPr>
          <w:rFonts w:hint="eastAsia"/>
          <w:b/>
        </w:rPr>
        <w:t>投资者：</w:t>
      </w:r>
      <w:r>
        <w:rPr>
          <w:rFonts w:hint="eastAsia"/>
          <w:b/>
        </w:rPr>
        <w:t>公司</w:t>
      </w:r>
      <w:r>
        <w:rPr>
          <w:b/>
        </w:rPr>
        <w:t>可转债的</w:t>
      </w:r>
      <w:r>
        <w:rPr>
          <w:rFonts w:hint="eastAsia"/>
          <w:b/>
        </w:rPr>
        <w:t>面向对象</w:t>
      </w:r>
      <w:r>
        <w:rPr>
          <w:b/>
        </w:rPr>
        <w:t>是哪些？</w:t>
      </w:r>
      <w:r w:rsidRPr="004E15C5">
        <w:rPr>
          <w:b/>
        </w:rPr>
        <w:t xml:space="preserve"> </w:t>
      </w:r>
    </w:p>
    <w:p w14:paraId="226BA739" w14:textId="77777777" w:rsidR="00E42725" w:rsidRDefault="00E42725" w:rsidP="00E42725">
      <w:pPr>
        <w:spacing w:line="400" w:lineRule="exact"/>
        <w:rPr>
          <w:kern w:val="0"/>
          <w:lang w:val="zh-CN"/>
        </w:rPr>
      </w:pPr>
      <w:r w:rsidRPr="00525114">
        <w:rPr>
          <w:rFonts w:hint="eastAsia"/>
          <w:b/>
        </w:rPr>
        <w:t>董秘：</w:t>
      </w:r>
      <w:r w:rsidRPr="00E42725">
        <w:rPr>
          <w:rFonts w:hint="eastAsia"/>
          <w:kern w:val="0"/>
          <w:lang w:val="zh-CN"/>
        </w:rPr>
        <w:t>公司</w:t>
      </w:r>
      <w:r w:rsidRPr="00E42725">
        <w:rPr>
          <w:kern w:val="0"/>
          <w:lang w:val="zh-CN"/>
        </w:rPr>
        <w:t>此次发行可转债是公开发行，原股东有优先配售权</w:t>
      </w:r>
      <w:r w:rsidRPr="00E42725">
        <w:rPr>
          <w:rFonts w:hint="eastAsia"/>
          <w:kern w:val="0"/>
          <w:lang w:val="zh-CN"/>
        </w:rPr>
        <w:t>。</w:t>
      </w:r>
    </w:p>
    <w:p w14:paraId="16FAF8D8" w14:textId="77777777" w:rsidR="005F2EE5" w:rsidRPr="005F2EE5" w:rsidRDefault="005F2EE5" w:rsidP="0052490B">
      <w:pPr>
        <w:spacing w:line="400" w:lineRule="exact"/>
        <w:rPr>
          <w:szCs w:val="21"/>
        </w:rPr>
      </w:pPr>
    </w:p>
    <w:p w14:paraId="352946B8" w14:textId="77777777" w:rsidR="009A0D33" w:rsidRDefault="009A0D33" w:rsidP="00515403">
      <w:pPr>
        <w:snapToGrid w:val="0"/>
        <w:spacing w:line="360" w:lineRule="auto"/>
        <w:ind w:right="108"/>
        <w:jc w:val="right"/>
        <w:rPr>
          <w:b/>
        </w:rPr>
      </w:pPr>
    </w:p>
    <w:p w14:paraId="0B8AC8EE" w14:textId="77777777" w:rsidR="000A32D5" w:rsidRPr="009E3247" w:rsidRDefault="000A32D5" w:rsidP="00515403">
      <w:pPr>
        <w:snapToGrid w:val="0"/>
        <w:spacing w:line="360" w:lineRule="auto"/>
        <w:ind w:right="108"/>
        <w:jc w:val="right"/>
        <w:rPr>
          <w:b/>
        </w:rPr>
      </w:pPr>
    </w:p>
    <w:p w14:paraId="664AFBE5" w14:textId="77777777" w:rsidR="00BC0F1A" w:rsidRPr="00D12A5F" w:rsidRDefault="00247118" w:rsidP="00515403">
      <w:pPr>
        <w:snapToGrid w:val="0"/>
        <w:spacing w:line="360" w:lineRule="auto"/>
        <w:ind w:right="108"/>
        <w:jc w:val="right"/>
        <w:rPr>
          <w:szCs w:val="21"/>
        </w:rPr>
      </w:pPr>
      <w:r w:rsidRPr="00D12A5F">
        <w:rPr>
          <w:rFonts w:hint="eastAsia"/>
          <w:szCs w:val="21"/>
        </w:rPr>
        <w:t>董秘</w:t>
      </w:r>
      <w:r w:rsidR="0034672C" w:rsidRPr="00D12A5F">
        <w:rPr>
          <w:rFonts w:hint="eastAsia"/>
          <w:szCs w:val="21"/>
        </w:rPr>
        <w:t>：</w:t>
      </w:r>
      <w:r w:rsidR="004B2D51" w:rsidRPr="00D12A5F">
        <w:rPr>
          <w:rFonts w:hint="eastAsia"/>
          <w:szCs w:val="21"/>
        </w:rPr>
        <w:t>荣波</w:t>
      </w:r>
    </w:p>
    <w:p w14:paraId="65AE6B30" w14:textId="58286017" w:rsidR="00745CA7" w:rsidRPr="00D12A5F" w:rsidRDefault="00BC0F1A" w:rsidP="00515403">
      <w:pPr>
        <w:wordWrap w:val="0"/>
        <w:snapToGrid w:val="0"/>
        <w:jc w:val="right"/>
        <w:rPr>
          <w:szCs w:val="21"/>
        </w:rPr>
      </w:pPr>
      <w:r w:rsidRPr="00D12A5F">
        <w:rPr>
          <w:rFonts w:hint="eastAsia"/>
          <w:szCs w:val="21"/>
        </w:rPr>
        <w:t>201</w:t>
      </w:r>
      <w:r w:rsidR="00521055">
        <w:rPr>
          <w:szCs w:val="21"/>
        </w:rPr>
        <w:t>9</w:t>
      </w:r>
      <w:r w:rsidRPr="00D12A5F">
        <w:rPr>
          <w:rFonts w:hint="eastAsia"/>
          <w:szCs w:val="21"/>
        </w:rPr>
        <w:t>年</w:t>
      </w:r>
      <w:r w:rsidR="00521055">
        <w:rPr>
          <w:szCs w:val="21"/>
        </w:rPr>
        <w:t>8</w:t>
      </w:r>
      <w:r w:rsidRPr="00D12A5F">
        <w:rPr>
          <w:rFonts w:hint="eastAsia"/>
          <w:szCs w:val="21"/>
        </w:rPr>
        <w:t>月</w:t>
      </w:r>
      <w:r w:rsidR="00A00D7A">
        <w:rPr>
          <w:szCs w:val="21"/>
        </w:rPr>
        <w:t>26</w:t>
      </w:r>
      <w:r w:rsidRPr="00D12A5F">
        <w:rPr>
          <w:rFonts w:hint="eastAsia"/>
          <w:szCs w:val="21"/>
        </w:rPr>
        <w:t>日</w:t>
      </w:r>
    </w:p>
    <w:sectPr w:rsidR="00745CA7" w:rsidRPr="00D12A5F" w:rsidSect="008B7E7F">
      <w:headerReference w:type="default" r:id="rId10"/>
      <w:pgSz w:w="11906" w:h="16838"/>
      <w:pgMar w:top="1418" w:right="1418" w:bottom="113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4BC02" w14:textId="77777777" w:rsidR="00D6281A" w:rsidRDefault="00D6281A">
      <w:r>
        <w:separator/>
      </w:r>
    </w:p>
  </w:endnote>
  <w:endnote w:type="continuationSeparator" w:id="0">
    <w:p w14:paraId="0172165E" w14:textId="77777777" w:rsidR="00D6281A" w:rsidRDefault="00D62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rinda">
    <w:panose1 w:val="000004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94F3D" w14:textId="77777777" w:rsidR="00247118" w:rsidRDefault="009E3C92">
    <w:pPr>
      <w:pStyle w:val="a3"/>
      <w:framePr w:wrap="around" w:vAnchor="text" w:hAnchor="margin" w:xAlign="center" w:y="1"/>
      <w:rPr>
        <w:rStyle w:val="a4"/>
      </w:rPr>
    </w:pPr>
    <w:r>
      <w:rPr>
        <w:rStyle w:val="a4"/>
      </w:rPr>
      <w:fldChar w:fldCharType="begin"/>
    </w:r>
    <w:r w:rsidR="00247118">
      <w:rPr>
        <w:rStyle w:val="a4"/>
      </w:rPr>
      <w:instrText xml:space="preserve">PAGE  </w:instrText>
    </w:r>
    <w:r>
      <w:rPr>
        <w:rStyle w:val="a4"/>
      </w:rPr>
      <w:fldChar w:fldCharType="end"/>
    </w:r>
  </w:p>
  <w:p w14:paraId="401198A6" w14:textId="77777777" w:rsidR="00247118" w:rsidRDefault="0024711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122DF" w14:textId="77777777" w:rsidR="00247118" w:rsidRDefault="009E3C92">
    <w:pPr>
      <w:pStyle w:val="a3"/>
      <w:framePr w:wrap="around" w:vAnchor="text" w:hAnchor="margin" w:xAlign="center" w:y="1"/>
      <w:rPr>
        <w:rStyle w:val="a4"/>
      </w:rPr>
    </w:pPr>
    <w:r>
      <w:rPr>
        <w:rStyle w:val="a4"/>
      </w:rPr>
      <w:fldChar w:fldCharType="begin"/>
    </w:r>
    <w:r w:rsidR="00247118">
      <w:rPr>
        <w:rStyle w:val="a4"/>
      </w:rPr>
      <w:instrText xml:space="preserve">PAGE  </w:instrText>
    </w:r>
    <w:r>
      <w:rPr>
        <w:rStyle w:val="a4"/>
      </w:rPr>
      <w:fldChar w:fldCharType="separate"/>
    </w:r>
    <w:r w:rsidR="006E0525">
      <w:rPr>
        <w:rStyle w:val="a4"/>
        <w:noProof/>
      </w:rPr>
      <w:t>4</w:t>
    </w:r>
    <w:r>
      <w:rPr>
        <w:rStyle w:val="a4"/>
      </w:rPr>
      <w:fldChar w:fldCharType="end"/>
    </w:r>
  </w:p>
  <w:p w14:paraId="1DA3AAFE" w14:textId="77777777" w:rsidR="00247118" w:rsidRDefault="0024711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CC814" w14:textId="77777777" w:rsidR="00D6281A" w:rsidRDefault="00D6281A">
      <w:r>
        <w:separator/>
      </w:r>
    </w:p>
  </w:footnote>
  <w:footnote w:type="continuationSeparator" w:id="0">
    <w:p w14:paraId="773BCD1A" w14:textId="77777777" w:rsidR="00D6281A" w:rsidRDefault="00D62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83A53" w14:textId="77777777" w:rsidR="00247118" w:rsidRDefault="00247118" w:rsidP="005427D1">
    <w:pPr>
      <w:pStyle w:val="a6"/>
      <w:jc w:val="right"/>
    </w:pPr>
    <w:r>
      <w:rPr>
        <w:rFonts w:hint="eastAsia"/>
      </w:rPr>
      <w:t>附</w:t>
    </w:r>
    <w:r w:rsidR="00916968">
      <w:rPr>
        <w:rFonts w:hint="eastAsia"/>
      </w:rPr>
      <w:t>件一：</w:t>
    </w:r>
    <w:r w:rsidR="007E3EEE">
      <w:rPr>
        <w:rFonts w:hint="eastAsia"/>
      </w:rPr>
      <w:t>电话</w:t>
    </w:r>
    <w:r w:rsidR="007E3EEE">
      <w:t>会议</w:t>
    </w:r>
    <w:r>
      <w:rPr>
        <w:rFonts w:hint="eastAsia"/>
      </w:rPr>
      <w:t>纪要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33183"/>
    <w:multiLevelType w:val="hybridMultilevel"/>
    <w:tmpl w:val="45CAAF52"/>
    <w:lvl w:ilvl="0" w:tplc="7996CC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2530A3"/>
    <w:multiLevelType w:val="hybridMultilevel"/>
    <w:tmpl w:val="36BC3B30"/>
    <w:lvl w:ilvl="0" w:tplc="E97012DE">
      <w:start w:val="1"/>
      <w:numFmt w:val="bullet"/>
      <w:lvlText w:val="-"/>
      <w:lvlJc w:val="left"/>
      <w:pPr>
        <w:tabs>
          <w:tab w:val="num" w:pos="720"/>
        </w:tabs>
        <w:ind w:left="720" w:hanging="360"/>
      </w:pPr>
      <w:rPr>
        <w:rFonts w:ascii="Vrinda" w:hAnsi="Vrinda" w:hint="default"/>
      </w:rPr>
    </w:lvl>
    <w:lvl w:ilvl="1" w:tplc="25D8425E" w:tentative="1">
      <w:start w:val="1"/>
      <w:numFmt w:val="bullet"/>
      <w:lvlText w:val="-"/>
      <w:lvlJc w:val="left"/>
      <w:pPr>
        <w:tabs>
          <w:tab w:val="num" w:pos="1440"/>
        </w:tabs>
        <w:ind w:left="1440" w:hanging="360"/>
      </w:pPr>
      <w:rPr>
        <w:rFonts w:ascii="Vrinda" w:hAnsi="Vrinda" w:hint="default"/>
      </w:rPr>
    </w:lvl>
    <w:lvl w:ilvl="2" w:tplc="8D847F18" w:tentative="1">
      <w:start w:val="1"/>
      <w:numFmt w:val="bullet"/>
      <w:lvlText w:val="-"/>
      <w:lvlJc w:val="left"/>
      <w:pPr>
        <w:tabs>
          <w:tab w:val="num" w:pos="2160"/>
        </w:tabs>
        <w:ind w:left="2160" w:hanging="360"/>
      </w:pPr>
      <w:rPr>
        <w:rFonts w:ascii="Vrinda" w:hAnsi="Vrinda" w:hint="default"/>
      </w:rPr>
    </w:lvl>
    <w:lvl w:ilvl="3" w:tplc="4EE04332" w:tentative="1">
      <w:start w:val="1"/>
      <w:numFmt w:val="bullet"/>
      <w:lvlText w:val="-"/>
      <w:lvlJc w:val="left"/>
      <w:pPr>
        <w:tabs>
          <w:tab w:val="num" w:pos="2880"/>
        </w:tabs>
        <w:ind w:left="2880" w:hanging="360"/>
      </w:pPr>
      <w:rPr>
        <w:rFonts w:ascii="Vrinda" w:hAnsi="Vrinda" w:hint="default"/>
      </w:rPr>
    </w:lvl>
    <w:lvl w:ilvl="4" w:tplc="52ECAC1E" w:tentative="1">
      <w:start w:val="1"/>
      <w:numFmt w:val="bullet"/>
      <w:lvlText w:val="-"/>
      <w:lvlJc w:val="left"/>
      <w:pPr>
        <w:tabs>
          <w:tab w:val="num" w:pos="3600"/>
        </w:tabs>
        <w:ind w:left="3600" w:hanging="360"/>
      </w:pPr>
      <w:rPr>
        <w:rFonts w:ascii="Vrinda" w:hAnsi="Vrinda" w:hint="default"/>
      </w:rPr>
    </w:lvl>
    <w:lvl w:ilvl="5" w:tplc="92A41274" w:tentative="1">
      <w:start w:val="1"/>
      <w:numFmt w:val="bullet"/>
      <w:lvlText w:val="-"/>
      <w:lvlJc w:val="left"/>
      <w:pPr>
        <w:tabs>
          <w:tab w:val="num" w:pos="4320"/>
        </w:tabs>
        <w:ind w:left="4320" w:hanging="360"/>
      </w:pPr>
      <w:rPr>
        <w:rFonts w:ascii="Vrinda" w:hAnsi="Vrinda" w:hint="default"/>
      </w:rPr>
    </w:lvl>
    <w:lvl w:ilvl="6" w:tplc="58CE3DE2" w:tentative="1">
      <w:start w:val="1"/>
      <w:numFmt w:val="bullet"/>
      <w:lvlText w:val="-"/>
      <w:lvlJc w:val="left"/>
      <w:pPr>
        <w:tabs>
          <w:tab w:val="num" w:pos="5040"/>
        </w:tabs>
        <w:ind w:left="5040" w:hanging="360"/>
      </w:pPr>
      <w:rPr>
        <w:rFonts w:ascii="Vrinda" w:hAnsi="Vrinda" w:hint="default"/>
      </w:rPr>
    </w:lvl>
    <w:lvl w:ilvl="7" w:tplc="830CEA76" w:tentative="1">
      <w:start w:val="1"/>
      <w:numFmt w:val="bullet"/>
      <w:lvlText w:val="-"/>
      <w:lvlJc w:val="left"/>
      <w:pPr>
        <w:tabs>
          <w:tab w:val="num" w:pos="5760"/>
        </w:tabs>
        <w:ind w:left="5760" w:hanging="360"/>
      </w:pPr>
      <w:rPr>
        <w:rFonts w:ascii="Vrinda" w:hAnsi="Vrinda" w:hint="default"/>
      </w:rPr>
    </w:lvl>
    <w:lvl w:ilvl="8" w:tplc="7826E7A8" w:tentative="1">
      <w:start w:val="1"/>
      <w:numFmt w:val="bullet"/>
      <w:lvlText w:val="-"/>
      <w:lvlJc w:val="left"/>
      <w:pPr>
        <w:tabs>
          <w:tab w:val="num" w:pos="6480"/>
        </w:tabs>
        <w:ind w:left="6480" w:hanging="360"/>
      </w:pPr>
      <w:rPr>
        <w:rFonts w:ascii="Vrinda" w:hAnsi="Vrinda" w:hint="default"/>
      </w:rPr>
    </w:lvl>
  </w:abstractNum>
  <w:abstractNum w:abstractNumId="2">
    <w:nsid w:val="2364755B"/>
    <w:multiLevelType w:val="hybridMultilevel"/>
    <w:tmpl w:val="D7708CD2"/>
    <w:lvl w:ilvl="0" w:tplc="E34A3B86">
      <w:start w:val="1"/>
      <w:numFmt w:val="bullet"/>
      <w:lvlText w:val=""/>
      <w:lvlJc w:val="left"/>
      <w:pPr>
        <w:tabs>
          <w:tab w:val="num" w:pos="720"/>
        </w:tabs>
        <w:ind w:left="720" w:hanging="360"/>
      </w:pPr>
      <w:rPr>
        <w:rFonts w:ascii="Wingdings" w:hAnsi="Wingdings" w:hint="default"/>
      </w:rPr>
    </w:lvl>
    <w:lvl w:ilvl="1" w:tplc="F8EAC7BC" w:tentative="1">
      <w:start w:val="1"/>
      <w:numFmt w:val="bullet"/>
      <w:lvlText w:val=""/>
      <w:lvlJc w:val="left"/>
      <w:pPr>
        <w:tabs>
          <w:tab w:val="num" w:pos="1440"/>
        </w:tabs>
        <w:ind w:left="1440" w:hanging="360"/>
      </w:pPr>
      <w:rPr>
        <w:rFonts w:ascii="Wingdings" w:hAnsi="Wingdings" w:hint="default"/>
      </w:rPr>
    </w:lvl>
    <w:lvl w:ilvl="2" w:tplc="F96C4D54" w:tentative="1">
      <w:start w:val="1"/>
      <w:numFmt w:val="bullet"/>
      <w:lvlText w:val=""/>
      <w:lvlJc w:val="left"/>
      <w:pPr>
        <w:tabs>
          <w:tab w:val="num" w:pos="2160"/>
        </w:tabs>
        <w:ind w:left="2160" w:hanging="360"/>
      </w:pPr>
      <w:rPr>
        <w:rFonts w:ascii="Wingdings" w:hAnsi="Wingdings" w:hint="default"/>
      </w:rPr>
    </w:lvl>
    <w:lvl w:ilvl="3" w:tplc="E1A8A134" w:tentative="1">
      <w:start w:val="1"/>
      <w:numFmt w:val="bullet"/>
      <w:lvlText w:val=""/>
      <w:lvlJc w:val="left"/>
      <w:pPr>
        <w:tabs>
          <w:tab w:val="num" w:pos="2880"/>
        </w:tabs>
        <w:ind w:left="2880" w:hanging="360"/>
      </w:pPr>
      <w:rPr>
        <w:rFonts w:ascii="Wingdings" w:hAnsi="Wingdings" w:hint="default"/>
      </w:rPr>
    </w:lvl>
    <w:lvl w:ilvl="4" w:tplc="F9A8614A" w:tentative="1">
      <w:start w:val="1"/>
      <w:numFmt w:val="bullet"/>
      <w:lvlText w:val=""/>
      <w:lvlJc w:val="left"/>
      <w:pPr>
        <w:tabs>
          <w:tab w:val="num" w:pos="3600"/>
        </w:tabs>
        <w:ind w:left="3600" w:hanging="360"/>
      </w:pPr>
      <w:rPr>
        <w:rFonts w:ascii="Wingdings" w:hAnsi="Wingdings" w:hint="default"/>
      </w:rPr>
    </w:lvl>
    <w:lvl w:ilvl="5" w:tplc="C3540D12" w:tentative="1">
      <w:start w:val="1"/>
      <w:numFmt w:val="bullet"/>
      <w:lvlText w:val=""/>
      <w:lvlJc w:val="left"/>
      <w:pPr>
        <w:tabs>
          <w:tab w:val="num" w:pos="4320"/>
        </w:tabs>
        <w:ind w:left="4320" w:hanging="360"/>
      </w:pPr>
      <w:rPr>
        <w:rFonts w:ascii="Wingdings" w:hAnsi="Wingdings" w:hint="default"/>
      </w:rPr>
    </w:lvl>
    <w:lvl w:ilvl="6" w:tplc="E95C2250" w:tentative="1">
      <w:start w:val="1"/>
      <w:numFmt w:val="bullet"/>
      <w:lvlText w:val=""/>
      <w:lvlJc w:val="left"/>
      <w:pPr>
        <w:tabs>
          <w:tab w:val="num" w:pos="5040"/>
        </w:tabs>
        <w:ind w:left="5040" w:hanging="360"/>
      </w:pPr>
      <w:rPr>
        <w:rFonts w:ascii="Wingdings" w:hAnsi="Wingdings" w:hint="default"/>
      </w:rPr>
    </w:lvl>
    <w:lvl w:ilvl="7" w:tplc="AB8CC726" w:tentative="1">
      <w:start w:val="1"/>
      <w:numFmt w:val="bullet"/>
      <w:lvlText w:val=""/>
      <w:lvlJc w:val="left"/>
      <w:pPr>
        <w:tabs>
          <w:tab w:val="num" w:pos="5760"/>
        </w:tabs>
        <w:ind w:left="5760" w:hanging="360"/>
      </w:pPr>
      <w:rPr>
        <w:rFonts w:ascii="Wingdings" w:hAnsi="Wingdings" w:hint="default"/>
      </w:rPr>
    </w:lvl>
    <w:lvl w:ilvl="8" w:tplc="A8BA5B42" w:tentative="1">
      <w:start w:val="1"/>
      <w:numFmt w:val="bullet"/>
      <w:lvlText w:val=""/>
      <w:lvlJc w:val="left"/>
      <w:pPr>
        <w:tabs>
          <w:tab w:val="num" w:pos="6480"/>
        </w:tabs>
        <w:ind w:left="6480" w:hanging="360"/>
      </w:pPr>
      <w:rPr>
        <w:rFonts w:ascii="Wingdings" w:hAnsi="Wingdings" w:hint="default"/>
      </w:rPr>
    </w:lvl>
  </w:abstractNum>
  <w:abstractNum w:abstractNumId="3">
    <w:nsid w:val="55096EE0"/>
    <w:multiLevelType w:val="hybridMultilevel"/>
    <w:tmpl w:val="77E4CE18"/>
    <w:lvl w:ilvl="0" w:tplc="DC9E57CA">
      <w:start w:val="1"/>
      <w:numFmt w:val="japaneseCounting"/>
      <w:lvlText w:val="%1、"/>
      <w:lvlJc w:val="left"/>
      <w:pPr>
        <w:tabs>
          <w:tab w:val="num" w:pos="600"/>
        </w:tabs>
        <w:ind w:left="600" w:hanging="600"/>
      </w:pPr>
      <w:rPr>
        <w:rFonts w:hint="default"/>
      </w:rPr>
    </w:lvl>
    <w:lvl w:ilvl="1" w:tplc="0409000F">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5654B87"/>
    <w:multiLevelType w:val="hybridMultilevel"/>
    <w:tmpl w:val="45CAAF52"/>
    <w:lvl w:ilvl="0" w:tplc="7996CC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8DA7B44"/>
    <w:multiLevelType w:val="hybridMultilevel"/>
    <w:tmpl w:val="5EE28494"/>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nsid w:val="61FC4ACF"/>
    <w:multiLevelType w:val="hybridMultilevel"/>
    <w:tmpl w:val="B628A338"/>
    <w:lvl w:ilvl="0" w:tplc="15D83E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F4"/>
    <w:rsid w:val="000009C6"/>
    <w:rsid w:val="00000D1C"/>
    <w:rsid w:val="00001F86"/>
    <w:rsid w:val="00002739"/>
    <w:rsid w:val="0000282D"/>
    <w:rsid w:val="00002848"/>
    <w:rsid w:val="000028E7"/>
    <w:rsid w:val="0000363E"/>
    <w:rsid w:val="000036B3"/>
    <w:rsid w:val="000036E0"/>
    <w:rsid w:val="000041E0"/>
    <w:rsid w:val="00004831"/>
    <w:rsid w:val="00004EE2"/>
    <w:rsid w:val="0000597D"/>
    <w:rsid w:val="00005DD6"/>
    <w:rsid w:val="000067D5"/>
    <w:rsid w:val="00007F22"/>
    <w:rsid w:val="00010855"/>
    <w:rsid w:val="00012AA9"/>
    <w:rsid w:val="00012B51"/>
    <w:rsid w:val="00012C58"/>
    <w:rsid w:val="00013125"/>
    <w:rsid w:val="000137D1"/>
    <w:rsid w:val="000143CD"/>
    <w:rsid w:val="000143DB"/>
    <w:rsid w:val="0001451C"/>
    <w:rsid w:val="00014534"/>
    <w:rsid w:val="00014C41"/>
    <w:rsid w:val="00015B1D"/>
    <w:rsid w:val="00016DFF"/>
    <w:rsid w:val="000170AF"/>
    <w:rsid w:val="00017CD3"/>
    <w:rsid w:val="00020951"/>
    <w:rsid w:val="00022537"/>
    <w:rsid w:val="000246AE"/>
    <w:rsid w:val="0002472E"/>
    <w:rsid w:val="00024EFF"/>
    <w:rsid w:val="00025311"/>
    <w:rsid w:val="00026297"/>
    <w:rsid w:val="000263B8"/>
    <w:rsid w:val="000265D3"/>
    <w:rsid w:val="00026688"/>
    <w:rsid w:val="00026C72"/>
    <w:rsid w:val="00026F75"/>
    <w:rsid w:val="000273A4"/>
    <w:rsid w:val="00027B75"/>
    <w:rsid w:val="00030082"/>
    <w:rsid w:val="00030326"/>
    <w:rsid w:val="0003066F"/>
    <w:rsid w:val="00030B37"/>
    <w:rsid w:val="000311DF"/>
    <w:rsid w:val="0003165E"/>
    <w:rsid w:val="000319D4"/>
    <w:rsid w:val="000324BF"/>
    <w:rsid w:val="000325AA"/>
    <w:rsid w:val="00032854"/>
    <w:rsid w:val="00032AA9"/>
    <w:rsid w:val="00032C4C"/>
    <w:rsid w:val="0003416C"/>
    <w:rsid w:val="000342CC"/>
    <w:rsid w:val="000344DB"/>
    <w:rsid w:val="00034BD8"/>
    <w:rsid w:val="00035059"/>
    <w:rsid w:val="00035631"/>
    <w:rsid w:val="00035B14"/>
    <w:rsid w:val="00035BAE"/>
    <w:rsid w:val="0003634A"/>
    <w:rsid w:val="00036BA7"/>
    <w:rsid w:val="00036E34"/>
    <w:rsid w:val="00037C8C"/>
    <w:rsid w:val="00037F67"/>
    <w:rsid w:val="000404A4"/>
    <w:rsid w:val="00041000"/>
    <w:rsid w:val="00041580"/>
    <w:rsid w:val="000416CA"/>
    <w:rsid w:val="000421FE"/>
    <w:rsid w:val="0004223D"/>
    <w:rsid w:val="00042E3D"/>
    <w:rsid w:val="00042F98"/>
    <w:rsid w:val="0004308D"/>
    <w:rsid w:val="00043D81"/>
    <w:rsid w:val="000442A6"/>
    <w:rsid w:val="000459EE"/>
    <w:rsid w:val="00050227"/>
    <w:rsid w:val="000508EF"/>
    <w:rsid w:val="000509F5"/>
    <w:rsid w:val="000514ED"/>
    <w:rsid w:val="00052611"/>
    <w:rsid w:val="00052F96"/>
    <w:rsid w:val="00053D39"/>
    <w:rsid w:val="00053E7D"/>
    <w:rsid w:val="000540C0"/>
    <w:rsid w:val="00054129"/>
    <w:rsid w:val="00054700"/>
    <w:rsid w:val="00054808"/>
    <w:rsid w:val="00054920"/>
    <w:rsid w:val="0005574A"/>
    <w:rsid w:val="00056078"/>
    <w:rsid w:val="0005650E"/>
    <w:rsid w:val="0005670E"/>
    <w:rsid w:val="00056A59"/>
    <w:rsid w:val="00056CFB"/>
    <w:rsid w:val="00057961"/>
    <w:rsid w:val="00057C01"/>
    <w:rsid w:val="0006132B"/>
    <w:rsid w:val="0006199C"/>
    <w:rsid w:val="0006199F"/>
    <w:rsid w:val="0006312F"/>
    <w:rsid w:val="00063853"/>
    <w:rsid w:val="00065992"/>
    <w:rsid w:val="00066138"/>
    <w:rsid w:val="00066345"/>
    <w:rsid w:val="0006653B"/>
    <w:rsid w:val="0006789E"/>
    <w:rsid w:val="00067ADD"/>
    <w:rsid w:val="00071001"/>
    <w:rsid w:val="000714D2"/>
    <w:rsid w:val="0007244C"/>
    <w:rsid w:val="00073498"/>
    <w:rsid w:val="00073CFC"/>
    <w:rsid w:val="00073F9B"/>
    <w:rsid w:val="00074725"/>
    <w:rsid w:val="00075152"/>
    <w:rsid w:val="000753DD"/>
    <w:rsid w:val="000772B9"/>
    <w:rsid w:val="00077423"/>
    <w:rsid w:val="00077626"/>
    <w:rsid w:val="00077ED8"/>
    <w:rsid w:val="00080300"/>
    <w:rsid w:val="000808B3"/>
    <w:rsid w:val="000808FE"/>
    <w:rsid w:val="000817E1"/>
    <w:rsid w:val="00081891"/>
    <w:rsid w:val="00081EE7"/>
    <w:rsid w:val="0008219A"/>
    <w:rsid w:val="00082DB5"/>
    <w:rsid w:val="0008310E"/>
    <w:rsid w:val="0008330D"/>
    <w:rsid w:val="00083675"/>
    <w:rsid w:val="00083A0E"/>
    <w:rsid w:val="00083B67"/>
    <w:rsid w:val="00084275"/>
    <w:rsid w:val="000845BD"/>
    <w:rsid w:val="00084A69"/>
    <w:rsid w:val="00084AB6"/>
    <w:rsid w:val="000850E7"/>
    <w:rsid w:val="00085AAA"/>
    <w:rsid w:val="000860C9"/>
    <w:rsid w:val="00090A1F"/>
    <w:rsid w:val="00090DCD"/>
    <w:rsid w:val="000914B4"/>
    <w:rsid w:val="00091A4A"/>
    <w:rsid w:val="000925E3"/>
    <w:rsid w:val="00092A72"/>
    <w:rsid w:val="00092D9C"/>
    <w:rsid w:val="000930AC"/>
    <w:rsid w:val="00095101"/>
    <w:rsid w:val="00095458"/>
    <w:rsid w:val="0009561B"/>
    <w:rsid w:val="0009598B"/>
    <w:rsid w:val="00095C1A"/>
    <w:rsid w:val="00096C8F"/>
    <w:rsid w:val="000979A8"/>
    <w:rsid w:val="000A00E1"/>
    <w:rsid w:val="000A03A5"/>
    <w:rsid w:val="000A21FC"/>
    <w:rsid w:val="000A248F"/>
    <w:rsid w:val="000A2695"/>
    <w:rsid w:val="000A270A"/>
    <w:rsid w:val="000A283E"/>
    <w:rsid w:val="000A2DD4"/>
    <w:rsid w:val="000A2EF2"/>
    <w:rsid w:val="000A32D5"/>
    <w:rsid w:val="000A35CD"/>
    <w:rsid w:val="000A360E"/>
    <w:rsid w:val="000A49FA"/>
    <w:rsid w:val="000A4A58"/>
    <w:rsid w:val="000A4F17"/>
    <w:rsid w:val="000A5029"/>
    <w:rsid w:val="000A6862"/>
    <w:rsid w:val="000A6E97"/>
    <w:rsid w:val="000A6F2B"/>
    <w:rsid w:val="000A71B8"/>
    <w:rsid w:val="000B03E9"/>
    <w:rsid w:val="000B052E"/>
    <w:rsid w:val="000B0691"/>
    <w:rsid w:val="000B11B7"/>
    <w:rsid w:val="000B1594"/>
    <w:rsid w:val="000B16D8"/>
    <w:rsid w:val="000B2E85"/>
    <w:rsid w:val="000B300D"/>
    <w:rsid w:val="000B31DC"/>
    <w:rsid w:val="000B3650"/>
    <w:rsid w:val="000B36C6"/>
    <w:rsid w:val="000B3789"/>
    <w:rsid w:val="000B38DA"/>
    <w:rsid w:val="000B3B02"/>
    <w:rsid w:val="000B4E4C"/>
    <w:rsid w:val="000B50CA"/>
    <w:rsid w:val="000B51AE"/>
    <w:rsid w:val="000B54ED"/>
    <w:rsid w:val="000B55E6"/>
    <w:rsid w:val="000B5BE8"/>
    <w:rsid w:val="000B7C0C"/>
    <w:rsid w:val="000C01A1"/>
    <w:rsid w:val="000C03C6"/>
    <w:rsid w:val="000C0964"/>
    <w:rsid w:val="000C0C67"/>
    <w:rsid w:val="000C16FE"/>
    <w:rsid w:val="000C20DB"/>
    <w:rsid w:val="000C25FA"/>
    <w:rsid w:val="000C2714"/>
    <w:rsid w:val="000C27D6"/>
    <w:rsid w:val="000C3449"/>
    <w:rsid w:val="000C3BF0"/>
    <w:rsid w:val="000C5946"/>
    <w:rsid w:val="000C6053"/>
    <w:rsid w:val="000C70A9"/>
    <w:rsid w:val="000C7218"/>
    <w:rsid w:val="000C729E"/>
    <w:rsid w:val="000D132A"/>
    <w:rsid w:val="000D1712"/>
    <w:rsid w:val="000D1F74"/>
    <w:rsid w:val="000D204D"/>
    <w:rsid w:val="000D31F8"/>
    <w:rsid w:val="000D39FF"/>
    <w:rsid w:val="000D4056"/>
    <w:rsid w:val="000D4440"/>
    <w:rsid w:val="000D60C3"/>
    <w:rsid w:val="000D64E9"/>
    <w:rsid w:val="000D6F19"/>
    <w:rsid w:val="000D7473"/>
    <w:rsid w:val="000D7BC8"/>
    <w:rsid w:val="000D7E12"/>
    <w:rsid w:val="000E21E5"/>
    <w:rsid w:val="000E2981"/>
    <w:rsid w:val="000E4343"/>
    <w:rsid w:val="000E4A51"/>
    <w:rsid w:val="000E5196"/>
    <w:rsid w:val="000E51FA"/>
    <w:rsid w:val="000E5CAC"/>
    <w:rsid w:val="000E67B0"/>
    <w:rsid w:val="000E713E"/>
    <w:rsid w:val="000E7440"/>
    <w:rsid w:val="000E7DDE"/>
    <w:rsid w:val="000F0706"/>
    <w:rsid w:val="000F09CE"/>
    <w:rsid w:val="000F14EB"/>
    <w:rsid w:val="000F15E8"/>
    <w:rsid w:val="000F1819"/>
    <w:rsid w:val="000F19C2"/>
    <w:rsid w:val="000F19CB"/>
    <w:rsid w:val="000F1BED"/>
    <w:rsid w:val="000F2384"/>
    <w:rsid w:val="000F25B2"/>
    <w:rsid w:val="000F2BF4"/>
    <w:rsid w:val="000F33AE"/>
    <w:rsid w:val="000F37AB"/>
    <w:rsid w:val="000F386D"/>
    <w:rsid w:val="000F3D57"/>
    <w:rsid w:val="000F534B"/>
    <w:rsid w:val="000F5573"/>
    <w:rsid w:val="000F5951"/>
    <w:rsid w:val="000F62C2"/>
    <w:rsid w:val="000F6307"/>
    <w:rsid w:val="000F6552"/>
    <w:rsid w:val="000F66BC"/>
    <w:rsid w:val="0010041D"/>
    <w:rsid w:val="00100B8C"/>
    <w:rsid w:val="00100D3D"/>
    <w:rsid w:val="0010122A"/>
    <w:rsid w:val="00101AAA"/>
    <w:rsid w:val="00101CB5"/>
    <w:rsid w:val="00101CBF"/>
    <w:rsid w:val="001020C6"/>
    <w:rsid w:val="001025ED"/>
    <w:rsid w:val="001030CE"/>
    <w:rsid w:val="0010379C"/>
    <w:rsid w:val="00103A58"/>
    <w:rsid w:val="00103EBB"/>
    <w:rsid w:val="001047E1"/>
    <w:rsid w:val="00104AC6"/>
    <w:rsid w:val="00104DCB"/>
    <w:rsid w:val="0010555C"/>
    <w:rsid w:val="00107C96"/>
    <w:rsid w:val="001119CC"/>
    <w:rsid w:val="001123CC"/>
    <w:rsid w:val="001127E6"/>
    <w:rsid w:val="00113C2F"/>
    <w:rsid w:val="00113D3F"/>
    <w:rsid w:val="00114B04"/>
    <w:rsid w:val="00115321"/>
    <w:rsid w:val="001157CC"/>
    <w:rsid w:val="00115A54"/>
    <w:rsid w:val="00115B02"/>
    <w:rsid w:val="00116134"/>
    <w:rsid w:val="00117D80"/>
    <w:rsid w:val="0012007E"/>
    <w:rsid w:val="001207D4"/>
    <w:rsid w:val="00120A7D"/>
    <w:rsid w:val="00120A8B"/>
    <w:rsid w:val="00121290"/>
    <w:rsid w:val="00121449"/>
    <w:rsid w:val="00121797"/>
    <w:rsid w:val="00121D22"/>
    <w:rsid w:val="00121E15"/>
    <w:rsid w:val="00122113"/>
    <w:rsid w:val="0012338D"/>
    <w:rsid w:val="00123B98"/>
    <w:rsid w:val="00124569"/>
    <w:rsid w:val="001247E0"/>
    <w:rsid w:val="0012699E"/>
    <w:rsid w:val="001269FC"/>
    <w:rsid w:val="00126C06"/>
    <w:rsid w:val="00126C38"/>
    <w:rsid w:val="00127973"/>
    <w:rsid w:val="00127D94"/>
    <w:rsid w:val="001300FC"/>
    <w:rsid w:val="00130F51"/>
    <w:rsid w:val="001311B0"/>
    <w:rsid w:val="00131290"/>
    <w:rsid w:val="00131579"/>
    <w:rsid w:val="00131795"/>
    <w:rsid w:val="00131909"/>
    <w:rsid w:val="001326A8"/>
    <w:rsid w:val="001328DC"/>
    <w:rsid w:val="00133713"/>
    <w:rsid w:val="00133723"/>
    <w:rsid w:val="00133C37"/>
    <w:rsid w:val="001346D0"/>
    <w:rsid w:val="00135847"/>
    <w:rsid w:val="00136915"/>
    <w:rsid w:val="0013736F"/>
    <w:rsid w:val="00137DB5"/>
    <w:rsid w:val="00140075"/>
    <w:rsid w:val="00140A50"/>
    <w:rsid w:val="00140EC2"/>
    <w:rsid w:val="0014124E"/>
    <w:rsid w:val="00141342"/>
    <w:rsid w:val="00141ABB"/>
    <w:rsid w:val="001428E3"/>
    <w:rsid w:val="00142DD3"/>
    <w:rsid w:val="001433A4"/>
    <w:rsid w:val="00143D49"/>
    <w:rsid w:val="00145010"/>
    <w:rsid w:val="0014600B"/>
    <w:rsid w:val="0014630B"/>
    <w:rsid w:val="00146DA4"/>
    <w:rsid w:val="001476EB"/>
    <w:rsid w:val="00147961"/>
    <w:rsid w:val="00150318"/>
    <w:rsid w:val="00151708"/>
    <w:rsid w:val="00151F4E"/>
    <w:rsid w:val="00152119"/>
    <w:rsid w:val="00152930"/>
    <w:rsid w:val="00152C58"/>
    <w:rsid w:val="001541A7"/>
    <w:rsid w:val="0015448F"/>
    <w:rsid w:val="0015454F"/>
    <w:rsid w:val="00154651"/>
    <w:rsid w:val="00157564"/>
    <w:rsid w:val="0015762B"/>
    <w:rsid w:val="0016037D"/>
    <w:rsid w:val="00161439"/>
    <w:rsid w:val="00162450"/>
    <w:rsid w:val="00162E1C"/>
    <w:rsid w:val="00162E64"/>
    <w:rsid w:val="001636D9"/>
    <w:rsid w:val="001641DF"/>
    <w:rsid w:val="0016448B"/>
    <w:rsid w:val="0016501B"/>
    <w:rsid w:val="00165100"/>
    <w:rsid w:val="00166031"/>
    <w:rsid w:val="00166FEF"/>
    <w:rsid w:val="00170046"/>
    <w:rsid w:val="00170AA7"/>
    <w:rsid w:val="00170EB9"/>
    <w:rsid w:val="0017181E"/>
    <w:rsid w:val="001719B7"/>
    <w:rsid w:val="0017370D"/>
    <w:rsid w:val="001737F6"/>
    <w:rsid w:val="00173F01"/>
    <w:rsid w:val="00173FBF"/>
    <w:rsid w:val="001759F3"/>
    <w:rsid w:val="00175AAA"/>
    <w:rsid w:val="00176215"/>
    <w:rsid w:val="00176CB1"/>
    <w:rsid w:val="00176F81"/>
    <w:rsid w:val="001800AA"/>
    <w:rsid w:val="00180B48"/>
    <w:rsid w:val="00182160"/>
    <w:rsid w:val="00182C12"/>
    <w:rsid w:val="00182F22"/>
    <w:rsid w:val="00182FE2"/>
    <w:rsid w:val="001835FB"/>
    <w:rsid w:val="00183888"/>
    <w:rsid w:val="00183A39"/>
    <w:rsid w:val="00183BAA"/>
    <w:rsid w:val="0018433D"/>
    <w:rsid w:val="0018440E"/>
    <w:rsid w:val="00184B80"/>
    <w:rsid w:val="001868E4"/>
    <w:rsid w:val="00186C21"/>
    <w:rsid w:val="00186F84"/>
    <w:rsid w:val="001871F8"/>
    <w:rsid w:val="00187A3B"/>
    <w:rsid w:val="00187C2F"/>
    <w:rsid w:val="00187DC9"/>
    <w:rsid w:val="0019033C"/>
    <w:rsid w:val="00190641"/>
    <w:rsid w:val="001908E9"/>
    <w:rsid w:val="0019164D"/>
    <w:rsid w:val="00191768"/>
    <w:rsid w:val="00191836"/>
    <w:rsid w:val="001918C5"/>
    <w:rsid w:val="00191EE5"/>
    <w:rsid w:val="00192012"/>
    <w:rsid w:val="001922A8"/>
    <w:rsid w:val="0019271E"/>
    <w:rsid w:val="00193581"/>
    <w:rsid w:val="00193A88"/>
    <w:rsid w:val="00193A9B"/>
    <w:rsid w:val="00193D32"/>
    <w:rsid w:val="00193E54"/>
    <w:rsid w:val="00194C33"/>
    <w:rsid w:val="00194C6F"/>
    <w:rsid w:val="00194E50"/>
    <w:rsid w:val="00195832"/>
    <w:rsid w:val="00196275"/>
    <w:rsid w:val="00197460"/>
    <w:rsid w:val="0019754C"/>
    <w:rsid w:val="001976C6"/>
    <w:rsid w:val="001A0041"/>
    <w:rsid w:val="001A067A"/>
    <w:rsid w:val="001A0FE4"/>
    <w:rsid w:val="001A11A1"/>
    <w:rsid w:val="001A164E"/>
    <w:rsid w:val="001A1B74"/>
    <w:rsid w:val="001A2315"/>
    <w:rsid w:val="001A2850"/>
    <w:rsid w:val="001A321E"/>
    <w:rsid w:val="001A387C"/>
    <w:rsid w:val="001A3D6F"/>
    <w:rsid w:val="001A4824"/>
    <w:rsid w:val="001A49B0"/>
    <w:rsid w:val="001A5948"/>
    <w:rsid w:val="001A5DCF"/>
    <w:rsid w:val="001A66B6"/>
    <w:rsid w:val="001A6916"/>
    <w:rsid w:val="001A6BF3"/>
    <w:rsid w:val="001A7A0C"/>
    <w:rsid w:val="001A7B16"/>
    <w:rsid w:val="001B05D9"/>
    <w:rsid w:val="001B0E28"/>
    <w:rsid w:val="001B0F9B"/>
    <w:rsid w:val="001B125F"/>
    <w:rsid w:val="001B1C83"/>
    <w:rsid w:val="001B25FD"/>
    <w:rsid w:val="001B343F"/>
    <w:rsid w:val="001B413D"/>
    <w:rsid w:val="001B4B24"/>
    <w:rsid w:val="001B5017"/>
    <w:rsid w:val="001B5425"/>
    <w:rsid w:val="001B56C8"/>
    <w:rsid w:val="001B60EA"/>
    <w:rsid w:val="001B615E"/>
    <w:rsid w:val="001B6543"/>
    <w:rsid w:val="001B67D1"/>
    <w:rsid w:val="001B6EE9"/>
    <w:rsid w:val="001B7D7A"/>
    <w:rsid w:val="001C15EE"/>
    <w:rsid w:val="001C1B9C"/>
    <w:rsid w:val="001C248A"/>
    <w:rsid w:val="001C2761"/>
    <w:rsid w:val="001C2980"/>
    <w:rsid w:val="001C2B16"/>
    <w:rsid w:val="001C2E45"/>
    <w:rsid w:val="001C3012"/>
    <w:rsid w:val="001C3AE8"/>
    <w:rsid w:val="001C44F6"/>
    <w:rsid w:val="001C47A2"/>
    <w:rsid w:val="001C632E"/>
    <w:rsid w:val="001C6545"/>
    <w:rsid w:val="001C6569"/>
    <w:rsid w:val="001C6679"/>
    <w:rsid w:val="001C6B3E"/>
    <w:rsid w:val="001C7A1C"/>
    <w:rsid w:val="001D0EEB"/>
    <w:rsid w:val="001D119F"/>
    <w:rsid w:val="001D1D33"/>
    <w:rsid w:val="001D217D"/>
    <w:rsid w:val="001D2867"/>
    <w:rsid w:val="001D2E4A"/>
    <w:rsid w:val="001D2EDE"/>
    <w:rsid w:val="001D31AF"/>
    <w:rsid w:val="001D325B"/>
    <w:rsid w:val="001D42FA"/>
    <w:rsid w:val="001D4975"/>
    <w:rsid w:val="001D577A"/>
    <w:rsid w:val="001D5878"/>
    <w:rsid w:val="001D5AD0"/>
    <w:rsid w:val="001D5D2D"/>
    <w:rsid w:val="001D7A2A"/>
    <w:rsid w:val="001D7ADE"/>
    <w:rsid w:val="001E0177"/>
    <w:rsid w:val="001E135B"/>
    <w:rsid w:val="001E231A"/>
    <w:rsid w:val="001E28E8"/>
    <w:rsid w:val="001E2E22"/>
    <w:rsid w:val="001E3327"/>
    <w:rsid w:val="001E599B"/>
    <w:rsid w:val="001E5CC6"/>
    <w:rsid w:val="001E60CA"/>
    <w:rsid w:val="001E78C0"/>
    <w:rsid w:val="001E7C4A"/>
    <w:rsid w:val="001E7E06"/>
    <w:rsid w:val="001F1EC9"/>
    <w:rsid w:val="001F1F03"/>
    <w:rsid w:val="001F26A2"/>
    <w:rsid w:val="001F2B96"/>
    <w:rsid w:val="001F2E29"/>
    <w:rsid w:val="001F32A2"/>
    <w:rsid w:val="001F3CB4"/>
    <w:rsid w:val="001F40D2"/>
    <w:rsid w:val="001F51FC"/>
    <w:rsid w:val="001F579E"/>
    <w:rsid w:val="001F6787"/>
    <w:rsid w:val="001F6B2C"/>
    <w:rsid w:val="001F6E47"/>
    <w:rsid w:val="001F7899"/>
    <w:rsid w:val="00200AE8"/>
    <w:rsid w:val="002011C8"/>
    <w:rsid w:val="00201219"/>
    <w:rsid w:val="00202643"/>
    <w:rsid w:val="002027A7"/>
    <w:rsid w:val="00204655"/>
    <w:rsid w:val="00204DAA"/>
    <w:rsid w:val="00205D68"/>
    <w:rsid w:val="00205E58"/>
    <w:rsid w:val="00207BA6"/>
    <w:rsid w:val="00207CC8"/>
    <w:rsid w:val="00207CD3"/>
    <w:rsid w:val="002101D7"/>
    <w:rsid w:val="00210606"/>
    <w:rsid w:val="00210F45"/>
    <w:rsid w:val="00212131"/>
    <w:rsid w:val="0021223F"/>
    <w:rsid w:val="00212547"/>
    <w:rsid w:val="00212804"/>
    <w:rsid w:val="00212806"/>
    <w:rsid w:val="002132FC"/>
    <w:rsid w:val="00214579"/>
    <w:rsid w:val="002146D6"/>
    <w:rsid w:val="00214AC9"/>
    <w:rsid w:val="002151FD"/>
    <w:rsid w:val="00215428"/>
    <w:rsid w:val="0021568E"/>
    <w:rsid w:val="0021763D"/>
    <w:rsid w:val="00217793"/>
    <w:rsid w:val="00217C3F"/>
    <w:rsid w:val="00217CE5"/>
    <w:rsid w:val="002226DA"/>
    <w:rsid w:val="00222933"/>
    <w:rsid w:val="00222E0B"/>
    <w:rsid w:val="00223854"/>
    <w:rsid w:val="00223C93"/>
    <w:rsid w:val="002242FB"/>
    <w:rsid w:val="00224F67"/>
    <w:rsid w:val="0022504B"/>
    <w:rsid w:val="00225C56"/>
    <w:rsid w:val="00225E48"/>
    <w:rsid w:val="002263B1"/>
    <w:rsid w:val="0022687A"/>
    <w:rsid w:val="0022746A"/>
    <w:rsid w:val="0023030C"/>
    <w:rsid w:val="00230368"/>
    <w:rsid w:val="0023090F"/>
    <w:rsid w:val="0023119F"/>
    <w:rsid w:val="00232114"/>
    <w:rsid w:val="002322FB"/>
    <w:rsid w:val="00233899"/>
    <w:rsid w:val="00233C80"/>
    <w:rsid w:val="00233DAF"/>
    <w:rsid w:val="00233F05"/>
    <w:rsid w:val="00233FD1"/>
    <w:rsid w:val="00234B98"/>
    <w:rsid w:val="0023528A"/>
    <w:rsid w:val="00235343"/>
    <w:rsid w:val="00235950"/>
    <w:rsid w:val="00235AA9"/>
    <w:rsid w:val="00236955"/>
    <w:rsid w:val="00236974"/>
    <w:rsid w:val="00236B4B"/>
    <w:rsid w:val="00236E09"/>
    <w:rsid w:val="00236E17"/>
    <w:rsid w:val="0023723C"/>
    <w:rsid w:val="00240639"/>
    <w:rsid w:val="00241189"/>
    <w:rsid w:val="002413D3"/>
    <w:rsid w:val="00241DFB"/>
    <w:rsid w:val="002421E8"/>
    <w:rsid w:val="0024280A"/>
    <w:rsid w:val="00243071"/>
    <w:rsid w:val="00243C64"/>
    <w:rsid w:val="00243FBE"/>
    <w:rsid w:val="00245470"/>
    <w:rsid w:val="00245AD4"/>
    <w:rsid w:val="00246C06"/>
    <w:rsid w:val="00246FE9"/>
    <w:rsid w:val="00247055"/>
    <w:rsid w:val="00247118"/>
    <w:rsid w:val="002503D2"/>
    <w:rsid w:val="002504C4"/>
    <w:rsid w:val="00251E5A"/>
    <w:rsid w:val="00252072"/>
    <w:rsid w:val="00252380"/>
    <w:rsid w:val="00252B64"/>
    <w:rsid w:val="00252CE2"/>
    <w:rsid w:val="00253609"/>
    <w:rsid w:val="00253669"/>
    <w:rsid w:val="00254335"/>
    <w:rsid w:val="00254DB4"/>
    <w:rsid w:val="00254F05"/>
    <w:rsid w:val="002552A6"/>
    <w:rsid w:val="002555EA"/>
    <w:rsid w:val="002556AA"/>
    <w:rsid w:val="00255D15"/>
    <w:rsid w:val="00256222"/>
    <w:rsid w:val="0025629A"/>
    <w:rsid w:val="00256490"/>
    <w:rsid w:val="00256A3B"/>
    <w:rsid w:val="00257BFD"/>
    <w:rsid w:val="002617A2"/>
    <w:rsid w:val="00261BF2"/>
    <w:rsid w:val="00261C1F"/>
    <w:rsid w:val="002627C1"/>
    <w:rsid w:val="00263BD6"/>
    <w:rsid w:val="00263F9F"/>
    <w:rsid w:val="00264546"/>
    <w:rsid w:val="002649CA"/>
    <w:rsid w:val="00264B58"/>
    <w:rsid w:val="00265CFA"/>
    <w:rsid w:val="00266BA8"/>
    <w:rsid w:val="00267359"/>
    <w:rsid w:val="002673F0"/>
    <w:rsid w:val="002677B5"/>
    <w:rsid w:val="00267BA3"/>
    <w:rsid w:val="00270BAB"/>
    <w:rsid w:val="0027221D"/>
    <w:rsid w:val="002731C2"/>
    <w:rsid w:val="002743BD"/>
    <w:rsid w:val="00275D16"/>
    <w:rsid w:val="00275E9D"/>
    <w:rsid w:val="00275F4B"/>
    <w:rsid w:val="002760A1"/>
    <w:rsid w:val="0027694B"/>
    <w:rsid w:val="00276DF7"/>
    <w:rsid w:val="00277C02"/>
    <w:rsid w:val="002802E0"/>
    <w:rsid w:val="00280396"/>
    <w:rsid w:val="00281007"/>
    <w:rsid w:val="00281029"/>
    <w:rsid w:val="0028191B"/>
    <w:rsid w:val="00281CD3"/>
    <w:rsid w:val="00281E48"/>
    <w:rsid w:val="0028218D"/>
    <w:rsid w:val="0028322E"/>
    <w:rsid w:val="00283416"/>
    <w:rsid w:val="00283B90"/>
    <w:rsid w:val="002840F0"/>
    <w:rsid w:val="0028421B"/>
    <w:rsid w:val="002847DA"/>
    <w:rsid w:val="00284966"/>
    <w:rsid w:val="00284B0B"/>
    <w:rsid w:val="002850CB"/>
    <w:rsid w:val="0028555C"/>
    <w:rsid w:val="00285D8C"/>
    <w:rsid w:val="00286F1A"/>
    <w:rsid w:val="00287693"/>
    <w:rsid w:val="00290308"/>
    <w:rsid w:val="0029058F"/>
    <w:rsid w:val="002911B5"/>
    <w:rsid w:val="0029166D"/>
    <w:rsid w:val="00291DAB"/>
    <w:rsid w:val="002925B3"/>
    <w:rsid w:val="002926F1"/>
    <w:rsid w:val="00292D19"/>
    <w:rsid w:val="0029359C"/>
    <w:rsid w:val="00293702"/>
    <w:rsid w:val="00293A9B"/>
    <w:rsid w:val="002942E4"/>
    <w:rsid w:val="002945B3"/>
    <w:rsid w:val="002946D1"/>
    <w:rsid w:val="00294D8E"/>
    <w:rsid w:val="0029560F"/>
    <w:rsid w:val="00296017"/>
    <w:rsid w:val="0029613B"/>
    <w:rsid w:val="00296169"/>
    <w:rsid w:val="00296D3E"/>
    <w:rsid w:val="002972D7"/>
    <w:rsid w:val="002A04E7"/>
    <w:rsid w:val="002A1C2C"/>
    <w:rsid w:val="002A1CBA"/>
    <w:rsid w:val="002A1F80"/>
    <w:rsid w:val="002A3A80"/>
    <w:rsid w:val="002A3F20"/>
    <w:rsid w:val="002A3F28"/>
    <w:rsid w:val="002A3FB7"/>
    <w:rsid w:val="002A43C2"/>
    <w:rsid w:val="002A608C"/>
    <w:rsid w:val="002A6386"/>
    <w:rsid w:val="002A68BF"/>
    <w:rsid w:val="002A69B8"/>
    <w:rsid w:val="002A774A"/>
    <w:rsid w:val="002A775E"/>
    <w:rsid w:val="002A787E"/>
    <w:rsid w:val="002A7CAE"/>
    <w:rsid w:val="002A7F05"/>
    <w:rsid w:val="002B074A"/>
    <w:rsid w:val="002B0E28"/>
    <w:rsid w:val="002B24C7"/>
    <w:rsid w:val="002B37A7"/>
    <w:rsid w:val="002B388D"/>
    <w:rsid w:val="002B3DE6"/>
    <w:rsid w:val="002B4282"/>
    <w:rsid w:val="002B45BB"/>
    <w:rsid w:val="002B573A"/>
    <w:rsid w:val="002B578C"/>
    <w:rsid w:val="002B6729"/>
    <w:rsid w:val="002B6898"/>
    <w:rsid w:val="002B6997"/>
    <w:rsid w:val="002B7068"/>
    <w:rsid w:val="002B72B7"/>
    <w:rsid w:val="002B7E9D"/>
    <w:rsid w:val="002C15AD"/>
    <w:rsid w:val="002C1A35"/>
    <w:rsid w:val="002C270C"/>
    <w:rsid w:val="002C2992"/>
    <w:rsid w:val="002C2F04"/>
    <w:rsid w:val="002C3472"/>
    <w:rsid w:val="002C3A0E"/>
    <w:rsid w:val="002C3DB8"/>
    <w:rsid w:val="002C421B"/>
    <w:rsid w:val="002C4E73"/>
    <w:rsid w:val="002C53FC"/>
    <w:rsid w:val="002C59DC"/>
    <w:rsid w:val="002C5A50"/>
    <w:rsid w:val="002C635C"/>
    <w:rsid w:val="002C6DD0"/>
    <w:rsid w:val="002C71AB"/>
    <w:rsid w:val="002D049E"/>
    <w:rsid w:val="002D056A"/>
    <w:rsid w:val="002D0666"/>
    <w:rsid w:val="002D0DB1"/>
    <w:rsid w:val="002D1D08"/>
    <w:rsid w:val="002D2C58"/>
    <w:rsid w:val="002D4405"/>
    <w:rsid w:val="002D509E"/>
    <w:rsid w:val="002D6106"/>
    <w:rsid w:val="002D6A23"/>
    <w:rsid w:val="002D6D24"/>
    <w:rsid w:val="002D6FEF"/>
    <w:rsid w:val="002D7363"/>
    <w:rsid w:val="002D7478"/>
    <w:rsid w:val="002D7757"/>
    <w:rsid w:val="002D7C56"/>
    <w:rsid w:val="002E105D"/>
    <w:rsid w:val="002E1708"/>
    <w:rsid w:val="002E2295"/>
    <w:rsid w:val="002E2415"/>
    <w:rsid w:val="002E2B0A"/>
    <w:rsid w:val="002E336D"/>
    <w:rsid w:val="002E36B2"/>
    <w:rsid w:val="002E37A1"/>
    <w:rsid w:val="002E5434"/>
    <w:rsid w:val="002E5C6A"/>
    <w:rsid w:val="002E6DC7"/>
    <w:rsid w:val="002E7DFD"/>
    <w:rsid w:val="002F0388"/>
    <w:rsid w:val="002F0BBA"/>
    <w:rsid w:val="002F1AF9"/>
    <w:rsid w:val="002F1AFF"/>
    <w:rsid w:val="002F2254"/>
    <w:rsid w:val="002F2D4B"/>
    <w:rsid w:val="002F438E"/>
    <w:rsid w:val="002F492E"/>
    <w:rsid w:val="002F4D4F"/>
    <w:rsid w:val="002F4EFB"/>
    <w:rsid w:val="002F51E2"/>
    <w:rsid w:val="002F530B"/>
    <w:rsid w:val="002F5618"/>
    <w:rsid w:val="002F5FDD"/>
    <w:rsid w:val="002F604F"/>
    <w:rsid w:val="002F6A78"/>
    <w:rsid w:val="002F6C6E"/>
    <w:rsid w:val="002F6F9E"/>
    <w:rsid w:val="0030201A"/>
    <w:rsid w:val="003020F5"/>
    <w:rsid w:val="00302C70"/>
    <w:rsid w:val="00304FA1"/>
    <w:rsid w:val="0030534B"/>
    <w:rsid w:val="003053D8"/>
    <w:rsid w:val="003058FA"/>
    <w:rsid w:val="00306754"/>
    <w:rsid w:val="00306A69"/>
    <w:rsid w:val="00306D12"/>
    <w:rsid w:val="00306DC5"/>
    <w:rsid w:val="0030719E"/>
    <w:rsid w:val="00307825"/>
    <w:rsid w:val="00307CFB"/>
    <w:rsid w:val="00310058"/>
    <w:rsid w:val="00311999"/>
    <w:rsid w:val="00311B67"/>
    <w:rsid w:val="003122D7"/>
    <w:rsid w:val="00312B8A"/>
    <w:rsid w:val="003130FD"/>
    <w:rsid w:val="0031342C"/>
    <w:rsid w:val="00313455"/>
    <w:rsid w:val="00313B11"/>
    <w:rsid w:val="0031408E"/>
    <w:rsid w:val="003140DE"/>
    <w:rsid w:val="0031411B"/>
    <w:rsid w:val="003143ED"/>
    <w:rsid w:val="003144A6"/>
    <w:rsid w:val="00314D71"/>
    <w:rsid w:val="00315431"/>
    <w:rsid w:val="003163FA"/>
    <w:rsid w:val="00316A88"/>
    <w:rsid w:val="00317D8F"/>
    <w:rsid w:val="00317F69"/>
    <w:rsid w:val="00320173"/>
    <w:rsid w:val="0032081D"/>
    <w:rsid w:val="0032143A"/>
    <w:rsid w:val="003216A6"/>
    <w:rsid w:val="00322261"/>
    <w:rsid w:val="003242D8"/>
    <w:rsid w:val="0032498E"/>
    <w:rsid w:val="00326131"/>
    <w:rsid w:val="00326A76"/>
    <w:rsid w:val="00327B15"/>
    <w:rsid w:val="00327BCD"/>
    <w:rsid w:val="0033018F"/>
    <w:rsid w:val="00331272"/>
    <w:rsid w:val="00331769"/>
    <w:rsid w:val="00331C1A"/>
    <w:rsid w:val="00331E48"/>
    <w:rsid w:val="003325E7"/>
    <w:rsid w:val="00332D81"/>
    <w:rsid w:val="00333A70"/>
    <w:rsid w:val="00333F2D"/>
    <w:rsid w:val="00335025"/>
    <w:rsid w:val="00335BB8"/>
    <w:rsid w:val="0033634F"/>
    <w:rsid w:val="00336B73"/>
    <w:rsid w:val="00336D9F"/>
    <w:rsid w:val="00337AE5"/>
    <w:rsid w:val="00340588"/>
    <w:rsid w:val="0034077F"/>
    <w:rsid w:val="003407D7"/>
    <w:rsid w:val="003408CE"/>
    <w:rsid w:val="0034386D"/>
    <w:rsid w:val="003442E7"/>
    <w:rsid w:val="003456D8"/>
    <w:rsid w:val="00345DEC"/>
    <w:rsid w:val="0034624C"/>
    <w:rsid w:val="003465A2"/>
    <w:rsid w:val="0034672C"/>
    <w:rsid w:val="00347034"/>
    <w:rsid w:val="0034733F"/>
    <w:rsid w:val="003479E0"/>
    <w:rsid w:val="00347A05"/>
    <w:rsid w:val="00347B11"/>
    <w:rsid w:val="00347B8E"/>
    <w:rsid w:val="00347FC4"/>
    <w:rsid w:val="0035002C"/>
    <w:rsid w:val="0035059A"/>
    <w:rsid w:val="00351CF1"/>
    <w:rsid w:val="0035231D"/>
    <w:rsid w:val="003524B8"/>
    <w:rsid w:val="003537A4"/>
    <w:rsid w:val="00353D41"/>
    <w:rsid w:val="00353D48"/>
    <w:rsid w:val="00355C4A"/>
    <w:rsid w:val="00356317"/>
    <w:rsid w:val="003564D4"/>
    <w:rsid w:val="0035693C"/>
    <w:rsid w:val="00356CFF"/>
    <w:rsid w:val="00356F4D"/>
    <w:rsid w:val="00357389"/>
    <w:rsid w:val="003578DA"/>
    <w:rsid w:val="00357BEF"/>
    <w:rsid w:val="00361B52"/>
    <w:rsid w:val="00361C91"/>
    <w:rsid w:val="00362F12"/>
    <w:rsid w:val="00363586"/>
    <w:rsid w:val="00363B39"/>
    <w:rsid w:val="00363F24"/>
    <w:rsid w:val="003640C6"/>
    <w:rsid w:val="0036471A"/>
    <w:rsid w:val="00365E17"/>
    <w:rsid w:val="00366CF6"/>
    <w:rsid w:val="00371F5A"/>
    <w:rsid w:val="00372058"/>
    <w:rsid w:val="00372773"/>
    <w:rsid w:val="00372842"/>
    <w:rsid w:val="00373541"/>
    <w:rsid w:val="003735EF"/>
    <w:rsid w:val="0037366A"/>
    <w:rsid w:val="003740FC"/>
    <w:rsid w:val="00374269"/>
    <w:rsid w:val="0037435F"/>
    <w:rsid w:val="003745CD"/>
    <w:rsid w:val="00375EAB"/>
    <w:rsid w:val="00375F08"/>
    <w:rsid w:val="00376102"/>
    <w:rsid w:val="003767AA"/>
    <w:rsid w:val="003771B1"/>
    <w:rsid w:val="003777EF"/>
    <w:rsid w:val="00377C6F"/>
    <w:rsid w:val="00377E23"/>
    <w:rsid w:val="003812CD"/>
    <w:rsid w:val="00381491"/>
    <w:rsid w:val="003815A4"/>
    <w:rsid w:val="0038180A"/>
    <w:rsid w:val="00381B02"/>
    <w:rsid w:val="00381C8E"/>
    <w:rsid w:val="003820A6"/>
    <w:rsid w:val="003827BF"/>
    <w:rsid w:val="00382B24"/>
    <w:rsid w:val="003836EB"/>
    <w:rsid w:val="00384273"/>
    <w:rsid w:val="00385003"/>
    <w:rsid w:val="003856D1"/>
    <w:rsid w:val="003858F6"/>
    <w:rsid w:val="00385BE2"/>
    <w:rsid w:val="00385F18"/>
    <w:rsid w:val="0038640B"/>
    <w:rsid w:val="00386681"/>
    <w:rsid w:val="00386705"/>
    <w:rsid w:val="00386E5C"/>
    <w:rsid w:val="003903B7"/>
    <w:rsid w:val="0039076D"/>
    <w:rsid w:val="003909B6"/>
    <w:rsid w:val="00390A11"/>
    <w:rsid w:val="00391A34"/>
    <w:rsid w:val="00391D76"/>
    <w:rsid w:val="003922B4"/>
    <w:rsid w:val="003938BC"/>
    <w:rsid w:val="00393E77"/>
    <w:rsid w:val="0039472E"/>
    <w:rsid w:val="00394A71"/>
    <w:rsid w:val="00394FDF"/>
    <w:rsid w:val="00396125"/>
    <w:rsid w:val="00396E43"/>
    <w:rsid w:val="00396E9E"/>
    <w:rsid w:val="00397E8C"/>
    <w:rsid w:val="003A02BF"/>
    <w:rsid w:val="003A0488"/>
    <w:rsid w:val="003A077D"/>
    <w:rsid w:val="003A0EF9"/>
    <w:rsid w:val="003A1DFD"/>
    <w:rsid w:val="003A24E7"/>
    <w:rsid w:val="003A26E2"/>
    <w:rsid w:val="003A2E78"/>
    <w:rsid w:val="003A34A8"/>
    <w:rsid w:val="003A3804"/>
    <w:rsid w:val="003A3C48"/>
    <w:rsid w:val="003A4BB5"/>
    <w:rsid w:val="003A562E"/>
    <w:rsid w:val="003A67B3"/>
    <w:rsid w:val="003A701D"/>
    <w:rsid w:val="003A7768"/>
    <w:rsid w:val="003B0461"/>
    <w:rsid w:val="003B04FC"/>
    <w:rsid w:val="003B07DA"/>
    <w:rsid w:val="003B18B2"/>
    <w:rsid w:val="003B19C6"/>
    <w:rsid w:val="003B1C2B"/>
    <w:rsid w:val="003B36F8"/>
    <w:rsid w:val="003B4C06"/>
    <w:rsid w:val="003B4F03"/>
    <w:rsid w:val="003B78AE"/>
    <w:rsid w:val="003B7A4C"/>
    <w:rsid w:val="003B7D2C"/>
    <w:rsid w:val="003C093D"/>
    <w:rsid w:val="003C0C20"/>
    <w:rsid w:val="003C1046"/>
    <w:rsid w:val="003C137E"/>
    <w:rsid w:val="003C2DCD"/>
    <w:rsid w:val="003C384B"/>
    <w:rsid w:val="003C47C6"/>
    <w:rsid w:val="003C4F9F"/>
    <w:rsid w:val="003C5732"/>
    <w:rsid w:val="003C771F"/>
    <w:rsid w:val="003C79A1"/>
    <w:rsid w:val="003D0299"/>
    <w:rsid w:val="003D05DE"/>
    <w:rsid w:val="003D0CC8"/>
    <w:rsid w:val="003D1B16"/>
    <w:rsid w:val="003D252D"/>
    <w:rsid w:val="003D2632"/>
    <w:rsid w:val="003D2B28"/>
    <w:rsid w:val="003D4AD8"/>
    <w:rsid w:val="003D56BB"/>
    <w:rsid w:val="003D58C0"/>
    <w:rsid w:val="003D7600"/>
    <w:rsid w:val="003D7767"/>
    <w:rsid w:val="003D7BF7"/>
    <w:rsid w:val="003D7D9C"/>
    <w:rsid w:val="003E08F2"/>
    <w:rsid w:val="003E1B31"/>
    <w:rsid w:val="003E1B3C"/>
    <w:rsid w:val="003E22F7"/>
    <w:rsid w:val="003E2434"/>
    <w:rsid w:val="003E25D4"/>
    <w:rsid w:val="003E2CBA"/>
    <w:rsid w:val="003E38ED"/>
    <w:rsid w:val="003E3A0F"/>
    <w:rsid w:val="003E3F52"/>
    <w:rsid w:val="003E4454"/>
    <w:rsid w:val="003E5A1D"/>
    <w:rsid w:val="003E79E3"/>
    <w:rsid w:val="003F025B"/>
    <w:rsid w:val="003F03DE"/>
    <w:rsid w:val="003F0AE2"/>
    <w:rsid w:val="003F0E29"/>
    <w:rsid w:val="003F1464"/>
    <w:rsid w:val="003F18D9"/>
    <w:rsid w:val="003F2618"/>
    <w:rsid w:val="003F2A1E"/>
    <w:rsid w:val="003F2DC0"/>
    <w:rsid w:val="003F3525"/>
    <w:rsid w:val="003F3834"/>
    <w:rsid w:val="003F40BE"/>
    <w:rsid w:val="003F443C"/>
    <w:rsid w:val="003F460E"/>
    <w:rsid w:val="003F46B1"/>
    <w:rsid w:val="003F484C"/>
    <w:rsid w:val="003F57E3"/>
    <w:rsid w:val="003F580D"/>
    <w:rsid w:val="003F6549"/>
    <w:rsid w:val="003F6E7A"/>
    <w:rsid w:val="003F71E1"/>
    <w:rsid w:val="00400292"/>
    <w:rsid w:val="00400CEE"/>
    <w:rsid w:val="00400F35"/>
    <w:rsid w:val="00401CCC"/>
    <w:rsid w:val="00402155"/>
    <w:rsid w:val="004021DE"/>
    <w:rsid w:val="0040393F"/>
    <w:rsid w:val="00404661"/>
    <w:rsid w:val="0040480D"/>
    <w:rsid w:val="00404C12"/>
    <w:rsid w:val="00404F3A"/>
    <w:rsid w:val="00405C8A"/>
    <w:rsid w:val="0040609B"/>
    <w:rsid w:val="00410C3A"/>
    <w:rsid w:val="0041213C"/>
    <w:rsid w:val="004124EA"/>
    <w:rsid w:val="004136C4"/>
    <w:rsid w:val="004136E7"/>
    <w:rsid w:val="00415376"/>
    <w:rsid w:val="00415ADE"/>
    <w:rsid w:val="00415C2D"/>
    <w:rsid w:val="00416083"/>
    <w:rsid w:val="00416E2F"/>
    <w:rsid w:val="004174A6"/>
    <w:rsid w:val="004176B7"/>
    <w:rsid w:val="0041789E"/>
    <w:rsid w:val="00417915"/>
    <w:rsid w:val="00417BEA"/>
    <w:rsid w:val="00421751"/>
    <w:rsid w:val="00422254"/>
    <w:rsid w:val="004223E3"/>
    <w:rsid w:val="004225DF"/>
    <w:rsid w:val="00423CB0"/>
    <w:rsid w:val="00423E67"/>
    <w:rsid w:val="00424349"/>
    <w:rsid w:val="0042675B"/>
    <w:rsid w:val="004278EA"/>
    <w:rsid w:val="00427AC4"/>
    <w:rsid w:val="004302B3"/>
    <w:rsid w:val="004321AC"/>
    <w:rsid w:val="00433B93"/>
    <w:rsid w:val="00434258"/>
    <w:rsid w:val="00435CAE"/>
    <w:rsid w:val="0043702D"/>
    <w:rsid w:val="0043740B"/>
    <w:rsid w:val="00437AF1"/>
    <w:rsid w:val="00437D12"/>
    <w:rsid w:val="00441241"/>
    <w:rsid w:val="00441616"/>
    <w:rsid w:val="00441D85"/>
    <w:rsid w:val="004421D8"/>
    <w:rsid w:val="004425A2"/>
    <w:rsid w:val="00443341"/>
    <w:rsid w:val="004434A0"/>
    <w:rsid w:val="00443599"/>
    <w:rsid w:val="0044456D"/>
    <w:rsid w:val="00444892"/>
    <w:rsid w:val="004453A7"/>
    <w:rsid w:val="00445BA6"/>
    <w:rsid w:val="0044678B"/>
    <w:rsid w:val="00446C85"/>
    <w:rsid w:val="00447108"/>
    <w:rsid w:val="00447133"/>
    <w:rsid w:val="004477B7"/>
    <w:rsid w:val="00450A06"/>
    <w:rsid w:val="00450BE4"/>
    <w:rsid w:val="00451A61"/>
    <w:rsid w:val="00451C7E"/>
    <w:rsid w:val="00451E3C"/>
    <w:rsid w:val="00451ED9"/>
    <w:rsid w:val="00453983"/>
    <w:rsid w:val="00455E51"/>
    <w:rsid w:val="004564AC"/>
    <w:rsid w:val="00456614"/>
    <w:rsid w:val="00456C91"/>
    <w:rsid w:val="00457662"/>
    <w:rsid w:val="0046009C"/>
    <w:rsid w:val="00462CC7"/>
    <w:rsid w:val="0046363C"/>
    <w:rsid w:val="0046432F"/>
    <w:rsid w:val="0046458A"/>
    <w:rsid w:val="00464FC9"/>
    <w:rsid w:val="0046544D"/>
    <w:rsid w:val="0046587C"/>
    <w:rsid w:val="00465AE1"/>
    <w:rsid w:val="004662A8"/>
    <w:rsid w:val="00466A0A"/>
    <w:rsid w:val="00466B2B"/>
    <w:rsid w:val="00466BE8"/>
    <w:rsid w:val="00466D5B"/>
    <w:rsid w:val="00466E36"/>
    <w:rsid w:val="0046717C"/>
    <w:rsid w:val="004671BD"/>
    <w:rsid w:val="004673AF"/>
    <w:rsid w:val="004676D8"/>
    <w:rsid w:val="00471F18"/>
    <w:rsid w:val="00471F41"/>
    <w:rsid w:val="00472080"/>
    <w:rsid w:val="00472D5F"/>
    <w:rsid w:val="004732BF"/>
    <w:rsid w:val="00473824"/>
    <w:rsid w:val="004739E9"/>
    <w:rsid w:val="0047402E"/>
    <w:rsid w:val="00474089"/>
    <w:rsid w:val="0047451B"/>
    <w:rsid w:val="00474D1A"/>
    <w:rsid w:val="00476643"/>
    <w:rsid w:val="00476DAD"/>
    <w:rsid w:val="00476F56"/>
    <w:rsid w:val="00477597"/>
    <w:rsid w:val="004779A0"/>
    <w:rsid w:val="004779F0"/>
    <w:rsid w:val="004800A1"/>
    <w:rsid w:val="00480118"/>
    <w:rsid w:val="0048059D"/>
    <w:rsid w:val="004808A7"/>
    <w:rsid w:val="00480991"/>
    <w:rsid w:val="00480B4E"/>
    <w:rsid w:val="0048107A"/>
    <w:rsid w:val="0048147D"/>
    <w:rsid w:val="00481E17"/>
    <w:rsid w:val="00482E33"/>
    <w:rsid w:val="004848FB"/>
    <w:rsid w:val="00484A49"/>
    <w:rsid w:val="00484B36"/>
    <w:rsid w:val="0048604C"/>
    <w:rsid w:val="004860A7"/>
    <w:rsid w:val="004869D4"/>
    <w:rsid w:val="00486BE8"/>
    <w:rsid w:val="004902FD"/>
    <w:rsid w:val="00490AAF"/>
    <w:rsid w:val="00490BE2"/>
    <w:rsid w:val="00490C35"/>
    <w:rsid w:val="004918DC"/>
    <w:rsid w:val="00491D7E"/>
    <w:rsid w:val="00491E6D"/>
    <w:rsid w:val="00491FC5"/>
    <w:rsid w:val="00493180"/>
    <w:rsid w:val="00493BF4"/>
    <w:rsid w:val="0049534C"/>
    <w:rsid w:val="00496657"/>
    <w:rsid w:val="00497452"/>
    <w:rsid w:val="004A028F"/>
    <w:rsid w:val="004A09EE"/>
    <w:rsid w:val="004A1863"/>
    <w:rsid w:val="004A187C"/>
    <w:rsid w:val="004A1B87"/>
    <w:rsid w:val="004A2D36"/>
    <w:rsid w:val="004A2E3A"/>
    <w:rsid w:val="004A42F2"/>
    <w:rsid w:val="004A445F"/>
    <w:rsid w:val="004A4B0F"/>
    <w:rsid w:val="004A66FA"/>
    <w:rsid w:val="004A7060"/>
    <w:rsid w:val="004A709C"/>
    <w:rsid w:val="004A7F02"/>
    <w:rsid w:val="004A7F1C"/>
    <w:rsid w:val="004B06D6"/>
    <w:rsid w:val="004B08D5"/>
    <w:rsid w:val="004B1C91"/>
    <w:rsid w:val="004B1DAB"/>
    <w:rsid w:val="004B1F16"/>
    <w:rsid w:val="004B224F"/>
    <w:rsid w:val="004B28C1"/>
    <w:rsid w:val="004B29D9"/>
    <w:rsid w:val="004B2CDD"/>
    <w:rsid w:val="004B2D51"/>
    <w:rsid w:val="004B3162"/>
    <w:rsid w:val="004B3428"/>
    <w:rsid w:val="004B34F8"/>
    <w:rsid w:val="004B4349"/>
    <w:rsid w:val="004B4815"/>
    <w:rsid w:val="004B4984"/>
    <w:rsid w:val="004B55B3"/>
    <w:rsid w:val="004B5A7B"/>
    <w:rsid w:val="004B5AFC"/>
    <w:rsid w:val="004B5AFE"/>
    <w:rsid w:val="004B5BE6"/>
    <w:rsid w:val="004B6C73"/>
    <w:rsid w:val="004B6EA5"/>
    <w:rsid w:val="004B7BF2"/>
    <w:rsid w:val="004C006F"/>
    <w:rsid w:val="004C0263"/>
    <w:rsid w:val="004C0B52"/>
    <w:rsid w:val="004C1658"/>
    <w:rsid w:val="004C197E"/>
    <w:rsid w:val="004C1C69"/>
    <w:rsid w:val="004C25B2"/>
    <w:rsid w:val="004C5126"/>
    <w:rsid w:val="004C5178"/>
    <w:rsid w:val="004C6418"/>
    <w:rsid w:val="004C68A2"/>
    <w:rsid w:val="004C71B4"/>
    <w:rsid w:val="004C739E"/>
    <w:rsid w:val="004C769C"/>
    <w:rsid w:val="004C7859"/>
    <w:rsid w:val="004C7F6D"/>
    <w:rsid w:val="004D1059"/>
    <w:rsid w:val="004D1B1C"/>
    <w:rsid w:val="004D1C16"/>
    <w:rsid w:val="004D3171"/>
    <w:rsid w:val="004D3723"/>
    <w:rsid w:val="004D37A9"/>
    <w:rsid w:val="004D4509"/>
    <w:rsid w:val="004D4A00"/>
    <w:rsid w:val="004D5456"/>
    <w:rsid w:val="004D5531"/>
    <w:rsid w:val="004D5881"/>
    <w:rsid w:val="004D6886"/>
    <w:rsid w:val="004D725D"/>
    <w:rsid w:val="004D746A"/>
    <w:rsid w:val="004E0214"/>
    <w:rsid w:val="004E0768"/>
    <w:rsid w:val="004E0D99"/>
    <w:rsid w:val="004E15C5"/>
    <w:rsid w:val="004E1FC1"/>
    <w:rsid w:val="004E24CC"/>
    <w:rsid w:val="004E2E37"/>
    <w:rsid w:val="004E2FCE"/>
    <w:rsid w:val="004E31D7"/>
    <w:rsid w:val="004E399E"/>
    <w:rsid w:val="004E40C0"/>
    <w:rsid w:val="004E4869"/>
    <w:rsid w:val="004E4DB5"/>
    <w:rsid w:val="004E4EBA"/>
    <w:rsid w:val="004E51CE"/>
    <w:rsid w:val="004E578F"/>
    <w:rsid w:val="004E5AC6"/>
    <w:rsid w:val="004E5EFF"/>
    <w:rsid w:val="004E617A"/>
    <w:rsid w:val="004E62EB"/>
    <w:rsid w:val="004E7D84"/>
    <w:rsid w:val="004F025E"/>
    <w:rsid w:val="004F03F1"/>
    <w:rsid w:val="004F216F"/>
    <w:rsid w:val="004F264F"/>
    <w:rsid w:val="004F29CB"/>
    <w:rsid w:val="004F2C75"/>
    <w:rsid w:val="004F3E58"/>
    <w:rsid w:val="004F42B2"/>
    <w:rsid w:val="004F4734"/>
    <w:rsid w:val="004F487B"/>
    <w:rsid w:val="004F527F"/>
    <w:rsid w:val="004F5707"/>
    <w:rsid w:val="004F5901"/>
    <w:rsid w:val="004F617B"/>
    <w:rsid w:val="004F6B8C"/>
    <w:rsid w:val="004F7C40"/>
    <w:rsid w:val="0050072E"/>
    <w:rsid w:val="00501833"/>
    <w:rsid w:val="00502149"/>
    <w:rsid w:val="00502BED"/>
    <w:rsid w:val="00503E18"/>
    <w:rsid w:val="00503E3D"/>
    <w:rsid w:val="00505CA6"/>
    <w:rsid w:val="00506A38"/>
    <w:rsid w:val="005101AF"/>
    <w:rsid w:val="00511158"/>
    <w:rsid w:val="00511D3D"/>
    <w:rsid w:val="00511E1E"/>
    <w:rsid w:val="0051230F"/>
    <w:rsid w:val="00513C9F"/>
    <w:rsid w:val="00513F87"/>
    <w:rsid w:val="0051400C"/>
    <w:rsid w:val="0051453A"/>
    <w:rsid w:val="00515371"/>
    <w:rsid w:val="00515403"/>
    <w:rsid w:val="00515B49"/>
    <w:rsid w:val="0051744D"/>
    <w:rsid w:val="00520B13"/>
    <w:rsid w:val="0052101A"/>
    <w:rsid w:val="00521055"/>
    <w:rsid w:val="005218D5"/>
    <w:rsid w:val="00521C1C"/>
    <w:rsid w:val="005223CC"/>
    <w:rsid w:val="005226C6"/>
    <w:rsid w:val="005236C9"/>
    <w:rsid w:val="00523A01"/>
    <w:rsid w:val="00523BB4"/>
    <w:rsid w:val="0052488E"/>
    <w:rsid w:val="0052490B"/>
    <w:rsid w:val="0052499F"/>
    <w:rsid w:val="00525114"/>
    <w:rsid w:val="00525599"/>
    <w:rsid w:val="00525D3E"/>
    <w:rsid w:val="005263EB"/>
    <w:rsid w:val="0052687E"/>
    <w:rsid w:val="005269EC"/>
    <w:rsid w:val="00526D0D"/>
    <w:rsid w:val="00527111"/>
    <w:rsid w:val="00530F24"/>
    <w:rsid w:val="0053108C"/>
    <w:rsid w:val="0053127F"/>
    <w:rsid w:val="00531D2A"/>
    <w:rsid w:val="00532535"/>
    <w:rsid w:val="005327BB"/>
    <w:rsid w:val="00532FD0"/>
    <w:rsid w:val="00533242"/>
    <w:rsid w:val="00533734"/>
    <w:rsid w:val="005339D3"/>
    <w:rsid w:val="0053457C"/>
    <w:rsid w:val="0053491C"/>
    <w:rsid w:val="005354F5"/>
    <w:rsid w:val="005355E4"/>
    <w:rsid w:val="00535636"/>
    <w:rsid w:val="00535B6C"/>
    <w:rsid w:val="00537D46"/>
    <w:rsid w:val="00537F21"/>
    <w:rsid w:val="0054003E"/>
    <w:rsid w:val="005411DD"/>
    <w:rsid w:val="00541CA9"/>
    <w:rsid w:val="00541DC8"/>
    <w:rsid w:val="00541E99"/>
    <w:rsid w:val="00541F23"/>
    <w:rsid w:val="00542148"/>
    <w:rsid w:val="00542425"/>
    <w:rsid w:val="005427D1"/>
    <w:rsid w:val="00543536"/>
    <w:rsid w:val="00543673"/>
    <w:rsid w:val="00543B73"/>
    <w:rsid w:val="00544781"/>
    <w:rsid w:val="0054527D"/>
    <w:rsid w:val="00545AF2"/>
    <w:rsid w:val="00545CE8"/>
    <w:rsid w:val="00545F88"/>
    <w:rsid w:val="0054605B"/>
    <w:rsid w:val="0054639C"/>
    <w:rsid w:val="00546A11"/>
    <w:rsid w:val="00547391"/>
    <w:rsid w:val="0054752F"/>
    <w:rsid w:val="00547BF8"/>
    <w:rsid w:val="00547F29"/>
    <w:rsid w:val="00550418"/>
    <w:rsid w:val="00550921"/>
    <w:rsid w:val="00551A69"/>
    <w:rsid w:val="00551D7C"/>
    <w:rsid w:val="00551E74"/>
    <w:rsid w:val="00553189"/>
    <w:rsid w:val="00554A80"/>
    <w:rsid w:val="00555323"/>
    <w:rsid w:val="00555D46"/>
    <w:rsid w:val="005568A2"/>
    <w:rsid w:val="00556E27"/>
    <w:rsid w:val="00557107"/>
    <w:rsid w:val="00557260"/>
    <w:rsid w:val="00557622"/>
    <w:rsid w:val="005605F6"/>
    <w:rsid w:val="00561B66"/>
    <w:rsid w:val="00561BDB"/>
    <w:rsid w:val="00562A14"/>
    <w:rsid w:val="00563750"/>
    <w:rsid w:val="00563B93"/>
    <w:rsid w:val="005642F5"/>
    <w:rsid w:val="005649DA"/>
    <w:rsid w:val="00564E34"/>
    <w:rsid w:val="0056592E"/>
    <w:rsid w:val="00565CD7"/>
    <w:rsid w:val="00567625"/>
    <w:rsid w:val="00567779"/>
    <w:rsid w:val="00567EF0"/>
    <w:rsid w:val="005701A2"/>
    <w:rsid w:val="005702A9"/>
    <w:rsid w:val="00570342"/>
    <w:rsid w:val="0057039D"/>
    <w:rsid w:val="00570CDB"/>
    <w:rsid w:val="00570DEC"/>
    <w:rsid w:val="005712D9"/>
    <w:rsid w:val="00571441"/>
    <w:rsid w:val="00572A43"/>
    <w:rsid w:val="00572FA4"/>
    <w:rsid w:val="00573174"/>
    <w:rsid w:val="005732A8"/>
    <w:rsid w:val="00573C23"/>
    <w:rsid w:val="0057417B"/>
    <w:rsid w:val="00574B44"/>
    <w:rsid w:val="00574BCA"/>
    <w:rsid w:val="00575519"/>
    <w:rsid w:val="00575F8C"/>
    <w:rsid w:val="00576355"/>
    <w:rsid w:val="00576B2F"/>
    <w:rsid w:val="00576B8B"/>
    <w:rsid w:val="00577ADA"/>
    <w:rsid w:val="00577E40"/>
    <w:rsid w:val="00577EAF"/>
    <w:rsid w:val="00580B66"/>
    <w:rsid w:val="00580E21"/>
    <w:rsid w:val="00581ED0"/>
    <w:rsid w:val="00582198"/>
    <w:rsid w:val="00583365"/>
    <w:rsid w:val="0058350C"/>
    <w:rsid w:val="005837EC"/>
    <w:rsid w:val="00583872"/>
    <w:rsid w:val="00583B8D"/>
    <w:rsid w:val="005840A3"/>
    <w:rsid w:val="00584BE6"/>
    <w:rsid w:val="00584D33"/>
    <w:rsid w:val="005852F5"/>
    <w:rsid w:val="00585471"/>
    <w:rsid w:val="0058665F"/>
    <w:rsid w:val="0058706B"/>
    <w:rsid w:val="00591D3E"/>
    <w:rsid w:val="00591E55"/>
    <w:rsid w:val="00591F34"/>
    <w:rsid w:val="00591F4F"/>
    <w:rsid w:val="00592F76"/>
    <w:rsid w:val="0059303E"/>
    <w:rsid w:val="005934D6"/>
    <w:rsid w:val="00593F9E"/>
    <w:rsid w:val="00594912"/>
    <w:rsid w:val="00594E4B"/>
    <w:rsid w:val="00594F26"/>
    <w:rsid w:val="005952F2"/>
    <w:rsid w:val="005967A4"/>
    <w:rsid w:val="0059683A"/>
    <w:rsid w:val="00597E77"/>
    <w:rsid w:val="00597EC1"/>
    <w:rsid w:val="005A2816"/>
    <w:rsid w:val="005A2A4A"/>
    <w:rsid w:val="005A2D75"/>
    <w:rsid w:val="005A2FC5"/>
    <w:rsid w:val="005A3DEB"/>
    <w:rsid w:val="005A3FAA"/>
    <w:rsid w:val="005A4565"/>
    <w:rsid w:val="005A5AF0"/>
    <w:rsid w:val="005A6D44"/>
    <w:rsid w:val="005A7111"/>
    <w:rsid w:val="005A7808"/>
    <w:rsid w:val="005B0784"/>
    <w:rsid w:val="005B0916"/>
    <w:rsid w:val="005B0B97"/>
    <w:rsid w:val="005B125D"/>
    <w:rsid w:val="005B2263"/>
    <w:rsid w:val="005B3B72"/>
    <w:rsid w:val="005B42AC"/>
    <w:rsid w:val="005B48E6"/>
    <w:rsid w:val="005B5995"/>
    <w:rsid w:val="005B70CD"/>
    <w:rsid w:val="005B722A"/>
    <w:rsid w:val="005C0012"/>
    <w:rsid w:val="005C0125"/>
    <w:rsid w:val="005C059F"/>
    <w:rsid w:val="005C1D15"/>
    <w:rsid w:val="005C1E48"/>
    <w:rsid w:val="005C21A4"/>
    <w:rsid w:val="005C294B"/>
    <w:rsid w:val="005C3064"/>
    <w:rsid w:val="005C36CE"/>
    <w:rsid w:val="005C3FEF"/>
    <w:rsid w:val="005C41FB"/>
    <w:rsid w:val="005C421B"/>
    <w:rsid w:val="005C5F5A"/>
    <w:rsid w:val="005C60B9"/>
    <w:rsid w:val="005C65C2"/>
    <w:rsid w:val="005C7ABD"/>
    <w:rsid w:val="005D00FF"/>
    <w:rsid w:val="005D07AE"/>
    <w:rsid w:val="005D0AA3"/>
    <w:rsid w:val="005D19F4"/>
    <w:rsid w:val="005D1E5E"/>
    <w:rsid w:val="005D1F34"/>
    <w:rsid w:val="005D237A"/>
    <w:rsid w:val="005D2758"/>
    <w:rsid w:val="005D279E"/>
    <w:rsid w:val="005D319E"/>
    <w:rsid w:val="005D3676"/>
    <w:rsid w:val="005D4BF7"/>
    <w:rsid w:val="005D518D"/>
    <w:rsid w:val="005D51D2"/>
    <w:rsid w:val="005D56E5"/>
    <w:rsid w:val="005D581D"/>
    <w:rsid w:val="005D6098"/>
    <w:rsid w:val="005D6727"/>
    <w:rsid w:val="005D702F"/>
    <w:rsid w:val="005D783A"/>
    <w:rsid w:val="005E00D9"/>
    <w:rsid w:val="005E0E4B"/>
    <w:rsid w:val="005E19E7"/>
    <w:rsid w:val="005E1B00"/>
    <w:rsid w:val="005E1CDE"/>
    <w:rsid w:val="005E2D0A"/>
    <w:rsid w:val="005E413B"/>
    <w:rsid w:val="005E4DFE"/>
    <w:rsid w:val="005E7997"/>
    <w:rsid w:val="005F0A51"/>
    <w:rsid w:val="005F1022"/>
    <w:rsid w:val="005F189D"/>
    <w:rsid w:val="005F219A"/>
    <w:rsid w:val="005F22A3"/>
    <w:rsid w:val="005F23AB"/>
    <w:rsid w:val="005F27AF"/>
    <w:rsid w:val="005F2EE5"/>
    <w:rsid w:val="005F34AB"/>
    <w:rsid w:val="005F3C11"/>
    <w:rsid w:val="005F43C7"/>
    <w:rsid w:val="005F4EBD"/>
    <w:rsid w:val="005F5014"/>
    <w:rsid w:val="005F6254"/>
    <w:rsid w:val="005F63AE"/>
    <w:rsid w:val="005F6CB3"/>
    <w:rsid w:val="005F7933"/>
    <w:rsid w:val="005F7F36"/>
    <w:rsid w:val="00600033"/>
    <w:rsid w:val="00601F3C"/>
    <w:rsid w:val="00602798"/>
    <w:rsid w:val="00602C24"/>
    <w:rsid w:val="00602F77"/>
    <w:rsid w:val="006041BF"/>
    <w:rsid w:val="00604C62"/>
    <w:rsid w:val="00604E16"/>
    <w:rsid w:val="00604EF3"/>
    <w:rsid w:val="00605127"/>
    <w:rsid w:val="0060536F"/>
    <w:rsid w:val="006057F8"/>
    <w:rsid w:val="0060617F"/>
    <w:rsid w:val="0060703F"/>
    <w:rsid w:val="006075A7"/>
    <w:rsid w:val="00607C2C"/>
    <w:rsid w:val="00607F1B"/>
    <w:rsid w:val="006105BB"/>
    <w:rsid w:val="00610D4F"/>
    <w:rsid w:val="00610F45"/>
    <w:rsid w:val="006112D9"/>
    <w:rsid w:val="006113CE"/>
    <w:rsid w:val="0061181E"/>
    <w:rsid w:val="00612050"/>
    <w:rsid w:val="00612727"/>
    <w:rsid w:val="00612CC3"/>
    <w:rsid w:val="00613EFF"/>
    <w:rsid w:val="006148CC"/>
    <w:rsid w:val="00614C5A"/>
    <w:rsid w:val="00616615"/>
    <w:rsid w:val="006168F0"/>
    <w:rsid w:val="006171F5"/>
    <w:rsid w:val="00617879"/>
    <w:rsid w:val="00617B9B"/>
    <w:rsid w:val="00620305"/>
    <w:rsid w:val="00620AF3"/>
    <w:rsid w:val="00621531"/>
    <w:rsid w:val="00622178"/>
    <w:rsid w:val="00622549"/>
    <w:rsid w:val="00622A86"/>
    <w:rsid w:val="00622E08"/>
    <w:rsid w:val="006253FE"/>
    <w:rsid w:val="00625A43"/>
    <w:rsid w:val="00625BDB"/>
    <w:rsid w:val="00626C30"/>
    <w:rsid w:val="00627AC5"/>
    <w:rsid w:val="00627B98"/>
    <w:rsid w:val="00630646"/>
    <w:rsid w:val="00630B5D"/>
    <w:rsid w:val="00630C39"/>
    <w:rsid w:val="0063125F"/>
    <w:rsid w:val="00631F44"/>
    <w:rsid w:val="006325C1"/>
    <w:rsid w:val="00632D79"/>
    <w:rsid w:val="006334D4"/>
    <w:rsid w:val="0063352A"/>
    <w:rsid w:val="00634646"/>
    <w:rsid w:val="00635206"/>
    <w:rsid w:val="006363B1"/>
    <w:rsid w:val="00636914"/>
    <w:rsid w:val="006370A8"/>
    <w:rsid w:val="00637832"/>
    <w:rsid w:val="0064013D"/>
    <w:rsid w:val="00642AAF"/>
    <w:rsid w:val="00642C10"/>
    <w:rsid w:val="00642CA3"/>
    <w:rsid w:val="006434BF"/>
    <w:rsid w:val="00643E97"/>
    <w:rsid w:val="00645FDC"/>
    <w:rsid w:val="006463F2"/>
    <w:rsid w:val="00646968"/>
    <w:rsid w:val="0065083B"/>
    <w:rsid w:val="00651140"/>
    <w:rsid w:val="006516D0"/>
    <w:rsid w:val="00651BBD"/>
    <w:rsid w:val="00651C52"/>
    <w:rsid w:val="00651F72"/>
    <w:rsid w:val="00652D18"/>
    <w:rsid w:val="006531E1"/>
    <w:rsid w:val="00654BBB"/>
    <w:rsid w:val="00654DCB"/>
    <w:rsid w:val="006554BE"/>
    <w:rsid w:val="006555F7"/>
    <w:rsid w:val="00655827"/>
    <w:rsid w:val="00655B83"/>
    <w:rsid w:val="00655D53"/>
    <w:rsid w:val="006562C3"/>
    <w:rsid w:val="00656F71"/>
    <w:rsid w:val="00657114"/>
    <w:rsid w:val="00657307"/>
    <w:rsid w:val="0066050D"/>
    <w:rsid w:val="00660D6E"/>
    <w:rsid w:val="0066271D"/>
    <w:rsid w:val="006630F7"/>
    <w:rsid w:val="00664759"/>
    <w:rsid w:val="00665CEF"/>
    <w:rsid w:val="006664DD"/>
    <w:rsid w:val="00666565"/>
    <w:rsid w:val="00666631"/>
    <w:rsid w:val="00666EC0"/>
    <w:rsid w:val="00667420"/>
    <w:rsid w:val="006676B1"/>
    <w:rsid w:val="006703EF"/>
    <w:rsid w:val="00670E75"/>
    <w:rsid w:val="00671D5A"/>
    <w:rsid w:val="0067341B"/>
    <w:rsid w:val="00674819"/>
    <w:rsid w:val="006757D7"/>
    <w:rsid w:val="00676986"/>
    <w:rsid w:val="00677260"/>
    <w:rsid w:val="006776CC"/>
    <w:rsid w:val="006806E7"/>
    <w:rsid w:val="006812E2"/>
    <w:rsid w:val="006816CF"/>
    <w:rsid w:val="00681955"/>
    <w:rsid w:val="00681A3A"/>
    <w:rsid w:val="00682094"/>
    <w:rsid w:val="00682229"/>
    <w:rsid w:val="006825DA"/>
    <w:rsid w:val="00683140"/>
    <w:rsid w:val="00683887"/>
    <w:rsid w:val="006843B1"/>
    <w:rsid w:val="00685CA1"/>
    <w:rsid w:val="006901AF"/>
    <w:rsid w:val="00690FB4"/>
    <w:rsid w:val="006914E7"/>
    <w:rsid w:val="00691EA7"/>
    <w:rsid w:val="0069216C"/>
    <w:rsid w:val="0069333B"/>
    <w:rsid w:val="00693459"/>
    <w:rsid w:val="00693A24"/>
    <w:rsid w:val="00693C96"/>
    <w:rsid w:val="00693FB1"/>
    <w:rsid w:val="006942A2"/>
    <w:rsid w:val="0069467E"/>
    <w:rsid w:val="00696B49"/>
    <w:rsid w:val="00696C53"/>
    <w:rsid w:val="00696E35"/>
    <w:rsid w:val="006A06CD"/>
    <w:rsid w:val="006A1062"/>
    <w:rsid w:val="006A1340"/>
    <w:rsid w:val="006A1401"/>
    <w:rsid w:val="006A1768"/>
    <w:rsid w:val="006A1DC0"/>
    <w:rsid w:val="006A2956"/>
    <w:rsid w:val="006A2969"/>
    <w:rsid w:val="006A33E2"/>
    <w:rsid w:val="006A363A"/>
    <w:rsid w:val="006A3775"/>
    <w:rsid w:val="006A45E4"/>
    <w:rsid w:val="006A4721"/>
    <w:rsid w:val="006A4AF6"/>
    <w:rsid w:val="006A5256"/>
    <w:rsid w:val="006A5645"/>
    <w:rsid w:val="006A56C3"/>
    <w:rsid w:val="006A6293"/>
    <w:rsid w:val="006A65A2"/>
    <w:rsid w:val="006A6CBD"/>
    <w:rsid w:val="006A7062"/>
    <w:rsid w:val="006A720F"/>
    <w:rsid w:val="006A7755"/>
    <w:rsid w:val="006A7EF5"/>
    <w:rsid w:val="006B0CAB"/>
    <w:rsid w:val="006B26FD"/>
    <w:rsid w:val="006B3C9F"/>
    <w:rsid w:val="006B4455"/>
    <w:rsid w:val="006B4540"/>
    <w:rsid w:val="006B46FD"/>
    <w:rsid w:val="006B47D5"/>
    <w:rsid w:val="006B5B65"/>
    <w:rsid w:val="006B65BF"/>
    <w:rsid w:val="006B70AF"/>
    <w:rsid w:val="006B7D95"/>
    <w:rsid w:val="006C0149"/>
    <w:rsid w:val="006C097B"/>
    <w:rsid w:val="006C0A73"/>
    <w:rsid w:val="006C12DA"/>
    <w:rsid w:val="006C2DF3"/>
    <w:rsid w:val="006C3988"/>
    <w:rsid w:val="006C4003"/>
    <w:rsid w:val="006C42F3"/>
    <w:rsid w:val="006C5F84"/>
    <w:rsid w:val="006C6200"/>
    <w:rsid w:val="006C643F"/>
    <w:rsid w:val="006C6948"/>
    <w:rsid w:val="006C6ED3"/>
    <w:rsid w:val="006C78A2"/>
    <w:rsid w:val="006D1604"/>
    <w:rsid w:val="006D2064"/>
    <w:rsid w:val="006D22B6"/>
    <w:rsid w:val="006D2C1F"/>
    <w:rsid w:val="006D2FB4"/>
    <w:rsid w:val="006D3748"/>
    <w:rsid w:val="006D464B"/>
    <w:rsid w:val="006D4ECD"/>
    <w:rsid w:val="006D5A34"/>
    <w:rsid w:val="006D64C7"/>
    <w:rsid w:val="006D6EC3"/>
    <w:rsid w:val="006D71B9"/>
    <w:rsid w:val="006E0525"/>
    <w:rsid w:val="006E147D"/>
    <w:rsid w:val="006E151A"/>
    <w:rsid w:val="006E17C7"/>
    <w:rsid w:val="006E1B7A"/>
    <w:rsid w:val="006E2210"/>
    <w:rsid w:val="006E2DBB"/>
    <w:rsid w:val="006E2F48"/>
    <w:rsid w:val="006E31E1"/>
    <w:rsid w:val="006E31F6"/>
    <w:rsid w:val="006E3AEA"/>
    <w:rsid w:val="006E3C85"/>
    <w:rsid w:val="006E4444"/>
    <w:rsid w:val="006E5AB5"/>
    <w:rsid w:val="006E64A1"/>
    <w:rsid w:val="006E653E"/>
    <w:rsid w:val="006E6AD4"/>
    <w:rsid w:val="006E76EB"/>
    <w:rsid w:val="006F0BA2"/>
    <w:rsid w:val="006F0D4E"/>
    <w:rsid w:val="006F14AE"/>
    <w:rsid w:val="006F1DC4"/>
    <w:rsid w:val="006F20C0"/>
    <w:rsid w:val="006F218F"/>
    <w:rsid w:val="006F2949"/>
    <w:rsid w:val="006F32BF"/>
    <w:rsid w:val="006F5347"/>
    <w:rsid w:val="006F5915"/>
    <w:rsid w:val="006F6954"/>
    <w:rsid w:val="006F6F0D"/>
    <w:rsid w:val="006F7711"/>
    <w:rsid w:val="006F7DE0"/>
    <w:rsid w:val="00700125"/>
    <w:rsid w:val="0070067B"/>
    <w:rsid w:val="0070074F"/>
    <w:rsid w:val="00700782"/>
    <w:rsid w:val="00700D58"/>
    <w:rsid w:val="00701608"/>
    <w:rsid w:val="00701E8E"/>
    <w:rsid w:val="00701EA7"/>
    <w:rsid w:val="00702177"/>
    <w:rsid w:val="0070364C"/>
    <w:rsid w:val="007036E3"/>
    <w:rsid w:val="00703FB5"/>
    <w:rsid w:val="0070430A"/>
    <w:rsid w:val="00704736"/>
    <w:rsid w:val="0070527A"/>
    <w:rsid w:val="007055D4"/>
    <w:rsid w:val="00705AF5"/>
    <w:rsid w:val="00706159"/>
    <w:rsid w:val="00706289"/>
    <w:rsid w:val="0070752A"/>
    <w:rsid w:val="007075FB"/>
    <w:rsid w:val="007077A0"/>
    <w:rsid w:val="00707DB9"/>
    <w:rsid w:val="00710300"/>
    <w:rsid w:val="0071086B"/>
    <w:rsid w:val="0071091A"/>
    <w:rsid w:val="00711065"/>
    <w:rsid w:val="00712420"/>
    <w:rsid w:val="007129CB"/>
    <w:rsid w:val="00712CA0"/>
    <w:rsid w:val="0071338D"/>
    <w:rsid w:val="00713D3D"/>
    <w:rsid w:val="00713D6A"/>
    <w:rsid w:val="007141DC"/>
    <w:rsid w:val="00714A8B"/>
    <w:rsid w:val="007165BC"/>
    <w:rsid w:val="007166AD"/>
    <w:rsid w:val="0071672D"/>
    <w:rsid w:val="00716A83"/>
    <w:rsid w:val="00716DF1"/>
    <w:rsid w:val="0071739D"/>
    <w:rsid w:val="0072035A"/>
    <w:rsid w:val="007208B5"/>
    <w:rsid w:val="00720996"/>
    <w:rsid w:val="0072197E"/>
    <w:rsid w:val="00722F6D"/>
    <w:rsid w:val="0072307E"/>
    <w:rsid w:val="007232AC"/>
    <w:rsid w:val="00723B11"/>
    <w:rsid w:val="007240DE"/>
    <w:rsid w:val="00724C57"/>
    <w:rsid w:val="00724DD4"/>
    <w:rsid w:val="00725165"/>
    <w:rsid w:val="007252CE"/>
    <w:rsid w:val="00725592"/>
    <w:rsid w:val="00725860"/>
    <w:rsid w:val="00725E81"/>
    <w:rsid w:val="007271EA"/>
    <w:rsid w:val="00727D14"/>
    <w:rsid w:val="00730310"/>
    <w:rsid w:val="00730956"/>
    <w:rsid w:val="007309FD"/>
    <w:rsid w:val="00730A29"/>
    <w:rsid w:val="007317D5"/>
    <w:rsid w:val="00731AC2"/>
    <w:rsid w:val="00732204"/>
    <w:rsid w:val="0073267C"/>
    <w:rsid w:val="007328D7"/>
    <w:rsid w:val="007328FB"/>
    <w:rsid w:val="00733093"/>
    <w:rsid w:val="007338FD"/>
    <w:rsid w:val="00733B15"/>
    <w:rsid w:val="00733C1B"/>
    <w:rsid w:val="00734AFF"/>
    <w:rsid w:val="0073500B"/>
    <w:rsid w:val="00735334"/>
    <w:rsid w:val="00735D58"/>
    <w:rsid w:val="00735E4F"/>
    <w:rsid w:val="007364A8"/>
    <w:rsid w:val="0073732C"/>
    <w:rsid w:val="00737414"/>
    <w:rsid w:val="00737FBB"/>
    <w:rsid w:val="00740D23"/>
    <w:rsid w:val="00741C4F"/>
    <w:rsid w:val="00742387"/>
    <w:rsid w:val="00742724"/>
    <w:rsid w:val="007437C5"/>
    <w:rsid w:val="00743B99"/>
    <w:rsid w:val="00743C53"/>
    <w:rsid w:val="00744056"/>
    <w:rsid w:val="00744264"/>
    <w:rsid w:val="00745CA7"/>
    <w:rsid w:val="00745F75"/>
    <w:rsid w:val="00746789"/>
    <w:rsid w:val="007471CA"/>
    <w:rsid w:val="00747F08"/>
    <w:rsid w:val="007501E1"/>
    <w:rsid w:val="00750856"/>
    <w:rsid w:val="00750F38"/>
    <w:rsid w:val="0075108C"/>
    <w:rsid w:val="0075149E"/>
    <w:rsid w:val="00752200"/>
    <w:rsid w:val="00752369"/>
    <w:rsid w:val="007524FB"/>
    <w:rsid w:val="0075274B"/>
    <w:rsid w:val="007535D4"/>
    <w:rsid w:val="00753619"/>
    <w:rsid w:val="00753EA6"/>
    <w:rsid w:val="007544E6"/>
    <w:rsid w:val="00754846"/>
    <w:rsid w:val="00754903"/>
    <w:rsid w:val="007563D9"/>
    <w:rsid w:val="00757ED2"/>
    <w:rsid w:val="007608CF"/>
    <w:rsid w:val="00760B13"/>
    <w:rsid w:val="0076157D"/>
    <w:rsid w:val="00761BF4"/>
    <w:rsid w:val="00761C16"/>
    <w:rsid w:val="00762607"/>
    <w:rsid w:val="00763286"/>
    <w:rsid w:val="007641B6"/>
    <w:rsid w:val="00764592"/>
    <w:rsid w:val="0076511A"/>
    <w:rsid w:val="0076525C"/>
    <w:rsid w:val="0076531F"/>
    <w:rsid w:val="00765976"/>
    <w:rsid w:val="00765D5B"/>
    <w:rsid w:val="00766DD1"/>
    <w:rsid w:val="00767688"/>
    <w:rsid w:val="0076782A"/>
    <w:rsid w:val="0077028C"/>
    <w:rsid w:val="0077046A"/>
    <w:rsid w:val="0077071E"/>
    <w:rsid w:val="007707AE"/>
    <w:rsid w:val="00771473"/>
    <w:rsid w:val="0077186B"/>
    <w:rsid w:val="00771FF0"/>
    <w:rsid w:val="007728B3"/>
    <w:rsid w:val="00773354"/>
    <w:rsid w:val="007733B5"/>
    <w:rsid w:val="00774016"/>
    <w:rsid w:val="007742EE"/>
    <w:rsid w:val="0077453F"/>
    <w:rsid w:val="00775C0F"/>
    <w:rsid w:val="00776134"/>
    <w:rsid w:val="0077782D"/>
    <w:rsid w:val="00777E92"/>
    <w:rsid w:val="00781CD1"/>
    <w:rsid w:val="00782294"/>
    <w:rsid w:val="007828C6"/>
    <w:rsid w:val="007829F1"/>
    <w:rsid w:val="00782E5F"/>
    <w:rsid w:val="00782F7C"/>
    <w:rsid w:val="00783260"/>
    <w:rsid w:val="0078356E"/>
    <w:rsid w:val="00783954"/>
    <w:rsid w:val="007845F2"/>
    <w:rsid w:val="0078571A"/>
    <w:rsid w:val="00786D96"/>
    <w:rsid w:val="007870A0"/>
    <w:rsid w:val="007874CA"/>
    <w:rsid w:val="007902D7"/>
    <w:rsid w:val="00790913"/>
    <w:rsid w:val="00790B2B"/>
    <w:rsid w:val="007910EC"/>
    <w:rsid w:val="0079132C"/>
    <w:rsid w:val="00791553"/>
    <w:rsid w:val="00791A15"/>
    <w:rsid w:val="00791AD2"/>
    <w:rsid w:val="00792968"/>
    <w:rsid w:val="007943E1"/>
    <w:rsid w:val="007953B8"/>
    <w:rsid w:val="0079555E"/>
    <w:rsid w:val="00795698"/>
    <w:rsid w:val="00795FA0"/>
    <w:rsid w:val="007963A0"/>
    <w:rsid w:val="007979FE"/>
    <w:rsid w:val="007A0151"/>
    <w:rsid w:val="007A1C10"/>
    <w:rsid w:val="007A329D"/>
    <w:rsid w:val="007A3625"/>
    <w:rsid w:val="007A39F3"/>
    <w:rsid w:val="007A46B8"/>
    <w:rsid w:val="007A5599"/>
    <w:rsid w:val="007A656B"/>
    <w:rsid w:val="007A699E"/>
    <w:rsid w:val="007A73A8"/>
    <w:rsid w:val="007A788D"/>
    <w:rsid w:val="007A7DE7"/>
    <w:rsid w:val="007B1220"/>
    <w:rsid w:val="007B17B2"/>
    <w:rsid w:val="007B1C82"/>
    <w:rsid w:val="007B1E4F"/>
    <w:rsid w:val="007B2188"/>
    <w:rsid w:val="007B2628"/>
    <w:rsid w:val="007B2666"/>
    <w:rsid w:val="007B2A43"/>
    <w:rsid w:val="007B304D"/>
    <w:rsid w:val="007B3301"/>
    <w:rsid w:val="007B3512"/>
    <w:rsid w:val="007B3A06"/>
    <w:rsid w:val="007B3F2A"/>
    <w:rsid w:val="007B3F72"/>
    <w:rsid w:val="007B4447"/>
    <w:rsid w:val="007B5339"/>
    <w:rsid w:val="007B544D"/>
    <w:rsid w:val="007B58CD"/>
    <w:rsid w:val="007B5903"/>
    <w:rsid w:val="007B5AB2"/>
    <w:rsid w:val="007B5D9E"/>
    <w:rsid w:val="007B6E93"/>
    <w:rsid w:val="007B74DF"/>
    <w:rsid w:val="007B7B9F"/>
    <w:rsid w:val="007C03C5"/>
    <w:rsid w:val="007C0AEA"/>
    <w:rsid w:val="007C0B76"/>
    <w:rsid w:val="007C0CD4"/>
    <w:rsid w:val="007C0E83"/>
    <w:rsid w:val="007C14F8"/>
    <w:rsid w:val="007C2159"/>
    <w:rsid w:val="007C27DF"/>
    <w:rsid w:val="007C2C9C"/>
    <w:rsid w:val="007C2F57"/>
    <w:rsid w:val="007C2F80"/>
    <w:rsid w:val="007C33DF"/>
    <w:rsid w:val="007C3706"/>
    <w:rsid w:val="007C4AB1"/>
    <w:rsid w:val="007C4C5C"/>
    <w:rsid w:val="007C4DBE"/>
    <w:rsid w:val="007C4DFB"/>
    <w:rsid w:val="007C600C"/>
    <w:rsid w:val="007C65B8"/>
    <w:rsid w:val="007C6887"/>
    <w:rsid w:val="007C77AE"/>
    <w:rsid w:val="007D069A"/>
    <w:rsid w:val="007D0DB7"/>
    <w:rsid w:val="007D12CE"/>
    <w:rsid w:val="007D14CB"/>
    <w:rsid w:val="007D26B5"/>
    <w:rsid w:val="007D2ABC"/>
    <w:rsid w:val="007D3664"/>
    <w:rsid w:val="007D3975"/>
    <w:rsid w:val="007D4AB3"/>
    <w:rsid w:val="007D4B8A"/>
    <w:rsid w:val="007D4B8C"/>
    <w:rsid w:val="007D5ACD"/>
    <w:rsid w:val="007D65F8"/>
    <w:rsid w:val="007D66F5"/>
    <w:rsid w:val="007D7243"/>
    <w:rsid w:val="007D7EC0"/>
    <w:rsid w:val="007E015F"/>
    <w:rsid w:val="007E1FBE"/>
    <w:rsid w:val="007E3EEE"/>
    <w:rsid w:val="007E4114"/>
    <w:rsid w:val="007E4DD7"/>
    <w:rsid w:val="007E54F8"/>
    <w:rsid w:val="007E5E6E"/>
    <w:rsid w:val="007E5F6C"/>
    <w:rsid w:val="007E5F7D"/>
    <w:rsid w:val="007E6DE2"/>
    <w:rsid w:val="007E702F"/>
    <w:rsid w:val="007E742E"/>
    <w:rsid w:val="007E7C84"/>
    <w:rsid w:val="007E7F6F"/>
    <w:rsid w:val="007F045A"/>
    <w:rsid w:val="007F0658"/>
    <w:rsid w:val="007F143C"/>
    <w:rsid w:val="007F2543"/>
    <w:rsid w:val="007F2C2C"/>
    <w:rsid w:val="007F3698"/>
    <w:rsid w:val="007F3877"/>
    <w:rsid w:val="007F38DF"/>
    <w:rsid w:val="007F4237"/>
    <w:rsid w:val="007F49AD"/>
    <w:rsid w:val="007F4ACD"/>
    <w:rsid w:val="007F4C01"/>
    <w:rsid w:val="007F52D9"/>
    <w:rsid w:val="007F58AF"/>
    <w:rsid w:val="007F5C8F"/>
    <w:rsid w:val="007F60D5"/>
    <w:rsid w:val="007F64F8"/>
    <w:rsid w:val="007F71C9"/>
    <w:rsid w:val="007F7412"/>
    <w:rsid w:val="007F7D5B"/>
    <w:rsid w:val="008005AE"/>
    <w:rsid w:val="0080062E"/>
    <w:rsid w:val="00800B97"/>
    <w:rsid w:val="00802BB0"/>
    <w:rsid w:val="008034AF"/>
    <w:rsid w:val="008037C4"/>
    <w:rsid w:val="008038E5"/>
    <w:rsid w:val="00803BF4"/>
    <w:rsid w:val="00804D19"/>
    <w:rsid w:val="00804E4F"/>
    <w:rsid w:val="00804FFE"/>
    <w:rsid w:val="0080595C"/>
    <w:rsid w:val="008059E0"/>
    <w:rsid w:val="00806674"/>
    <w:rsid w:val="00806BEE"/>
    <w:rsid w:val="00807E67"/>
    <w:rsid w:val="0081039A"/>
    <w:rsid w:val="008103E2"/>
    <w:rsid w:val="008107B7"/>
    <w:rsid w:val="00810C45"/>
    <w:rsid w:val="00811EF8"/>
    <w:rsid w:val="00812811"/>
    <w:rsid w:val="00813941"/>
    <w:rsid w:val="00814A3B"/>
    <w:rsid w:val="00815DAF"/>
    <w:rsid w:val="008166D7"/>
    <w:rsid w:val="00816FCF"/>
    <w:rsid w:val="008207AF"/>
    <w:rsid w:val="0082096B"/>
    <w:rsid w:val="00820A99"/>
    <w:rsid w:val="00820C02"/>
    <w:rsid w:val="00821844"/>
    <w:rsid w:val="00821A2D"/>
    <w:rsid w:val="00822B54"/>
    <w:rsid w:val="00822CD5"/>
    <w:rsid w:val="00822F44"/>
    <w:rsid w:val="00824E5A"/>
    <w:rsid w:val="0082644A"/>
    <w:rsid w:val="00826A38"/>
    <w:rsid w:val="008272A2"/>
    <w:rsid w:val="00827B4E"/>
    <w:rsid w:val="00827E51"/>
    <w:rsid w:val="00830A92"/>
    <w:rsid w:val="00830F5C"/>
    <w:rsid w:val="008316B3"/>
    <w:rsid w:val="008319B4"/>
    <w:rsid w:val="00831D16"/>
    <w:rsid w:val="00832999"/>
    <w:rsid w:val="00832D9B"/>
    <w:rsid w:val="008334B4"/>
    <w:rsid w:val="008334D2"/>
    <w:rsid w:val="0083405D"/>
    <w:rsid w:val="008351D1"/>
    <w:rsid w:val="00835F5E"/>
    <w:rsid w:val="00835FD6"/>
    <w:rsid w:val="008362D7"/>
    <w:rsid w:val="00836415"/>
    <w:rsid w:val="00836B37"/>
    <w:rsid w:val="00836BB1"/>
    <w:rsid w:val="00837875"/>
    <w:rsid w:val="00840104"/>
    <w:rsid w:val="00841282"/>
    <w:rsid w:val="008413D5"/>
    <w:rsid w:val="0084168F"/>
    <w:rsid w:val="008416F8"/>
    <w:rsid w:val="00841B44"/>
    <w:rsid w:val="00841C9D"/>
    <w:rsid w:val="0084231E"/>
    <w:rsid w:val="00842EAE"/>
    <w:rsid w:val="00844F6D"/>
    <w:rsid w:val="00845C72"/>
    <w:rsid w:val="00846D54"/>
    <w:rsid w:val="008471F4"/>
    <w:rsid w:val="00847428"/>
    <w:rsid w:val="0084764B"/>
    <w:rsid w:val="00847670"/>
    <w:rsid w:val="00847F5D"/>
    <w:rsid w:val="0085091A"/>
    <w:rsid w:val="00851A33"/>
    <w:rsid w:val="008523AB"/>
    <w:rsid w:val="008523CB"/>
    <w:rsid w:val="008543F0"/>
    <w:rsid w:val="0085459A"/>
    <w:rsid w:val="00854CF5"/>
    <w:rsid w:val="00854E2C"/>
    <w:rsid w:val="00854E63"/>
    <w:rsid w:val="00855490"/>
    <w:rsid w:val="00855774"/>
    <w:rsid w:val="00855E32"/>
    <w:rsid w:val="00855E80"/>
    <w:rsid w:val="00855F74"/>
    <w:rsid w:val="00857474"/>
    <w:rsid w:val="00857640"/>
    <w:rsid w:val="008578BB"/>
    <w:rsid w:val="00861349"/>
    <w:rsid w:val="0086165D"/>
    <w:rsid w:val="008617E4"/>
    <w:rsid w:val="00861B20"/>
    <w:rsid w:val="008635BF"/>
    <w:rsid w:val="00863C85"/>
    <w:rsid w:val="00865223"/>
    <w:rsid w:val="0086550C"/>
    <w:rsid w:val="00865674"/>
    <w:rsid w:val="00865AF5"/>
    <w:rsid w:val="00865E0E"/>
    <w:rsid w:val="00867DDB"/>
    <w:rsid w:val="00867E7E"/>
    <w:rsid w:val="008709E5"/>
    <w:rsid w:val="00870E66"/>
    <w:rsid w:val="008717D3"/>
    <w:rsid w:val="00871CAA"/>
    <w:rsid w:val="008721C0"/>
    <w:rsid w:val="00872D84"/>
    <w:rsid w:val="00873AD2"/>
    <w:rsid w:val="00875AEA"/>
    <w:rsid w:val="00876260"/>
    <w:rsid w:val="008767B6"/>
    <w:rsid w:val="0087691B"/>
    <w:rsid w:val="00876AA6"/>
    <w:rsid w:val="008779F0"/>
    <w:rsid w:val="00880057"/>
    <w:rsid w:val="0088091D"/>
    <w:rsid w:val="0088098E"/>
    <w:rsid w:val="00880A1A"/>
    <w:rsid w:val="008810B2"/>
    <w:rsid w:val="00881C58"/>
    <w:rsid w:val="00882003"/>
    <w:rsid w:val="00882096"/>
    <w:rsid w:val="0088245A"/>
    <w:rsid w:val="0088345D"/>
    <w:rsid w:val="00883E7E"/>
    <w:rsid w:val="008840E5"/>
    <w:rsid w:val="00885740"/>
    <w:rsid w:val="00885EBF"/>
    <w:rsid w:val="008864C2"/>
    <w:rsid w:val="00886E80"/>
    <w:rsid w:val="008873C7"/>
    <w:rsid w:val="0088788F"/>
    <w:rsid w:val="00887A61"/>
    <w:rsid w:val="00887AFE"/>
    <w:rsid w:val="00887F1F"/>
    <w:rsid w:val="008905A9"/>
    <w:rsid w:val="00891456"/>
    <w:rsid w:val="008928DE"/>
    <w:rsid w:val="00894539"/>
    <w:rsid w:val="008952C3"/>
    <w:rsid w:val="008955CE"/>
    <w:rsid w:val="00895C71"/>
    <w:rsid w:val="00896005"/>
    <w:rsid w:val="008978C5"/>
    <w:rsid w:val="008A0950"/>
    <w:rsid w:val="008A0FAE"/>
    <w:rsid w:val="008A1335"/>
    <w:rsid w:val="008A1362"/>
    <w:rsid w:val="008A2164"/>
    <w:rsid w:val="008A3320"/>
    <w:rsid w:val="008A33EC"/>
    <w:rsid w:val="008A3915"/>
    <w:rsid w:val="008A39C8"/>
    <w:rsid w:val="008A3D14"/>
    <w:rsid w:val="008A3D93"/>
    <w:rsid w:val="008A4CED"/>
    <w:rsid w:val="008A4D93"/>
    <w:rsid w:val="008A5531"/>
    <w:rsid w:val="008A58EB"/>
    <w:rsid w:val="008A5A0F"/>
    <w:rsid w:val="008A72A4"/>
    <w:rsid w:val="008A74F2"/>
    <w:rsid w:val="008A7FE6"/>
    <w:rsid w:val="008B01C2"/>
    <w:rsid w:val="008B1016"/>
    <w:rsid w:val="008B170D"/>
    <w:rsid w:val="008B18F7"/>
    <w:rsid w:val="008B3205"/>
    <w:rsid w:val="008B4261"/>
    <w:rsid w:val="008B48E7"/>
    <w:rsid w:val="008B4F58"/>
    <w:rsid w:val="008B554D"/>
    <w:rsid w:val="008B5652"/>
    <w:rsid w:val="008B5D5F"/>
    <w:rsid w:val="008B6920"/>
    <w:rsid w:val="008B69A1"/>
    <w:rsid w:val="008B6C0D"/>
    <w:rsid w:val="008B7E7F"/>
    <w:rsid w:val="008B7F76"/>
    <w:rsid w:val="008C07FD"/>
    <w:rsid w:val="008C1207"/>
    <w:rsid w:val="008C1CA5"/>
    <w:rsid w:val="008C1CD0"/>
    <w:rsid w:val="008C2A9A"/>
    <w:rsid w:val="008C2CF8"/>
    <w:rsid w:val="008C3575"/>
    <w:rsid w:val="008C3974"/>
    <w:rsid w:val="008C3BCC"/>
    <w:rsid w:val="008C4353"/>
    <w:rsid w:val="008C459D"/>
    <w:rsid w:val="008C47CA"/>
    <w:rsid w:val="008C491C"/>
    <w:rsid w:val="008C501E"/>
    <w:rsid w:val="008C5069"/>
    <w:rsid w:val="008C51AF"/>
    <w:rsid w:val="008C58C6"/>
    <w:rsid w:val="008C5C46"/>
    <w:rsid w:val="008C6971"/>
    <w:rsid w:val="008C72ED"/>
    <w:rsid w:val="008C74E5"/>
    <w:rsid w:val="008C7C78"/>
    <w:rsid w:val="008D050E"/>
    <w:rsid w:val="008D15D7"/>
    <w:rsid w:val="008D15EE"/>
    <w:rsid w:val="008D1751"/>
    <w:rsid w:val="008D2226"/>
    <w:rsid w:val="008D254C"/>
    <w:rsid w:val="008D2D0F"/>
    <w:rsid w:val="008D2DB5"/>
    <w:rsid w:val="008D3C16"/>
    <w:rsid w:val="008D3C7C"/>
    <w:rsid w:val="008D40C5"/>
    <w:rsid w:val="008D4599"/>
    <w:rsid w:val="008D5108"/>
    <w:rsid w:val="008D68FB"/>
    <w:rsid w:val="008D6C52"/>
    <w:rsid w:val="008E010C"/>
    <w:rsid w:val="008E03E4"/>
    <w:rsid w:val="008E0779"/>
    <w:rsid w:val="008E1138"/>
    <w:rsid w:val="008E146A"/>
    <w:rsid w:val="008E1D54"/>
    <w:rsid w:val="008E2442"/>
    <w:rsid w:val="008E347C"/>
    <w:rsid w:val="008E7C4D"/>
    <w:rsid w:val="008F05BE"/>
    <w:rsid w:val="008F1B44"/>
    <w:rsid w:val="008F1BAF"/>
    <w:rsid w:val="008F1C05"/>
    <w:rsid w:val="008F22DD"/>
    <w:rsid w:val="008F237E"/>
    <w:rsid w:val="008F336A"/>
    <w:rsid w:val="008F4954"/>
    <w:rsid w:val="008F4B73"/>
    <w:rsid w:val="008F52DB"/>
    <w:rsid w:val="008F5474"/>
    <w:rsid w:val="008F5ABD"/>
    <w:rsid w:val="008F6A1E"/>
    <w:rsid w:val="008F6AD1"/>
    <w:rsid w:val="008F6AD8"/>
    <w:rsid w:val="008F72A6"/>
    <w:rsid w:val="008F7800"/>
    <w:rsid w:val="00900310"/>
    <w:rsid w:val="009008EC"/>
    <w:rsid w:val="00900D04"/>
    <w:rsid w:val="00900D78"/>
    <w:rsid w:val="009010EC"/>
    <w:rsid w:val="00901EA0"/>
    <w:rsid w:val="0090215B"/>
    <w:rsid w:val="00902706"/>
    <w:rsid w:val="00903368"/>
    <w:rsid w:val="0090365B"/>
    <w:rsid w:val="009041CE"/>
    <w:rsid w:val="00905570"/>
    <w:rsid w:val="00905897"/>
    <w:rsid w:val="009060D1"/>
    <w:rsid w:val="00907745"/>
    <w:rsid w:val="009108EA"/>
    <w:rsid w:val="00910C32"/>
    <w:rsid w:val="00910FDD"/>
    <w:rsid w:val="009115CE"/>
    <w:rsid w:val="00911E96"/>
    <w:rsid w:val="0091296A"/>
    <w:rsid w:val="00913CAE"/>
    <w:rsid w:val="00913D4E"/>
    <w:rsid w:val="0091436E"/>
    <w:rsid w:val="009144BA"/>
    <w:rsid w:val="009145C2"/>
    <w:rsid w:val="00914703"/>
    <w:rsid w:val="00914F82"/>
    <w:rsid w:val="009166CD"/>
    <w:rsid w:val="00916968"/>
    <w:rsid w:val="00916C6E"/>
    <w:rsid w:val="00916FA0"/>
    <w:rsid w:val="0092014F"/>
    <w:rsid w:val="0092065D"/>
    <w:rsid w:val="00921E34"/>
    <w:rsid w:val="00921EC2"/>
    <w:rsid w:val="009222F9"/>
    <w:rsid w:val="009225B2"/>
    <w:rsid w:val="00922C44"/>
    <w:rsid w:val="00923044"/>
    <w:rsid w:val="00923226"/>
    <w:rsid w:val="009235A7"/>
    <w:rsid w:val="0092374A"/>
    <w:rsid w:val="00923940"/>
    <w:rsid w:val="00923BF0"/>
    <w:rsid w:val="00923D57"/>
    <w:rsid w:val="00925042"/>
    <w:rsid w:val="00925AC2"/>
    <w:rsid w:val="00925BA5"/>
    <w:rsid w:val="00925C1A"/>
    <w:rsid w:val="00926759"/>
    <w:rsid w:val="0092690D"/>
    <w:rsid w:val="00927259"/>
    <w:rsid w:val="009274E4"/>
    <w:rsid w:val="0092756E"/>
    <w:rsid w:val="009275EE"/>
    <w:rsid w:val="0092792B"/>
    <w:rsid w:val="0093153A"/>
    <w:rsid w:val="00931F81"/>
    <w:rsid w:val="00932293"/>
    <w:rsid w:val="00932EFB"/>
    <w:rsid w:val="0093458E"/>
    <w:rsid w:val="00934BF4"/>
    <w:rsid w:val="00935401"/>
    <w:rsid w:val="00935E1D"/>
    <w:rsid w:val="0093622C"/>
    <w:rsid w:val="00936CEE"/>
    <w:rsid w:val="0093762F"/>
    <w:rsid w:val="00937F8D"/>
    <w:rsid w:val="0094021B"/>
    <w:rsid w:val="00940F43"/>
    <w:rsid w:val="009412EB"/>
    <w:rsid w:val="009414D9"/>
    <w:rsid w:val="00941714"/>
    <w:rsid w:val="00942A1F"/>
    <w:rsid w:val="00942E07"/>
    <w:rsid w:val="00943603"/>
    <w:rsid w:val="0094391A"/>
    <w:rsid w:val="00944121"/>
    <w:rsid w:val="009443B0"/>
    <w:rsid w:val="0094451D"/>
    <w:rsid w:val="009449FB"/>
    <w:rsid w:val="00944E8C"/>
    <w:rsid w:val="00944F64"/>
    <w:rsid w:val="00945683"/>
    <w:rsid w:val="00945989"/>
    <w:rsid w:val="0094651E"/>
    <w:rsid w:val="00947C14"/>
    <w:rsid w:val="00951344"/>
    <w:rsid w:val="00951F22"/>
    <w:rsid w:val="00952ADF"/>
    <w:rsid w:val="0095304E"/>
    <w:rsid w:val="00953245"/>
    <w:rsid w:val="00953E10"/>
    <w:rsid w:val="0095443D"/>
    <w:rsid w:val="00954903"/>
    <w:rsid w:val="00954E54"/>
    <w:rsid w:val="009557F4"/>
    <w:rsid w:val="00956088"/>
    <w:rsid w:val="009562D9"/>
    <w:rsid w:val="00956986"/>
    <w:rsid w:val="00957480"/>
    <w:rsid w:val="00957DBB"/>
    <w:rsid w:val="009604CF"/>
    <w:rsid w:val="009608DC"/>
    <w:rsid w:val="0096093A"/>
    <w:rsid w:val="009614DB"/>
    <w:rsid w:val="00962D41"/>
    <w:rsid w:val="00963180"/>
    <w:rsid w:val="009643D5"/>
    <w:rsid w:val="00965353"/>
    <w:rsid w:val="0096542C"/>
    <w:rsid w:val="00965D97"/>
    <w:rsid w:val="00966973"/>
    <w:rsid w:val="00966CE7"/>
    <w:rsid w:val="00966EE5"/>
    <w:rsid w:val="0096729C"/>
    <w:rsid w:val="00967D08"/>
    <w:rsid w:val="009708F3"/>
    <w:rsid w:val="009709DB"/>
    <w:rsid w:val="00972537"/>
    <w:rsid w:val="009727BF"/>
    <w:rsid w:val="00972B9C"/>
    <w:rsid w:val="00973316"/>
    <w:rsid w:val="009738A7"/>
    <w:rsid w:val="009741AF"/>
    <w:rsid w:val="009741FB"/>
    <w:rsid w:val="00974844"/>
    <w:rsid w:val="00974D28"/>
    <w:rsid w:val="00975007"/>
    <w:rsid w:val="00975395"/>
    <w:rsid w:val="00975F32"/>
    <w:rsid w:val="009760D8"/>
    <w:rsid w:val="00976105"/>
    <w:rsid w:val="00976B63"/>
    <w:rsid w:val="00977143"/>
    <w:rsid w:val="00977BC4"/>
    <w:rsid w:val="0098006C"/>
    <w:rsid w:val="009801C4"/>
    <w:rsid w:val="00981415"/>
    <w:rsid w:val="00981833"/>
    <w:rsid w:val="00982608"/>
    <w:rsid w:val="00983B70"/>
    <w:rsid w:val="00983CE5"/>
    <w:rsid w:val="00984563"/>
    <w:rsid w:val="00984624"/>
    <w:rsid w:val="00984CF7"/>
    <w:rsid w:val="009850AE"/>
    <w:rsid w:val="009860E3"/>
    <w:rsid w:val="00986CD3"/>
    <w:rsid w:val="009876DB"/>
    <w:rsid w:val="00987938"/>
    <w:rsid w:val="00987962"/>
    <w:rsid w:val="00990416"/>
    <w:rsid w:val="00990D43"/>
    <w:rsid w:val="00991606"/>
    <w:rsid w:val="00992168"/>
    <w:rsid w:val="00992219"/>
    <w:rsid w:val="009930CF"/>
    <w:rsid w:val="009935B1"/>
    <w:rsid w:val="00993989"/>
    <w:rsid w:val="00994058"/>
    <w:rsid w:val="00994D8B"/>
    <w:rsid w:val="0099524F"/>
    <w:rsid w:val="00995B2A"/>
    <w:rsid w:val="00995EAB"/>
    <w:rsid w:val="009974C6"/>
    <w:rsid w:val="009A0BC6"/>
    <w:rsid w:val="009A0D33"/>
    <w:rsid w:val="009A1115"/>
    <w:rsid w:val="009A16BF"/>
    <w:rsid w:val="009A2141"/>
    <w:rsid w:val="009A23A6"/>
    <w:rsid w:val="009A3139"/>
    <w:rsid w:val="009A41D2"/>
    <w:rsid w:val="009A45F5"/>
    <w:rsid w:val="009A5C1B"/>
    <w:rsid w:val="009A5FE1"/>
    <w:rsid w:val="009A6EC9"/>
    <w:rsid w:val="009A799A"/>
    <w:rsid w:val="009B0935"/>
    <w:rsid w:val="009B2355"/>
    <w:rsid w:val="009B3445"/>
    <w:rsid w:val="009B3575"/>
    <w:rsid w:val="009B41EE"/>
    <w:rsid w:val="009B4864"/>
    <w:rsid w:val="009B4BE1"/>
    <w:rsid w:val="009B530C"/>
    <w:rsid w:val="009B5D41"/>
    <w:rsid w:val="009B5F8B"/>
    <w:rsid w:val="009C04E9"/>
    <w:rsid w:val="009C18D0"/>
    <w:rsid w:val="009C1A1F"/>
    <w:rsid w:val="009C1D02"/>
    <w:rsid w:val="009C1F31"/>
    <w:rsid w:val="009C20AB"/>
    <w:rsid w:val="009C2E55"/>
    <w:rsid w:val="009C3342"/>
    <w:rsid w:val="009C4292"/>
    <w:rsid w:val="009C481A"/>
    <w:rsid w:val="009C5538"/>
    <w:rsid w:val="009C5804"/>
    <w:rsid w:val="009C7256"/>
    <w:rsid w:val="009C79C8"/>
    <w:rsid w:val="009D005F"/>
    <w:rsid w:val="009D2396"/>
    <w:rsid w:val="009D52F8"/>
    <w:rsid w:val="009D556B"/>
    <w:rsid w:val="009D767A"/>
    <w:rsid w:val="009D79D2"/>
    <w:rsid w:val="009D7DE9"/>
    <w:rsid w:val="009E1090"/>
    <w:rsid w:val="009E1F95"/>
    <w:rsid w:val="009E2A09"/>
    <w:rsid w:val="009E3247"/>
    <w:rsid w:val="009E3C92"/>
    <w:rsid w:val="009E3D20"/>
    <w:rsid w:val="009E4660"/>
    <w:rsid w:val="009E58F7"/>
    <w:rsid w:val="009E6346"/>
    <w:rsid w:val="009E6757"/>
    <w:rsid w:val="009E680B"/>
    <w:rsid w:val="009E6DB6"/>
    <w:rsid w:val="009F01A6"/>
    <w:rsid w:val="009F02BD"/>
    <w:rsid w:val="009F03F9"/>
    <w:rsid w:val="009F1970"/>
    <w:rsid w:val="009F203F"/>
    <w:rsid w:val="009F230B"/>
    <w:rsid w:val="009F273B"/>
    <w:rsid w:val="009F3390"/>
    <w:rsid w:val="009F390A"/>
    <w:rsid w:val="009F395B"/>
    <w:rsid w:val="009F3A43"/>
    <w:rsid w:val="009F480C"/>
    <w:rsid w:val="009F4D95"/>
    <w:rsid w:val="009F507B"/>
    <w:rsid w:val="009F5BBB"/>
    <w:rsid w:val="009F6278"/>
    <w:rsid w:val="009F661F"/>
    <w:rsid w:val="009F67B7"/>
    <w:rsid w:val="009F70B3"/>
    <w:rsid w:val="009F784B"/>
    <w:rsid w:val="00A002FB"/>
    <w:rsid w:val="00A00D7A"/>
    <w:rsid w:val="00A01B2A"/>
    <w:rsid w:val="00A01CF1"/>
    <w:rsid w:val="00A02BCA"/>
    <w:rsid w:val="00A0405E"/>
    <w:rsid w:val="00A045C4"/>
    <w:rsid w:val="00A051F4"/>
    <w:rsid w:val="00A05275"/>
    <w:rsid w:val="00A054B9"/>
    <w:rsid w:val="00A0580F"/>
    <w:rsid w:val="00A05A38"/>
    <w:rsid w:val="00A06D69"/>
    <w:rsid w:val="00A06EE8"/>
    <w:rsid w:val="00A07365"/>
    <w:rsid w:val="00A1061D"/>
    <w:rsid w:val="00A10E74"/>
    <w:rsid w:val="00A113C9"/>
    <w:rsid w:val="00A1184F"/>
    <w:rsid w:val="00A125E0"/>
    <w:rsid w:val="00A126D2"/>
    <w:rsid w:val="00A1344C"/>
    <w:rsid w:val="00A135A2"/>
    <w:rsid w:val="00A14178"/>
    <w:rsid w:val="00A14477"/>
    <w:rsid w:val="00A1529E"/>
    <w:rsid w:val="00A15CF9"/>
    <w:rsid w:val="00A1687A"/>
    <w:rsid w:val="00A1771C"/>
    <w:rsid w:val="00A17815"/>
    <w:rsid w:val="00A17F61"/>
    <w:rsid w:val="00A210E8"/>
    <w:rsid w:val="00A21524"/>
    <w:rsid w:val="00A217E4"/>
    <w:rsid w:val="00A21C70"/>
    <w:rsid w:val="00A2247F"/>
    <w:rsid w:val="00A225E0"/>
    <w:rsid w:val="00A22E32"/>
    <w:rsid w:val="00A238C8"/>
    <w:rsid w:val="00A23C0E"/>
    <w:rsid w:val="00A24C87"/>
    <w:rsid w:val="00A24E49"/>
    <w:rsid w:val="00A25A08"/>
    <w:rsid w:val="00A25EDE"/>
    <w:rsid w:val="00A272BC"/>
    <w:rsid w:val="00A27B1E"/>
    <w:rsid w:val="00A31185"/>
    <w:rsid w:val="00A312F5"/>
    <w:rsid w:val="00A316EF"/>
    <w:rsid w:val="00A319DF"/>
    <w:rsid w:val="00A31C3F"/>
    <w:rsid w:val="00A341DD"/>
    <w:rsid w:val="00A347ED"/>
    <w:rsid w:val="00A35425"/>
    <w:rsid w:val="00A35E70"/>
    <w:rsid w:val="00A35FB6"/>
    <w:rsid w:val="00A36789"/>
    <w:rsid w:val="00A36D6F"/>
    <w:rsid w:val="00A376A7"/>
    <w:rsid w:val="00A3771E"/>
    <w:rsid w:val="00A377BD"/>
    <w:rsid w:val="00A37A17"/>
    <w:rsid w:val="00A42439"/>
    <w:rsid w:val="00A42522"/>
    <w:rsid w:val="00A42851"/>
    <w:rsid w:val="00A4296B"/>
    <w:rsid w:val="00A432D8"/>
    <w:rsid w:val="00A43418"/>
    <w:rsid w:val="00A43732"/>
    <w:rsid w:val="00A44C2A"/>
    <w:rsid w:val="00A451E6"/>
    <w:rsid w:val="00A4541E"/>
    <w:rsid w:val="00A45614"/>
    <w:rsid w:val="00A45E3A"/>
    <w:rsid w:val="00A468D2"/>
    <w:rsid w:val="00A4707F"/>
    <w:rsid w:val="00A502E2"/>
    <w:rsid w:val="00A50F38"/>
    <w:rsid w:val="00A50F5E"/>
    <w:rsid w:val="00A5163E"/>
    <w:rsid w:val="00A518DB"/>
    <w:rsid w:val="00A51B04"/>
    <w:rsid w:val="00A5297A"/>
    <w:rsid w:val="00A52A5B"/>
    <w:rsid w:val="00A52CCC"/>
    <w:rsid w:val="00A52D42"/>
    <w:rsid w:val="00A52DF3"/>
    <w:rsid w:val="00A53376"/>
    <w:rsid w:val="00A53D2F"/>
    <w:rsid w:val="00A54006"/>
    <w:rsid w:val="00A54523"/>
    <w:rsid w:val="00A54A24"/>
    <w:rsid w:val="00A54E7C"/>
    <w:rsid w:val="00A553A6"/>
    <w:rsid w:val="00A554E1"/>
    <w:rsid w:val="00A560FA"/>
    <w:rsid w:val="00A56916"/>
    <w:rsid w:val="00A56A52"/>
    <w:rsid w:val="00A56C97"/>
    <w:rsid w:val="00A56DBD"/>
    <w:rsid w:val="00A570AD"/>
    <w:rsid w:val="00A603F9"/>
    <w:rsid w:val="00A6046C"/>
    <w:rsid w:val="00A60D8E"/>
    <w:rsid w:val="00A61379"/>
    <w:rsid w:val="00A62B82"/>
    <w:rsid w:val="00A62E36"/>
    <w:rsid w:val="00A630FC"/>
    <w:rsid w:val="00A633C5"/>
    <w:rsid w:val="00A639F2"/>
    <w:rsid w:val="00A63B2E"/>
    <w:rsid w:val="00A63D79"/>
    <w:rsid w:val="00A641C5"/>
    <w:rsid w:val="00A64B31"/>
    <w:rsid w:val="00A64D26"/>
    <w:rsid w:val="00A67158"/>
    <w:rsid w:val="00A6717E"/>
    <w:rsid w:val="00A67BEE"/>
    <w:rsid w:val="00A705A9"/>
    <w:rsid w:val="00A70F6E"/>
    <w:rsid w:val="00A71C97"/>
    <w:rsid w:val="00A727A6"/>
    <w:rsid w:val="00A72822"/>
    <w:rsid w:val="00A72DD4"/>
    <w:rsid w:val="00A74CBD"/>
    <w:rsid w:val="00A75AAA"/>
    <w:rsid w:val="00A75E05"/>
    <w:rsid w:val="00A75EF8"/>
    <w:rsid w:val="00A75F13"/>
    <w:rsid w:val="00A76913"/>
    <w:rsid w:val="00A76FD7"/>
    <w:rsid w:val="00A77282"/>
    <w:rsid w:val="00A80B3E"/>
    <w:rsid w:val="00A80B70"/>
    <w:rsid w:val="00A810E6"/>
    <w:rsid w:val="00A811AE"/>
    <w:rsid w:val="00A814C1"/>
    <w:rsid w:val="00A81E74"/>
    <w:rsid w:val="00A82C0D"/>
    <w:rsid w:val="00A83352"/>
    <w:rsid w:val="00A8436C"/>
    <w:rsid w:val="00A845CF"/>
    <w:rsid w:val="00A84913"/>
    <w:rsid w:val="00A8579B"/>
    <w:rsid w:val="00A85DC8"/>
    <w:rsid w:val="00A86352"/>
    <w:rsid w:val="00A90455"/>
    <w:rsid w:val="00A90B83"/>
    <w:rsid w:val="00A91B7A"/>
    <w:rsid w:val="00A9207D"/>
    <w:rsid w:val="00A9251E"/>
    <w:rsid w:val="00A92A84"/>
    <w:rsid w:val="00A93199"/>
    <w:rsid w:val="00A9340C"/>
    <w:rsid w:val="00A94B5F"/>
    <w:rsid w:val="00A9639A"/>
    <w:rsid w:val="00A96A72"/>
    <w:rsid w:val="00A96A9B"/>
    <w:rsid w:val="00A96D5D"/>
    <w:rsid w:val="00A96D7F"/>
    <w:rsid w:val="00A9737F"/>
    <w:rsid w:val="00A97FC4"/>
    <w:rsid w:val="00AA05BB"/>
    <w:rsid w:val="00AA0A74"/>
    <w:rsid w:val="00AA1E8F"/>
    <w:rsid w:val="00AA2AA8"/>
    <w:rsid w:val="00AA3519"/>
    <w:rsid w:val="00AA36A2"/>
    <w:rsid w:val="00AA3857"/>
    <w:rsid w:val="00AA3C2E"/>
    <w:rsid w:val="00AA3DFB"/>
    <w:rsid w:val="00AA4007"/>
    <w:rsid w:val="00AA61EA"/>
    <w:rsid w:val="00AA62C0"/>
    <w:rsid w:val="00AA6B09"/>
    <w:rsid w:val="00AA7458"/>
    <w:rsid w:val="00AA783C"/>
    <w:rsid w:val="00AA7A72"/>
    <w:rsid w:val="00AB0F13"/>
    <w:rsid w:val="00AB0FF7"/>
    <w:rsid w:val="00AB1001"/>
    <w:rsid w:val="00AB1518"/>
    <w:rsid w:val="00AB1860"/>
    <w:rsid w:val="00AB1B8A"/>
    <w:rsid w:val="00AB1DF9"/>
    <w:rsid w:val="00AB2A99"/>
    <w:rsid w:val="00AB2AD5"/>
    <w:rsid w:val="00AB315F"/>
    <w:rsid w:val="00AB3D0F"/>
    <w:rsid w:val="00AB48CF"/>
    <w:rsid w:val="00AB4FA5"/>
    <w:rsid w:val="00AB50D6"/>
    <w:rsid w:val="00AB5BEE"/>
    <w:rsid w:val="00AB6842"/>
    <w:rsid w:val="00AC06AE"/>
    <w:rsid w:val="00AC219C"/>
    <w:rsid w:val="00AC2809"/>
    <w:rsid w:val="00AC285C"/>
    <w:rsid w:val="00AC30E0"/>
    <w:rsid w:val="00AC3649"/>
    <w:rsid w:val="00AC631C"/>
    <w:rsid w:val="00AC6837"/>
    <w:rsid w:val="00AC6F92"/>
    <w:rsid w:val="00AC74C6"/>
    <w:rsid w:val="00AC7754"/>
    <w:rsid w:val="00AD016F"/>
    <w:rsid w:val="00AD1460"/>
    <w:rsid w:val="00AD2BFC"/>
    <w:rsid w:val="00AD42D7"/>
    <w:rsid w:val="00AD490D"/>
    <w:rsid w:val="00AD4916"/>
    <w:rsid w:val="00AD634B"/>
    <w:rsid w:val="00AD6545"/>
    <w:rsid w:val="00AD693C"/>
    <w:rsid w:val="00AD6F6E"/>
    <w:rsid w:val="00AD708C"/>
    <w:rsid w:val="00AE1283"/>
    <w:rsid w:val="00AE1C81"/>
    <w:rsid w:val="00AE1F73"/>
    <w:rsid w:val="00AE30BF"/>
    <w:rsid w:val="00AE315E"/>
    <w:rsid w:val="00AE3693"/>
    <w:rsid w:val="00AE39FA"/>
    <w:rsid w:val="00AE40B2"/>
    <w:rsid w:val="00AE4377"/>
    <w:rsid w:val="00AE439D"/>
    <w:rsid w:val="00AE49B3"/>
    <w:rsid w:val="00AE4B4C"/>
    <w:rsid w:val="00AE50C7"/>
    <w:rsid w:val="00AE5429"/>
    <w:rsid w:val="00AE58B2"/>
    <w:rsid w:val="00AE5DE1"/>
    <w:rsid w:val="00AE67C6"/>
    <w:rsid w:val="00AE7480"/>
    <w:rsid w:val="00AE74C0"/>
    <w:rsid w:val="00AF036D"/>
    <w:rsid w:val="00AF1884"/>
    <w:rsid w:val="00AF22CA"/>
    <w:rsid w:val="00AF28CF"/>
    <w:rsid w:val="00AF330B"/>
    <w:rsid w:val="00AF348F"/>
    <w:rsid w:val="00AF394E"/>
    <w:rsid w:val="00AF3966"/>
    <w:rsid w:val="00AF3F77"/>
    <w:rsid w:val="00AF4754"/>
    <w:rsid w:val="00AF495F"/>
    <w:rsid w:val="00AF4D42"/>
    <w:rsid w:val="00AF4FF3"/>
    <w:rsid w:val="00AF5884"/>
    <w:rsid w:val="00AF6198"/>
    <w:rsid w:val="00AF6328"/>
    <w:rsid w:val="00AF65AE"/>
    <w:rsid w:val="00AF72B1"/>
    <w:rsid w:val="00AF79E0"/>
    <w:rsid w:val="00AF7E28"/>
    <w:rsid w:val="00B00016"/>
    <w:rsid w:val="00B004C5"/>
    <w:rsid w:val="00B009B1"/>
    <w:rsid w:val="00B00F47"/>
    <w:rsid w:val="00B01473"/>
    <w:rsid w:val="00B0151F"/>
    <w:rsid w:val="00B01520"/>
    <w:rsid w:val="00B019B8"/>
    <w:rsid w:val="00B0265B"/>
    <w:rsid w:val="00B03072"/>
    <w:rsid w:val="00B06625"/>
    <w:rsid w:val="00B069B0"/>
    <w:rsid w:val="00B06B85"/>
    <w:rsid w:val="00B070B7"/>
    <w:rsid w:val="00B102CB"/>
    <w:rsid w:val="00B10807"/>
    <w:rsid w:val="00B1133D"/>
    <w:rsid w:val="00B11A19"/>
    <w:rsid w:val="00B11C2F"/>
    <w:rsid w:val="00B11E64"/>
    <w:rsid w:val="00B120C6"/>
    <w:rsid w:val="00B13099"/>
    <w:rsid w:val="00B133F9"/>
    <w:rsid w:val="00B13D12"/>
    <w:rsid w:val="00B13FAC"/>
    <w:rsid w:val="00B15D4C"/>
    <w:rsid w:val="00B163D1"/>
    <w:rsid w:val="00B1679A"/>
    <w:rsid w:val="00B168B1"/>
    <w:rsid w:val="00B16DED"/>
    <w:rsid w:val="00B17088"/>
    <w:rsid w:val="00B2077F"/>
    <w:rsid w:val="00B20AAA"/>
    <w:rsid w:val="00B2114E"/>
    <w:rsid w:val="00B21C14"/>
    <w:rsid w:val="00B21C81"/>
    <w:rsid w:val="00B22598"/>
    <w:rsid w:val="00B22F7D"/>
    <w:rsid w:val="00B231C3"/>
    <w:rsid w:val="00B2360B"/>
    <w:rsid w:val="00B241E7"/>
    <w:rsid w:val="00B24A46"/>
    <w:rsid w:val="00B25ED4"/>
    <w:rsid w:val="00B25F1B"/>
    <w:rsid w:val="00B2694A"/>
    <w:rsid w:val="00B27290"/>
    <w:rsid w:val="00B273F1"/>
    <w:rsid w:val="00B27850"/>
    <w:rsid w:val="00B27895"/>
    <w:rsid w:val="00B27A6B"/>
    <w:rsid w:val="00B30032"/>
    <w:rsid w:val="00B31A67"/>
    <w:rsid w:val="00B33D23"/>
    <w:rsid w:val="00B34DC3"/>
    <w:rsid w:val="00B35064"/>
    <w:rsid w:val="00B35249"/>
    <w:rsid w:val="00B37056"/>
    <w:rsid w:val="00B3787E"/>
    <w:rsid w:val="00B37EFB"/>
    <w:rsid w:val="00B405AE"/>
    <w:rsid w:val="00B40BF8"/>
    <w:rsid w:val="00B41D8D"/>
    <w:rsid w:val="00B41DEF"/>
    <w:rsid w:val="00B425BF"/>
    <w:rsid w:val="00B4310B"/>
    <w:rsid w:val="00B43299"/>
    <w:rsid w:val="00B4385D"/>
    <w:rsid w:val="00B43CFC"/>
    <w:rsid w:val="00B444CF"/>
    <w:rsid w:val="00B45176"/>
    <w:rsid w:val="00B4542E"/>
    <w:rsid w:val="00B457FD"/>
    <w:rsid w:val="00B45A65"/>
    <w:rsid w:val="00B46838"/>
    <w:rsid w:val="00B46D69"/>
    <w:rsid w:val="00B46E73"/>
    <w:rsid w:val="00B47282"/>
    <w:rsid w:val="00B472FD"/>
    <w:rsid w:val="00B47ADA"/>
    <w:rsid w:val="00B47F19"/>
    <w:rsid w:val="00B5064B"/>
    <w:rsid w:val="00B516EF"/>
    <w:rsid w:val="00B51721"/>
    <w:rsid w:val="00B51DBA"/>
    <w:rsid w:val="00B51F80"/>
    <w:rsid w:val="00B52064"/>
    <w:rsid w:val="00B5251D"/>
    <w:rsid w:val="00B5297F"/>
    <w:rsid w:val="00B52F88"/>
    <w:rsid w:val="00B53AE4"/>
    <w:rsid w:val="00B54285"/>
    <w:rsid w:val="00B544EF"/>
    <w:rsid w:val="00B546B4"/>
    <w:rsid w:val="00B565A7"/>
    <w:rsid w:val="00B56EB3"/>
    <w:rsid w:val="00B57298"/>
    <w:rsid w:val="00B574C5"/>
    <w:rsid w:val="00B6153A"/>
    <w:rsid w:val="00B6187A"/>
    <w:rsid w:val="00B63D41"/>
    <w:rsid w:val="00B64978"/>
    <w:rsid w:val="00B654AF"/>
    <w:rsid w:val="00B6589E"/>
    <w:rsid w:val="00B66707"/>
    <w:rsid w:val="00B67ABA"/>
    <w:rsid w:val="00B67AD8"/>
    <w:rsid w:val="00B704E9"/>
    <w:rsid w:val="00B7054D"/>
    <w:rsid w:val="00B705F0"/>
    <w:rsid w:val="00B70D1F"/>
    <w:rsid w:val="00B7197A"/>
    <w:rsid w:val="00B71B60"/>
    <w:rsid w:val="00B71F83"/>
    <w:rsid w:val="00B72065"/>
    <w:rsid w:val="00B720CB"/>
    <w:rsid w:val="00B720E1"/>
    <w:rsid w:val="00B72E45"/>
    <w:rsid w:val="00B73BF4"/>
    <w:rsid w:val="00B73EA3"/>
    <w:rsid w:val="00B74053"/>
    <w:rsid w:val="00B75079"/>
    <w:rsid w:val="00B75E1A"/>
    <w:rsid w:val="00B7626C"/>
    <w:rsid w:val="00B7636E"/>
    <w:rsid w:val="00B77CCF"/>
    <w:rsid w:val="00B77D2C"/>
    <w:rsid w:val="00B80C30"/>
    <w:rsid w:val="00B81045"/>
    <w:rsid w:val="00B81126"/>
    <w:rsid w:val="00B8144C"/>
    <w:rsid w:val="00B81A06"/>
    <w:rsid w:val="00B81A39"/>
    <w:rsid w:val="00B81DD7"/>
    <w:rsid w:val="00B81ECF"/>
    <w:rsid w:val="00B820CF"/>
    <w:rsid w:val="00B823C5"/>
    <w:rsid w:val="00B830F2"/>
    <w:rsid w:val="00B83191"/>
    <w:rsid w:val="00B83494"/>
    <w:rsid w:val="00B8351B"/>
    <w:rsid w:val="00B83625"/>
    <w:rsid w:val="00B8483C"/>
    <w:rsid w:val="00B84D76"/>
    <w:rsid w:val="00B859D2"/>
    <w:rsid w:val="00B86925"/>
    <w:rsid w:val="00B86D5C"/>
    <w:rsid w:val="00B873CD"/>
    <w:rsid w:val="00B87EF6"/>
    <w:rsid w:val="00B903DA"/>
    <w:rsid w:val="00B914A5"/>
    <w:rsid w:val="00B91F61"/>
    <w:rsid w:val="00B922AF"/>
    <w:rsid w:val="00B92E06"/>
    <w:rsid w:val="00B92E39"/>
    <w:rsid w:val="00B9317D"/>
    <w:rsid w:val="00B93A21"/>
    <w:rsid w:val="00B962D4"/>
    <w:rsid w:val="00B96F8B"/>
    <w:rsid w:val="00B97681"/>
    <w:rsid w:val="00B97C1C"/>
    <w:rsid w:val="00BA219A"/>
    <w:rsid w:val="00BA2282"/>
    <w:rsid w:val="00BA3418"/>
    <w:rsid w:val="00BA3438"/>
    <w:rsid w:val="00BA3758"/>
    <w:rsid w:val="00BA376B"/>
    <w:rsid w:val="00BA3C8B"/>
    <w:rsid w:val="00BA4AF9"/>
    <w:rsid w:val="00BA60AA"/>
    <w:rsid w:val="00BA61A3"/>
    <w:rsid w:val="00BA67A9"/>
    <w:rsid w:val="00BA6F43"/>
    <w:rsid w:val="00BA73B8"/>
    <w:rsid w:val="00BA7495"/>
    <w:rsid w:val="00BB0033"/>
    <w:rsid w:val="00BB00E1"/>
    <w:rsid w:val="00BB191B"/>
    <w:rsid w:val="00BB1E00"/>
    <w:rsid w:val="00BB20D0"/>
    <w:rsid w:val="00BB2F23"/>
    <w:rsid w:val="00BB3342"/>
    <w:rsid w:val="00BB3419"/>
    <w:rsid w:val="00BB3446"/>
    <w:rsid w:val="00BB3A14"/>
    <w:rsid w:val="00BB43D8"/>
    <w:rsid w:val="00BB5008"/>
    <w:rsid w:val="00BB504A"/>
    <w:rsid w:val="00BB521F"/>
    <w:rsid w:val="00BB5E90"/>
    <w:rsid w:val="00BB665C"/>
    <w:rsid w:val="00BB68AD"/>
    <w:rsid w:val="00BB7077"/>
    <w:rsid w:val="00BB7FC3"/>
    <w:rsid w:val="00BC0A93"/>
    <w:rsid w:val="00BC0F1A"/>
    <w:rsid w:val="00BC139F"/>
    <w:rsid w:val="00BC141A"/>
    <w:rsid w:val="00BC16AA"/>
    <w:rsid w:val="00BC1D55"/>
    <w:rsid w:val="00BC20C1"/>
    <w:rsid w:val="00BC27BC"/>
    <w:rsid w:val="00BC2C5B"/>
    <w:rsid w:val="00BC2EB2"/>
    <w:rsid w:val="00BC5214"/>
    <w:rsid w:val="00BC5329"/>
    <w:rsid w:val="00BC58F4"/>
    <w:rsid w:val="00BC5B8E"/>
    <w:rsid w:val="00BC5E0D"/>
    <w:rsid w:val="00BC5FDC"/>
    <w:rsid w:val="00BC5FF3"/>
    <w:rsid w:val="00BC615D"/>
    <w:rsid w:val="00BC6B74"/>
    <w:rsid w:val="00BC7825"/>
    <w:rsid w:val="00BD103E"/>
    <w:rsid w:val="00BD1062"/>
    <w:rsid w:val="00BD1EDE"/>
    <w:rsid w:val="00BD3F53"/>
    <w:rsid w:val="00BD4D20"/>
    <w:rsid w:val="00BD5C59"/>
    <w:rsid w:val="00BD6017"/>
    <w:rsid w:val="00BD687B"/>
    <w:rsid w:val="00BD6BF9"/>
    <w:rsid w:val="00BD7136"/>
    <w:rsid w:val="00BD73C5"/>
    <w:rsid w:val="00BD7FB5"/>
    <w:rsid w:val="00BE0481"/>
    <w:rsid w:val="00BE13FF"/>
    <w:rsid w:val="00BE1454"/>
    <w:rsid w:val="00BE19BD"/>
    <w:rsid w:val="00BE2A76"/>
    <w:rsid w:val="00BE4403"/>
    <w:rsid w:val="00BE4C3F"/>
    <w:rsid w:val="00BE6A6E"/>
    <w:rsid w:val="00BE7751"/>
    <w:rsid w:val="00BF0590"/>
    <w:rsid w:val="00BF0B8F"/>
    <w:rsid w:val="00BF16FA"/>
    <w:rsid w:val="00BF1A5E"/>
    <w:rsid w:val="00BF1AA9"/>
    <w:rsid w:val="00BF1D16"/>
    <w:rsid w:val="00BF2FCB"/>
    <w:rsid w:val="00BF58BE"/>
    <w:rsid w:val="00BF5DAF"/>
    <w:rsid w:val="00BF6772"/>
    <w:rsid w:val="00BF6C15"/>
    <w:rsid w:val="00BF6FE3"/>
    <w:rsid w:val="00BF7208"/>
    <w:rsid w:val="00BF75F4"/>
    <w:rsid w:val="00C00B85"/>
    <w:rsid w:val="00C013AD"/>
    <w:rsid w:val="00C01946"/>
    <w:rsid w:val="00C033E5"/>
    <w:rsid w:val="00C03742"/>
    <w:rsid w:val="00C03888"/>
    <w:rsid w:val="00C039FD"/>
    <w:rsid w:val="00C04215"/>
    <w:rsid w:val="00C044D2"/>
    <w:rsid w:val="00C060A1"/>
    <w:rsid w:val="00C06B3B"/>
    <w:rsid w:val="00C1062A"/>
    <w:rsid w:val="00C10F04"/>
    <w:rsid w:val="00C11D75"/>
    <w:rsid w:val="00C1335C"/>
    <w:rsid w:val="00C138EE"/>
    <w:rsid w:val="00C16C2F"/>
    <w:rsid w:val="00C2020D"/>
    <w:rsid w:val="00C207CE"/>
    <w:rsid w:val="00C20800"/>
    <w:rsid w:val="00C20CA2"/>
    <w:rsid w:val="00C2144C"/>
    <w:rsid w:val="00C22186"/>
    <w:rsid w:val="00C2243D"/>
    <w:rsid w:val="00C22D46"/>
    <w:rsid w:val="00C23359"/>
    <w:rsid w:val="00C23C9A"/>
    <w:rsid w:val="00C23D29"/>
    <w:rsid w:val="00C23F69"/>
    <w:rsid w:val="00C2457A"/>
    <w:rsid w:val="00C24819"/>
    <w:rsid w:val="00C249D5"/>
    <w:rsid w:val="00C255A2"/>
    <w:rsid w:val="00C25C16"/>
    <w:rsid w:val="00C26672"/>
    <w:rsid w:val="00C2697C"/>
    <w:rsid w:val="00C271F9"/>
    <w:rsid w:val="00C27453"/>
    <w:rsid w:val="00C27A24"/>
    <w:rsid w:val="00C30F46"/>
    <w:rsid w:val="00C32576"/>
    <w:rsid w:val="00C32726"/>
    <w:rsid w:val="00C34436"/>
    <w:rsid w:val="00C34A2F"/>
    <w:rsid w:val="00C35AB0"/>
    <w:rsid w:val="00C3762D"/>
    <w:rsid w:val="00C40306"/>
    <w:rsid w:val="00C4097F"/>
    <w:rsid w:val="00C40D1C"/>
    <w:rsid w:val="00C40EAE"/>
    <w:rsid w:val="00C41107"/>
    <w:rsid w:val="00C414D7"/>
    <w:rsid w:val="00C41667"/>
    <w:rsid w:val="00C42BF7"/>
    <w:rsid w:val="00C4341E"/>
    <w:rsid w:val="00C43F36"/>
    <w:rsid w:val="00C4414F"/>
    <w:rsid w:val="00C44454"/>
    <w:rsid w:val="00C450CA"/>
    <w:rsid w:val="00C45987"/>
    <w:rsid w:val="00C45C69"/>
    <w:rsid w:val="00C4628A"/>
    <w:rsid w:val="00C46D1D"/>
    <w:rsid w:val="00C470DF"/>
    <w:rsid w:val="00C47686"/>
    <w:rsid w:val="00C5009F"/>
    <w:rsid w:val="00C50699"/>
    <w:rsid w:val="00C51E55"/>
    <w:rsid w:val="00C52A3B"/>
    <w:rsid w:val="00C53545"/>
    <w:rsid w:val="00C53E3A"/>
    <w:rsid w:val="00C554F1"/>
    <w:rsid w:val="00C5634D"/>
    <w:rsid w:val="00C57075"/>
    <w:rsid w:val="00C579D3"/>
    <w:rsid w:val="00C57EB3"/>
    <w:rsid w:val="00C61156"/>
    <w:rsid w:val="00C61523"/>
    <w:rsid w:val="00C62119"/>
    <w:rsid w:val="00C6262D"/>
    <w:rsid w:val="00C62FDB"/>
    <w:rsid w:val="00C63357"/>
    <w:rsid w:val="00C63C71"/>
    <w:rsid w:val="00C63CB3"/>
    <w:rsid w:val="00C6491D"/>
    <w:rsid w:val="00C662C7"/>
    <w:rsid w:val="00C664CD"/>
    <w:rsid w:val="00C66527"/>
    <w:rsid w:val="00C66528"/>
    <w:rsid w:val="00C665BC"/>
    <w:rsid w:val="00C67834"/>
    <w:rsid w:val="00C67841"/>
    <w:rsid w:val="00C707CA"/>
    <w:rsid w:val="00C70ED0"/>
    <w:rsid w:val="00C71453"/>
    <w:rsid w:val="00C71CA6"/>
    <w:rsid w:val="00C71F2F"/>
    <w:rsid w:val="00C720D1"/>
    <w:rsid w:val="00C72653"/>
    <w:rsid w:val="00C72CAB"/>
    <w:rsid w:val="00C73030"/>
    <w:rsid w:val="00C75537"/>
    <w:rsid w:val="00C7553A"/>
    <w:rsid w:val="00C76257"/>
    <w:rsid w:val="00C77361"/>
    <w:rsid w:val="00C77984"/>
    <w:rsid w:val="00C77C55"/>
    <w:rsid w:val="00C77F08"/>
    <w:rsid w:val="00C807EE"/>
    <w:rsid w:val="00C80E29"/>
    <w:rsid w:val="00C816C9"/>
    <w:rsid w:val="00C8173B"/>
    <w:rsid w:val="00C8193C"/>
    <w:rsid w:val="00C8227A"/>
    <w:rsid w:val="00C82582"/>
    <w:rsid w:val="00C82DF6"/>
    <w:rsid w:val="00C82FFF"/>
    <w:rsid w:val="00C85AF7"/>
    <w:rsid w:val="00C86A0A"/>
    <w:rsid w:val="00C877DF"/>
    <w:rsid w:val="00C9062C"/>
    <w:rsid w:val="00C906AF"/>
    <w:rsid w:val="00C90B82"/>
    <w:rsid w:val="00C90E3C"/>
    <w:rsid w:val="00C925A1"/>
    <w:rsid w:val="00C92790"/>
    <w:rsid w:val="00C93539"/>
    <w:rsid w:val="00C93986"/>
    <w:rsid w:val="00C9479A"/>
    <w:rsid w:val="00C954FB"/>
    <w:rsid w:val="00C95E32"/>
    <w:rsid w:val="00CA0002"/>
    <w:rsid w:val="00CA0510"/>
    <w:rsid w:val="00CA2419"/>
    <w:rsid w:val="00CA304A"/>
    <w:rsid w:val="00CA36DF"/>
    <w:rsid w:val="00CA36F6"/>
    <w:rsid w:val="00CA44C9"/>
    <w:rsid w:val="00CA4D9C"/>
    <w:rsid w:val="00CA4E39"/>
    <w:rsid w:val="00CA50AB"/>
    <w:rsid w:val="00CA6CBC"/>
    <w:rsid w:val="00CB160A"/>
    <w:rsid w:val="00CB4643"/>
    <w:rsid w:val="00CB53B5"/>
    <w:rsid w:val="00CB5B7C"/>
    <w:rsid w:val="00CB5C20"/>
    <w:rsid w:val="00CB5E40"/>
    <w:rsid w:val="00CB6809"/>
    <w:rsid w:val="00CB698B"/>
    <w:rsid w:val="00CC014F"/>
    <w:rsid w:val="00CC1157"/>
    <w:rsid w:val="00CC152C"/>
    <w:rsid w:val="00CC283A"/>
    <w:rsid w:val="00CC28F7"/>
    <w:rsid w:val="00CC2CEF"/>
    <w:rsid w:val="00CC2E11"/>
    <w:rsid w:val="00CC32ED"/>
    <w:rsid w:val="00CC3320"/>
    <w:rsid w:val="00CC3358"/>
    <w:rsid w:val="00CC3B2C"/>
    <w:rsid w:val="00CC3F59"/>
    <w:rsid w:val="00CC3FF2"/>
    <w:rsid w:val="00CC4738"/>
    <w:rsid w:val="00CC4A9A"/>
    <w:rsid w:val="00CC4D3C"/>
    <w:rsid w:val="00CC4D9D"/>
    <w:rsid w:val="00CC5C10"/>
    <w:rsid w:val="00CC637E"/>
    <w:rsid w:val="00CC65A7"/>
    <w:rsid w:val="00CC6E16"/>
    <w:rsid w:val="00CC6FC2"/>
    <w:rsid w:val="00CC76A3"/>
    <w:rsid w:val="00CC798F"/>
    <w:rsid w:val="00CC7AB7"/>
    <w:rsid w:val="00CC7F57"/>
    <w:rsid w:val="00CD2169"/>
    <w:rsid w:val="00CD252D"/>
    <w:rsid w:val="00CD2647"/>
    <w:rsid w:val="00CD2A2A"/>
    <w:rsid w:val="00CD2D45"/>
    <w:rsid w:val="00CD2FDD"/>
    <w:rsid w:val="00CD38FB"/>
    <w:rsid w:val="00CD43F2"/>
    <w:rsid w:val="00CD4A6B"/>
    <w:rsid w:val="00CD4C58"/>
    <w:rsid w:val="00CD5505"/>
    <w:rsid w:val="00CD65C5"/>
    <w:rsid w:val="00CD6A0C"/>
    <w:rsid w:val="00CD6EFC"/>
    <w:rsid w:val="00CD77CC"/>
    <w:rsid w:val="00CE000F"/>
    <w:rsid w:val="00CE0FD5"/>
    <w:rsid w:val="00CE2BB0"/>
    <w:rsid w:val="00CE37B1"/>
    <w:rsid w:val="00CE3807"/>
    <w:rsid w:val="00CE41BB"/>
    <w:rsid w:val="00CE4353"/>
    <w:rsid w:val="00CE4F09"/>
    <w:rsid w:val="00CE5270"/>
    <w:rsid w:val="00CE57C8"/>
    <w:rsid w:val="00CE5EDF"/>
    <w:rsid w:val="00CE71FD"/>
    <w:rsid w:val="00CE782B"/>
    <w:rsid w:val="00CE7A23"/>
    <w:rsid w:val="00CE7F0F"/>
    <w:rsid w:val="00CF06B5"/>
    <w:rsid w:val="00CF1344"/>
    <w:rsid w:val="00CF1687"/>
    <w:rsid w:val="00CF1AA9"/>
    <w:rsid w:val="00CF1F25"/>
    <w:rsid w:val="00CF20EA"/>
    <w:rsid w:val="00CF263F"/>
    <w:rsid w:val="00CF2AC7"/>
    <w:rsid w:val="00CF2E29"/>
    <w:rsid w:val="00CF33E6"/>
    <w:rsid w:val="00CF3642"/>
    <w:rsid w:val="00CF46F0"/>
    <w:rsid w:val="00CF512A"/>
    <w:rsid w:val="00CF52A0"/>
    <w:rsid w:val="00CF5C6C"/>
    <w:rsid w:val="00CF6AE9"/>
    <w:rsid w:val="00CF6B51"/>
    <w:rsid w:val="00CF76F4"/>
    <w:rsid w:val="00CF780B"/>
    <w:rsid w:val="00CF7F40"/>
    <w:rsid w:val="00D00854"/>
    <w:rsid w:val="00D008A8"/>
    <w:rsid w:val="00D0322F"/>
    <w:rsid w:val="00D039AB"/>
    <w:rsid w:val="00D03A7C"/>
    <w:rsid w:val="00D03B33"/>
    <w:rsid w:val="00D0442E"/>
    <w:rsid w:val="00D0537F"/>
    <w:rsid w:val="00D056AC"/>
    <w:rsid w:val="00D061AA"/>
    <w:rsid w:val="00D071FE"/>
    <w:rsid w:val="00D0746A"/>
    <w:rsid w:val="00D07A77"/>
    <w:rsid w:val="00D1025B"/>
    <w:rsid w:val="00D102BD"/>
    <w:rsid w:val="00D106CE"/>
    <w:rsid w:val="00D1080E"/>
    <w:rsid w:val="00D10B9D"/>
    <w:rsid w:val="00D10C17"/>
    <w:rsid w:val="00D1116D"/>
    <w:rsid w:val="00D122BB"/>
    <w:rsid w:val="00D12479"/>
    <w:rsid w:val="00D12A5F"/>
    <w:rsid w:val="00D140D7"/>
    <w:rsid w:val="00D14283"/>
    <w:rsid w:val="00D147FF"/>
    <w:rsid w:val="00D151E1"/>
    <w:rsid w:val="00D15573"/>
    <w:rsid w:val="00D15696"/>
    <w:rsid w:val="00D17115"/>
    <w:rsid w:val="00D1786A"/>
    <w:rsid w:val="00D20DF1"/>
    <w:rsid w:val="00D20DF7"/>
    <w:rsid w:val="00D2159B"/>
    <w:rsid w:val="00D22716"/>
    <w:rsid w:val="00D22CC3"/>
    <w:rsid w:val="00D241B0"/>
    <w:rsid w:val="00D248E1"/>
    <w:rsid w:val="00D251B3"/>
    <w:rsid w:val="00D25B63"/>
    <w:rsid w:val="00D26B1D"/>
    <w:rsid w:val="00D26E7C"/>
    <w:rsid w:val="00D26FA2"/>
    <w:rsid w:val="00D27DB9"/>
    <w:rsid w:val="00D3018E"/>
    <w:rsid w:val="00D303D8"/>
    <w:rsid w:val="00D30785"/>
    <w:rsid w:val="00D30D0D"/>
    <w:rsid w:val="00D32123"/>
    <w:rsid w:val="00D3291A"/>
    <w:rsid w:val="00D33DB8"/>
    <w:rsid w:val="00D347F0"/>
    <w:rsid w:val="00D3532E"/>
    <w:rsid w:val="00D35802"/>
    <w:rsid w:val="00D35B14"/>
    <w:rsid w:val="00D365C9"/>
    <w:rsid w:val="00D36EE7"/>
    <w:rsid w:val="00D374BF"/>
    <w:rsid w:val="00D37766"/>
    <w:rsid w:val="00D40239"/>
    <w:rsid w:val="00D40EE5"/>
    <w:rsid w:val="00D4135F"/>
    <w:rsid w:val="00D41E8A"/>
    <w:rsid w:val="00D41F3A"/>
    <w:rsid w:val="00D43C9A"/>
    <w:rsid w:val="00D44630"/>
    <w:rsid w:val="00D455A5"/>
    <w:rsid w:val="00D4591B"/>
    <w:rsid w:val="00D45C29"/>
    <w:rsid w:val="00D47DA8"/>
    <w:rsid w:val="00D509A5"/>
    <w:rsid w:val="00D52A84"/>
    <w:rsid w:val="00D5311D"/>
    <w:rsid w:val="00D54E11"/>
    <w:rsid w:val="00D565E6"/>
    <w:rsid w:val="00D5673A"/>
    <w:rsid w:val="00D569E7"/>
    <w:rsid w:val="00D56A16"/>
    <w:rsid w:val="00D56BC3"/>
    <w:rsid w:val="00D57BD6"/>
    <w:rsid w:val="00D60126"/>
    <w:rsid w:val="00D619E4"/>
    <w:rsid w:val="00D6281A"/>
    <w:rsid w:val="00D63997"/>
    <w:rsid w:val="00D6404B"/>
    <w:rsid w:val="00D64525"/>
    <w:rsid w:val="00D657B0"/>
    <w:rsid w:val="00D66696"/>
    <w:rsid w:val="00D66DA0"/>
    <w:rsid w:val="00D66F13"/>
    <w:rsid w:val="00D67AD7"/>
    <w:rsid w:val="00D67CB2"/>
    <w:rsid w:val="00D67DEB"/>
    <w:rsid w:val="00D70340"/>
    <w:rsid w:val="00D70A37"/>
    <w:rsid w:val="00D7201B"/>
    <w:rsid w:val="00D725E8"/>
    <w:rsid w:val="00D725F5"/>
    <w:rsid w:val="00D735B4"/>
    <w:rsid w:val="00D7388F"/>
    <w:rsid w:val="00D74070"/>
    <w:rsid w:val="00D74840"/>
    <w:rsid w:val="00D7500D"/>
    <w:rsid w:val="00D752CF"/>
    <w:rsid w:val="00D7554C"/>
    <w:rsid w:val="00D764F1"/>
    <w:rsid w:val="00D76D82"/>
    <w:rsid w:val="00D76EF3"/>
    <w:rsid w:val="00D810BA"/>
    <w:rsid w:val="00D82743"/>
    <w:rsid w:val="00D82D87"/>
    <w:rsid w:val="00D8339B"/>
    <w:rsid w:val="00D83881"/>
    <w:rsid w:val="00D857DB"/>
    <w:rsid w:val="00D85AA6"/>
    <w:rsid w:val="00D85AC4"/>
    <w:rsid w:val="00D85E2E"/>
    <w:rsid w:val="00D8688A"/>
    <w:rsid w:val="00D87894"/>
    <w:rsid w:val="00D87A4E"/>
    <w:rsid w:val="00D87E25"/>
    <w:rsid w:val="00D87EEC"/>
    <w:rsid w:val="00D90211"/>
    <w:rsid w:val="00D90A63"/>
    <w:rsid w:val="00D90D41"/>
    <w:rsid w:val="00D914DA"/>
    <w:rsid w:val="00D91AF4"/>
    <w:rsid w:val="00D92184"/>
    <w:rsid w:val="00D9232A"/>
    <w:rsid w:val="00D92960"/>
    <w:rsid w:val="00D92DA0"/>
    <w:rsid w:val="00D939DE"/>
    <w:rsid w:val="00D94B4E"/>
    <w:rsid w:val="00D9592E"/>
    <w:rsid w:val="00D95E5E"/>
    <w:rsid w:val="00D96C15"/>
    <w:rsid w:val="00D96DD6"/>
    <w:rsid w:val="00D976B7"/>
    <w:rsid w:val="00D976C4"/>
    <w:rsid w:val="00DA026F"/>
    <w:rsid w:val="00DA04D4"/>
    <w:rsid w:val="00DA0B1E"/>
    <w:rsid w:val="00DA180A"/>
    <w:rsid w:val="00DA19E8"/>
    <w:rsid w:val="00DA2099"/>
    <w:rsid w:val="00DA3851"/>
    <w:rsid w:val="00DA4B79"/>
    <w:rsid w:val="00DA5886"/>
    <w:rsid w:val="00DA58ED"/>
    <w:rsid w:val="00DA5B03"/>
    <w:rsid w:val="00DA62F0"/>
    <w:rsid w:val="00DB076D"/>
    <w:rsid w:val="00DB0A75"/>
    <w:rsid w:val="00DB0ACA"/>
    <w:rsid w:val="00DB0D93"/>
    <w:rsid w:val="00DB208D"/>
    <w:rsid w:val="00DB2682"/>
    <w:rsid w:val="00DB2A69"/>
    <w:rsid w:val="00DB2E6B"/>
    <w:rsid w:val="00DB2EA3"/>
    <w:rsid w:val="00DB3088"/>
    <w:rsid w:val="00DB385C"/>
    <w:rsid w:val="00DB3AC5"/>
    <w:rsid w:val="00DB48FB"/>
    <w:rsid w:val="00DB5BDA"/>
    <w:rsid w:val="00DB61C4"/>
    <w:rsid w:val="00DB632B"/>
    <w:rsid w:val="00DB675D"/>
    <w:rsid w:val="00DB6829"/>
    <w:rsid w:val="00DB70B3"/>
    <w:rsid w:val="00DB7AB9"/>
    <w:rsid w:val="00DB7ECA"/>
    <w:rsid w:val="00DC0582"/>
    <w:rsid w:val="00DC137D"/>
    <w:rsid w:val="00DC140D"/>
    <w:rsid w:val="00DC249D"/>
    <w:rsid w:val="00DC3C5D"/>
    <w:rsid w:val="00DC40DB"/>
    <w:rsid w:val="00DC56D4"/>
    <w:rsid w:val="00DC5FE6"/>
    <w:rsid w:val="00DC6298"/>
    <w:rsid w:val="00DC652B"/>
    <w:rsid w:val="00DC6575"/>
    <w:rsid w:val="00DC7E76"/>
    <w:rsid w:val="00DD00BA"/>
    <w:rsid w:val="00DD060F"/>
    <w:rsid w:val="00DD072E"/>
    <w:rsid w:val="00DD0C99"/>
    <w:rsid w:val="00DD0E93"/>
    <w:rsid w:val="00DD1D97"/>
    <w:rsid w:val="00DD2206"/>
    <w:rsid w:val="00DD26D9"/>
    <w:rsid w:val="00DD2927"/>
    <w:rsid w:val="00DD39AC"/>
    <w:rsid w:val="00DD41DF"/>
    <w:rsid w:val="00DD50A1"/>
    <w:rsid w:val="00DD575D"/>
    <w:rsid w:val="00DD58DC"/>
    <w:rsid w:val="00DD6081"/>
    <w:rsid w:val="00DD66D2"/>
    <w:rsid w:val="00DD7783"/>
    <w:rsid w:val="00DE0117"/>
    <w:rsid w:val="00DE08D7"/>
    <w:rsid w:val="00DE1B09"/>
    <w:rsid w:val="00DE1E61"/>
    <w:rsid w:val="00DE1EC9"/>
    <w:rsid w:val="00DE2AE0"/>
    <w:rsid w:val="00DE2F92"/>
    <w:rsid w:val="00DE3909"/>
    <w:rsid w:val="00DE3DC5"/>
    <w:rsid w:val="00DE51D9"/>
    <w:rsid w:val="00DE522E"/>
    <w:rsid w:val="00DE5445"/>
    <w:rsid w:val="00DE54A3"/>
    <w:rsid w:val="00DE54FC"/>
    <w:rsid w:val="00DE6ED2"/>
    <w:rsid w:val="00DE74B2"/>
    <w:rsid w:val="00DE78B3"/>
    <w:rsid w:val="00DE7C23"/>
    <w:rsid w:val="00DF06EF"/>
    <w:rsid w:val="00DF08DC"/>
    <w:rsid w:val="00DF0BD5"/>
    <w:rsid w:val="00DF1F97"/>
    <w:rsid w:val="00DF2BAB"/>
    <w:rsid w:val="00DF36A7"/>
    <w:rsid w:val="00DF5175"/>
    <w:rsid w:val="00DF5C37"/>
    <w:rsid w:val="00DF7600"/>
    <w:rsid w:val="00DF7C8A"/>
    <w:rsid w:val="00E00860"/>
    <w:rsid w:val="00E00C90"/>
    <w:rsid w:val="00E00F7E"/>
    <w:rsid w:val="00E01301"/>
    <w:rsid w:val="00E01ECC"/>
    <w:rsid w:val="00E021F8"/>
    <w:rsid w:val="00E023C3"/>
    <w:rsid w:val="00E033E5"/>
    <w:rsid w:val="00E0495D"/>
    <w:rsid w:val="00E04BDA"/>
    <w:rsid w:val="00E056F8"/>
    <w:rsid w:val="00E06997"/>
    <w:rsid w:val="00E07360"/>
    <w:rsid w:val="00E07784"/>
    <w:rsid w:val="00E1078E"/>
    <w:rsid w:val="00E1129D"/>
    <w:rsid w:val="00E113F1"/>
    <w:rsid w:val="00E11E42"/>
    <w:rsid w:val="00E11FE0"/>
    <w:rsid w:val="00E12389"/>
    <w:rsid w:val="00E1325A"/>
    <w:rsid w:val="00E14532"/>
    <w:rsid w:val="00E1455E"/>
    <w:rsid w:val="00E1570B"/>
    <w:rsid w:val="00E15837"/>
    <w:rsid w:val="00E15CF7"/>
    <w:rsid w:val="00E15E07"/>
    <w:rsid w:val="00E16133"/>
    <w:rsid w:val="00E16200"/>
    <w:rsid w:val="00E1691A"/>
    <w:rsid w:val="00E20209"/>
    <w:rsid w:val="00E20748"/>
    <w:rsid w:val="00E2133F"/>
    <w:rsid w:val="00E2199E"/>
    <w:rsid w:val="00E21E53"/>
    <w:rsid w:val="00E21EE8"/>
    <w:rsid w:val="00E21F79"/>
    <w:rsid w:val="00E22115"/>
    <w:rsid w:val="00E226BB"/>
    <w:rsid w:val="00E227C3"/>
    <w:rsid w:val="00E22976"/>
    <w:rsid w:val="00E2308D"/>
    <w:rsid w:val="00E2785E"/>
    <w:rsid w:val="00E27D62"/>
    <w:rsid w:val="00E3058C"/>
    <w:rsid w:val="00E31606"/>
    <w:rsid w:val="00E3162D"/>
    <w:rsid w:val="00E316F0"/>
    <w:rsid w:val="00E31F67"/>
    <w:rsid w:val="00E322A7"/>
    <w:rsid w:val="00E32611"/>
    <w:rsid w:val="00E32970"/>
    <w:rsid w:val="00E32CB3"/>
    <w:rsid w:val="00E331DA"/>
    <w:rsid w:val="00E33E69"/>
    <w:rsid w:val="00E37916"/>
    <w:rsid w:val="00E37B0A"/>
    <w:rsid w:val="00E37C7F"/>
    <w:rsid w:val="00E37E74"/>
    <w:rsid w:val="00E41170"/>
    <w:rsid w:val="00E42526"/>
    <w:rsid w:val="00E42725"/>
    <w:rsid w:val="00E460C3"/>
    <w:rsid w:val="00E464C3"/>
    <w:rsid w:val="00E4676F"/>
    <w:rsid w:val="00E46859"/>
    <w:rsid w:val="00E4697A"/>
    <w:rsid w:val="00E476CD"/>
    <w:rsid w:val="00E4781B"/>
    <w:rsid w:val="00E503DD"/>
    <w:rsid w:val="00E50428"/>
    <w:rsid w:val="00E50A2A"/>
    <w:rsid w:val="00E52A9F"/>
    <w:rsid w:val="00E5383A"/>
    <w:rsid w:val="00E5402D"/>
    <w:rsid w:val="00E544AD"/>
    <w:rsid w:val="00E54AA0"/>
    <w:rsid w:val="00E55E68"/>
    <w:rsid w:val="00E56285"/>
    <w:rsid w:val="00E607B2"/>
    <w:rsid w:val="00E60F5C"/>
    <w:rsid w:val="00E62A08"/>
    <w:rsid w:val="00E63165"/>
    <w:rsid w:val="00E63A38"/>
    <w:rsid w:val="00E64537"/>
    <w:rsid w:val="00E64FCE"/>
    <w:rsid w:val="00E65A03"/>
    <w:rsid w:val="00E667C5"/>
    <w:rsid w:val="00E66C74"/>
    <w:rsid w:val="00E6702F"/>
    <w:rsid w:val="00E670EF"/>
    <w:rsid w:val="00E67784"/>
    <w:rsid w:val="00E67794"/>
    <w:rsid w:val="00E67886"/>
    <w:rsid w:val="00E70B7E"/>
    <w:rsid w:val="00E71334"/>
    <w:rsid w:val="00E71879"/>
    <w:rsid w:val="00E71B64"/>
    <w:rsid w:val="00E71DB9"/>
    <w:rsid w:val="00E71F65"/>
    <w:rsid w:val="00E7214D"/>
    <w:rsid w:val="00E725EC"/>
    <w:rsid w:val="00E734CE"/>
    <w:rsid w:val="00E74604"/>
    <w:rsid w:val="00E748B6"/>
    <w:rsid w:val="00E76469"/>
    <w:rsid w:val="00E77E8A"/>
    <w:rsid w:val="00E808C0"/>
    <w:rsid w:val="00E808D8"/>
    <w:rsid w:val="00E81E5F"/>
    <w:rsid w:val="00E81FB5"/>
    <w:rsid w:val="00E833D4"/>
    <w:rsid w:val="00E83617"/>
    <w:rsid w:val="00E83646"/>
    <w:rsid w:val="00E84E7D"/>
    <w:rsid w:val="00E85B15"/>
    <w:rsid w:val="00E8673D"/>
    <w:rsid w:val="00E868E1"/>
    <w:rsid w:val="00E86B1B"/>
    <w:rsid w:val="00E86F11"/>
    <w:rsid w:val="00E87EF7"/>
    <w:rsid w:val="00E91757"/>
    <w:rsid w:val="00E920E7"/>
    <w:rsid w:val="00E921CD"/>
    <w:rsid w:val="00E933DF"/>
    <w:rsid w:val="00E93B4A"/>
    <w:rsid w:val="00E93B80"/>
    <w:rsid w:val="00E93DBE"/>
    <w:rsid w:val="00E94B01"/>
    <w:rsid w:val="00E94D4E"/>
    <w:rsid w:val="00E95798"/>
    <w:rsid w:val="00E960AD"/>
    <w:rsid w:val="00E9751C"/>
    <w:rsid w:val="00E977B4"/>
    <w:rsid w:val="00EA000B"/>
    <w:rsid w:val="00EA0643"/>
    <w:rsid w:val="00EA07C4"/>
    <w:rsid w:val="00EA08F0"/>
    <w:rsid w:val="00EA0A4E"/>
    <w:rsid w:val="00EA1A40"/>
    <w:rsid w:val="00EA1EB3"/>
    <w:rsid w:val="00EA2D50"/>
    <w:rsid w:val="00EA3008"/>
    <w:rsid w:val="00EA36DD"/>
    <w:rsid w:val="00EA38FA"/>
    <w:rsid w:val="00EA3D00"/>
    <w:rsid w:val="00EA438B"/>
    <w:rsid w:val="00EA4C88"/>
    <w:rsid w:val="00EA571C"/>
    <w:rsid w:val="00EA5CF2"/>
    <w:rsid w:val="00EA5D98"/>
    <w:rsid w:val="00EA7EC5"/>
    <w:rsid w:val="00EB0211"/>
    <w:rsid w:val="00EB094A"/>
    <w:rsid w:val="00EB0DE4"/>
    <w:rsid w:val="00EB10B2"/>
    <w:rsid w:val="00EB11A1"/>
    <w:rsid w:val="00EB2BFD"/>
    <w:rsid w:val="00EB351C"/>
    <w:rsid w:val="00EB43E6"/>
    <w:rsid w:val="00EB45CD"/>
    <w:rsid w:val="00EB5147"/>
    <w:rsid w:val="00EB5237"/>
    <w:rsid w:val="00EB642E"/>
    <w:rsid w:val="00EB66A4"/>
    <w:rsid w:val="00EB6AAC"/>
    <w:rsid w:val="00EB7376"/>
    <w:rsid w:val="00EC0003"/>
    <w:rsid w:val="00EC0A9F"/>
    <w:rsid w:val="00EC0F62"/>
    <w:rsid w:val="00EC1397"/>
    <w:rsid w:val="00EC19EC"/>
    <w:rsid w:val="00EC1D0E"/>
    <w:rsid w:val="00EC23A6"/>
    <w:rsid w:val="00EC30E8"/>
    <w:rsid w:val="00EC3814"/>
    <w:rsid w:val="00EC4F29"/>
    <w:rsid w:val="00EC5B39"/>
    <w:rsid w:val="00EC5F0E"/>
    <w:rsid w:val="00EC664E"/>
    <w:rsid w:val="00EC6F44"/>
    <w:rsid w:val="00EC70D5"/>
    <w:rsid w:val="00ED0454"/>
    <w:rsid w:val="00ED07B4"/>
    <w:rsid w:val="00ED1186"/>
    <w:rsid w:val="00ED1A37"/>
    <w:rsid w:val="00ED205B"/>
    <w:rsid w:val="00ED2D75"/>
    <w:rsid w:val="00ED2E3F"/>
    <w:rsid w:val="00ED3298"/>
    <w:rsid w:val="00ED3709"/>
    <w:rsid w:val="00ED390A"/>
    <w:rsid w:val="00ED3970"/>
    <w:rsid w:val="00ED427A"/>
    <w:rsid w:val="00ED434C"/>
    <w:rsid w:val="00ED43EB"/>
    <w:rsid w:val="00ED503E"/>
    <w:rsid w:val="00ED51FB"/>
    <w:rsid w:val="00ED5260"/>
    <w:rsid w:val="00ED52AC"/>
    <w:rsid w:val="00ED52F8"/>
    <w:rsid w:val="00ED5B59"/>
    <w:rsid w:val="00ED658F"/>
    <w:rsid w:val="00ED690F"/>
    <w:rsid w:val="00ED6BBD"/>
    <w:rsid w:val="00ED7256"/>
    <w:rsid w:val="00ED7307"/>
    <w:rsid w:val="00ED7E3E"/>
    <w:rsid w:val="00EE01DC"/>
    <w:rsid w:val="00EE0855"/>
    <w:rsid w:val="00EE0D54"/>
    <w:rsid w:val="00EE1FBB"/>
    <w:rsid w:val="00EE2C32"/>
    <w:rsid w:val="00EE37A3"/>
    <w:rsid w:val="00EE3AA1"/>
    <w:rsid w:val="00EE3F97"/>
    <w:rsid w:val="00EE51D0"/>
    <w:rsid w:val="00EE55E1"/>
    <w:rsid w:val="00EE655A"/>
    <w:rsid w:val="00EE74BC"/>
    <w:rsid w:val="00EE7587"/>
    <w:rsid w:val="00EE79EB"/>
    <w:rsid w:val="00EF013B"/>
    <w:rsid w:val="00EF0936"/>
    <w:rsid w:val="00EF0E00"/>
    <w:rsid w:val="00EF1283"/>
    <w:rsid w:val="00EF1866"/>
    <w:rsid w:val="00EF26AF"/>
    <w:rsid w:val="00EF3382"/>
    <w:rsid w:val="00EF340C"/>
    <w:rsid w:val="00EF4ED9"/>
    <w:rsid w:val="00EF5BE8"/>
    <w:rsid w:val="00EF74FB"/>
    <w:rsid w:val="00EF7A12"/>
    <w:rsid w:val="00F00067"/>
    <w:rsid w:val="00F0048E"/>
    <w:rsid w:val="00F00502"/>
    <w:rsid w:val="00F005D1"/>
    <w:rsid w:val="00F01610"/>
    <w:rsid w:val="00F0222D"/>
    <w:rsid w:val="00F02819"/>
    <w:rsid w:val="00F037EB"/>
    <w:rsid w:val="00F038D7"/>
    <w:rsid w:val="00F066A5"/>
    <w:rsid w:val="00F06739"/>
    <w:rsid w:val="00F06758"/>
    <w:rsid w:val="00F068E2"/>
    <w:rsid w:val="00F07EAA"/>
    <w:rsid w:val="00F108D0"/>
    <w:rsid w:val="00F115CE"/>
    <w:rsid w:val="00F11E66"/>
    <w:rsid w:val="00F1259E"/>
    <w:rsid w:val="00F13166"/>
    <w:rsid w:val="00F14550"/>
    <w:rsid w:val="00F1472E"/>
    <w:rsid w:val="00F152E6"/>
    <w:rsid w:val="00F16621"/>
    <w:rsid w:val="00F1667C"/>
    <w:rsid w:val="00F1721E"/>
    <w:rsid w:val="00F175DB"/>
    <w:rsid w:val="00F17ECE"/>
    <w:rsid w:val="00F20828"/>
    <w:rsid w:val="00F209CC"/>
    <w:rsid w:val="00F20F92"/>
    <w:rsid w:val="00F219E5"/>
    <w:rsid w:val="00F21FC4"/>
    <w:rsid w:val="00F224C2"/>
    <w:rsid w:val="00F225BF"/>
    <w:rsid w:val="00F22910"/>
    <w:rsid w:val="00F22F76"/>
    <w:rsid w:val="00F23382"/>
    <w:rsid w:val="00F23870"/>
    <w:rsid w:val="00F24256"/>
    <w:rsid w:val="00F244B3"/>
    <w:rsid w:val="00F2579F"/>
    <w:rsid w:val="00F269FF"/>
    <w:rsid w:val="00F26BC5"/>
    <w:rsid w:val="00F27C43"/>
    <w:rsid w:val="00F3062E"/>
    <w:rsid w:val="00F319D3"/>
    <w:rsid w:val="00F330FC"/>
    <w:rsid w:val="00F331B1"/>
    <w:rsid w:val="00F3325F"/>
    <w:rsid w:val="00F33297"/>
    <w:rsid w:val="00F33329"/>
    <w:rsid w:val="00F34ABD"/>
    <w:rsid w:val="00F34AD0"/>
    <w:rsid w:val="00F35486"/>
    <w:rsid w:val="00F35591"/>
    <w:rsid w:val="00F360E1"/>
    <w:rsid w:val="00F360FF"/>
    <w:rsid w:val="00F36BDA"/>
    <w:rsid w:val="00F36D4A"/>
    <w:rsid w:val="00F379A0"/>
    <w:rsid w:val="00F400EA"/>
    <w:rsid w:val="00F401CD"/>
    <w:rsid w:val="00F4192F"/>
    <w:rsid w:val="00F41E2F"/>
    <w:rsid w:val="00F4222E"/>
    <w:rsid w:val="00F42A58"/>
    <w:rsid w:val="00F43066"/>
    <w:rsid w:val="00F43863"/>
    <w:rsid w:val="00F43C7A"/>
    <w:rsid w:val="00F44778"/>
    <w:rsid w:val="00F4481A"/>
    <w:rsid w:val="00F449C6"/>
    <w:rsid w:val="00F44A78"/>
    <w:rsid w:val="00F46CA5"/>
    <w:rsid w:val="00F46E2E"/>
    <w:rsid w:val="00F471C8"/>
    <w:rsid w:val="00F4758F"/>
    <w:rsid w:val="00F47C7E"/>
    <w:rsid w:val="00F510E2"/>
    <w:rsid w:val="00F51AB7"/>
    <w:rsid w:val="00F51AF5"/>
    <w:rsid w:val="00F525CC"/>
    <w:rsid w:val="00F5284B"/>
    <w:rsid w:val="00F52CD0"/>
    <w:rsid w:val="00F52E16"/>
    <w:rsid w:val="00F53207"/>
    <w:rsid w:val="00F5398D"/>
    <w:rsid w:val="00F53AB7"/>
    <w:rsid w:val="00F53EB1"/>
    <w:rsid w:val="00F5464C"/>
    <w:rsid w:val="00F56A14"/>
    <w:rsid w:val="00F56EDD"/>
    <w:rsid w:val="00F5788A"/>
    <w:rsid w:val="00F60262"/>
    <w:rsid w:val="00F61880"/>
    <w:rsid w:val="00F61CD6"/>
    <w:rsid w:val="00F623D6"/>
    <w:rsid w:val="00F62831"/>
    <w:rsid w:val="00F6351B"/>
    <w:rsid w:val="00F64987"/>
    <w:rsid w:val="00F6554C"/>
    <w:rsid w:val="00F66666"/>
    <w:rsid w:val="00F66E32"/>
    <w:rsid w:val="00F67A0F"/>
    <w:rsid w:val="00F67A5E"/>
    <w:rsid w:val="00F67D85"/>
    <w:rsid w:val="00F709CC"/>
    <w:rsid w:val="00F70A3B"/>
    <w:rsid w:val="00F717A6"/>
    <w:rsid w:val="00F717E8"/>
    <w:rsid w:val="00F73411"/>
    <w:rsid w:val="00F7355F"/>
    <w:rsid w:val="00F73876"/>
    <w:rsid w:val="00F73C2B"/>
    <w:rsid w:val="00F73F95"/>
    <w:rsid w:val="00F7405D"/>
    <w:rsid w:val="00F741EC"/>
    <w:rsid w:val="00F74857"/>
    <w:rsid w:val="00F749C3"/>
    <w:rsid w:val="00F757D1"/>
    <w:rsid w:val="00F774ED"/>
    <w:rsid w:val="00F77A44"/>
    <w:rsid w:val="00F77FB4"/>
    <w:rsid w:val="00F8112D"/>
    <w:rsid w:val="00F8141A"/>
    <w:rsid w:val="00F81CFD"/>
    <w:rsid w:val="00F827C5"/>
    <w:rsid w:val="00F82851"/>
    <w:rsid w:val="00F82A5B"/>
    <w:rsid w:val="00F82C0E"/>
    <w:rsid w:val="00F82F44"/>
    <w:rsid w:val="00F83498"/>
    <w:rsid w:val="00F83933"/>
    <w:rsid w:val="00F83EA7"/>
    <w:rsid w:val="00F83F81"/>
    <w:rsid w:val="00F86AB8"/>
    <w:rsid w:val="00F86D19"/>
    <w:rsid w:val="00F90191"/>
    <w:rsid w:val="00F90E68"/>
    <w:rsid w:val="00F9134B"/>
    <w:rsid w:val="00F917D8"/>
    <w:rsid w:val="00F91988"/>
    <w:rsid w:val="00F92E10"/>
    <w:rsid w:val="00F948BC"/>
    <w:rsid w:val="00F94DEA"/>
    <w:rsid w:val="00F951B5"/>
    <w:rsid w:val="00F955A7"/>
    <w:rsid w:val="00F9577A"/>
    <w:rsid w:val="00F96A65"/>
    <w:rsid w:val="00F97213"/>
    <w:rsid w:val="00F97332"/>
    <w:rsid w:val="00F97513"/>
    <w:rsid w:val="00F97E72"/>
    <w:rsid w:val="00FA075D"/>
    <w:rsid w:val="00FA1B22"/>
    <w:rsid w:val="00FA1C24"/>
    <w:rsid w:val="00FA20F0"/>
    <w:rsid w:val="00FA2186"/>
    <w:rsid w:val="00FA2EE7"/>
    <w:rsid w:val="00FA3667"/>
    <w:rsid w:val="00FA593C"/>
    <w:rsid w:val="00FA5E98"/>
    <w:rsid w:val="00FA66D9"/>
    <w:rsid w:val="00FA7179"/>
    <w:rsid w:val="00FA7818"/>
    <w:rsid w:val="00FA7F3C"/>
    <w:rsid w:val="00FA7FBC"/>
    <w:rsid w:val="00FB03EE"/>
    <w:rsid w:val="00FB0ED2"/>
    <w:rsid w:val="00FB1D74"/>
    <w:rsid w:val="00FB1FB5"/>
    <w:rsid w:val="00FB20E2"/>
    <w:rsid w:val="00FB2D3C"/>
    <w:rsid w:val="00FB2D3F"/>
    <w:rsid w:val="00FB369E"/>
    <w:rsid w:val="00FB3C5B"/>
    <w:rsid w:val="00FB4AAF"/>
    <w:rsid w:val="00FB523C"/>
    <w:rsid w:val="00FB52B1"/>
    <w:rsid w:val="00FB53AE"/>
    <w:rsid w:val="00FB55AD"/>
    <w:rsid w:val="00FB5756"/>
    <w:rsid w:val="00FB5E83"/>
    <w:rsid w:val="00FB60C2"/>
    <w:rsid w:val="00FB611A"/>
    <w:rsid w:val="00FB6D28"/>
    <w:rsid w:val="00FB7565"/>
    <w:rsid w:val="00FC0A52"/>
    <w:rsid w:val="00FC0B1E"/>
    <w:rsid w:val="00FC0F45"/>
    <w:rsid w:val="00FC11C5"/>
    <w:rsid w:val="00FC1AAE"/>
    <w:rsid w:val="00FC1EFE"/>
    <w:rsid w:val="00FC2277"/>
    <w:rsid w:val="00FC2299"/>
    <w:rsid w:val="00FC232E"/>
    <w:rsid w:val="00FC3D91"/>
    <w:rsid w:val="00FC40D4"/>
    <w:rsid w:val="00FC4D24"/>
    <w:rsid w:val="00FC5205"/>
    <w:rsid w:val="00FC5AA9"/>
    <w:rsid w:val="00FC647D"/>
    <w:rsid w:val="00FC67A5"/>
    <w:rsid w:val="00FC766D"/>
    <w:rsid w:val="00FC7B1D"/>
    <w:rsid w:val="00FC7B22"/>
    <w:rsid w:val="00FD05A0"/>
    <w:rsid w:val="00FD12A6"/>
    <w:rsid w:val="00FD165B"/>
    <w:rsid w:val="00FD182B"/>
    <w:rsid w:val="00FD1D1D"/>
    <w:rsid w:val="00FD2393"/>
    <w:rsid w:val="00FD23D2"/>
    <w:rsid w:val="00FD23D8"/>
    <w:rsid w:val="00FD29DD"/>
    <w:rsid w:val="00FD2E22"/>
    <w:rsid w:val="00FD368B"/>
    <w:rsid w:val="00FD3F56"/>
    <w:rsid w:val="00FD4886"/>
    <w:rsid w:val="00FD53B1"/>
    <w:rsid w:val="00FD540A"/>
    <w:rsid w:val="00FD5570"/>
    <w:rsid w:val="00FD5AB4"/>
    <w:rsid w:val="00FD636E"/>
    <w:rsid w:val="00FD7143"/>
    <w:rsid w:val="00FD7632"/>
    <w:rsid w:val="00FD7E0C"/>
    <w:rsid w:val="00FE0C8A"/>
    <w:rsid w:val="00FE11BD"/>
    <w:rsid w:val="00FE1379"/>
    <w:rsid w:val="00FE14D6"/>
    <w:rsid w:val="00FE1AD2"/>
    <w:rsid w:val="00FE1E9A"/>
    <w:rsid w:val="00FE23C8"/>
    <w:rsid w:val="00FE276F"/>
    <w:rsid w:val="00FE27B4"/>
    <w:rsid w:val="00FE2955"/>
    <w:rsid w:val="00FE3076"/>
    <w:rsid w:val="00FE3633"/>
    <w:rsid w:val="00FE3726"/>
    <w:rsid w:val="00FE4C37"/>
    <w:rsid w:val="00FE5C14"/>
    <w:rsid w:val="00FE5CC8"/>
    <w:rsid w:val="00FE5EE0"/>
    <w:rsid w:val="00FE6671"/>
    <w:rsid w:val="00FE66D4"/>
    <w:rsid w:val="00FE696D"/>
    <w:rsid w:val="00FE7880"/>
    <w:rsid w:val="00FE7A2A"/>
    <w:rsid w:val="00FF0039"/>
    <w:rsid w:val="00FF1355"/>
    <w:rsid w:val="00FF2EE8"/>
    <w:rsid w:val="00FF30C0"/>
    <w:rsid w:val="00FF3192"/>
    <w:rsid w:val="00FF3A84"/>
    <w:rsid w:val="00FF4491"/>
    <w:rsid w:val="00FF451E"/>
    <w:rsid w:val="00FF49A3"/>
    <w:rsid w:val="00FF4A62"/>
    <w:rsid w:val="00FF4F1D"/>
    <w:rsid w:val="00FF6720"/>
    <w:rsid w:val="00FF7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D1F836"/>
  <w15:docId w15:val="{CAAA7557-4D13-48D4-806D-8C751C5D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BF4"/>
    <w:pPr>
      <w:widowControl w:val="0"/>
      <w:jc w:val="both"/>
    </w:pPr>
    <w:rPr>
      <w:kern w:val="2"/>
      <w:sz w:val="21"/>
      <w:szCs w:val="24"/>
    </w:rPr>
  </w:style>
  <w:style w:type="paragraph" w:styleId="2">
    <w:name w:val="heading 2"/>
    <w:basedOn w:val="a"/>
    <w:next w:val="a"/>
    <w:qFormat/>
    <w:rsid w:val="00276DF7"/>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03BF4"/>
    <w:pPr>
      <w:tabs>
        <w:tab w:val="center" w:pos="4153"/>
        <w:tab w:val="right" w:pos="8306"/>
      </w:tabs>
      <w:snapToGrid w:val="0"/>
      <w:jc w:val="left"/>
    </w:pPr>
    <w:rPr>
      <w:sz w:val="18"/>
      <w:szCs w:val="18"/>
    </w:rPr>
  </w:style>
  <w:style w:type="character" w:styleId="a4">
    <w:name w:val="page number"/>
    <w:basedOn w:val="a0"/>
    <w:rsid w:val="00803BF4"/>
  </w:style>
  <w:style w:type="table" w:styleId="a5">
    <w:name w:val="Table Grid"/>
    <w:basedOn w:val="a1"/>
    <w:rsid w:val="00803B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5427D1"/>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
    <w:name w:val="Char Char Char Char Char Char Char Char Char"/>
    <w:basedOn w:val="a"/>
    <w:rsid w:val="00DC5FE6"/>
    <w:pPr>
      <w:spacing w:after="160" w:line="240" w:lineRule="exact"/>
    </w:pPr>
    <w:rPr>
      <w:rFonts w:ascii="Verdana" w:hAnsi="Verdana" w:cs="Verdana"/>
      <w:sz w:val="20"/>
      <w:szCs w:val="20"/>
      <w:lang w:eastAsia="en-US"/>
    </w:rPr>
  </w:style>
  <w:style w:type="paragraph" w:styleId="a7">
    <w:name w:val="Balloon Text"/>
    <w:basedOn w:val="a"/>
    <w:semiHidden/>
    <w:rsid w:val="000F6552"/>
    <w:rPr>
      <w:sz w:val="18"/>
      <w:szCs w:val="18"/>
    </w:rPr>
  </w:style>
  <w:style w:type="paragraph" w:styleId="a8">
    <w:name w:val="Document Map"/>
    <w:basedOn w:val="a"/>
    <w:semiHidden/>
    <w:rsid w:val="001E231A"/>
    <w:pPr>
      <w:shd w:val="clear" w:color="auto" w:fill="000080"/>
    </w:pPr>
  </w:style>
  <w:style w:type="character" w:styleId="a9">
    <w:name w:val="annotation reference"/>
    <w:uiPriority w:val="99"/>
    <w:semiHidden/>
    <w:rsid w:val="006D2FB4"/>
    <w:rPr>
      <w:sz w:val="21"/>
      <w:szCs w:val="21"/>
    </w:rPr>
  </w:style>
  <w:style w:type="paragraph" w:styleId="aa">
    <w:name w:val="annotation text"/>
    <w:basedOn w:val="a"/>
    <w:link w:val="Char"/>
    <w:uiPriority w:val="99"/>
    <w:semiHidden/>
    <w:rsid w:val="006D2FB4"/>
    <w:pPr>
      <w:jc w:val="left"/>
    </w:pPr>
  </w:style>
  <w:style w:type="paragraph" w:styleId="ab">
    <w:name w:val="annotation subject"/>
    <w:basedOn w:val="aa"/>
    <w:next w:val="aa"/>
    <w:semiHidden/>
    <w:rsid w:val="006D2FB4"/>
    <w:rPr>
      <w:b/>
      <w:bCs/>
    </w:rPr>
  </w:style>
  <w:style w:type="character" w:styleId="ac">
    <w:name w:val="Hyperlink"/>
    <w:uiPriority w:val="99"/>
    <w:rsid w:val="001D5AD0"/>
    <w:rPr>
      <w:color w:val="0000FF"/>
      <w:u w:val="single"/>
    </w:rPr>
  </w:style>
  <w:style w:type="paragraph" w:customStyle="1" w:styleId="Default">
    <w:name w:val="Default"/>
    <w:rsid w:val="00965D97"/>
    <w:pPr>
      <w:widowControl w:val="0"/>
      <w:autoSpaceDE w:val="0"/>
      <w:autoSpaceDN w:val="0"/>
      <w:adjustRightInd w:val="0"/>
    </w:pPr>
    <w:rPr>
      <w:rFonts w:ascii="宋体" w:cs="宋体"/>
      <w:color w:val="000000"/>
      <w:sz w:val="24"/>
      <w:szCs w:val="24"/>
    </w:rPr>
  </w:style>
  <w:style w:type="paragraph" w:styleId="ad">
    <w:name w:val="Normal (Web)"/>
    <w:basedOn w:val="a"/>
    <w:uiPriority w:val="99"/>
    <w:unhideWhenUsed/>
    <w:rsid w:val="00D2159B"/>
    <w:pPr>
      <w:widowControl/>
      <w:spacing w:before="100" w:beforeAutospacing="1" w:after="100" w:afterAutospacing="1"/>
      <w:jc w:val="left"/>
    </w:pPr>
    <w:rPr>
      <w:rFonts w:ascii="宋体" w:hAnsi="宋体" w:cs="宋体"/>
      <w:kern w:val="0"/>
      <w:sz w:val="24"/>
    </w:rPr>
  </w:style>
  <w:style w:type="character" w:customStyle="1" w:styleId="Char">
    <w:name w:val="批注文字 Char"/>
    <w:link w:val="aa"/>
    <w:uiPriority w:val="99"/>
    <w:semiHidden/>
    <w:rsid w:val="00604E16"/>
    <w:rPr>
      <w:kern w:val="2"/>
      <w:sz w:val="21"/>
      <w:szCs w:val="24"/>
    </w:rPr>
  </w:style>
  <w:style w:type="paragraph" w:styleId="ae">
    <w:name w:val="Date"/>
    <w:basedOn w:val="a"/>
    <w:next w:val="a"/>
    <w:link w:val="Char0"/>
    <w:rsid w:val="00745CA7"/>
    <w:pPr>
      <w:ind w:leftChars="2500" w:left="100"/>
    </w:pPr>
  </w:style>
  <w:style w:type="character" w:customStyle="1" w:styleId="Char0">
    <w:name w:val="日期 Char"/>
    <w:link w:val="ae"/>
    <w:rsid w:val="00745CA7"/>
    <w:rPr>
      <w:kern w:val="2"/>
      <w:sz w:val="21"/>
      <w:szCs w:val="24"/>
    </w:rPr>
  </w:style>
  <w:style w:type="character" w:styleId="af">
    <w:name w:val="Strong"/>
    <w:uiPriority w:val="22"/>
    <w:qFormat/>
    <w:rsid w:val="004F025E"/>
    <w:rPr>
      <w:b/>
      <w:bCs/>
    </w:rPr>
  </w:style>
  <w:style w:type="paragraph" w:styleId="HTML">
    <w:name w:val="HTML Preformatted"/>
    <w:basedOn w:val="a"/>
    <w:link w:val="HTMLChar"/>
    <w:uiPriority w:val="99"/>
    <w:unhideWhenUsed/>
    <w:rsid w:val="00CC65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link w:val="HTML"/>
    <w:uiPriority w:val="99"/>
    <w:rsid w:val="00CC65A7"/>
    <w:rPr>
      <w:rFonts w:ascii="宋体" w:hAnsi="宋体" w:cs="宋体"/>
      <w:sz w:val="24"/>
      <w:szCs w:val="24"/>
    </w:rPr>
  </w:style>
  <w:style w:type="paragraph" w:styleId="af0">
    <w:name w:val="Revision"/>
    <w:hidden/>
    <w:uiPriority w:val="99"/>
    <w:semiHidden/>
    <w:rsid w:val="009345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414">
      <w:bodyDiv w:val="1"/>
      <w:marLeft w:val="0"/>
      <w:marRight w:val="0"/>
      <w:marTop w:val="0"/>
      <w:marBottom w:val="0"/>
      <w:divBdr>
        <w:top w:val="none" w:sz="0" w:space="0" w:color="auto"/>
        <w:left w:val="none" w:sz="0" w:space="0" w:color="auto"/>
        <w:bottom w:val="none" w:sz="0" w:space="0" w:color="auto"/>
        <w:right w:val="none" w:sz="0" w:space="0" w:color="auto"/>
      </w:divBdr>
    </w:div>
    <w:div w:id="31614249">
      <w:bodyDiv w:val="1"/>
      <w:marLeft w:val="0"/>
      <w:marRight w:val="0"/>
      <w:marTop w:val="0"/>
      <w:marBottom w:val="0"/>
      <w:divBdr>
        <w:top w:val="none" w:sz="0" w:space="0" w:color="auto"/>
        <w:left w:val="none" w:sz="0" w:space="0" w:color="auto"/>
        <w:bottom w:val="none" w:sz="0" w:space="0" w:color="auto"/>
        <w:right w:val="none" w:sz="0" w:space="0" w:color="auto"/>
      </w:divBdr>
    </w:div>
    <w:div w:id="92668532">
      <w:bodyDiv w:val="1"/>
      <w:marLeft w:val="0"/>
      <w:marRight w:val="0"/>
      <w:marTop w:val="0"/>
      <w:marBottom w:val="0"/>
      <w:divBdr>
        <w:top w:val="none" w:sz="0" w:space="0" w:color="auto"/>
        <w:left w:val="none" w:sz="0" w:space="0" w:color="auto"/>
        <w:bottom w:val="none" w:sz="0" w:space="0" w:color="auto"/>
        <w:right w:val="none" w:sz="0" w:space="0" w:color="auto"/>
      </w:divBdr>
    </w:div>
    <w:div w:id="208536296">
      <w:bodyDiv w:val="1"/>
      <w:marLeft w:val="0"/>
      <w:marRight w:val="0"/>
      <w:marTop w:val="0"/>
      <w:marBottom w:val="0"/>
      <w:divBdr>
        <w:top w:val="none" w:sz="0" w:space="0" w:color="auto"/>
        <w:left w:val="none" w:sz="0" w:space="0" w:color="auto"/>
        <w:bottom w:val="none" w:sz="0" w:space="0" w:color="auto"/>
        <w:right w:val="none" w:sz="0" w:space="0" w:color="auto"/>
      </w:divBdr>
      <w:divsChild>
        <w:div w:id="57017855">
          <w:marLeft w:val="0"/>
          <w:marRight w:val="0"/>
          <w:marTop w:val="0"/>
          <w:marBottom w:val="0"/>
          <w:divBdr>
            <w:top w:val="none" w:sz="0" w:space="0" w:color="auto"/>
            <w:left w:val="none" w:sz="0" w:space="0" w:color="auto"/>
            <w:bottom w:val="none" w:sz="0" w:space="0" w:color="auto"/>
            <w:right w:val="none" w:sz="0" w:space="0" w:color="auto"/>
          </w:divBdr>
          <w:divsChild>
            <w:div w:id="11438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3816">
      <w:bodyDiv w:val="1"/>
      <w:marLeft w:val="0"/>
      <w:marRight w:val="0"/>
      <w:marTop w:val="0"/>
      <w:marBottom w:val="0"/>
      <w:divBdr>
        <w:top w:val="none" w:sz="0" w:space="0" w:color="auto"/>
        <w:left w:val="none" w:sz="0" w:space="0" w:color="auto"/>
        <w:bottom w:val="none" w:sz="0" w:space="0" w:color="auto"/>
        <w:right w:val="none" w:sz="0" w:space="0" w:color="auto"/>
      </w:divBdr>
    </w:div>
    <w:div w:id="215551601">
      <w:bodyDiv w:val="1"/>
      <w:marLeft w:val="0"/>
      <w:marRight w:val="0"/>
      <w:marTop w:val="0"/>
      <w:marBottom w:val="0"/>
      <w:divBdr>
        <w:top w:val="none" w:sz="0" w:space="0" w:color="auto"/>
        <w:left w:val="none" w:sz="0" w:space="0" w:color="auto"/>
        <w:bottom w:val="none" w:sz="0" w:space="0" w:color="auto"/>
        <w:right w:val="none" w:sz="0" w:space="0" w:color="auto"/>
      </w:divBdr>
    </w:div>
    <w:div w:id="307781569">
      <w:bodyDiv w:val="1"/>
      <w:marLeft w:val="0"/>
      <w:marRight w:val="0"/>
      <w:marTop w:val="0"/>
      <w:marBottom w:val="0"/>
      <w:divBdr>
        <w:top w:val="none" w:sz="0" w:space="0" w:color="auto"/>
        <w:left w:val="none" w:sz="0" w:space="0" w:color="auto"/>
        <w:bottom w:val="none" w:sz="0" w:space="0" w:color="auto"/>
        <w:right w:val="none" w:sz="0" w:space="0" w:color="auto"/>
      </w:divBdr>
      <w:divsChild>
        <w:div w:id="347492505">
          <w:marLeft w:val="0"/>
          <w:marRight w:val="0"/>
          <w:marTop w:val="0"/>
          <w:marBottom w:val="0"/>
          <w:divBdr>
            <w:top w:val="none" w:sz="0" w:space="0" w:color="auto"/>
            <w:left w:val="none" w:sz="0" w:space="0" w:color="auto"/>
            <w:bottom w:val="none" w:sz="0" w:space="0" w:color="auto"/>
            <w:right w:val="none" w:sz="0" w:space="0" w:color="auto"/>
          </w:divBdr>
        </w:div>
      </w:divsChild>
    </w:div>
    <w:div w:id="313222893">
      <w:bodyDiv w:val="1"/>
      <w:marLeft w:val="0"/>
      <w:marRight w:val="0"/>
      <w:marTop w:val="0"/>
      <w:marBottom w:val="0"/>
      <w:divBdr>
        <w:top w:val="none" w:sz="0" w:space="0" w:color="auto"/>
        <w:left w:val="none" w:sz="0" w:space="0" w:color="auto"/>
        <w:bottom w:val="none" w:sz="0" w:space="0" w:color="auto"/>
        <w:right w:val="none" w:sz="0" w:space="0" w:color="auto"/>
      </w:divBdr>
      <w:divsChild>
        <w:div w:id="982850145">
          <w:marLeft w:val="0"/>
          <w:marRight w:val="0"/>
          <w:marTop w:val="0"/>
          <w:marBottom w:val="0"/>
          <w:divBdr>
            <w:top w:val="none" w:sz="0" w:space="0" w:color="auto"/>
            <w:left w:val="none" w:sz="0" w:space="0" w:color="auto"/>
            <w:bottom w:val="none" w:sz="0" w:space="0" w:color="auto"/>
            <w:right w:val="none" w:sz="0" w:space="0" w:color="auto"/>
          </w:divBdr>
        </w:div>
      </w:divsChild>
    </w:div>
    <w:div w:id="376708901">
      <w:bodyDiv w:val="1"/>
      <w:marLeft w:val="0"/>
      <w:marRight w:val="0"/>
      <w:marTop w:val="0"/>
      <w:marBottom w:val="0"/>
      <w:divBdr>
        <w:top w:val="none" w:sz="0" w:space="0" w:color="auto"/>
        <w:left w:val="none" w:sz="0" w:space="0" w:color="auto"/>
        <w:bottom w:val="none" w:sz="0" w:space="0" w:color="auto"/>
        <w:right w:val="none" w:sz="0" w:space="0" w:color="auto"/>
      </w:divBdr>
      <w:divsChild>
        <w:div w:id="1392730376">
          <w:marLeft w:val="0"/>
          <w:marRight w:val="0"/>
          <w:marTop w:val="0"/>
          <w:marBottom w:val="0"/>
          <w:divBdr>
            <w:top w:val="none" w:sz="0" w:space="0" w:color="auto"/>
            <w:left w:val="none" w:sz="0" w:space="0" w:color="auto"/>
            <w:bottom w:val="none" w:sz="0" w:space="0" w:color="auto"/>
            <w:right w:val="none" w:sz="0" w:space="0" w:color="auto"/>
          </w:divBdr>
        </w:div>
      </w:divsChild>
    </w:div>
    <w:div w:id="423764344">
      <w:bodyDiv w:val="1"/>
      <w:marLeft w:val="0"/>
      <w:marRight w:val="0"/>
      <w:marTop w:val="0"/>
      <w:marBottom w:val="0"/>
      <w:divBdr>
        <w:top w:val="none" w:sz="0" w:space="0" w:color="auto"/>
        <w:left w:val="none" w:sz="0" w:space="0" w:color="auto"/>
        <w:bottom w:val="none" w:sz="0" w:space="0" w:color="auto"/>
        <w:right w:val="none" w:sz="0" w:space="0" w:color="auto"/>
      </w:divBdr>
    </w:div>
    <w:div w:id="454833743">
      <w:bodyDiv w:val="1"/>
      <w:marLeft w:val="0"/>
      <w:marRight w:val="0"/>
      <w:marTop w:val="0"/>
      <w:marBottom w:val="0"/>
      <w:divBdr>
        <w:top w:val="none" w:sz="0" w:space="0" w:color="auto"/>
        <w:left w:val="none" w:sz="0" w:space="0" w:color="auto"/>
        <w:bottom w:val="none" w:sz="0" w:space="0" w:color="auto"/>
        <w:right w:val="none" w:sz="0" w:space="0" w:color="auto"/>
      </w:divBdr>
    </w:div>
    <w:div w:id="566184089">
      <w:bodyDiv w:val="1"/>
      <w:marLeft w:val="0"/>
      <w:marRight w:val="0"/>
      <w:marTop w:val="0"/>
      <w:marBottom w:val="0"/>
      <w:divBdr>
        <w:top w:val="none" w:sz="0" w:space="0" w:color="auto"/>
        <w:left w:val="none" w:sz="0" w:space="0" w:color="auto"/>
        <w:bottom w:val="none" w:sz="0" w:space="0" w:color="auto"/>
        <w:right w:val="none" w:sz="0" w:space="0" w:color="auto"/>
      </w:divBdr>
      <w:divsChild>
        <w:div w:id="1431588620">
          <w:marLeft w:val="0"/>
          <w:marRight w:val="0"/>
          <w:marTop w:val="0"/>
          <w:marBottom w:val="0"/>
          <w:divBdr>
            <w:top w:val="none" w:sz="0" w:space="0" w:color="auto"/>
            <w:left w:val="none" w:sz="0" w:space="0" w:color="auto"/>
            <w:bottom w:val="none" w:sz="0" w:space="0" w:color="auto"/>
            <w:right w:val="none" w:sz="0" w:space="0" w:color="auto"/>
          </w:divBdr>
        </w:div>
      </w:divsChild>
    </w:div>
    <w:div w:id="621036573">
      <w:bodyDiv w:val="1"/>
      <w:marLeft w:val="0"/>
      <w:marRight w:val="0"/>
      <w:marTop w:val="0"/>
      <w:marBottom w:val="0"/>
      <w:divBdr>
        <w:top w:val="none" w:sz="0" w:space="0" w:color="auto"/>
        <w:left w:val="none" w:sz="0" w:space="0" w:color="auto"/>
        <w:bottom w:val="none" w:sz="0" w:space="0" w:color="auto"/>
        <w:right w:val="none" w:sz="0" w:space="0" w:color="auto"/>
      </w:divBdr>
    </w:div>
    <w:div w:id="642083110">
      <w:bodyDiv w:val="1"/>
      <w:marLeft w:val="0"/>
      <w:marRight w:val="0"/>
      <w:marTop w:val="0"/>
      <w:marBottom w:val="0"/>
      <w:divBdr>
        <w:top w:val="none" w:sz="0" w:space="0" w:color="auto"/>
        <w:left w:val="none" w:sz="0" w:space="0" w:color="auto"/>
        <w:bottom w:val="none" w:sz="0" w:space="0" w:color="auto"/>
        <w:right w:val="none" w:sz="0" w:space="0" w:color="auto"/>
      </w:divBdr>
      <w:divsChild>
        <w:div w:id="1869367892">
          <w:marLeft w:val="0"/>
          <w:marRight w:val="0"/>
          <w:marTop w:val="0"/>
          <w:marBottom w:val="0"/>
          <w:divBdr>
            <w:top w:val="none" w:sz="0" w:space="0" w:color="auto"/>
            <w:left w:val="none" w:sz="0" w:space="0" w:color="auto"/>
            <w:bottom w:val="none" w:sz="0" w:space="0" w:color="auto"/>
            <w:right w:val="none" w:sz="0" w:space="0" w:color="auto"/>
          </w:divBdr>
          <w:divsChild>
            <w:div w:id="1511988906">
              <w:marLeft w:val="0"/>
              <w:marRight w:val="0"/>
              <w:marTop w:val="0"/>
              <w:marBottom w:val="0"/>
              <w:divBdr>
                <w:top w:val="none" w:sz="0" w:space="0" w:color="auto"/>
                <w:left w:val="none" w:sz="0" w:space="0" w:color="auto"/>
                <w:bottom w:val="none" w:sz="0" w:space="0" w:color="auto"/>
                <w:right w:val="none" w:sz="0" w:space="0" w:color="auto"/>
              </w:divBdr>
            </w:div>
            <w:div w:id="18473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5885">
      <w:bodyDiv w:val="1"/>
      <w:marLeft w:val="0"/>
      <w:marRight w:val="0"/>
      <w:marTop w:val="0"/>
      <w:marBottom w:val="0"/>
      <w:divBdr>
        <w:top w:val="none" w:sz="0" w:space="0" w:color="auto"/>
        <w:left w:val="none" w:sz="0" w:space="0" w:color="auto"/>
        <w:bottom w:val="none" w:sz="0" w:space="0" w:color="auto"/>
        <w:right w:val="none" w:sz="0" w:space="0" w:color="auto"/>
      </w:divBdr>
    </w:div>
    <w:div w:id="853691195">
      <w:bodyDiv w:val="1"/>
      <w:marLeft w:val="0"/>
      <w:marRight w:val="0"/>
      <w:marTop w:val="0"/>
      <w:marBottom w:val="0"/>
      <w:divBdr>
        <w:top w:val="none" w:sz="0" w:space="0" w:color="auto"/>
        <w:left w:val="none" w:sz="0" w:space="0" w:color="auto"/>
        <w:bottom w:val="none" w:sz="0" w:space="0" w:color="auto"/>
        <w:right w:val="none" w:sz="0" w:space="0" w:color="auto"/>
      </w:divBdr>
    </w:div>
    <w:div w:id="855770057">
      <w:bodyDiv w:val="1"/>
      <w:marLeft w:val="0"/>
      <w:marRight w:val="0"/>
      <w:marTop w:val="0"/>
      <w:marBottom w:val="0"/>
      <w:divBdr>
        <w:top w:val="none" w:sz="0" w:space="0" w:color="auto"/>
        <w:left w:val="none" w:sz="0" w:space="0" w:color="auto"/>
        <w:bottom w:val="none" w:sz="0" w:space="0" w:color="auto"/>
        <w:right w:val="none" w:sz="0" w:space="0" w:color="auto"/>
      </w:divBdr>
    </w:div>
    <w:div w:id="882865906">
      <w:bodyDiv w:val="1"/>
      <w:marLeft w:val="0"/>
      <w:marRight w:val="0"/>
      <w:marTop w:val="0"/>
      <w:marBottom w:val="0"/>
      <w:divBdr>
        <w:top w:val="none" w:sz="0" w:space="0" w:color="auto"/>
        <w:left w:val="none" w:sz="0" w:space="0" w:color="auto"/>
        <w:bottom w:val="none" w:sz="0" w:space="0" w:color="auto"/>
        <w:right w:val="none" w:sz="0" w:space="0" w:color="auto"/>
      </w:divBdr>
      <w:divsChild>
        <w:div w:id="1055617570">
          <w:marLeft w:val="0"/>
          <w:marRight w:val="0"/>
          <w:marTop w:val="0"/>
          <w:marBottom w:val="0"/>
          <w:divBdr>
            <w:top w:val="none" w:sz="0" w:space="0" w:color="auto"/>
            <w:left w:val="none" w:sz="0" w:space="0" w:color="auto"/>
            <w:bottom w:val="none" w:sz="0" w:space="0" w:color="auto"/>
            <w:right w:val="none" w:sz="0" w:space="0" w:color="auto"/>
          </w:divBdr>
        </w:div>
      </w:divsChild>
    </w:div>
    <w:div w:id="981427585">
      <w:bodyDiv w:val="1"/>
      <w:marLeft w:val="0"/>
      <w:marRight w:val="0"/>
      <w:marTop w:val="0"/>
      <w:marBottom w:val="0"/>
      <w:divBdr>
        <w:top w:val="none" w:sz="0" w:space="0" w:color="auto"/>
        <w:left w:val="none" w:sz="0" w:space="0" w:color="auto"/>
        <w:bottom w:val="none" w:sz="0" w:space="0" w:color="auto"/>
        <w:right w:val="none" w:sz="0" w:space="0" w:color="auto"/>
      </w:divBdr>
    </w:div>
    <w:div w:id="1033770405">
      <w:bodyDiv w:val="1"/>
      <w:marLeft w:val="0"/>
      <w:marRight w:val="0"/>
      <w:marTop w:val="0"/>
      <w:marBottom w:val="0"/>
      <w:divBdr>
        <w:top w:val="none" w:sz="0" w:space="0" w:color="auto"/>
        <w:left w:val="none" w:sz="0" w:space="0" w:color="auto"/>
        <w:bottom w:val="none" w:sz="0" w:space="0" w:color="auto"/>
        <w:right w:val="none" w:sz="0" w:space="0" w:color="auto"/>
      </w:divBdr>
    </w:div>
    <w:div w:id="1063408889">
      <w:bodyDiv w:val="1"/>
      <w:marLeft w:val="0"/>
      <w:marRight w:val="0"/>
      <w:marTop w:val="0"/>
      <w:marBottom w:val="0"/>
      <w:divBdr>
        <w:top w:val="none" w:sz="0" w:space="0" w:color="auto"/>
        <w:left w:val="none" w:sz="0" w:space="0" w:color="auto"/>
        <w:bottom w:val="none" w:sz="0" w:space="0" w:color="auto"/>
        <w:right w:val="none" w:sz="0" w:space="0" w:color="auto"/>
      </w:divBdr>
      <w:divsChild>
        <w:div w:id="958806352">
          <w:marLeft w:val="0"/>
          <w:marRight w:val="0"/>
          <w:marTop w:val="0"/>
          <w:marBottom w:val="0"/>
          <w:divBdr>
            <w:top w:val="none" w:sz="0" w:space="0" w:color="auto"/>
            <w:left w:val="none" w:sz="0" w:space="0" w:color="auto"/>
            <w:bottom w:val="none" w:sz="0" w:space="0" w:color="auto"/>
            <w:right w:val="none" w:sz="0" w:space="0" w:color="auto"/>
          </w:divBdr>
        </w:div>
      </w:divsChild>
    </w:div>
    <w:div w:id="1080562953">
      <w:bodyDiv w:val="1"/>
      <w:marLeft w:val="0"/>
      <w:marRight w:val="0"/>
      <w:marTop w:val="0"/>
      <w:marBottom w:val="0"/>
      <w:divBdr>
        <w:top w:val="none" w:sz="0" w:space="0" w:color="auto"/>
        <w:left w:val="none" w:sz="0" w:space="0" w:color="auto"/>
        <w:bottom w:val="none" w:sz="0" w:space="0" w:color="auto"/>
        <w:right w:val="none" w:sz="0" w:space="0" w:color="auto"/>
      </w:divBdr>
    </w:div>
    <w:div w:id="1160855170">
      <w:bodyDiv w:val="1"/>
      <w:marLeft w:val="0"/>
      <w:marRight w:val="0"/>
      <w:marTop w:val="0"/>
      <w:marBottom w:val="0"/>
      <w:divBdr>
        <w:top w:val="none" w:sz="0" w:space="0" w:color="auto"/>
        <w:left w:val="none" w:sz="0" w:space="0" w:color="auto"/>
        <w:bottom w:val="none" w:sz="0" w:space="0" w:color="auto"/>
        <w:right w:val="none" w:sz="0" w:space="0" w:color="auto"/>
      </w:divBdr>
    </w:div>
    <w:div w:id="1254515068">
      <w:bodyDiv w:val="1"/>
      <w:marLeft w:val="0"/>
      <w:marRight w:val="0"/>
      <w:marTop w:val="0"/>
      <w:marBottom w:val="0"/>
      <w:divBdr>
        <w:top w:val="none" w:sz="0" w:space="0" w:color="auto"/>
        <w:left w:val="none" w:sz="0" w:space="0" w:color="auto"/>
        <w:bottom w:val="none" w:sz="0" w:space="0" w:color="auto"/>
        <w:right w:val="none" w:sz="0" w:space="0" w:color="auto"/>
      </w:divBdr>
    </w:div>
    <w:div w:id="1274947043">
      <w:bodyDiv w:val="1"/>
      <w:marLeft w:val="0"/>
      <w:marRight w:val="0"/>
      <w:marTop w:val="0"/>
      <w:marBottom w:val="0"/>
      <w:divBdr>
        <w:top w:val="none" w:sz="0" w:space="0" w:color="auto"/>
        <w:left w:val="none" w:sz="0" w:space="0" w:color="auto"/>
        <w:bottom w:val="none" w:sz="0" w:space="0" w:color="auto"/>
        <w:right w:val="none" w:sz="0" w:space="0" w:color="auto"/>
      </w:divBdr>
      <w:divsChild>
        <w:div w:id="338966087">
          <w:marLeft w:val="0"/>
          <w:marRight w:val="0"/>
          <w:marTop w:val="0"/>
          <w:marBottom w:val="0"/>
          <w:divBdr>
            <w:top w:val="none" w:sz="0" w:space="0" w:color="auto"/>
            <w:left w:val="none" w:sz="0" w:space="0" w:color="auto"/>
            <w:bottom w:val="none" w:sz="0" w:space="0" w:color="auto"/>
            <w:right w:val="none" w:sz="0" w:space="0" w:color="auto"/>
          </w:divBdr>
        </w:div>
      </w:divsChild>
    </w:div>
    <w:div w:id="1283076168">
      <w:bodyDiv w:val="1"/>
      <w:marLeft w:val="0"/>
      <w:marRight w:val="0"/>
      <w:marTop w:val="0"/>
      <w:marBottom w:val="0"/>
      <w:divBdr>
        <w:top w:val="none" w:sz="0" w:space="0" w:color="auto"/>
        <w:left w:val="none" w:sz="0" w:space="0" w:color="auto"/>
        <w:bottom w:val="none" w:sz="0" w:space="0" w:color="auto"/>
        <w:right w:val="none" w:sz="0" w:space="0" w:color="auto"/>
      </w:divBdr>
      <w:divsChild>
        <w:div w:id="894242879">
          <w:marLeft w:val="0"/>
          <w:marRight w:val="0"/>
          <w:marTop w:val="0"/>
          <w:marBottom w:val="0"/>
          <w:divBdr>
            <w:top w:val="none" w:sz="0" w:space="0" w:color="auto"/>
            <w:left w:val="none" w:sz="0" w:space="0" w:color="auto"/>
            <w:bottom w:val="none" w:sz="0" w:space="0" w:color="auto"/>
            <w:right w:val="none" w:sz="0" w:space="0" w:color="auto"/>
          </w:divBdr>
        </w:div>
      </w:divsChild>
    </w:div>
    <w:div w:id="1300383113">
      <w:bodyDiv w:val="1"/>
      <w:marLeft w:val="0"/>
      <w:marRight w:val="0"/>
      <w:marTop w:val="0"/>
      <w:marBottom w:val="0"/>
      <w:divBdr>
        <w:top w:val="none" w:sz="0" w:space="0" w:color="auto"/>
        <w:left w:val="none" w:sz="0" w:space="0" w:color="auto"/>
        <w:bottom w:val="none" w:sz="0" w:space="0" w:color="auto"/>
        <w:right w:val="none" w:sz="0" w:space="0" w:color="auto"/>
      </w:divBdr>
    </w:div>
    <w:div w:id="1374112617">
      <w:bodyDiv w:val="1"/>
      <w:marLeft w:val="0"/>
      <w:marRight w:val="0"/>
      <w:marTop w:val="0"/>
      <w:marBottom w:val="0"/>
      <w:divBdr>
        <w:top w:val="none" w:sz="0" w:space="0" w:color="auto"/>
        <w:left w:val="none" w:sz="0" w:space="0" w:color="auto"/>
        <w:bottom w:val="none" w:sz="0" w:space="0" w:color="auto"/>
        <w:right w:val="none" w:sz="0" w:space="0" w:color="auto"/>
      </w:divBdr>
    </w:div>
    <w:div w:id="1504319964">
      <w:bodyDiv w:val="1"/>
      <w:marLeft w:val="0"/>
      <w:marRight w:val="0"/>
      <w:marTop w:val="0"/>
      <w:marBottom w:val="0"/>
      <w:divBdr>
        <w:top w:val="none" w:sz="0" w:space="0" w:color="auto"/>
        <w:left w:val="none" w:sz="0" w:space="0" w:color="auto"/>
        <w:bottom w:val="none" w:sz="0" w:space="0" w:color="auto"/>
        <w:right w:val="none" w:sz="0" w:space="0" w:color="auto"/>
      </w:divBdr>
      <w:divsChild>
        <w:div w:id="772243070">
          <w:marLeft w:val="0"/>
          <w:marRight w:val="0"/>
          <w:marTop w:val="0"/>
          <w:marBottom w:val="0"/>
          <w:divBdr>
            <w:top w:val="none" w:sz="0" w:space="0" w:color="auto"/>
            <w:left w:val="none" w:sz="0" w:space="0" w:color="auto"/>
            <w:bottom w:val="none" w:sz="0" w:space="0" w:color="auto"/>
            <w:right w:val="none" w:sz="0" w:space="0" w:color="auto"/>
          </w:divBdr>
          <w:divsChild>
            <w:div w:id="1401057189">
              <w:marLeft w:val="0"/>
              <w:marRight w:val="0"/>
              <w:marTop w:val="0"/>
              <w:marBottom w:val="0"/>
              <w:divBdr>
                <w:top w:val="none" w:sz="0" w:space="0" w:color="auto"/>
                <w:left w:val="none" w:sz="0" w:space="0" w:color="auto"/>
                <w:bottom w:val="none" w:sz="0" w:space="0" w:color="auto"/>
                <w:right w:val="none" w:sz="0" w:space="0" w:color="auto"/>
              </w:divBdr>
              <w:divsChild>
                <w:div w:id="1606033112">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 w:id="1507020187">
      <w:bodyDiv w:val="1"/>
      <w:marLeft w:val="0"/>
      <w:marRight w:val="0"/>
      <w:marTop w:val="0"/>
      <w:marBottom w:val="0"/>
      <w:divBdr>
        <w:top w:val="none" w:sz="0" w:space="0" w:color="auto"/>
        <w:left w:val="none" w:sz="0" w:space="0" w:color="auto"/>
        <w:bottom w:val="none" w:sz="0" w:space="0" w:color="auto"/>
        <w:right w:val="none" w:sz="0" w:space="0" w:color="auto"/>
      </w:divBdr>
    </w:div>
    <w:div w:id="1592162748">
      <w:bodyDiv w:val="1"/>
      <w:marLeft w:val="0"/>
      <w:marRight w:val="0"/>
      <w:marTop w:val="0"/>
      <w:marBottom w:val="0"/>
      <w:divBdr>
        <w:top w:val="none" w:sz="0" w:space="0" w:color="auto"/>
        <w:left w:val="none" w:sz="0" w:space="0" w:color="auto"/>
        <w:bottom w:val="none" w:sz="0" w:space="0" w:color="auto"/>
        <w:right w:val="none" w:sz="0" w:space="0" w:color="auto"/>
      </w:divBdr>
      <w:divsChild>
        <w:div w:id="1529484298">
          <w:marLeft w:val="0"/>
          <w:marRight w:val="0"/>
          <w:marTop w:val="0"/>
          <w:marBottom w:val="0"/>
          <w:divBdr>
            <w:top w:val="none" w:sz="0" w:space="0" w:color="auto"/>
            <w:left w:val="none" w:sz="0" w:space="0" w:color="auto"/>
            <w:bottom w:val="none" w:sz="0" w:space="0" w:color="auto"/>
            <w:right w:val="none" w:sz="0" w:space="0" w:color="auto"/>
          </w:divBdr>
        </w:div>
      </w:divsChild>
    </w:div>
    <w:div w:id="1783110244">
      <w:bodyDiv w:val="1"/>
      <w:marLeft w:val="0"/>
      <w:marRight w:val="0"/>
      <w:marTop w:val="0"/>
      <w:marBottom w:val="0"/>
      <w:divBdr>
        <w:top w:val="none" w:sz="0" w:space="0" w:color="auto"/>
        <w:left w:val="none" w:sz="0" w:space="0" w:color="auto"/>
        <w:bottom w:val="none" w:sz="0" w:space="0" w:color="auto"/>
        <w:right w:val="none" w:sz="0" w:space="0" w:color="auto"/>
      </w:divBdr>
    </w:div>
    <w:div w:id="1991012608">
      <w:bodyDiv w:val="1"/>
      <w:marLeft w:val="0"/>
      <w:marRight w:val="0"/>
      <w:marTop w:val="0"/>
      <w:marBottom w:val="0"/>
      <w:divBdr>
        <w:top w:val="none" w:sz="0" w:space="0" w:color="auto"/>
        <w:left w:val="none" w:sz="0" w:space="0" w:color="auto"/>
        <w:bottom w:val="none" w:sz="0" w:space="0" w:color="auto"/>
        <w:right w:val="none" w:sz="0" w:space="0" w:color="auto"/>
      </w:divBdr>
      <w:divsChild>
        <w:div w:id="143549900">
          <w:marLeft w:val="0"/>
          <w:marRight w:val="0"/>
          <w:marTop w:val="0"/>
          <w:marBottom w:val="0"/>
          <w:divBdr>
            <w:top w:val="none" w:sz="0" w:space="0" w:color="auto"/>
            <w:left w:val="none" w:sz="0" w:space="0" w:color="auto"/>
            <w:bottom w:val="none" w:sz="0" w:space="0" w:color="auto"/>
            <w:right w:val="none" w:sz="0" w:space="0" w:color="auto"/>
          </w:divBdr>
          <w:divsChild>
            <w:div w:id="1784765450">
              <w:marLeft w:val="0"/>
              <w:marRight w:val="0"/>
              <w:marTop w:val="0"/>
              <w:marBottom w:val="0"/>
              <w:divBdr>
                <w:top w:val="none" w:sz="0" w:space="0" w:color="auto"/>
                <w:left w:val="none" w:sz="0" w:space="0" w:color="auto"/>
                <w:bottom w:val="none" w:sz="0" w:space="0" w:color="auto"/>
                <w:right w:val="none" w:sz="0" w:space="0" w:color="auto"/>
              </w:divBdr>
              <w:divsChild>
                <w:div w:id="866336628">
                  <w:marLeft w:val="0"/>
                  <w:marRight w:val="0"/>
                  <w:marTop w:val="0"/>
                  <w:marBottom w:val="0"/>
                  <w:divBdr>
                    <w:top w:val="none" w:sz="0" w:space="0" w:color="auto"/>
                    <w:left w:val="none" w:sz="0" w:space="0" w:color="auto"/>
                    <w:bottom w:val="none" w:sz="0" w:space="0" w:color="auto"/>
                    <w:right w:val="none" w:sz="0" w:space="0" w:color="auto"/>
                  </w:divBdr>
                  <w:divsChild>
                    <w:div w:id="1809980479">
                      <w:marLeft w:val="0"/>
                      <w:marRight w:val="0"/>
                      <w:marTop w:val="0"/>
                      <w:marBottom w:val="0"/>
                      <w:divBdr>
                        <w:top w:val="none" w:sz="0" w:space="0" w:color="auto"/>
                        <w:left w:val="none" w:sz="0" w:space="0" w:color="auto"/>
                        <w:bottom w:val="none" w:sz="0" w:space="0" w:color="auto"/>
                        <w:right w:val="none" w:sz="0" w:space="0" w:color="auto"/>
                      </w:divBdr>
                      <w:divsChild>
                        <w:div w:id="1336615894">
                          <w:marLeft w:val="0"/>
                          <w:marRight w:val="0"/>
                          <w:marTop w:val="0"/>
                          <w:marBottom w:val="0"/>
                          <w:divBdr>
                            <w:top w:val="none" w:sz="0" w:space="0" w:color="auto"/>
                            <w:left w:val="none" w:sz="0" w:space="0" w:color="auto"/>
                            <w:bottom w:val="none" w:sz="0" w:space="0" w:color="auto"/>
                            <w:right w:val="none" w:sz="0" w:space="0" w:color="auto"/>
                          </w:divBdr>
                          <w:divsChild>
                            <w:div w:id="347370853">
                              <w:marLeft w:val="0"/>
                              <w:marRight w:val="0"/>
                              <w:marTop w:val="0"/>
                              <w:marBottom w:val="0"/>
                              <w:divBdr>
                                <w:top w:val="none" w:sz="0" w:space="0" w:color="auto"/>
                                <w:left w:val="none" w:sz="0" w:space="0" w:color="auto"/>
                                <w:bottom w:val="none" w:sz="0" w:space="0" w:color="auto"/>
                                <w:right w:val="none" w:sz="0" w:space="0" w:color="auto"/>
                              </w:divBdr>
                              <w:divsChild>
                                <w:div w:id="2070880569">
                                  <w:marLeft w:val="0"/>
                                  <w:marRight w:val="0"/>
                                  <w:marTop w:val="0"/>
                                  <w:marBottom w:val="0"/>
                                  <w:divBdr>
                                    <w:top w:val="none" w:sz="0" w:space="0" w:color="auto"/>
                                    <w:left w:val="none" w:sz="0" w:space="0" w:color="auto"/>
                                    <w:bottom w:val="none" w:sz="0" w:space="0" w:color="auto"/>
                                    <w:right w:val="none" w:sz="0" w:space="0" w:color="auto"/>
                                  </w:divBdr>
                                  <w:divsChild>
                                    <w:div w:id="1340042995">
                                      <w:marLeft w:val="0"/>
                                      <w:marRight w:val="0"/>
                                      <w:marTop w:val="0"/>
                                      <w:marBottom w:val="0"/>
                                      <w:divBdr>
                                        <w:top w:val="none" w:sz="0" w:space="0" w:color="auto"/>
                                        <w:left w:val="none" w:sz="0" w:space="0" w:color="auto"/>
                                        <w:bottom w:val="none" w:sz="0" w:space="0" w:color="auto"/>
                                        <w:right w:val="none" w:sz="0" w:space="0" w:color="auto"/>
                                      </w:divBdr>
                                      <w:divsChild>
                                        <w:div w:id="1031345302">
                                          <w:marLeft w:val="0"/>
                                          <w:marRight w:val="0"/>
                                          <w:marTop w:val="0"/>
                                          <w:marBottom w:val="0"/>
                                          <w:divBdr>
                                            <w:top w:val="none" w:sz="0" w:space="0" w:color="auto"/>
                                            <w:left w:val="none" w:sz="0" w:space="0" w:color="auto"/>
                                            <w:bottom w:val="none" w:sz="0" w:space="0" w:color="auto"/>
                                            <w:right w:val="none" w:sz="0" w:space="0" w:color="auto"/>
                                          </w:divBdr>
                                          <w:divsChild>
                                            <w:div w:id="1080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4142103">
      <w:bodyDiv w:val="1"/>
      <w:marLeft w:val="0"/>
      <w:marRight w:val="0"/>
      <w:marTop w:val="0"/>
      <w:marBottom w:val="0"/>
      <w:divBdr>
        <w:top w:val="none" w:sz="0" w:space="0" w:color="auto"/>
        <w:left w:val="none" w:sz="0" w:space="0" w:color="auto"/>
        <w:bottom w:val="none" w:sz="0" w:space="0" w:color="auto"/>
        <w:right w:val="none" w:sz="0" w:space="0" w:color="auto"/>
      </w:divBdr>
      <w:divsChild>
        <w:div w:id="941839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B4DB2-4E17-432D-8616-80454ED22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338</Words>
  <Characters>1931</Characters>
  <Application>Microsoft Office Word</Application>
  <DocSecurity>0</DocSecurity>
  <Lines>16</Lines>
  <Paragraphs>4</Paragraphs>
  <ScaleCrop>false</ScaleCrop>
  <Company>Lenovo (Beijing) Limited</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证券代码：002376                               证券简称：新北洋</dc:title>
  <dc:creator>Lenovo User</dc:creator>
  <cp:lastModifiedBy>荣波</cp:lastModifiedBy>
  <cp:revision>3</cp:revision>
  <cp:lastPrinted>2018-05-26T02:39:00Z</cp:lastPrinted>
  <dcterms:created xsi:type="dcterms:W3CDTF">2019-08-27T06:57:00Z</dcterms:created>
  <dcterms:modified xsi:type="dcterms:W3CDTF">2019-08-27T07:02:00Z</dcterms:modified>
</cp:coreProperties>
</file>