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2826" w14:textId="77777777" w:rsidR="00221407" w:rsidRDefault="00862B16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证券代码：中航机电                                   证券简称：002013</w:t>
      </w:r>
    </w:p>
    <w:p w14:paraId="0C9AF6BA" w14:textId="77777777" w:rsidR="00221407" w:rsidRDefault="00862B1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0"/>
          <w:szCs w:val="30"/>
        </w:rPr>
      </w:pPr>
      <w:r>
        <w:rPr>
          <w:rFonts w:ascii="宋体" w:hAnsi="宋体" w:hint="eastAsia"/>
          <w:b/>
          <w:bCs/>
          <w:iCs/>
          <w:sz w:val="30"/>
          <w:szCs w:val="30"/>
        </w:rPr>
        <w:t>中航工业机电系统股份有限公司</w:t>
      </w:r>
    </w:p>
    <w:p w14:paraId="2FF7E489" w14:textId="77777777" w:rsidR="00221407" w:rsidRDefault="00862B1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0"/>
          <w:szCs w:val="30"/>
        </w:rPr>
      </w:pPr>
      <w:r>
        <w:rPr>
          <w:rFonts w:ascii="宋体" w:hAnsi="宋体" w:hint="eastAsia"/>
          <w:b/>
          <w:bCs/>
          <w:iCs/>
          <w:sz w:val="30"/>
          <w:szCs w:val="30"/>
        </w:rPr>
        <w:t>投资者关系活动记录表</w:t>
      </w:r>
    </w:p>
    <w:p w14:paraId="540720A1" w14:textId="77777777" w:rsidR="00221407" w:rsidRDefault="00862B16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编号：2019-01</w:t>
      </w:r>
      <w:r w:rsidR="008D7B36">
        <w:rPr>
          <w:rFonts w:ascii="宋体" w:hAnsi="宋体" w:hint="eastAsia"/>
          <w:bCs/>
          <w:iCs/>
          <w:sz w:val="24"/>
          <w:szCs w:val="24"/>
        </w:rPr>
        <w:t>5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80"/>
      </w:tblGrid>
      <w:tr w:rsidR="00221407" w14:paraId="6102D5AA" w14:textId="77777777">
        <w:tc>
          <w:tcPr>
            <w:tcW w:w="1418" w:type="dxa"/>
            <w:shd w:val="clear" w:color="auto" w:fill="auto"/>
          </w:tcPr>
          <w:p w14:paraId="307B978E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1071FEFA" w14:textId="77777777" w:rsidR="00221407" w:rsidRDefault="00221407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04F6EE0" w14:textId="77777777" w:rsidR="00221407" w:rsidRDefault="005C195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="00862B16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62B16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62B16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025D47BE" w14:textId="77777777" w:rsidR="00221407" w:rsidRDefault="00862B1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4F95F8A0" w14:textId="77777777" w:rsidR="00221407" w:rsidRDefault="00862B1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476FE79B" w14:textId="77777777" w:rsidR="00221407" w:rsidRDefault="00862B16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B1508E4" w14:textId="77777777" w:rsidR="00221407" w:rsidRDefault="005C195F" w:rsidP="005C195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62B16"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 w:rsidR="00862B16"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="00862B16"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221407" w14:paraId="47766709" w14:textId="77777777">
        <w:tc>
          <w:tcPr>
            <w:tcW w:w="1418" w:type="dxa"/>
            <w:shd w:val="clear" w:color="auto" w:fill="auto"/>
          </w:tcPr>
          <w:p w14:paraId="44CBB57F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参与单位名称及人员姓名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5FEA1B3" w14:textId="2894CBC7" w:rsidR="00221407" w:rsidRDefault="008D7B36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浦银安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盛</w:t>
            </w:r>
            <w:r w:rsidR="00C771E0">
              <w:rPr>
                <w:rFonts w:ascii="宋体" w:hAnsi="宋体" w:hint="eastAsia"/>
                <w:bCs/>
                <w:iCs/>
                <w:sz w:val="24"/>
                <w:szCs w:val="24"/>
              </w:rPr>
              <w:t>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：郑双超，中信建投：王智勇、鲍学博</w:t>
            </w:r>
            <w:r w:rsidR="004E09B0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="004E09B0">
              <w:rPr>
                <w:rFonts w:ascii="宋体" w:hAnsi="宋体" w:hint="eastAsia"/>
                <w:bCs/>
                <w:iCs/>
                <w:sz w:val="24"/>
                <w:szCs w:val="24"/>
              </w:rPr>
              <w:t>王平川</w:t>
            </w:r>
            <w:r w:rsidR="004E09B0">
              <w:rPr>
                <w:rFonts w:ascii="宋体" w:hAnsi="宋体" w:hint="eastAsia"/>
                <w:bCs/>
                <w:iCs/>
                <w:sz w:val="24"/>
                <w:szCs w:val="24"/>
              </w:rPr>
              <w:t>、王春阳</w:t>
            </w:r>
          </w:p>
          <w:p w14:paraId="61018260" w14:textId="23BE49CD" w:rsidR="004E09B0" w:rsidRDefault="004E09B0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中泰证券：范方舟，</w:t>
            </w:r>
            <w:r w:rsidR="008D7B36">
              <w:rPr>
                <w:rFonts w:ascii="宋体" w:hAnsi="宋体" w:hint="eastAsia"/>
                <w:bCs/>
                <w:iCs/>
                <w:sz w:val="24"/>
                <w:szCs w:val="24"/>
              </w:rPr>
              <w:t>国联安基金：</w:t>
            </w:r>
            <w:r w:rsidR="00C771E0">
              <w:rPr>
                <w:rFonts w:ascii="宋体" w:hAnsi="宋体" w:hint="eastAsia"/>
                <w:bCs/>
                <w:iCs/>
                <w:sz w:val="24"/>
                <w:szCs w:val="24"/>
              </w:rPr>
              <w:t>刘佃贵，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北京文博启胜：李</w:t>
            </w:r>
            <w:r w:rsidR="004F48E1">
              <w:rPr>
                <w:rFonts w:ascii="宋体" w:hAnsi="宋体" w:hint="eastAsia"/>
                <w:bCs/>
                <w:iCs/>
                <w:sz w:val="24"/>
                <w:szCs w:val="24"/>
              </w:rPr>
              <w:t>振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飞</w:t>
            </w:r>
            <w:bookmarkStart w:id="0" w:name="_GoBack"/>
            <w:bookmarkEnd w:id="0"/>
          </w:p>
          <w:p w14:paraId="248E44B1" w14:textId="0D8CE3C1" w:rsidR="008D7B36" w:rsidRDefault="00C771E0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南方基金：邹承原，</w:t>
            </w:r>
            <w:r w:rsidR="004E09B0">
              <w:rPr>
                <w:rFonts w:ascii="宋体" w:hAnsi="宋体" w:hint="eastAsia"/>
                <w:bCs/>
                <w:iCs/>
                <w:sz w:val="24"/>
                <w:szCs w:val="24"/>
              </w:rPr>
              <w:t>英大基金：吴佳，</w:t>
            </w:r>
            <w:r w:rsidR="000E3156">
              <w:rPr>
                <w:rFonts w:ascii="宋体" w:hAnsi="宋体" w:hint="eastAsia"/>
                <w:bCs/>
                <w:iCs/>
                <w:sz w:val="24"/>
                <w:szCs w:val="24"/>
              </w:rPr>
              <w:t>东北证券：刘中玉、陈</w:t>
            </w:r>
            <w:r w:rsidR="00C9523F">
              <w:rPr>
                <w:rFonts w:ascii="宋体" w:hAnsi="宋体" w:hint="eastAsia"/>
                <w:bCs/>
                <w:iCs/>
                <w:sz w:val="24"/>
                <w:szCs w:val="24"/>
              </w:rPr>
              <w:t>鼎</w:t>
            </w:r>
            <w:r w:rsidR="000E3156">
              <w:rPr>
                <w:rFonts w:ascii="宋体" w:hAnsi="宋体" w:hint="eastAsia"/>
                <w:bCs/>
                <w:iCs/>
                <w:sz w:val="24"/>
                <w:szCs w:val="24"/>
              </w:rPr>
              <w:t>如</w:t>
            </w:r>
          </w:p>
          <w:p w14:paraId="00EE0D07" w14:textId="2C5641EA" w:rsidR="004E09B0" w:rsidRPr="00C771E0" w:rsidRDefault="00C9523F" w:rsidP="000E3156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阳</w:t>
            </w:r>
            <w:r w:rsidR="000E3156">
              <w:rPr>
                <w:rFonts w:ascii="宋体" w:hAnsi="宋体" w:hint="eastAsia"/>
                <w:bCs/>
                <w:iCs/>
                <w:sz w:val="24"/>
                <w:szCs w:val="24"/>
              </w:rPr>
              <w:t>光保险：张雷</w:t>
            </w:r>
            <w:r w:rsidR="000E3156">
              <w:rPr>
                <w:rFonts w:ascii="宋体" w:hAnsi="宋体" w:hint="eastAsia"/>
                <w:bCs/>
                <w:iCs/>
                <w:sz w:val="24"/>
                <w:szCs w:val="24"/>
              </w:rPr>
              <w:t>，</w:t>
            </w:r>
            <w:r w:rsidR="00C771E0">
              <w:rPr>
                <w:rFonts w:ascii="宋体" w:hAnsi="宋体" w:hint="eastAsia"/>
                <w:bCs/>
                <w:iCs/>
                <w:sz w:val="24"/>
                <w:szCs w:val="24"/>
              </w:rPr>
              <w:t>兴业证券：李雅哲</w:t>
            </w:r>
            <w:r w:rsidR="000E3156">
              <w:rPr>
                <w:rFonts w:ascii="宋体" w:hAnsi="宋体" w:hint="eastAsia"/>
                <w:bCs/>
                <w:iCs/>
                <w:sz w:val="24"/>
                <w:szCs w:val="24"/>
              </w:rPr>
              <w:t>，国泰君安：索一奇</w:t>
            </w:r>
          </w:p>
        </w:tc>
      </w:tr>
      <w:tr w:rsidR="00221407" w14:paraId="2F551C40" w14:textId="77777777">
        <w:trPr>
          <w:trHeight w:val="842"/>
        </w:trPr>
        <w:tc>
          <w:tcPr>
            <w:tcW w:w="1418" w:type="dxa"/>
            <w:shd w:val="clear" w:color="auto" w:fill="auto"/>
            <w:vAlign w:val="center"/>
          </w:tcPr>
          <w:p w14:paraId="245BA588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AEA0881" w14:textId="77777777" w:rsidR="00221407" w:rsidRDefault="00862B16" w:rsidP="00C35DED">
            <w:pPr>
              <w:spacing w:line="480" w:lineRule="atLeast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201</w:t>
            </w: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9</w:t>
            </w:r>
            <w:r>
              <w:rPr>
                <w:rFonts w:hAnsi="宋体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8</w:t>
            </w:r>
            <w:r>
              <w:rPr>
                <w:rFonts w:hAnsi="宋体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C35DED"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7</w:t>
            </w:r>
            <w:r>
              <w:rPr>
                <w:rFonts w:hAnsi="宋体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  <w:r>
              <w:rPr>
                <w:rFonts w:hAnsi="宋体" w:hint="eastAsia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1407" w14:paraId="4544E603" w14:textId="77777777">
        <w:trPr>
          <w:trHeight w:val="712"/>
        </w:trPr>
        <w:tc>
          <w:tcPr>
            <w:tcW w:w="1418" w:type="dxa"/>
            <w:shd w:val="clear" w:color="auto" w:fill="auto"/>
            <w:vAlign w:val="center"/>
          </w:tcPr>
          <w:p w14:paraId="6F297F91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60FBFFC" w14:textId="77777777" w:rsidR="00221407" w:rsidRDefault="003363AE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</w:t>
            </w:r>
            <w:r>
              <w:rPr>
                <w:rFonts w:hint="eastAsia"/>
                <w:bCs/>
                <w:iCs/>
                <w:sz w:val="24"/>
                <w:szCs w:val="24"/>
              </w:rPr>
              <w:t>2521</w:t>
            </w:r>
            <w:r>
              <w:rPr>
                <w:rFonts w:hint="eastAsia"/>
                <w:bCs/>
                <w:iCs/>
                <w:sz w:val="24"/>
                <w:szCs w:val="24"/>
              </w:rPr>
              <w:t>会议室</w:t>
            </w:r>
          </w:p>
        </w:tc>
      </w:tr>
      <w:tr w:rsidR="00221407" w14:paraId="057E4E3D" w14:textId="77777777">
        <w:tc>
          <w:tcPr>
            <w:tcW w:w="1418" w:type="dxa"/>
            <w:shd w:val="clear" w:color="auto" w:fill="auto"/>
          </w:tcPr>
          <w:p w14:paraId="7F38D528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169889" w14:textId="77777777" w:rsidR="009633CA" w:rsidRDefault="009633CA" w:rsidP="003363A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计划财务部部长：韩枫 、</w:t>
            </w:r>
            <w:r w:rsidR="00862B16">
              <w:rPr>
                <w:rFonts w:ascii="宋体" w:hAnsi="宋体" w:hint="eastAsia"/>
                <w:bCs/>
                <w:iCs/>
                <w:sz w:val="24"/>
                <w:szCs w:val="24"/>
              </w:rPr>
              <w:t>证券事务部部长：李静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</w:p>
          <w:p w14:paraId="42565817" w14:textId="5073EB7E" w:rsidR="00221407" w:rsidRDefault="009633CA" w:rsidP="003363A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计划财务部：刘义军、合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审计部：戚晓萍</w:t>
            </w:r>
          </w:p>
        </w:tc>
      </w:tr>
      <w:tr w:rsidR="00221407" w14:paraId="2169DF47" w14:textId="77777777">
        <w:trPr>
          <w:trHeight w:val="629"/>
        </w:trPr>
        <w:tc>
          <w:tcPr>
            <w:tcW w:w="1418" w:type="dxa"/>
            <w:shd w:val="clear" w:color="auto" w:fill="auto"/>
            <w:vAlign w:val="center"/>
          </w:tcPr>
          <w:p w14:paraId="598C3281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727A6F7A" w14:textId="77777777" w:rsidR="00221407" w:rsidRDefault="00221407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E139BBF" w14:textId="0828D260" w:rsidR="00221407" w:rsidRDefault="00862B16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 xml:space="preserve">1. </w:t>
            </w:r>
            <w:r w:rsidR="003363AE">
              <w:rPr>
                <w:rFonts w:hAnsi="宋体" w:hint="eastAsia"/>
                <w:b/>
                <w:bCs/>
                <w:iCs/>
                <w:sz w:val="24"/>
                <w:szCs w:val="24"/>
              </w:rPr>
              <w:t>公司航空</w:t>
            </w:r>
            <w:r w:rsidR="009633CA">
              <w:rPr>
                <w:rFonts w:hAnsi="宋体" w:hint="eastAsia"/>
                <w:b/>
                <w:bCs/>
                <w:iCs/>
                <w:sz w:val="24"/>
                <w:szCs w:val="24"/>
              </w:rPr>
              <w:t>业务</w:t>
            </w:r>
            <w:r w:rsidR="003363AE">
              <w:rPr>
                <w:rFonts w:hAnsi="宋体" w:hint="eastAsia"/>
                <w:b/>
                <w:bCs/>
                <w:iCs/>
                <w:sz w:val="24"/>
                <w:szCs w:val="24"/>
              </w:rPr>
              <w:t>营收情况如何</w:t>
            </w:r>
            <w:r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  <w:r w:rsidR="00F05066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军品营业收入的主要增量</w:t>
            </w:r>
            <w:r w:rsidR="00F05066">
              <w:rPr>
                <w:rFonts w:hAnsi="宋体" w:hint="eastAsia"/>
                <w:b/>
                <w:bCs/>
                <w:iCs/>
                <w:sz w:val="24"/>
                <w:szCs w:val="24"/>
              </w:rPr>
              <w:t>？</w:t>
            </w:r>
          </w:p>
          <w:p w14:paraId="5BF3B99B" w14:textId="3AC73545" w:rsidR="00221407" w:rsidRPr="0088785B" w:rsidRDefault="0088785B" w:rsidP="00F05066">
            <w:pPr>
              <w:widowControl/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Cs/>
                <w:iCs/>
                <w:sz w:val="24"/>
                <w:szCs w:val="24"/>
              </w:rPr>
              <w:t>公司军品</w:t>
            </w:r>
            <w:r w:rsidR="00F05066">
              <w:rPr>
                <w:rFonts w:hAnsi="宋体" w:hint="eastAsia"/>
                <w:bCs/>
                <w:iCs/>
                <w:sz w:val="24"/>
                <w:szCs w:val="24"/>
              </w:rPr>
              <w:t>业务，主要是军用航空和非航空防务，</w:t>
            </w:r>
            <w:r w:rsidR="00F05066">
              <w:rPr>
                <w:rFonts w:hAnsi="宋体" w:hint="eastAsia"/>
                <w:bCs/>
                <w:iCs/>
                <w:sz w:val="24"/>
                <w:szCs w:val="24"/>
              </w:rPr>
              <w:t>2019</w:t>
            </w:r>
            <w:r w:rsidR="00F05066">
              <w:rPr>
                <w:rFonts w:hAnsi="宋体" w:hint="eastAsia"/>
                <w:bCs/>
                <w:iCs/>
                <w:sz w:val="24"/>
                <w:szCs w:val="24"/>
              </w:rPr>
              <w:t>年上半年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营业收入为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35.5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亿元，同比增长</w:t>
            </w:r>
            <w:r w:rsidRPr="0088785B">
              <w:rPr>
                <w:rFonts w:hAnsi="宋体" w:hint="eastAsia"/>
                <w:bCs/>
                <w:iCs/>
                <w:sz w:val="24"/>
                <w:szCs w:val="24"/>
              </w:rPr>
              <w:t>17.41%</w:t>
            </w:r>
            <w:r w:rsidR="004D05E2">
              <w:rPr>
                <w:rFonts w:hAnsi="宋体" w:hint="eastAsia"/>
                <w:bCs/>
                <w:iCs/>
                <w:sz w:val="24"/>
                <w:szCs w:val="24"/>
              </w:rPr>
              <w:t>。</w:t>
            </w:r>
          </w:p>
          <w:p w14:paraId="3024579C" w14:textId="79474CCF" w:rsidR="00221407" w:rsidRDefault="00F05066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2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621552">
              <w:rPr>
                <w:rFonts w:hAnsi="宋体" w:hint="eastAsia"/>
                <w:b/>
                <w:bCs/>
                <w:iCs/>
                <w:sz w:val="24"/>
                <w:szCs w:val="24"/>
              </w:rPr>
              <w:t>航空业务毛利率如何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7D41CF83" w14:textId="3E340850" w:rsidR="00AF1C83" w:rsidRDefault="00F05066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Cs/>
                <w:iCs/>
                <w:sz w:val="24"/>
                <w:szCs w:val="24"/>
              </w:rPr>
              <w:t>公司</w:t>
            </w:r>
            <w:r w:rsidR="00621552">
              <w:rPr>
                <w:rFonts w:hAnsi="宋体" w:hint="eastAsia"/>
                <w:bCs/>
                <w:iCs/>
                <w:sz w:val="24"/>
                <w:szCs w:val="24"/>
              </w:rPr>
              <w:t>航空业务毛利率为</w:t>
            </w:r>
            <w:r w:rsidR="00621552">
              <w:rPr>
                <w:rFonts w:hAnsi="宋体" w:hint="eastAsia"/>
                <w:bCs/>
                <w:iCs/>
                <w:sz w:val="24"/>
                <w:szCs w:val="24"/>
              </w:rPr>
              <w:t>27%</w:t>
            </w:r>
            <w:r w:rsidR="00621552">
              <w:rPr>
                <w:rFonts w:hAnsi="宋体" w:hint="eastAsia"/>
                <w:bCs/>
                <w:iCs/>
                <w:sz w:val="24"/>
                <w:szCs w:val="24"/>
              </w:rPr>
              <w:t>左右，基本保持不变</w:t>
            </w:r>
            <w:r w:rsidR="00AF1C83">
              <w:rPr>
                <w:rFonts w:hAnsi="宋体" w:hint="eastAsia"/>
                <w:bCs/>
                <w:iCs/>
                <w:sz w:val="24"/>
                <w:szCs w:val="24"/>
              </w:rPr>
              <w:t>。</w:t>
            </w:r>
          </w:p>
          <w:p w14:paraId="60C2DE9B" w14:textId="0F9EC43F" w:rsidR="00221407" w:rsidRDefault="00F05066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3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621552" w:rsidRPr="00621552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为何相同业务相似的子公司增速不一致？</w:t>
            </w:r>
            <w:r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例</w:t>
            </w:r>
            <w:r w:rsidR="00621552" w:rsidRPr="00621552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如川西机器和</w:t>
            </w:r>
            <w:proofErr w:type="gramStart"/>
            <w:r w:rsidR="00621552" w:rsidRPr="00621552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枫阳</w:t>
            </w:r>
            <w:proofErr w:type="gramEnd"/>
            <w:r w:rsidR="00621552" w:rsidRPr="00621552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液压都生产液压系统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？</w:t>
            </w:r>
          </w:p>
          <w:p w14:paraId="2EE2D0A1" w14:textId="177803B8" w:rsidR="00221407" w:rsidRDefault="00F05066" w:rsidP="00621552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Cs/>
                <w:iCs/>
                <w:sz w:val="24"/>
                <w:szCs w:val="24"/>
              </w:rPr>
              <w:t>不同的公司</w:t>
            </w:r>
            <w:r w:rsidR="00621552">
              <w:rPr>
                <w:rFonts w:hAnsi="宋体" w:hint="eastAsia"/>
                <w:bCs/>
                <w:iCs/>
                <w:sz w:val="24"/>
                <w:szCs w:val="24"/>
              </w:rPr>
              <w:t>增速不一致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的原因：</w:t>
            </w:r>
            <w:r w:rsidR="00621552">
              <w:rPr>
                <w:rFonts w:hAnsi="宋体" w:hint="eastAsia"/>
                <w:bCs/>
                <w:iCs/>
                <w:sz w:val="24"/>
                <w:szCs w:val="24"/>
              </w:rPr>
              <w:t>一是</w:t>
            </w:r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t>各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公司生产的</w:t>
            </w:r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t>产品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不同，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而且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不同</w:t>
            </w:r>
            <w:proofErr w:type="gramStart"/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t>代产品</w:t>
            </w:r>
            <w:proofErr w:type="gramEnd"/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t>的毛利率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也</w:t>
            </w:r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t>有差异</w:t>
            </w:r>
            <w:r w:rsidR="00621552">
              <w:rPr>
                <w:rFonts w:hAnsi="宋体" w:hint="eastAsia"/>
                <w:bCs/>
                <w:iCs/>
                <w:sz w:val="24"/>
                <w:szCs w:val="24"/>
              </w:rPr>
              <w:t>，二是</w:t>
            </w:r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t>每个单位不只生产一种产品，各单位收入不</w:t>
            </w:r>
            <w:r w:rsidR="00621552" w:rsidRPr="00621552">
              <w:rPr>
                <w:rFonts w:hAnsi="宋体" w:hint="eastAsia"/>
                <w:bCs/>
                <w:iCs/>
                <w:sz w:val="24"/>
                <w:szCs w:val="24"/>
              </w:rPr>
              <w:lastRenderedPageBreak/>
              <w:t>会完全匹配。</w:t>
            </w:r>
          </w:p>
          <w:p w14:paraId="4E6A6EAE" w14:textId="39AC4C26" w:rsidR="00221407" w:rsidRDefault="000B0BE4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4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621552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公司民用航空板块增长预期如何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6424D9E8" w14:textId="77777777" w:rsidR="00221407" w:rsidRDefault="00621552" w:rsidP="00621552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Cs/>
                <w:iCs/>
                <w:sz w:val="24"/>
                <w:szCs w:val="24"/>
              </w:rPr>
              <w:t>公司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首先保证试飞飞机的供应配套和相应研发，未来增长可能与</w:t>
            </w:r>
            <w:proofErr w:type="gramStart"/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国家民</w:t>
            </w:r>
            <w:proofErr w:type="gramEnd"/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机行业发展同步</w:t>
            </w:r>
            <w:r w:rsidR="00D209D6">
              <w:rPr>
                <w:rFonts w:hAnsi="宋体" w:hint="eastAsia"/>
                <w:bCs/>
                <w:iCs/>
                <w:sz w:val="24"/>
                <w:szCs w:val="24"/>
              </w:rPr>
              <w:t>。</w:t>
            </w:r>
            <w:r w:rsidR="00D209D6">
              <w:rPr>
                <w:rFonts w:hAnsi="宋体"/>
                <w:bCs/>
                <w:iCs/>
                <w:sz w:val="24"/>
                <w:szCs w:val="24"/>
              </w:rPr>
              <w:t xml:space="preserve"> </w:t>
            </w:r>
          </w:p>
          <w:p w14:paraId="74C88B2B" w14:textId="60BCC410" w:rsidR="00221407" w:rsidRDefault="000B0BE4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5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621552" w:rsidRPr="00621552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公司汽车零部件业务下滑原因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4C8FF46B" w14:textId="164CDCBD" w:rsidR="00221407" w:rsidRDefault="00621552" w:rsidP="00621552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Cs/>
                <w:iCs/>
                <w:sz w:val="24"/>
                <w:szCs w:val="24"/>
              </w:rPr>
              <w:t>汽车零部件业务下滑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的原因主要一方面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是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受汽车行业整体下滑的影响，另一方面是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公司配套的车型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正在进行转型升级，市场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销售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受到一定的影响。</w:t>
            </w:r>
          </w:p>
          <w:p w14:paraId="49A09A31" w14:textId="4B96C11B" w:rsidR="00221407" w:rsidRDefault="000B0BE4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6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Pr="000B0BE4">
              <w:rPr>
                <w:rFonts w:hAnsi="宋体" w:hint="eastAsia"/>
                <w:b/>
                <w:bCs/>
                <w:iCs/>
                <w:sz w:val="24"/>
                <w:szCs w:val="24"/>
              </w:rPr>
              <w:t>公司</w:t>
            </w:r>
            <w:r w:rsidR="00621552">
              <w:rPr>
                <w:rFonts w:hAnsi="宋体" w:hint="eastAsia"/>
                <w:b/>
                <w:bCs/>
                <w:iCs/>
                <w:sz w:val="24"/>
                <w:szCs w:val="24"/>
              </w:rPr>
              <w:t>研发费用情况如何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3148242A" w14:textId="01CD02DE" w:rsidR="00221407" w:rsidRDefault="00621552" w:rsidP="00621552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公司研发费用增长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32.6%</w:t>
            </w:r>
            <w:r w:rsidR="0021228D">
              <w:rPr>
                <w:rFonts w:hAnsi="宋体" w:hint="eastAsia"/>
                <w:bCs/>
                <w:iCs/>
                <w:sz w:val="24"/>
                <w:szCs w:val="24"/>
              </w:rPr>
              <w:t>，一部分是由于汽车零部件板块的较快增长，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约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30%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，</w:t>
            </w:r>
            <w:r w:rsidR="0021228D">
              <w:rPr>
                <w:rFonts w:hAnsi="宋体" w:hint="eastAsia"/>
                <w:bCs/>
                <w:iCs/>
                <w:sz w:val="24"/>
                <w:szCs w:val="24"/>
              </w:rPr>
              <w:t>另</w:t>
            </w:r>
            <w:r w:rsidRPr="00621552">
              <w:rPr>
                <w:rFonts w:hAnsi="宋体" w:hint="eastAsia"/>
                <w:bCs/>
                <w:iCs/>
                <w:sz w:val="24"/>
                <w:szCs w:val="24"/>
              </w:rPr>
              <w:t>一部分是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航空产品研发费用长期、延续</w:t>
            </w:r>
            <w:r w:rsidR="0021228D">
              <w:rPr>
                <w:rFonts w:hAnsi="宋体" w:hint="eastAsia"/>
                <w:bCs/>
                <w:iCs/>
                <w:sz w:val="24"/>
                <w:szCs w:val="24"/>
              </w:rPr>
              <w:t>的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增长</w:t>
            </w:r>
            <w:r w:rsidR="00293720">
              <w:rPr>
                <w:rFonts w:hAnsi="宋体" w:hint="eastAsia"/>
                <w:bCs/>
                <w:iCs/>
                <w:sz w:val="24"/>
                <w:szCs w:val="24"/>
              </w:rPr>
              <w:t>。</w:t>
            </w:r>
          </w:p>
          <w:p w14:paraId="37A03B58" w14:textId="673DD342" w:rsidR="00221407" w:rsidRDefault="000B0BE4" w:rsidP="00DE4300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7</w:t>
            </w:r>
            <w:r w:rsidR="00DE4300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21228D">
              <w:rPr>
                <w:rFonts w:hint="eastAsia"/>
              </w:rPr>
              <w:t xml:space="preserve"> </w:t>
            </w:r>
            <w:r w:rsidRPr="000B0BE4">
              <w:rPr>
                <w:rFonts w:hint="eastAsia"/>
                <w:b/>
                <w:bCs/>
                <w:sz w:val="24"/>
                <w:szCs w:val="24"/>
              </w:rPr>
              <w:t>公司</w:t>
            </w:r>
            <w:r w:rsidR="0021228D" w:rsidRPr="0021228D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销售费用</w:t>
            </w:r>
            <w:r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减少的原因是什么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191181E0" w14:textId="02766CA8" w:rsidR="00221407" w:rsidRDefault="0021228D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>
              <w:rPr>
                <w:rFonts w:hAnsi="宋体" w:hint="eastAsia"/>
                <w:bCs/>
                <w:iCs/>
                <w:sz w:val="24"/>
                <w:szCs w:val="24"/>
              </w:rPr>
              <w:t>公司销售费用主要用于非航空产品，其营收降低，对应费用也降低</w:t>
            </w:r>
            <w:r w:rsidR="00DE4300">
              <w:rPr>
                <w:rFonts w:hAnsi="宋体" w:hint="eastAsia"/>
                <w:bCs/>
                <w:iCs/>
                <w:sz w:val="24"/>
                <w:szCs w:val="24"/>
              </w:rPr>
              <w:t>。</w:t>
            </w:r>
          </w:p>
          <w:p w14:paraId="4FB03F39" w14:textId="39B607D0" w:rsidR="00221407" w:rsidRDefault="00B121A5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8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0B0BE4" w:rsidRPr="000B0BE4">
              <w:rPr>
                <w:rFonts w:hint="eastAsia"/>
                <w:b/>
                <w:bCs/>
                <w:sz w:val="24"/>
                <w:szCs w:val="24"/>
              </w:rPr>
              <w:t>公司</w:t>
            </w:r>
            <w:r w:rsidR="0021228D" w:rsidRPr="000B0BE4">
              <w:rPr>
                <w:rFonts w:hint="eastAsia"/>
                <w:b/>
                <w:bCs/>
                <w:sz w:val="24"/>
                <w:szCs w:val="24"/>
              </w:rPr>
              <w:t>财</w:t>
            </w:r>
            <w:r w:rsidR="0021228D">
              <w:rPr>
                <w:rFonts w:hAnsi="宋体" w:hint="eastAsia"/>
                <w:b/>
                <w:bCs/>
                <w:iCs/>
                <w:sz w:val="24"/>
                <w:szCs w:val="24"/>
              </w:rPr>
              <w:t>务费用增加</w:t>
            </w:r>
            <w:r w:rsidR="000B0BE4">
              <w:rPr>
                <w:rFonts w:hAnsi="宋体" w:hint="eastAsia"/>
                <w:b/>
                <w:bCs/>
                <w:iCs/>
                <w:sz w:val="24"/>
                <w:szCs w:val="24"/>
              </w:rPr>
              <w:t>的原因是什么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3776472C" w14:textId="404492BC" w:rsidR="00221407" w:rsidRDefault="0021228D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由于</w:t>
            </w:r>
            <w:r>
              <w:rPr>
                <w:rFonts w:hAnsi="宋体" w:hint="eastAsia"/>
                <w:bCs/>
                <w:iCs/>
                <w:sz w:val="24"/>
                <w:szCs w:val="24"/>
              </w:rPr>
              <w:t>公司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计提了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可转债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的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利息支付，上半年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财务费用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增长了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3000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多万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，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而</w:t>
            </w:r>
            <w:r w:rsidR="000B0BE4">
              <w:rPr>
                <w:rFonts w:hAnsi="宋体" w:hint="eastAsia"/>
                <w:bCs/>
                <w:iCs/>
                <w:sz w:val="24"/>
                <w:szCs w:val="24"/>
              </w:rPr>
              <w:t>去年上半年尚未发行可转债。</w:t>
            </w:r>
          </w:p>
          <w:p w14:paraId="4F95382D" w14:textId="7AC994E8" w:rsidR="00221407" w:rsidRDefault="00B121A5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9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21228D">
              <w:rPr>
                <w:rFonts w:hAnsi="宋体" w:hint="eastAsia"/>
                <w:b/>
                <w:bCs/>
                <w:iCs/>
                <w:sz w:val="24"/>
                <w:szCs w:val="24"/>
                <w:lang w:val="zh-CN"/>
              </w:rPr>
              <w:t>中航集团均衡生产对公司的影响如何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2A990458" w14:textId="77777777" w:rsidR="00221407" w:rsidRDefault="0021228D" w:rsidP="0021228D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均衡生产主要影响主机厂的交付，公司作为配套企业</w:t>
            </w:r>
            <w:r w:rsidR="002B536A">
              <w:rPr>
                <w:rFonts w:hAnsi="宋体" w:hint="eastAsia"/>
                <w:bCs/>
                <w:iCs/>
                <w:sz w:val="24"/>
                <w:szCs w:val="24"/>
              </w:rPr>
              <w:t>生产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已比较均衡</w:t>
            </w:r>
            <w:r w:rsidR="002B536A">
              <w:rPr>
                <w:rFonts w:hAnsi="宋体" w:hint="eastAsia"/>
                <w:bCs/>
                <w:iCs/>
                <w:sz w:val="24"/>
                <w:szCs w:val="24"/>
              </w:rPr>
              <w:t>。通过均衡生产，</w:t>
            </w:r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主机厂收到的</w:t>
            </w:r>
            <w:proofErr w:type="gramStart"/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现金流更平滑</w:t>
            </w:r>
            <w:proofErr w:type="gramEnd"/>
            <w:r w:rsidRPr="0021228D">
              <w:rPr>
                <w:rFonts w:hAnsi="宋体" w:hint="eastAsia"/>
                <w:bCs/>
                <w:iCs/>
                <w:sz w:val="24"/>
                <w:szCs w:val="24"/>
              </w:rPr>
              <w:t>，给公司的付款的现金流也会更均衡。</w:t>
            </w:r>
          </w:p>
          <w:p w14:paraId="4B487052" w14:textId="6B4E1ADC" w:rsidR="00221407" w:rsidRDefault="00005088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1</w:t>
            </w:r>
            <w:r w:rsidR="00B121A5">
              <w:rPr>
                <w:rFonts w:hAnsi="宋体" w:hint="eastAsia"/>
                <w:b/>
                <w:bCs/>
                <w:iCs/>
                <w:sz w:val="24"/>
                <w:szCs w:val="24"/>
              </w:rPr>
              <w:t>0</w:t>
            </w:r>
            <w:r w:rsidR="00862B16">
              <w:rPr>
                <w:rFonts w:hAnsi="宋体" w:hint="eastAsia"/>
                <w:b/>
                <w:bCs/>
                <w:iCs/>
                <w:sz w:val="24"/>
                <w:szCs w:val="24"/>
              </w:rPr>
              <w:t>.</w:t>
            </w:r>
            <w:r w:rsidR="00862B16">
              <w:rPr>
                <w:rFonts w:asciiTheme="minorEastAsia" w:eastAsiaTheme="minorEastAsia" w:hAnsiTheme="minorEastAsia" w:cs="Calibri"/>
                <w:color w:val="000000"/>
                <w:sz w:val="28"/>
                <w:szCs w:val="28"/>
                <w:u w:color="000000"/>
                <w:lang w:val="zh-CN"/>
              </w:rPr>
              <w:t xml:space="preserve"> </w:t>
            </w:r>
            <w:r w:rsidR="00F03718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公司托管企业的托管费情况如何</w:t>
            </w:r>
            <w:r w:rsidR="00862B16"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3509D727" w14:textId="77777777" w:rsidR="00221407" w:rsidRPr="00F03718" w:rsidRDefault="00F03718" w:rsidP="00F03718">
            <w:pPr>
              <w:widowControl/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 w:rsidRPr="00F03718">
              <w:rPr>
                <w:rFonts w:hAnsi="宋体" w:hint="eastAsia"/>
                <w:bCs/>
                <w:iCs/>
                <w:sz w:val="24"/>
                <w:szCs w:val="24"/>
              </w:rPr>
              <w:t>托管费是根据上一年的企业决算确定，只在年末计算，年报中披露，中报没有体现。</w:t>
            </w:r>
          </w:p>
          <w:p w14:paraId="558FB315" w14:textId="2E7A7AB9" w:rsidR="00221407" w:rsidRDefault="00862B16">
            <w:pPr>
              <w:widowControl/>
              <w:spacing w:line="480" w:lineRule="exact"/>
              <w:ind w:firstLineChars="200" w:firstLine="482"/>
              <w:jc w:val="left"/>
              <w:rPr>
                <w:rFonts w:hAnsi="宋体"/>
                <w:b/>
                <w:bCs/>
                <w:iCs/>
                <w:sz w:val="24"/>
                <w:szCs w:val="24"/>
                <w:lang w:val="zh-TW"/>
              </w:rPr>
            </w:pPr>
            <w:r>
              <w:rPr>
                <w:rFonts w:hAnsi="宋体" w:hint="eastAsia"/>
                <w:b/>
                <w:bCs/>
                <w:iCs/>
                <w:sz w:val="24"/>
                <w:szCs w:val="24"/>
              </w:rPr>
              <w:t>1</w:t>
            </w:r>
            <w:r w:rsidR="00B121A5">
              <w:rPr>
                <w:rFonts w:hAnsi="宋体" w:hint="eastAsia"/>
                <w:b/>
                <w:bCs/>
                <w:iCs/>
                <w:sz w:val="24"/>
                <w:szCs w:val="24"/>
              </w:rPr>
              <w:t>1</w:t>
            </w:r>
            <w:r w:rsidR="00005088" w:rsidRPr="00B121A5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  <w:u w:color="000000"/>
              </w:rPr>
              <w:t>.</w:t>
            </w:r>
            <w:r w:rsidR="00F03718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公司</w:t>
            </w:r>
            <w:r w:rsidR="00B121A5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下半年的</w:t>
            </w:r>
            <w:r w:rsidR="00F03718">
              <w:rPr>
                <w:rFonts w:eastAsiaTheme="minorEastAsia" w:hAnsi="宋体" w:hint="eastAsia"/>
                <w:b/>
                <w:bCs/>
                <w:iCs/>
                <w:sz w:val="24"/>
                <w:szCs w:val="24"/>
              </w:rPr>
              <w:t>盈利能力展望</w:t>
            </w:r>
            <w:r>
              <w:rPr>
                <w:rFonts w:hAnsi="宋体"/>
                <w:b/>
                <w:bCs/>
                <w:iCs/>
                <w:sz w:val="24"/>
                <w:szCs w:val="24"/>
              </w:rPr>
              <w:t>？</w:t>
            </w:r>
          </w:p>
          <w:p w14:paraId="04D60426" w14:textId="5EC9EB00" w:rsidR="00221407" w:rsidRPr="00F03718" w:rsidRDefault="00F03718" w:rsidP="00F03718">
            <w:pPr>
              <w:spacing w:line="480" w:lineRule="exact"/>
              <w:ind w:firstLineChars="200" w:firstLine="480"/>
              <w:jc w:val="left"/>
              <w:rPr>
                <w:rFonts w:hAnsi="宋体"/>
                <w:bCs/>
                <w:iCs/>
                <w:sz w:val="24"/>
                <w:szCs w:val="24"/>
              </w:rPr>
            </w:pPr>
            <w:r w:rsidRPr="00F03718">
              <w:rPr>
                <w:rFonts w:hAnsi="宋体" w:hint="eastAsia"/>
                <w:bCs/>
                <w:iCs/>
                <w:sz w:val="24"/>
                <w:szCs w:val="24"/>
              </w:rPr>
              <w:t>公司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2019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年</w:t>
            </w:r>
            <w:r w:rsidRPr="00F03718">
              <w:rPr>
                <w:rFonts w:hAnsi="宋体" w:hint="eastAsia"/>
                <w:bCs/>
                <w:iCs/>
                <w:sz w:val="24"/>
                <w:szCs w:val="24"/>
              </w:rPr>
              <w:t>的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经营</w:t>
            </w:r>
            <w:r w:rsidRPr="00F03718">
              <w:rPr>
                <w:rFonts w:hAnsi="宋体" w:hint="eastAsia"/>
                <w:bCs/>
                <w:iCs/>
                <w:sz w:val="24"/>
                <w:szCs w:val="24"/>
              </w:rPr>
              <w:t>指标不会变，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全年营业收入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123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亿元，利润总额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11.56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亿元，</w:t>
            </w:r>
            <w:r w:rsidRPr="00F03718">
              <w:rPr>
                <w:rFonts w:hAnsi="宋体" w:hint="eastAsia"/>
                <w:bCs/>
                <w:iCs/>
                <w:sz w:val="24"/>
                <w:szCs w:val="24"/>
              </w:rPr>
              <w:t>盈利能力取决于公司的经营能力，公司对自身的经营能力</w:t>
            </w:r>
            <w:r w:rsidR="00B121A5">
              <w:rPr>
                <w:rFonts w:hAnsi="宋体" w:hint="eastAsia"/>
                <w:bCs/>
                <w:iCs/>
                <w:sz w:val="24"/>
                <w:szCs w:val="24"/>
              </w:rPr>
              <w:t>很</w:t>
            </w:r>
            <w:r w:rsidRPr="00F03718">
              <w:rPr>
                <w:rFonts w:hAnsi="宋体" w:hint="eastAsia"/>
                <w:bCs/>
                <w:iCs/>
                <w:sz w:val="24"/>
                <w:szCs w:val="24"/>
              </w:rPr>
              <w:t>有信心。</w:t>
            </w:r>
          </w:p>
        </w:tc>
      </w:tr>
      <w:tr w:rsidR="00221407" w14:paraId="2D2FCA4E" w14:textId="77777777">
        <w:tc>
          <w:tcPr>
            <w:tcW w:w="1418" w:type="dxa"/>
            <w:shd w:val="clear" w:color="auto" w:fill="auto"/>
            <w:vAlign w:val="center"/>
          </w:tcPr>
          <w:p w14:paraId="75A7667B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080" w:type="dxa"/>
            <w:shd w:val="clear" w:color="auto" w:fill="auto"/>
          </w:tcPr>
          <w:p w14:paraId="321365A9" w14:textId="77777777" w:rsidR="00221407" w:rsidRDefault="0022140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</w:p>
        </w:tc>
      </w:tr>
      <w:tr w:rsidR="00221407" w14:paraId="2BE41CD6" w14:textId="77777777">
        <w:tc>
          <w:tcPr>
            <w:tcW w:w="1418" w:type="dxa"/>
            <w:shd w:val="clear" w:color="auto" w:fill="auto"/>
            <w:vAlign w:val="center"/>
          </w:tcPr>
          <w:p w14:paraId="1D70D7DF" w14:textId="77777777" w:rsidR="00221407" w:rsidRDefault="00862B16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8080" w:type="dxa"/>
            <w:shd w:val="clear" w:color="auto" w:fill="auto"/>
          </w:tcPr>
          <w:p w14:paraId="0D164F12" w14:textId="77777777" w:rsidR="00221407" w:rsidRDefault="00862B16" w:rsidP="00F03718">
            <w:pPr>
              <w:spacing w:line="48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201</w:t>
            </w:r>
            <w:r>
              <w:rPr>
                <w:rFonts w:hint="eastAsia"/>
                <w:bCs/>
                <w:iCs/>
                <w:sz w:val="24"/>
                <w:szCs w:val="24"/>
              </w:rPr>
              <w:t>9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</w:rPr>
              <w:t>8</w:t>
            </w:r>
            <w:r>
              <w:rPr>
                <w:bCs/>
                <w:iCs/>
                <w:sz w:val="24"/>
                <w:szCs w:val="24"/>
              </w:rPr>
              <w:t>月</w:t>
            </w:r>
            <w:r w:rsidR="00C84AED">
              <w:rPr>
                <w:rFonts w:hint="eastAsia"/>
                <w:bCs/>
                <w:iCs/>
                <w:sz w:val="24"/>
                <w:szCs w:val="24"/>
              </w:rPr>
              <w:t>2</w:t>
            </w:r>
            <w:r w:rsidR="00F03718">
              <w:rPr>
                <w:rFonts w:hint="eastAsia"/>
                <w:bCs/>
                <w:iCs/>
                <w:sz w:val="24"/>
                <w:szCs w:val="24"/>
              </w:rPr>
              <w:t>7</w:t>
            </w:r>
            <w:r>
              <w:rPr>
                <w:bCs/>
                <w:iCs/>
                <w:sz w:val="24"/>
                <w:szCs w:val="24"/>
              </w:rPr>
              <w:t>日</w:t>
            </w:r>
          </w:p>
        </w:tc>
      </w:tr>
    </w:tbl>
    <w:p w14:paraId="69331987" w14:textId="77777777" w:rsidR="00221407" w:rsidRDefault="00221407"/>
    <w:sectPr w:rsidR="0022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ABEFB" w14:textId="77777777" w:rsidR="0069621D" w:rsidRDefault="0069621D" w:rsidP="00451D6A">
      <w:r>
        <w:separator/>
      </w:r>
    </w:p>
  </w:endnote>
  <w:endnote w:type="continuationSeparator" w:id="0">
    <w:p w14:paraId="103422ED" w14:textId="77777777" w:rsidR="0069621D" w:rsidRDefault="0069621D" w:rsidP="0045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FDE14" w14:textId="77777777" w:rsidR="0069621D" w:rsidRDefault="0069621D" w:rsidP="00451D6A">
      <w:r>
        <w:separator/>
      </w:r>
    </w:p>
  </w:footnote>
  <w:footnote w:type="continuationSeparator" w:id="0">
    <w:p w14:paraId="473A61F6" w14:textId="77777777" w:rsidR="0069621D" w:rsidRDefault="0069621D" w:rsidP="0045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54192B"/>
    <w:multiLevelType w:val="singleLevel"/>
    <w:tmpl w:val="C354192B"/>
    <w:lvl w:ilvl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54"/>
    <w:rsid w:val="00005088"/>
    <w:rsid w:val="00007121"/>
    <w:rsid w:val="00012EE1"/>
    <w:rsid w:val="0001675E"/>
    <w:rsid w:val="000169A5"/>
    <w:rsid w:val="000471B9"/>
    <w:rsid w:val="000527C8"/>
    <w:rsid w:val="00052CB2"/>
    <w:rsid w:val="00074B73"/>
    <w:rsid w:val="00090157"/>
    <w:rsid w:val="000A04DA"/>
    <w:rsid w:val="000A39D1"/>
    <w:rsid w:val="000A5A32"/>
    <w:rsid w:val="000B0BE4"/>
    <w:rsid w:val="000B16AB"/>
    <w:rsid w:val="000C01F1"/>
    <w:rsid w:val="000C0EA8"/>
    <w:rsid w:val="000C45D4"/>
    <w:rsid w:val="000D4C05"/>
    <w:rsid w:val="000E3156"/>
    <w:rsid w:val="000F0AB9"/>
    <w:rsid w:val="000F6479"/>
    <w:rsid w:val="000F678C"/>
    <w:rsid w:val="000F7347"/>
    <w:rsid w:val="000F7C8E"/>
    <w:rsid w:val="001011AA"/>
    <w:rsid w:val="001054D7"/>
    <w:rsid w:val="00107E4C"/>
    <w:rsid w:val="00110B10"/>
    <w:rsid w:val="00117DFF"/>
    <w:rsid w:val="00120333"/>
    <w:rsid w:val="001256E4"/>
    <w:rsid w:val="00145853"/>
    <w:rsid w:val="00146053"/>
    <w:rsid w:val="00147FC8"/>
    <w:rsid w:val="00156A45"/>
    <w:rsid w:val="0015797F"/>
    <w:rsid w:val="00167CFA"/>
    <w:rsid w:val="00183E3F"/>
    <w:rsid w:val="001853B1"/>
    <w:rsid w:val="0018590B"/>
    <w:rsid w:val="001A3991"/>
    <w:rsid w:val="001A78DD"/>
    <w:rsid w:val="001B4CEF"/>
    <w:rsid w:val="001C0C55"/>
    <w:rsid w:val="001C1453"/>
    <w:rsid w:val="001C1831"/>
    <w:rsid w:val="001C49CA"/>
    <w:rsid w:val="001C6AF0"/>
    <w:rsid w:val="001D795B"/>
    <w:rsid w:val="002058E9"/>
    <w:rsid w:val="0021228D"/>
    <w:rsid w:val="00221407"/>
    <w:rsid w:val="00225902"/>
    <w:rsid w:val="002315F7"/>
    <w:rsid w:val="00240BD7"/>
    <w:rsid w:val="00243349"/>
    <w:rsid w:val="0024568C"/>
    <w:rsid w:val="0025030D"/>
    <w:rsid w:val="0025190F"/>
    <w:rsid w:val="00252201"/>
    <w:rsid w:val="00252B20"/>
    <w:rsid w:val="002604B3"/>
    <w:rsid w:val="002631FE"/>
    <w:rsid w:val="002632BD"/>
    <w:rsid w:val="002637C6"/>
    <w:rsid w:val="0026381D"/>
    <w:rsid w:val="00271D62"/>
    <w:rsid w:val="002776D8"/>
    <w:rsid w:val="0028042C"/>
    <w:rsid w:val="002819D6"/>
    <w:rsid w:val="00284DC5"/>
    <w:rsid w:val="00292614"/>
    <w:rsid w:val="00293720"/>
    <w:rsid w:val="0029406E"/>
    <w:rsid w:val="002B11D7"/>
    <w:rsid w:val="002B13CF"/>
    <w:rsid w:val="002B5234"/>
    <w:rsid w:val="002B536A"/>
    <w:rsid w:val="002E45D3"/>
    <w:rsid w:val="002E6E90"/>
    <w:rsid w:val="002F0C67"/>
    <w:rsid w:val="002F4640"/>
    <w:rsid w:val="00305479"/>
    <w:rsid w:val="00306C40"/>
    <w:rsid w:val="00314D0B"/>
    <w:rsid w:val="00334B9D"/>
    <w:rsid w:val="00335B06"/>
    <w:rsid w:val="003363AE"/>
    <w:rsid w:val="00346330"/>
    <w:rsid w:val="00347637"/>
    <w:rsid w:val="0037335B"/>
    <w:rsid w:val="00376F98"/>
    <w:rsid w:val="0038105E"/>
    <w:rsid w:val="003826FF"/>
    <w:rsid w:val="003857B9"/>
    <w:rsid w:val="003A4755"/>
    <w:rsid w:val="003B146D"/>
    <w:rsid w:val="003B2194"/>
    <w:rsid w:val="003B3996"/>
    <w:rsid w:val="003B6D24"/>
    <w:rsid w:val="003E4094"/>
    <w:rsid w:val="003E63E0"/>
    <w:rsid w:val="003F19B6"/>
    <w:rsid w:val="003F46B0"/>
    <w:rsid w:val="003F7839"/>
    <w:rsid w:val="00404687"/>
    <w:rsid w:val="00407B0F"/>
    <w:rsid w:val="00412E8C"/>
    <w:rsid w:val="004169F3"/>
    <w:rsid w:val="004310C4"/>
    <w:rsid w:val="00443CC8"/>
    <w:rsid w:val="00451D6A"/>
    <w:rsid w:val="00472C35"/>
    <w:rsid w:val="00473393"/>
    <w:rsid w:val="004735B7"/>
    <w:rsid w:val="00482E38"/>
    <w:rsid w:val="0048304F"/>
    <w:rsid w:val="004864A4"/>
    <w:rsid w:val="004916D4"/>
    <w:rsid w:val="004926BD"/>
    <w:rsid w:val="004A055C"/>
    <w:rsid w:val="004B4346"/>
    <w:rsid w:val="004C058D"/>
    <w:rsid w:val="004C2ABA"/>
    <w:rsid w:val="004C475A"/>
    <w:rsid w:val="004C5053"/>
    <w:rsid w:val="004D05E2"/>
    <w:rsid w:val="004D2EDF"/>
    <w:rsid w:val="004D43F5"/>
    <w:rsid w:val="004D714B"/>
    <w:rsid w:val="004E09B0"/>
    <w:rsid w:val="004E171D"/>
    <w:rsid w:val="004E30E0"/>
    <w:rsid w:val="004E4C9A"/>
    <w:rsid w:val="004E662C"/>
    <w:rsid w:val="004F1C8B"/>
    <w:rsid w:val="004F48E1"/>
    <w:rsid w:val="004F4A47"/>
    <w:rsid w:val="005023AC"/>
    <w:rsid w:val="005140E4"/>
    <w:rsid w:val="0051737D"/>
    <w:rsid w:val="00526CD8"/>
    <w:rsid w:val="005330AA"/>
    <w:rsid w:val="005375C2"/>
    <w:rsid w:val="00540554"/>
    <w:rsid w:val="0054108A"/>
    <w:rsid w:val="00542E17"/>
    <w:rsid w:val="0055434B"/>
    <w:rsid w:val="00560D18"/>
    <w:rsid w:val="005761B7"/>
    <w:rsid w:val="0058058D"/>
    <w:rsid w:val="00582557"/>
    <w:rsid w:val="005A03EF"/>
    <w:rsid w:val="005B027B"/>
    <w:rsid w:val="005B2768"/>
    <w:rsid w:val="005B6CF5"/>
    <w:rsid w:val="005C195F"/>
    <w:rsid w:val="005C2304"/>
    <w:rsid w:val="005C2484"/>
    <w:rsid w:val="005C2E98"/>
    <w:rsid w:val="005C3261"/>
    <w:rsid w:val="005C7C9C"/>
    <w:rsid w:val="005D25A4"/>
    <w:rsid w:val="005F2DBD"/>
    <w:rsid w:val="005F63CF"/>
    <w:rsid w:val="006001E0"/>
    <w:rsid w:val="006002A2"/>
    <w:rsid w:val="00606289"/>
    <w:rsid w:val="00607658"/>
    <w:rsid w:val="00613CC5"/>
    <w:rsid w:val="00621552"/>
    <w:rsid w:val="00621D3B"/>
    <w:rsid w:val="00624E62"/>
    <w:rsid w:val="00633529"/>
    <w:rsid w:val="00647592"/>
    <w:rsid w:val="00665805"/>
    <w:rsid w:val="0067611F"/>
    <w:rsid w:val="006827F8"/>
    <w:rsid w:val="006853A0"/>
    <w:rsid w:val="00686921"/>
    <w:rsid w:val="0068787F"/>
    <w:rsid w:val="00692814"/>
    <w:rsid w:val="00694660"/>
    <w:rsid w:val="0069621D"/>
    <w:rsid w:val="00697C6A"/>
    <w:rsid w:val="006B1307"/>
    <w:rsid w:val="006B6B40"/>
    <w:rsid w:val="006C1097"/>
    <w:rsid w:val="006C59FD"/>
    <w:rsid w:val="006D278B"/>
    <w:rsid w:val="006D3F98"/>
    <w:rsid w:val="006D4AFB"/>
    <w:rsid w:val="006E0B37"/>
    <w:rsid w:val="006E2621"/>
    <w:rsid w:val="006E2BDD"/>
    <w:rsid w:val="006E485F"/>
    <w:rsid w:val="006E6D78"/>
    <w:rsid w:val="006F4074"/>
    <w:rsid w:val="00713D75"/>
    <w:rsid w:val="00715BDB"/>
    <w:rsid w:val="00727244"/>
    <w:rsid w:val="007313B4"/>
    <w:rsid w:val="00732EDE"/>
    <w:rsid w:val="007450FF"/>
    <w:rsid w:val="007460DC"/>
    <w:rsid w:val="00751F7D"/>
    <w:rsid w:val="007557B7"/>
    <w:rsid w:val="0076735D"/>
    <w:rsid w:val="0076752B"/>
    <w:rsid w:val="00767CC9"/>
    <w:rsid w:val="00771443"/>
    <w:rsid w:val="00772972"/>
    <w:rsid w:val="00780CDF"/>
    <w:rsid w:val="0078145C"/>
    <w:rsid w:val="00785FBC"/>
    <w:rsid w:val="0079517D"/>
    <w:rsid w:val="007A0BA5"/>
    <w:rsid w:val="007B5FC4"/>
    <w:rsid w:val="007C5717"/>
    <w:rsid w:val="007D014A"/>
    <w:rsid w:val="007D3E0F"/>
    <w:rsid w:val="007F1DD0"/>
    <w:rsid w:val="00800B44"/>
    <w:rsid w:val="00806EC4"/>
    <w:rsid w:val="00811614"/>
    <w:rsid w:val="0081256A"/>
    <w:rsid w:val="008151D6"/>
    <w:rsid w:val="008158E5"/>
    <w:rsid w:val="008158E8"/>
    <w:rsid w:val="00820A04"/>
    <w:rsid w:val="00823892"/>
    <w:rsid w:val="00823B70"/>
    <w:rsid w:val="008252FF"/>
    <w:rsid w:val="0083340F"/>
    <w:rsid w:val="00834B7D"/>
    <w:rsid w:val="008405DA"/>
    <w:rsid w:val="00850D1B"/>
    <w:rsid w:val="00862971"/>
    <w:rsid w:val="00862B16"/>
    <w:rsid w:val="00872BF3"/>
    <w:rsid w:val="00876D92"/>
    <w:rsid w:val="0088785B"/>
    <w:rsid w:val="00896F40"/>
    <w:rsid w:val="008A75C0"/>
    <w:rsid w:val="008B0DDA"/>
    <w:rsid w:val="008B73DF"/>
    <w:rsid w:val="008B7BC4"/>
    <w:rsid w:val="008C76BC"/>
    <w:rsid w:val="008D0672"/>
    <w:rsid w:val="008D2C36"/>
    <w:rsid w:val="008D4FC4"/>
    <w:rsid w:val="008D716B"/>
    <w:rsid w:val="008D7B36"/>
    <w:rsid w:val="008E607A"/>
    <w:rsid w:val="008F3AA4"/>
    <w:rsid w:val="00904624"/>
    <w:rsid w:val="00933624"/>
    <w:rsid w:val="009342AC"/>
    <w:rsid w:val="00936492"/>
    <w:rsid w:val="009428BA"/>
    <w:rsid w:val="00943403"/>
    <w:rsid w:val="0095126B"/>
    <w:rsid w:val="009534B8"/>
    <w:rsid w:val="00955DB1"/>
    <w:rsid w:val="009633CA"/>
    <w:rsid w:val="00963644"/>
    <w:rsid w:val="009840DA"/>
    <w:rsid w:val="00990017"/>
    <w:rsid w:val="009A43D2"/>
    <w:rsid w:val="009D40AB"/>
    <w:rsid w:val="009E7697"/>
    <w:rsid w:val="009F616B"/>
    <w:rsid w:val="00A13EB6"/>
    <w:rsid w:val="00A141B2"/>
    <w:rsid w:val="00A15C65"/>
    <w:rsid w:val="00A2145D"/>
    <w:rsid w:val="00A224B2"/>
    <w:rsid w:val="00A2254B"/>
    <w:rsid w:val="00A26084"/>
    <w:rsid w:val="00A308C4"/>
    <w:rsid w:val="00A33004"/>
    <w:rsid w:val="00A340EA"/>
    <w:rsid w:val="00A428B8"/>
    <w:rsid w:val="00A55103"/>
    <w:rsid w:val="00A619E7"/>
    <w:rsid w:val="00A6283E"/>
    <w:rsid w:val="00A62A1A"/>
    <w:rsid w:val="00A82041"/>
    <w:rsid w:val="00A92EC4"/>
    <w:rsid w:val="00A946EE"/>
    <w:rsid w:val="00AA04B0"/>
    <w:rsid w:val="00AB0954"/>
    <w:rsid w:val="00AC4A43"/>
    <w:rsid w:val="00AC4AA8"/>
    <w:rsid w:val="00AE4897"/>
    <w:rsid w:val="00AE4EF5"/>
    <w:rsid w:val="00AF0979"/>
    <w:rsid w:val="00AF1C83"/>
    <w:rsid w:val="00B0642C"/>
    <w:rsid w:val="00B06EFC"/>
    <w:rsid w:val="00B121A5"/>
    <w:rsid w:val="00B16399"/>
    <w:rsid w:val="00B17007"/>
    <w:rsid w:val="00B25BFD"/>
    <w:rsid w:val="00B26D8E"/>
    <w:rsid w:val="00B33CC1"/>
    <w:rsid w:val="00B35515"/>
    <w:rsid w:val="00B37463"/>
    <w:rsid w:val="00B47D23"/>
    <w:rsid w:val="00B47E2C"/>
    <w:rsid w:val="00B5729D"/>
    <w:rsid w:val="00B6023C"/>
    <w:rsid w:val="00B61F90"/>
    <w:rsid w:val="00B62018"/>
    <w:rsid w:val="00B72C3D"/>
    <w:rsid w:val="00B74C9C"/>
    <w:rsid w:val="00B756F5"/>
    <w:rsid w:val="00B81FBD"/>
    <w:rsid w:val="00B84193"/>
    <w:rsid w:val="00B93260"/>
    <w:rsid w:val="00B941EA"/>
    <w:rsid w:val="00BA6635"/>
    <w:rsid w:val="00BA6E6F"/>
    <w:rsid w:val="00BB0B6D"/>
    <w:rsid w:val="00BB0E8C"/>
    <w:rsid w:val="00BB3510"/>
    <w:rsid w:val="00BB4B27"/>
    <w:rsid w:val="00BB73E1"/>
    <w:rsid w:val="00BC12C8"/>
    <w:rsid w:val="00BC4AB7"/>
    <w:rsid w:val="00BC4AC9"/>
    <w:rsid w:val="00BC5BD1"/>
    <w:rsid w:val="00BC6C32"/>
    <w:rsid w:val="00BF3AED"/>
    <w:rsid w:val="00BF689A"/>
    <w:rsid w:val="00C1590F"/>
    <w:rsid w:val="00C15914"/>
    <w:rsid w:val="00C21395"/>
    <w:rsid w:val="00C25A35"/>
    <w:rsid w:val="00C33704"/>
    <w:rsid w:val="00C35DED"/>
    <w:rsid w:val="00C45040"/>
    <w:rsid w:val="00C534CB"/>
    <w:rsid w:val="00C53E62"/>
    <w:rsid w:val="00C61362"/>
    <w:rsid w:val="00C72291"/>
    <w:rsid w:val="00C73EB2"/>
    <w:rsid w:val="00C771E0"/>
    <w:rsid w:val="00C837C6"/>
    <w:rsid w:val="00C84AED"/>
    <w:rsid w:val="00C86FC0"/>
    <w:rsid w:val="00C9523F"/>
    <w:rsid w:val="00C95948"/>
    <w:rsid w:val="00CC7FCE"/>
    <w:rsid w:val="00CD13DD"/>
    <w:rsid w:val="00CD2972"/>
    <w:rsid w:val="00CD3F14"/>
    <w:rsid w:val="00CD4542"/>
    <w:rsid w:val="00CD798F"/>
    <w:rsid w:val="00CE712A"/>
    <w:rsid w:val="00CE776D"/>
    <w:rsid w:val="00CF2D5C"/>
    <w:rsid w:val="00CF4994"/>
    <w:rsid w:val="00CF5F35"/>
    <w:rsid w:val="00D0206C"/>
    <w:rsid w:val="00D168B3"/>
    <w:rsid w:val="00D209D6"/>
    <w:rsid w:val="00D4746A"/>
    <w:rsid w:val="00D50030"/>
    <w:rsid w:val="00D63C69"/>
    <w:rsid w:val="00D70DC1"/>
    <w:rsid w:val="00D81D41"/>
    <w:rsid w:val="00D8748B"/>
    <w:rsid w:val="00D93EDF"/>
    <w:rsid w:val="00DA44BA"/>
    <w:rsid w:val="00DB13DB"/>
    <w:rsid w:val="00DB4F07"/>
    <w:rsid w:val="00DC3F77"/>
    <w:rsid w:val="00DC7368"/>
    <w:rsid w:val="00DD0B95"/>
    <w:rsid w:val="00DE0BF6"/>
    <w:rsid w:val="00DE4300"/>
    <w:rsid w:val="00DE7FCF"/>
    <w:rsid w:val="00E11CDD"/>
    <w:rsid w:val="00E14F27"/>
    <w:rsid w:val="00E15235"/>
    <w:rsid w:val="00E172CC"/>
    <w:rsid w:val="00E22A92"/>
    <w:rsid w:val="00E5730A"/>
    <w:rsid w:val="00E60197"/>
    <w:rsid w:val="00E61580"/>
    <w:rsid w:val="00E76190"/>
    <w:rsid w:val="00E931ED"/>
    <w:rsid w:val="00E964DD"/>
    <w:rsid w:val="00EA187A"/>
    <w:rsid w:val="00EA38BC"/>
    <w:rsid w:val="00EA7ADF"/>
    <w:rsid w:val="00EB02F1"/>
    <w:rsid w:val="00ED03E2"/>
    <w:rsid w:val="00ED31A6"/>
    <w:rsid w:val="00EF56C4"/>
    <w:rsid w:val="00EF64D2"/>
    <w:rsid w:val="00F01D55"/>
    <w:rsid w:val="00F03718"/>
    <w:rsid w:val="00F05066"/>
    <w:rsid w:val="00F068C4"/>
    <w:rsid w:val="00F173E1"/>
    <w:rsid w:val="00F35BFF"/>
    <w:rsid w:val="00F36007"/>
    <w:rsid w:val="00F45E57"/>
    <w:rsid w:val="00F51CEE"/>
    <w:rsid w:val="00F835DB"/>
    <w:rsid w:val="00F85596"/>
    <w:rsid w:val="00F865C2"/>
    <w:rsid w:val="00F914CD"/>
    <w:rsid w:val="00F94BE7"/>
    <w:rsid w:val="00F96022"/>
    <w:rsid w:val="00F9684D"/>
    <w:rsid w:val="00FA2DF7"/>
    <w:rsid w:val="00FA7B1A"/>
    <w:rsid w:val="00FC0F8A"/>
    <w:rsid w:val="00FC29BB"/>
    <w:rsid w:val="00FD2E2A"/>
    <w:rsid w:val="00FE1AF9"/>
    <w:rsid w:val="00FE39DF"/>
    <w:rsid w:val="00FE4615"/>
    <w:rsid w:val="00FF09A4"/>
    <w:rsid w:val="13422C2E"/>
    <w:rsid w:val="1D8B6A01"/>
    <w:rsid w:val="213C7DB9"/>
    <w:rsid w:val="31143652"/>
    <w:rsid w:val="3B704094"/>
    <w:rsid w:val="3DA45D76"/>
    <w:rsid w:val="453301B5"/>
    <w:rsid w:val="49FC5BE8"/>
    <w:rsid w:val="51DA5E27"/>
    <w:rsid w:val="52FB5D0E"/>
    <w:rsid w:val="56AD449E"/>
    <w:rsid w:val="67303B2E"/>
    <w:rsid w:val="69D812BA"/>
    <w:rsid w:val="6B854CF1"/>
    <w:rsid w:val="6F8F01D2"/>
    <w:rsid w:val="76ED25B8"/>
    <w:rsid w:val="78D904AA"/>
    <w:rsid w:val="7DE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B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69853-F754-49D4-81AB-26553F92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196</Words>
  <Characters>1119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avicpub</dc:creator>
  <cp:lastModifiedBy>zhangzheng</cp:lastModifiedBy>
  <cp:revision>5</cp:revision>
  <cp:lastPrinted>2019-08-29T07:22:00Z</cp:lastPrinted>
  <dcterms:created xsi:type="dcterms:W3CDTF">2019-08-29T06:55:00Z</dcterms:created>
  <dcterms:modified xsi:type="dcterms:W3CDTF">2019-08-29T08:56:00Z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_DocHome">
    <vt:i4>-1890169205</vt:i4>
  </property>
</Properties>
</file>