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81" w:rsidRDefault="00027A81" w:rsidP="00027A81">
      <w:pPr>
        <w:widowControl/>
        <w:spacing w:before="100" w:beforeAutospacing="1" w:after="100" w:afterAutospacing="1"/>
        <w:jc w:val="left"/>
        <w:rPr>
          <w:color w:val="000000"/>
          <w:sz w:val="24"/>
        </w:rPr>
      </w:pPr>
      <w:r>
        <w:rPr>
          <w:rFonts w:ascii="宋体" w:hAnsi="宋体" w:cs="宋体" w:hint="eastAsia"/>
          <w:color w:val="000000"/>
          <w:kern w:val="0"/>
          <w:sz w:val="24"/>
          <w:szCs w:val="21"/>
        </w:rPr>
        <w:t>证券代码：002732                                  证券简称：燕塘乳业</w:t>
      </w:r>
    </w:p>
    <w:p w:rsidR="00027A81" w:rsidRDefault="00027A81" w:rsidP="00027A81">
      <w:pPr>
        <w:widowControl/>
        <w:spacing w:before="100" w:beforeAutospacing="1" w:after="100" w:afterAutospacing="1" w:line="360" w:lineRule="auto"/>
        <w:jc w:val="center"/>
        <w:rPr>
          <w:rFonts w:ascii="宋体" w:hAnsi="宋体" w:cs="宋体"/>
          <w:kern w:val="0"/>
          <w:sz w:val="28"/>
          <w:szCs w:val="21"/>
        </w:rPr>
      </w:pPr>
      <w:r>
        <w:rPr>
          <w:rFonts w:ascii="宋体" w:hAnsi="宋体" w:cs="宋体" w:hint="eastAsia"/>
          <w:b/>
          <w:bCs/>
          <w:kern w:val="0"/>
          <w:sz w:val="28"/>
          <w:szCs w:val="21"/>
        </w:rPr>
        <w:t>广东燕塘乳业</w:t>
      </w:r>
      <w:r>
        <w:rPr>
          <w:rFonts w:ascii="宋体" w:hAnsi="宋体" w:cs="宋体"/>
          <w:b/>
          <w:bCs/>
          <w:kern w:val="0"/>
          <w:sz w:val="28"/>
          <w:szCs w:val="21"/>
        </w:rPr>
        <w:t>股份有限公司投资者关系活动记录表</w:t>
      </w:r>
    </w:p>
    <w:tbl>
      <w:tblPr>
        <w:tblW w:w="0" w:type="auto"/>
        <w:tblCellSpacing w:w="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96"/>
        <w:gridCol w:w="7323"/>
      </w:tblGrid>
      <w:tr w:rsidR="00027A81" w:rsidTr="006D2CD8">
        <w:trPr>
          <w:tblCellSpacing w:w="0" w:type="dxa"/>
        </w:trPr>
        <w:tc>
          <w:tcPr>
            <w:tcW w:w="1096" w:type="dxa"/>
            <w:vAlign w:val="center"/>
          </w:tcPr>
          <w:p w:rsidR="00027A81" w:rsidRDefault="00027A81" w:rsidP="006D2CD8">
            <w:pPr>
              <w:widowControl/>
              <w:spacing w:before="100" w:beforeAutospacing="1" w:after="100" w:afterAutospacing="1"/>
              <w:jc w:val="center"/>
              <w:rPr>
                <w:rFonts w:ascii="宋体" w:hAnsi="宋体" w:cs="宋体"/>
                <w:b/>
                <w:bCs/>
                <w:kern w:val="0"/>
                <w:sz w:val="24"/>
                <w:szCs w:val="24"/>
              </w:rPr>
            </w:pPr>
            <w:r>
              <w:rPr>
                <w:rFonts w:ascii="宋体" w:hAnsi="宋体" w:cs="宋体"/>
                <w:b/>
                <w:bCs/>
                <w:kern w:val="0"/>
                <w:sz w:val="24"/>
                <w:szCs w:val="24"/>
              </w:rPr>
              <w:t>投资者关系活动类别</w:t>
            </w:r>
          </w:p>
        </w:tc>
        <w:tc>
          <w:tcPr>
            <w:tcW w:w="7323" w:type="dxa"/>
          </w:tcPr>
          <w:p w:rsidR="00027A81" w:rsidRDefault="00027A81" w:rsidP="006D2CD8">
            <w:pPr>
              <w:widowControl/>
              <w:spacing w:line="480" w:lineRule="exact"/>
              <w:ind w:firstLineChars="200" w:firstLine="482"/>
              <w:jc w:val="left"/>
              <w:rPr>
                <w:rFonts w:ascii="宋体" w:hAnsi="宋体" w:cs="宋体"/>
                <w:kern w:val="0"/>
                <w:sz w:val="24"/>
                <w:szCs w:val="24"/>
              </w:rPr>
            </w:pPr>
            <w:r w:rsidRPr="00CE0D84">
              <w:rPr>
                <w:rFonts w:ascii="MS Mincho" w:eastAsia="MS Mincho" w:hAnsi="MS Mincho" w:cs="MS Mincho" w:hint="eastAsia"/>
                <w:b/>
                <w:kern w:val="0"/>
                <w:sz w:val="24"/>
                <w:szCs w:val="24"/>
              </w:rPr>
              <w:t>☑</w:t>
            </w:r>
            <w:r w:rsidRPr="00CE0D84">
              <w:rPr>
                <w:rFonts w:ascii="宋体" w:hAnsi="宋体" w:cs="宋体"/>
                <w:b/>
                <w:kern w:val="0"/>
                <w:sz w:val="24"/>
                <w:szCs w:val="24"/>
              </w:rPr>
              <w:t>特定对象调研</w:t>
            </w:r>
            <w:r w:rsidRPr="004B0249">
              <w:rPr>
                <w:rFonts w:ascii="宋体" w:hAnsi="宋体" w:cs="宋体"/>
                <w:b/>
                <w:kern w:val="0"/>
                <w:sz w:val="24"/>
                <w:szCs w:val="24"/>
              </w:rPr>
              <w:t> </w:t>
            </w:r>
            <w:r>
              <w:rPr>
                <w:rFonts w:ascii="宋体" w:hAnsi="宋体" w:cs="宋体"/>
                <w:kern w:val="0"/>
                <w:sz w:val="24"/>
                <w:szCs w:val="24"/>
              </w:rPr>
              <w:t>     </w:t>
            </w:r>
            <w:r>
              <w:rPr>
                <w:rFonts w:ascii="宋体" w:hAnsi="宋体" w:cs="宋体" w:hint="eastAsia"/>
                <w:kern w:val="0"/>
                <w:sz w:val="24"/>
                <w:szCs w:val="24"/>
              </w:rPr>
              <w:t xml:space="preserve">  </w:t>
            </w:r>
            <w:r>
              <w:rPr>
                <w:rFonts w:ascii="宋体" w:hAnsi="宋体" w:cs="宋体"/>
                <w:kern w:val="0"/>
                <w:sz w:val="24"/>
                <w:szCs w:val="24"/>
              </w:rPr>
              <w:t>□分析师会议</w:t>
            </w:r>
          </w:p>
          <w:p w:rsidR="00027A81" w:rsidRPr="00FD26C7" w:rsidRDefault="00027A81" w:rsidP="006D2CD8">
            <w:pPr>
              <w:widowControl/>
              <w:spacing w:line="480" w:lineRule="exact"/>
              <w:ind w:firstLineChars="200" w:firstLine="480"/>
              <w:jc w:val="left"/>
              <w:rPr>
                <w:rFonts w:ascii="宋体" w:hAnsi="宋体" w:cs="宋体"/>
                <w:kern w:val="0"/>
                <w:sz w:val="24"/>
                <w:szCs w:val="24"/>
              </w:rPr>
            </w:pPr>
            <w:r w:rsidRPr="00FD26C7">
              <w:rPr>
                <w:rFonts w:ascii="宋体" w:hAnsi="宋体" w:cs="宋体"/>
                <w:kern w:val="0"/>
                <w:sz w:val="24"/>
                <w:szCs w:val="24"/>
              </w:rPr>
              <w:t>□媒体采访         □业绩说明会</w:t>
            </w:r>
          </w:p>
          <w:p w:rsidR="00027A81" w:rsidRPr="00FD26C7" w:rsidRDefault="00027A81" w:rsidP="006D2CD8">
            <w:pPr>
              <w:widowControl/>
              <w:spacing w:line="480" w:lineRule="exact"/>
              <w:ind w:firstLineChars="200" w:firstLine="480"/>
              <w:jc w:val="left"/>
              <w:rPr>
                <w:rFonts w:ascii="宋体" w:hAnsi="宋体" w:cs="宋体"/>
                <w:kern w:val="0"/>
                <w:sz w:val="24"/>
                <w:szCs w:val="24"/>
              </w:rPr>
            </w:pPr>
            <w:r w:rsidRPr="00FD26C7">
              <w:rPr>
                <w:rFonts w:ascii="宋体" w:hAnsi="宋体" w:cs="宋体"/>
                <w:kern w:val="0"/>
                <w:sz w:val="24"/>
                <w:szCs w:val="24"/>
              </w:rPr>
              <w:t>□新闻发布会        </w:t>
            </w:r>
            <w:r w:rsidRPr="00FD26C7">
              <w:rPr>
                <w:rFonts w:ascii="宋体" w:hAnsi="宋体" w:cs="宋体" w:hint="eastAsia"/>
                <w:kern w:val="0"/>
                <w:sz w:val="24"/>
                <w:szCs w:val="24"/>
              </w:rPr>
              <w:t>□</w:t>
            </w:r>
            <w:r w:rsidRPr="00FD26C7">
              <w:rPr>
                <w:rFonts w:ascii="宋体" w:hAnsi="宋体" w:cs="宋体"/>
                <w:kern w:val="0"/>
                <w:sz w:val="24"/>
                <w:szCs w:val="24"/>
              </w:rPr>
              <w:t>路演活动</w:t>
            </w:r>
          </w:p>
          <w:p w:rsidR="00027A81" w:rsidRDefault="003C40EF" w:rsidP="006D2CD8">
            <w:pPr>
              <w:widowControl/>
              <w:spacing w:line="480" w:lineRule="exact"/>
              <w:ind w:firstLineChars="200" w:firstLine="480"/>
              <w:jc w:val="left"/>
              <w:rPr>
                <w:rFonts w:ascii="宋体" w:hAnsi="宋体" w:cs="宋体"/>
                <w:kern w:val="0"/>
                <w:sz w:val="24"/>
                <w:szCs w:val="24"/>
              </w:rPr>
            </w:pPr>
            <w:r w:rsidRPr="00FD26C7">
              <w:rPr>
                <w:rFonts w:ascii="宋体" w:hAnsi="宋体" w:cs="宋体" w:hint="eastAsia"/>
                <w:kern w:val="0"/>
                <w:sz w:val="24"/>
                <w:szCs w:val="24"/>
              </w:rPr>
              <w:t>□</w:t>
            </w:r>
            <w:r w:rsidR="00027A81" w:rsidRPr="00FD26C7">
              <w:rPr>
                <w:rFonts w:ascii="宋体" w:hAnsi="宋体" w:cs="宋体"/>
                <w:kern w:val="0"/>
                <w:sz w:val="24"/>
                <w:szCs w:val="24"/>
              </w:rPr>
              <w:t>现场参观   </w:t>
            </w:r>
            <w:r w:rsidR="00027A81">
              <w:rPr>
                <w:rFonts w:ascii="宋体" w:hAnsi="宋体" w:cs="宋体"/>
                <w:kern w:val="0"/>
                <w:sz w:val="24"/>
                <w:szCs w:val="24"/>
              </w:rPr>
              <w:t>    </w:t>
            </w:r>
            <w:r w:rsidR="00027A81">
              <w:rPr>
                <w:rFonts w:ascii="宋体" w:hAnsi="宋体" w:cs="宋体" w:hint="eastAsia"/>
                <w:kern w:val="0"/>
                <w:sz w:val="24"/>
                <w:szCs w:val="24"/>
              </w:rPr>
              <w:t xml:space="preserve">  </w:t>
            </w:r>
            <w:r w:rsidR="00027A81">
              <w:rPr>
                <w:rFonts w:ascii="宋体" w:hAnsi="宋体" w:cs="宋体"/>
                <w:kern w:val="0"/>
                <w:sz w:val="24"/>
                <w:szCs w:val="24"/>
              </w:rPr>
              <w:t> </w:t>
            </w:r>
            <w:r w:rsidR="00027A81" w:rsidRPr="004B0249">
              <w:rPr>
                <w:rFonts w:ascii="宋体" w:hAnsi="宋体" w:cs="宋体" w:hint="eastAsia"/>
                <w:kern w:val="0"/>
                <w:sz w:val="24"/>
                <w:szCs w:val="24"/>
              </w:rPr>
              <w:t>□</w:t>
            </w:r>
            <w:r w:rsidR="00027A81">
              <w:rPr>
                <w:rFonts w:ascii="宋体" w:hAnsi="宋体" w:cs="宋体"/>
                <w:kern w:val="0"/>
                <w:sz w:val="24"/>
                <w:szCs w:val="24"/>
              </w:rPr>
              <w:t>其他</w:t>
            </w:r>
            <w:r w:rsidR="00027A81">
              <w:rPr>
                <w:rFonts w:ascii="宋体" w:hAnsi="宋体" w:cs="宋体" w:hint="eastAsia"/>
                <w:kern w:val="0"/>
                <w:sz w:val="24"/>
                <w:szCs w:val="24"/>
              </w:rPr>
              <w:t xml:space="preserve"> </w:t>
            </w:r>
            <w:r w:rsidR="00027A81">
              <w:rPr>
                <w:rFonts w:ascii="宋体" w:hAnsi="宋体" w:cs="宋体"/>
                <w:kern w:val="0"/>
                <w:sz w:val="24"/>
                <w:szCs w:val="24"/>
              </w:rPr>
              <w:t xml:space="preserve"> </w:t>
            </w:r>
          </w:p>
        </w:tc>
      </w:tr>
      <w:tr w:rsidR="00027A81" w:rsidTr="006D2CD8">
        <w:trPr>
          <w:trHeight w:val="2195"/>
          <w:tblCellSpacing w:w="0" w:type="dxa"/>
        </w:trPr>
        <w:tc>
          <w:tcPr>
            <w:tcW w:w="1096" w:type="dxa"/>
            <w:vAlign w:val="center"/>
          </w:tcPr>
          <w:p w:rsidR="00027A81" w:rsidRDefault="00027A81" w:rsidP="006D2CD8">
            <w:pPr>
              <w:widowControl/>
              <w:spacing w:before="100" w:beforeAutospacing="1" w:after="100" w:afterAutospacing="1"/>
              <w:jc w:val="center"/>
              <w:rPr>
                <w:rFonts w:ascii="宋体" w:hAnsi="宋体" w:cs="宋体"/>
                <w:kern w:val="0"/>
                <w:sz w:val="24"/>
                <w:szCs w:val="24"/>
              </w:rPr>
            </w:pPr>
            <w:r>
              <w:rPr>
                <w:rFonts w:ascii="宋体" w:hAnsi="宋体" w:cs="宋体"/>
                <w:b/>
                <w:bCs/>
                <w:kern w:val="0"/>
                <w:sz w:val="24"/>
                <w:szCs w:val="24"/>
              </w:rPr>
              <w:t>参与单位名称及人员姓名</w:t>
            </w:r>
          </w:p>
        </w:tc>
        <w:tc>
          <w:tcPr>
            <w:tcW w:w="7323" w:type="dxa"/>
          </w:tcPr>
          <w:p w:rsidR="00977D51" w:rsidRPr="00977D51" w:rsidRDefault="00977D51" w:rsidP="00977D51">
            <w:pPr>
              <w:spacing w:line="480" w:lineRule="exact"/>
              <w:ind w:firstLineChars="200" w:firstLine="480"/>
              <w:rPr>
                <w:rFonts w:ascii="宋体" w:hAnsi="宋体" w:cs="宋体"/>
                <w:kern w:val="0"/>
                <w:sz w:val="24"/>
                <w:szCs w:val="24"/>
              </w:rPr>
            </w:pPr>
            <w:r w:rsidRPr="00977D51">
              <w:rPr>
                <w:rFonts w:ascii="宋体" w:hAnsi="宋体" w:cs="宋体" w:hint="eastAsia"/>
                <w:kern w:val="0"/>
                <w:sz w:val="24"/>
                <w:szCs w:val="24"/>
              </w:rPr>
              <w:t>长城证券股份有限公司  叶松霖</w:t>
            </w:r>
          </w:p>
          <w:p w:rsidR="00977D51" w:rsidRPr="00977D51" w:rsidRDefault="00977D51" w:rsidP="00977D51">
            <w:pPr>
              <w:spacing w:line="480" w:lineRule="exact"/>
              <w:ind w:firstLineChars="200" w:firstLine="480"/>
              <w:rPr>
                <w:rFonts w:ascii="宋体" w:hAnsi="宋体" w:cs="宋体"/>
                <w:kern w:val="0"/>
                <w:sz w:val="24"/>
                <w:szCs w:val="24"/>
              </w:rPr>
            </w:pPr>
            <w:r w:rsidRPr="00977D51">
              <w:rPr>
                <w:rFonts w:ascii="宋体" w:hAnsi="宋体" w:cs="宋体" w:hint="eastAsia"/>
                <w:kern w:val="0"/>
                <w:sz w:val="24"/>
                <w:szCs w:val="24"/>
              </w:rPr>
              <w:t>海通证券股份有限公司</w:t>
            </w:r>
            <w:r w:rsidR="000B6252" w:rsidRPr="00977D51">
              <w:rPr>
                <w:rFonts w:ascii="宋体" w:hAnsi="宋体" w:cs="宋体" w:hint="eastAsia"/>
                <w:kern w:val="0"/>
                <w:sz w:val="24"/>
                <w:szCs w:val="24"/>
              </w:rPr>
              <w:t xml:space="preserve">  </w:t>
            </w:r>
            <w:r w:rsidRPr="00977D51">
              <w:rPr>
                <w:rFonts w:ascii="宋体" w:hAnsi="宋体" w:cs="宋体" w:hint="eastAsia"/>
                <w:kern w:val="0"/>
                <w:sz w:val="24"/>
                <w:szCs w:val="24"/>
              </w:rPr>
              <w:t>闻宏伟</w:t>
            </w:r>
          </w:p>
          <w:p w:rsidR="00977D51" w:rsidRPr="00977D51" w:rsidRDefault="00977D51" w:rsidP="00977D51">
            <w:pPr>
              <w:spacing w:line="480" w:lineRule="exact"/>
              <w:ind w:firstLineChars="200" w:firstLine="480"/>
              <w:rPr>
                <w:rFonts w:ascii="宋体" w:hAnsi="宋体" w:cs="宋体"/>
                <w:kern w:val="0"/>
                <w:sz w:val="24"/>
                <w:szCs w:val="24"/>
              </w:rPr>
            </w:pPr>
            <w:r w:rsidRPr="00977D51">
              <w:rPr>
                <w:rFonts w:ascii="宋体" w:hAnsi="宋体" w:cs="宋体" w:hint="eastAsia"/>
                <w:kern w:val="0"/>
                <w:sz w:val="24"/>
                <w:szCs w:val="24"/>
              </w:rPr>
              <w:t>国泰君安证券股份有限公司</w:t>
            </w:r>
            <w:r w:rsidR="000B6252" w:rsidRPr="00977D51">
              <w:rPr>
                <w:rFonts w:ascii="宋体" w:hAnsi="宋体" w:cs="宋体" w:hint="eastAsia"/>
                <w:kern w:val="0"/>
                <w:sz w:val="24"/>
                <w:szCs w:val="24"/>
              </w:rPr>
              <w:t xml:space="preserve">  </w:t>
            </w:r>
            <w:r w:rsidRPr="00977D51">
              <w:rPr>
                <w:rFonts w:ascii="宋体" w:hAnsi="宋体" w:cs="宋体" w:hint="eastAsia"/>
                <w:kern w:val="0"/>
                <w:sz w:val="24"/>
                <w:szCs w:val="24"/>
              </w:rPr>
              <w:t>方勇</w:t>
            </w:r>
          </w:p>
          <w:p w:rsidR="00977D51" w:rsidRPr="00977D51" w:rsidRDefault="00977D51" w:rsidP="00977D51">
            <w:pPr>
              <w:spacing w:line="480" w:lineRule="exact"/>
              <w:ind w:firstLineChars="200" w:firstLine="480"/>
              <w:rPr>
                <w:rFonts w:ascii="宋体" w:hAnsi="宋体" w:cs="宋体"/>
                <w:kern w:val="0"/>
                <w:sz w:val="24"/>
                <w:szCs w:val="24"/>
              </w:rPr>
            </w:pPr>
            <w:r w:rsidRPr="00977D51">
              <w:rPr>
                <w:rFonts w:ascii="宋体" w:hAnsi="宋体" w:cs="宋体" w:hint="eastAsia"/>
                <w:kern w:val="0"/>
                <w:sz w:val="24"/>
                <w:szCs w:val="24"/>
              </w:rPr>
              <w:t>国信证券股份有限公司</w:t>
            </w:r>
            <w:r w:rsidR="000B6252" w:rsidRPr="00977D51">
              <w:rPr>
                <w:rFonts w:ascii="宋体" w:hAnsi="宋体" w:cs="宋体" w:hint="eastAsia"/>
                <w:kern w:val="0"/>
                <w:sz w:val="24"/>
                <w:szCs w:val="24"/>
              </w:rPr>
              <w:t xml:space="preserve">  </w:t>
            </w:r>
            <w:r w:rsidRPr="00977D51">
              <w:rPr>
                <w:rFonts w:ascii="宋体" w:hAnsi="宋体" w:cs="宋体" w:hint="eastAsia"/>
                <w:kern w:val="0"/>
                <w:sz w:val="24"/>
                <w:szCs w:val="24"/>
              </w:rPr>
              <w:t>章耀、肖彬</w:t>
            </w:r>
          </w:p>
          <w:p w:rsidR="00977D51" w:rsidRPr="00977D51" w:rsidRDefault="00977D51" w:rsidP="00977D51">
            <w:pPr>
              <w:spacing w:line="480" w:lineRule="exact"/>
              <w:ind w:firstLineChars="200" w:firstLine="480"/>
              <w:rPr>
                <w:rFonts w:ascii="宋体" w:hAnsi="宋体" w:cs="宋体"/>
                <w:kern w:val="0"/>
                <w:sz w:val="24"/>
                <w:szCs w:val="24"/>
              </w:rPr>
            </w:pPr>
            <w:r w:rsidRPr="00977D51">
              <w:rPr>
                <w:rFonts w:ascii="宋体" w:hAnsi="宋体" w:cs="宋体" w:hint="eastAsia"/>
                <w:kern w:val="0"/>
                <w:sz w:val="24"/>
                <w:szCs w:val="24"/>
              </w:rPr>
              <w:t>信达证券股份有限公司</w:t>
            </w:r>
            <w:r w:rsidR="000B6252" w:rsidRPr="00977D51">
              <w:rPr>
                <w:rFonts w:ascii="宋体" w:hAnsi="宋体" w:cs="宋体" w:hint="eastAsia"/>
                <w:kern w:val="0"/>
                <w:sz w:val="24"/>
                <w:szCs w:val="24"/>
              </w:rPr>
              <w:t xml:space="preserve">  </w:t>
            </w:r>
            <w:r w:rsidRPr="00977D51">
              <w:rPr>
                <w:rFonts w:ascii="宋体" w:hAnsi="宋体" w:cs="宋体" w:hint="eastAsia"/>
                <w:kern w:val="0"/>
                <w:sz w:val="24"/>
                <w:szCs w:val="24"/>
              </w:rPr>
              <w:t>毕翘楚、王见鹿</w:t>
            </w:r>
          </w:p>
          <w:p w:rsidR="00977D51" w:rsidRPr="00977D51" w:rsidRDefault="00977D51" w:rsidP="00977D51">
            <w:pPr>
              <w:spacing w:line="480" w:lineRule="exact"/>
              <w:ind w:firstLineChars="200" w:firstLine="480"/>
              <w:rPr>
                <w:rFonts w:ascii="宋体" w:hAnsi="宋体" w:cs="宋体"/>
                <w:kern w:val="0"/>
                <w:sz w:val="24"/>
                <w:szCs w:val="24"/>
              </w:rPr>
            </w:pPr>
            <w:r w:rsidRPr="00977D51">
              <w:rPr>
                <w:rFonts w:ascii="宋体" w:hAnsi="宋体" w:cs="宋体" w:hint="eastAsia"/>
                <w:kern w:val="0"/>
                <w:sz w:val="24"/>
                <w:szCs w:val="24"/>
              </w:rPr>
              <w:t>广州金控资产管理有限</w:t>
            </w:r>
            <w:bookmarkStart w:id="0" w:name="_GoBack"/>
            <w:bookmarkEnd w:id="0"/>
            <w:r w:rsidRPr="00977D51">
              <w:rPr>
                <w:rFonts w:ascii="宋体" w:hAnsi="宋体" w:cs="宋体" w:hint="eastAsia"/>
                <w:kern w:val="0"/>
                <w:sz w:val="24"/>
                <w:szCs w:val="24"/>
              </w:rPr>
              <w:t>公司</w:t>
            </w:r>
            <w:r w:rsidR="000B6252" w:rsidRPr="00977D51">
              <w:rPr>
                <w:rFonts w:ascii="宋体" w:hAnsi="宋体" w:cs="宋体" w:hint="eastAsia"/>
                <w:kern w:val="0"/>
                <w:sz w:val="24"/>
                <w:szCs w:val="24"/>
              </w:rPr>
              <w:t xml:space="preserve">  </w:t>
            </w:r>
            <w:r w:rsidRPr="00977D51">
              <w:rPr>
                <w:rFonts w:ascii="宋体" w:hAnsi="宋体" w:cs="宋体" w:hint="eastAsia"/>
                <w:kern w:val="0"/>
                <w:sz w:val="24"/>
                <w:szCs w:val="24"/>
              </w:rPr>
              <w:t>张仕杰</w:t>
            </w:r>
          </w:p>
          <w:p w:rsidR="00977D51" w:rsidRPr="00977D51" w:rsidRDefault="00977D51" w:rsidP="00977D51">
            <w:pPr>
              <w:spacing w:line="480" w:lineRule="exact"/>
              <w:ind w:firstLineChars="200" w:firstLine="480"/>
              <w:rPr>
                <w:rFonts w:ascii="宋体" w:hAnsi="宋体" w:cs="宋体"/>
                <w:kern w:val="0"/>
                <w:sz w:val="24"/>
                <w:szCs w:val="24"/>
              </w:rPr>
            </w:pPr>
            <w:r w:rsidRPr="00977D51">
              <w:rPr>
                <w:rFonts w:ascii="宋体" w:hAnsi="宋体" w:cs="宋体" w:hint="eastAsia"/>
                <w:kern w:val="0"/>
                <w:sz w:val="24"/>
                <w:szCs w:val="24"/>
              </w:rPr>
              <w:t>深圳坤酉基金管理有限公司  王建林</w:t>
            </w:r>
          </w:p>
          <w:p w:rsidR="00977D51" w:rsidRPr="00977D51" w:rsidRDefault="00977D51" w:rsidP="00977D51">
            <w:pPr>
              <w:spacing w:line="480" w:lineRule="exact"/>
              <w:ind w:firstLineChars="200" w:firstLine="480"/>
              <w:rPr>
                <w:rFonts w:ascii="宋体" w:hAnsi="宋体" w:cs="宋体"/>
                <w:kern w:val="0"/>
                <w:sz w:val="24"/>
                <w:szCs w:val="24"/>
              </w:rPr>
            </w:pPr>
            <w:r w:rsidRPr="00977D51">
              <w:rPr>
                <w:rFonts w:ascii="宋体" w:hAnsi="宋体" w:cs="宋体" w:hint="eastAsia"/>
                <w:kern w:val="0"/>
                <w:sz w:val="24"/>
                <w:szCs w:val="24"/>
              </w:rPr>
              <w:t>中科沃土基金管理有限公司  游彤煦</w:t>
            </w:r>
          </w:p>
          <w:p w:rsidR="00027A81" w:rsidRDefault="00977D51" w:rsidP="00977D51">
            <w:pPr>
              <w:spacing w:line="480" w:lineRule="exact"/>
              <w:ind w:firstLineChars="200" w:firstLine="480"/>
              <w:rPr>
                <w:rFonts w:ascii="宋体" w:hAnsi="宋体" w:cs="宋体"/>
                <w:kern w:val="0"/>
                <w:sz w:val="24"/>
                <w:szCs w:val="24"/>
              </w:rPr>
            </w:pPr>
            <w:r w:rsidRPr="00977D51">
              <w:rPr>
                <w:rFonts w:ascii="宋体" w:hAnsi="宋体" w:cs="宋体" w:hint="eastAsia"/>
                <w:kern w:val="0"/>
                <w:sz w:val="24"/>
                <w:szCs w:val="24"/>
              </w:rPr>
              <w:t>广州市里思资产管理有限公司</w:t>
            </w:r>
            <w:r w:rsidR="000B6252" w:rsidRPr="00977D51">
              <w:rPr>
                <w:rFonts w:ascii="宋体" w:hAnsi="宋体" w:cs="宋体" w:hint="eastAsia"/>
                <w:kern w:val="0"/>
                <w:sz w:val="24"/>
                <w:szCs w:val="24"/>
              </w:rPr>
              <w:t xml:space="preserve">  </w:t>
            </w:r>
            <w:r w:rsidRPr="00977D51">
              <w:rPr>
                <w:rFonts w:ascii="宋体" w:hAnsi="宋体" w:cs="宋体" w:hint="eastAsia"/>
                <w:kern w:val="0"/>
                <w:sz w:val="24"/>
                <w:szCs w:val="24"/>
              </w:rPr>
              <w:t>周众</w:t>
            </w:r>
          </w:p>
        </w:tc>
      </w:tr>
      <w:tr w:rsidR="00027A81" w:rsidTr="006D2CD8">
        <w:trPr>
          <w:trHeight w:val="447"/>
          <w:tblCellSpacing w:w="0" w:type="dxa"/>
        </w:trPr>
        <w:tc>
          <w:tcPr>
            <w:tcW w:w="1096" w:type="dxa"/>
            <w:vAlign w:val="center"/>
          </w:tcPr>
          <w:p w:rsidR="00027A81" w:rsidRDefault="00027A81" w:rsidP="006D2CD8">
            <w:pPr>
              <w:widowControl/>
              <w:spacing w:before="100" w:beforeAutospacing="1" w:after="100" w:afterAutospacing="1"/>
              <w:jc w:val="center"/>
              <w:rPr>
                <w:rFonts w:ascii="宋体" w:hAnsi="宋体" w:cs="宋体"/>
                <w:b/>
                <w:bCs/>
                <w:kern w:val="0"/>
                <w:sz w:val="24"/>
                <w:szCs w:val="24"/>
              </w:rPr>
            </w:pPr>
            <w:r>
              <w:rPr>
                <w:rFonts w:ascii="宋体" w:hAnsi="宋体" w:cs="宋体"/>
                <w:b/>
                <w:bCs/>
                <w:kern w:val="0"/>
                <w:sz w:val="24"/>
                <w:szCs w:val="24"/>
              </w:rPr>
              <w:t>时间</w:t>
            </w:r>
          </w:p>
        </w:tc>
        <w:tc>
          <w:tcPr>
            <w:tcW w:w="7323" w:type="dxa"/>
            <w:vAlign w:val="center"/>
          </w:tcPr>
          <w:p w:rsidR="00027A81" w:rsidRDefault="00027A81" w:rsidP="00027A81">
            <w:pPr>
              <w:widowControl/>
              <w:spacing w:line="480" w:lineRule="exact"/>
              <w:ind w:firstLine="200"/>
              <w:rPr>
                <w:rFonts w:ascii="宋体" w:hAnsi="宋体" w:cs="宋体"/>
                <w:kern w:val="0"/>
                <w:sz w:val="24"/>
                <w:szCs w:val="24"/>
              </w:rPr>
            </w:pPr>
            <w:r>
              <w:rPr>
                <w:rFonts w:ascii="宋体" w:hAnsi="宋体" w:cs="宋体" w:hint="eastAsia"/>
                <w:kern w:val="0"/>
                <w:sz w:val="24"/>
                <w:szCs w:val="24"/>
              </w:rPr>
              <w:t xml:space="preserve">  201</w:t>
            </w:r>
            <w:r>
              <w:rPr>
                <w:rFonts w:ascii="宋体" w:hAnsi="宋体" w:cs="宋体"/>
                <w:kern w:val="0"/>
                <w:sz w:val="24"/>
                <w:szCs w:val="24"/>
              </w:rPr>
              <w:t>9</w:t>
            </w:r>
            <w:r>
              <w:rPr>
                <w:rFonts w:ascii="宋体" w:hAnsi="宋体" w:cs="宋体" w:hint="eastAsia"/>
                <w:kern w:val="0"/>
                <w:sz w:val="24"/>
                <w:szCs w:val="24"/>
              </w:rPr>
              <w:t>年</w:t>
            </w:r>
            <w:r w:rsidR="003C40EF">
              <w:rPr>
                <w:rFonts w:ascii="宋体" w:hAnsi="宋体" w:cs="宋体"/>
                <w:kern w:val="0"/>
                <w:sz w:val="24"/>
                <w:szCs w:val="24"/>
              </w:rPr>
              <w:t>8</w:t>
            </w:r>
            <w:r>
              <w:rPr>
                <w:rFonts w:ascii="宋体" w:hAnsi="宋体" w:cs="宋体" w:hint="eastAsia"/>
                <w:kern w:val="0"/>
                <w:sz w:val="24"/>
                <w:szCs w:val="24"/>
              </w:rPr>
              <w:t>月2</w:t>
            </w:r>
            <w:r w:rsidR="003C40EF">
              <w:rPr>
                <w:rFonts w:ascii="宋体" w:hAnsi="宋体" w:cs="宋体"/>
                <w:kern w:val="0"/>
                <w:sz w:val="24"/>
                <w:szCs w:val="24"/>
              </w:rPr>
              <w:t>8</w:t>
            </w:r>
            <w:r>
              <w:rPr>
                <w:rFonts w:ascii="宋体" w:hAnsi="宋体" w:cs="宋体" w:hint="eastAsia"/>
                <w:kern w:val="0"/>
                <w:sz w:val="24"/>
                <w:szCs w:val="24"/>
              </w:rPr>
              <w:t>日 1</w:t>
            </w:r>
            <w:r w:rsidR="003C40EF">
              <w:rPr>
                <w:rFonts w:ascii="宋体" w:hAnsi="宋体" w:cs="宋体"/>
                <w:kern w:val="0"/>
                <w:sz w:val="24"/>
                <w:szCs w:val="24"/>
              </w:rPr>
              <w:t>0</w:t>
            </w:r>
            <w:r>
              <w:rPr>
                <w:rFonts w:ascii="宋体" w:hAnsi="宋体" w:cs="宋体" w:hint="eastAsia"/>
                <w:kern w:val="0"/>
                <w:sz w:val="24"/>
                <w:szCs w:val="24"/>
              </w:rPr>
              <w:t>：</w:t>
            </w:r>
            <w:r w:rsidR="009910A0">
              <w:rPr>
                <w:rFonts w:ascii="宋体" w:hAnsi="宋体" w:cs="宋体"/>
                <w:kern w:val="0"/>
                <w:sz w:val="24"/>
                <w:szCs w:val="24"/>
              </w:rPr>
              <w:t>15</w:t>
            </w:r>
            <w:r>
              <w:rPr>
                <w:rFonts w:ascii="宋体" w:hAnsi="宋体" w:cs="宋体" w:hint="eastAsia"/>
                <w:kern w:val="0"/>
                <w:sz w:val="24"/>
                <w:szCs w:val="24"/>
              </w:rPr>
              <w:t>—1</w:t>
            </w:r>
            <w:r w:rsidR="003C40EF">
              <w:rPr>
                <w:rFonts w:ascii="宋体" w:hAnsi="宋体" w:cs="宋体"/>
                <w:kern w:val="0"/>
                <w:sz w:val="24"/>
                <w:szCs w:val="24"/>
              </w:rPr>
              <w:t>1</w:t>
            </w:r>
            <w:r>
              <w:rPr>
                <w:rFonts w:ascii="宋体" w:hAnsi="宋体" w:cs="宋体" w:hint="eastAsia"/>
                <w:kern w:val="0"/>
                <w:sz w:val="24"/>
                <w:szCs w:val="24"/>
              </w:rPr>
              <w:t>：</w:t>
            </w:r>
            <w:r w:rsidR="003C40EF">
              <w:rPr>
                <w:rFonts w:ascii="宋体" w:hAnsi="宋体" w:cs="宋体"/>
                <w:kern w:val="0"/>
                <w:sz w:val="24"/>
                <w:szCs w:val="24"/>
              </w:rPr>
              <w:t>30</w:t>
            </w:r>
          </w:p>
        </w:tc>
      </w:tr>
      <w:tr w:rsidR="00027A81" w:rsidRPr="00A67ACA" w:rsidTr="006D2CD8">
        <w:trPr>
          <w:trHeight w:val="387"/>
          <w:tblCellSpacing w:w="0" w:type="dxa"/>
        </w:trPr>
        <w:tc>
          <w:tcPr>
            <w:tcW w:w="1096" w:type="dxa"/>
            <w:vAlign w:val="center"/>
          </w:tcPr>
          <w:p w:rsidR="00027A81" w:rsidRDefault="00027A81" w:rsidP="006D2CD8">
            <w:pPr>
              <w:widowControl/>
              <w:spacing w:before="100" w:beforeAutospacing="1" w:after="100" w:afterAutospacing="1"/>
              <w:jc w:val="center"/>
              <w:rPr>
                <w:rFonts w:ascii="宋体" w:hAnsi="宋体" w:cs="宋体"/>
                <w:b/>
                <w:bCs/>
                <w:kern w:val="0"/>
                <w:sz w:val="24"/>
                <w:szCs w:val="24"/>
              </w:rPr>
            </w:pPr>
            <w:r>
              <w:rPr>
                <w:rFonts w:ascii="宋体" w:hAnsi="宋体" w:cs="宋体"/>
                <w:b/>
                <w:bCs/>
                <w:kern w:val="0"/>
                <w:sz w:val="24"/>
                <w:szCs w:val="24"/>
              </w:rPr>
              <w:t>地点</w:t>
            </w:r>
          </w:p>
        </w:tc>
        <w:tc>
          <w:tcPr>
            <w:tcW w:w="7323" w:type="dxa"/>
            <w:vAlign w:val="center"/>
          </w:tcPr>
          <w:p w:rsidR="00027A81" w:rsidRPr="00A67ACA" w:rsidRDefault="00027A81" w:rsidP="00EA054D">
            <w:pPr>
              <w:widowControl/>
              <w:spacing w:line="480" w:lineRule="exact"/>
              <w:ind w:firstLine="200"/>
              <w:rPr>
                <w:rFonts w:ascii="宋体" w:hAnsi="宋体" w:cs="宋体"/>
                <w:kern w:val="0"/>
                <w:sz w:val="24"/>
                <w:szCs w:val="24"/>
              </w:rPr>
            </w:pPr>
            <w:r w:rsidRPr="00A67ACA">
              <w:rPr>
                <w:rFonts w:ascii="宋体" w:hAnsi="宋体" w:cs="宋体" w:hint="eastAsia"/>
                <w:kern w:val="0"/>
                <w:sz w:val="24"/>
                <w:szCs w:val="24"/>
              </w:rPr>
              <w:t xml:space="preserve">  </w:t>
            </w:r>
            <w:r w:rsidR="00EA054D" w:rsidRPr="00A67ACA">
              <w:rPr>
                <w:rFonts w:ascii="宋体" w:hAnsi="宋体" w:cs="宋体" w:hint="eastAsia"/>
                <w:kern w:val="0"/>
                <w:sz w:val="24"/>
                <w:szCs w:val="24"/>
              </w:rPr>
              <w:t>公司</w:t>
            </w:r>
            <w:r w:rsidR="007C38A4" w:rsidRPr="00A67ACA">
              <w:rPr>
                <w:rFonts w:ascii="宋体" w:hAnsi="宋体" w:cs="宋体" w:hint="eastAsia"/>
                <w:kern w:val="0"/>
                <w:sz w:val="24"/>
                <w:szCs w:val="24"/>
              </w:rPr>
              <w:t>五楼会议室</w:t>
            </w:r>
          </w:p>
        </w:tc>
      </w:tr>
      <w:tr w:rsidR="00027A81" w:rsidTr="006D2CD8">
        <w:trPr>
          <w:trHeight w:val="1120"/>
          <w:tblCellSpacing w:w="0" w:type="dxa"/>
        </w:trPr>
        <w:tc>
          <w:tcPr>
            <w:tcW w:w="1096" w:type="dxa"/>
            <w:vAlign w:val="center"/>
          </w:tcPr>
          <w:p w:rsidR="00027A81" w:rsidRDefault="00027A81" w:rsidP="007711C7">
            <w:pPr>
              <w:widowControl/>
              <w:spacing w:before="100" w:beforeAutospacing="1" w:after="100" w:afterAutospacing="1" w:line="360" w:lineRule="auto"/>
              <w:jc w:val="center"/>
              <w:rPr>
                <w:rFonts w:ascii="宋体" w:hAnsi="宋体" w:cs="宋体"/>
                <w:kern w:val="0"/>
                <w:sz w:val="24"/>
                <w:szCs w:val="24"/>
              </w:rPr>
            </w:pPr>
            <w:r>
              <w:rPr>
                <w:rFonts w:ascii="宋体" w:hAnsi="宋体" w:cs="宋体"/>
                <w:b/>
                <w:bCs/>
                <w:kern w:val="0"/>
                <w:sz w:val="24"/>
                <w:szCs w:val="24"/>
              </w:rPr>
              <w:t>上市公司接待人员</w:t>
            </w:r>
          </w:p>
        </w:tc>
        <w:tc>
          <w:tcPr>
            <w:tcW w:w="7323" w:type="dxa"/>
          </w:tcPr>
          <w:p w:rsidR="00027A81" w:rsidRDefault="00027A81" w:rsidP="006D2CD8">
            <w:pPr>
              <w:widowControl/>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证券事务代表：王欢欢</w:t>
            </w:r>
          </w:p>
          <w:p w:rsidR="00027A81" w:rsidRDefault="00027A81" w:rsidP="0036173C">
            <w:pPr>
              <w:widowControl/>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工作人员：</w:t>
            </w:r>
            <w:r w:rsidR="007C38A4">
              <w:rPr>
                <w:rFonts w:ascii="宋体" w:hAnsi="宋体" w:cs="宋体" w:hint="eastAsia"/>
                <w:kern w:val="0"/>
                <w:sz w:val="24"/>
                <w:szCs w:val="24"/>
              </w:rPr>
              <w:t>康兆轩</w:t>
            </w:r>
            <w:r w:rsidR="00355991">
              <w:rPr>
                <w:rFonts w:ascii="宋体" w:hAnsi="宋体" w:cs="宋体" w:hint="eastAsia"/>
                <w:kern w:val="0"/>
                <w:sz w:val="24"/>
                <w:szCs w:val="24"/>
              </w:rPr>
              <w:t>、郭海嫩</w:t>
            </w:r>
          </w:p>
        </w:tc>
      </w:tr>
      <w:tr w:rsidR="002E2B8C" w:rsidTr="002E2B8C">
        <w:trPr>
          <w:tblCellSpacing w:w="0" w:type="dxa"/>
        </w:trPr>
        <w:tc>
          <w:tcPr>
            <w:tcW w:w="1096" w:type="dxa"/>
            <w:vAlign w:val="center"/>
          </w:tcPr>
          <w:p w:rsidR="002E2B8C" w:rsidRDefault="002E2B8C" w:rsidP="002E2B8C">
            <w:pPr>
              <w:widowControl/>
              <w:spacing w:before="100" w:beforeAutospacing="1" w:after="100" w:afterAutospacing="1"/>
              <w:jc w:val="center"/>
              <w:rPr>
                <w:rFonts w:ascii="宋体" w:hAnsi="宋体" w:cs="宋体"/>
                <w:kern w:val="0"/>
                <w:sz w:val="24"/>
                <w:szCs w:val="24"/>
              </w:rPr>
            </w:pPr>
            <w:r>
              <w:rPr>
                <w:rFonts w:ascii="宋体" w:hAnsi="宋体" w:cs="宋体"/>
                <w:b/>
                <w:bCs/>
                <w:kern w:val="0"/>
                <w:sz w:val="24"/>
                <w:szCs w:val="24"/>
              </w:rPr>
              <w:t>投资者关系活动主要内容介绍</w:t>
            </w:r>
          </w:p>
        </w:tc>
        <w:tc>
          <w:tcPr>
            <w:tcW w:w="7323" w:type="dxa"/>
          </w:tcPr>
          <w:p w:rsidR="002E2B8C" w:rsidRDefault="002E2B8C" w:rsidP="002E2B8C">
            <w:pPr>
              <w:spacing w:line="480" w:lineRule="exact"/>
              <w:ind w:firstLineChars="200" w:firstLine="480"/>
              <w:rPr>
                <w:rFonts w:ascii="宋体" w:hAnsi="宋体"/>
                <w:sz w:val="24"/>
                <w:szCs w:val="24"/>
              </w:rPr>
            </w:pPr>
            <w:r>
              <w:rPr>
                <w:rFonts w:ascii="宋体" w:hAnsi="宋体" w:hint="eastAsia"/>
                <w:sz w:val="24"/>
                <w:szCs w:val="24"/>
              </w:rPr>
              <w:t>1</w:t>
            </w:r>
            <w:r>
              <w:rPr>
                <w:rFonts w:ascii="宋体" w:hAnsi="宋体"/>
                <w:sz w:val="24"/>
                <w:szCs w:val="24"/>
              </w:rPr>
              <w:t>0</w:t>
            </w:r>
            <w:r>
              <w:rPr>
                <w:rFonts w:ascii="宋体" w:hAnsi="宋体" w:hint="eastAsia"/>
                <w:sz w:val="24"/>
                <w:szCs w:val="24"/>
              </w:rPr>
              <w:t>:</w:t>
            </w:r>
            <w:r>
              <w:rPr>
                <w:rFonts w:ascii="宋体" w:hAnsi="宋体"/>
                <w:sz w:val="24"/>
                <w:szCs w:val="24"/>
              </w:rPr>
              <w:t>15</w:t>
            </w:r>
            <w:r>
              <w:rPr>
                <w:rFonts w:ascii="宋体" w:hAnsi="宋体" w:hint="eastAsia"/>
                <w:sz w:val="24"/>
                <w:szCs w:val="24"/>
              </w:rPr>
              <w:t xml:space="preserve"> 王欢欢女士宣布沟通会正式开始，介绍</w:t>
            </w:r>
            <w:r>
              <w:rPr>
                <w:rFonts w:ascii="宋体" w:hAnsi="宋体"/>
                <w:sz w:val="24"/>
                <w:szCs w:val="24"/>
              </w:rPr>
              <w:t>公司基本情况，</w:t>
            </w:r>
            <w:r>
              <w:rPr>
                <w:rFonts w:ascii="宋体" w:hAnsi="宋体" w:hint="eastAsia"/>
                <w:sz w:val="24"/>
                <w:szCs w:val="24"/>
              </w:rPr>
              <w:t>播放公司宣传片。</w:t>
            </w:r>
          </w:p>
          <w:p w:rsidR="002E2B8C" w:rsidRDefault="002E2B8C" w:rsidP="002E2B8C">
            <w:pPr>
              <w:spacing w:line="480" w:lineRule="exact"/>
              <w:ind w:firstLineChars="200" w:firstLine="480"/>
              <w:rPr>
                <w:rFonts w:ascii="宋体" w:hAnsi="宋体"/>
                <w:sz w:val="24"/>
                <w:szCs w:val="24"/>
              </w:rPr>
            </w:pPr>
            <w:r>
              <w:rPr>
                <w:rFonts w:ascii="宋体" w:hAnsi="宋体"/>
                <w:sz w:val="24"/>
                <w:szCs w:val="24"/>
              </w:rPr>
              <w:t>10</w:t>
            </w:r>
            <w:r w:rsidRPr="00645591">
              <w:rPr>
                <w:rFonts w:ascii="宋体" w:hAnsi="宋体" w:hint="eastAsia"/>
                <w:sz w:val="24"/>
                <w:szCs w:val="24"/>
              </w:rPr>
              <w:t>:</w:t>
            </w:r>
            <w:r>
              <w:rPr>
                <w:rFonts w:ascii="宋体" w:hAnsi="宋体" w:hint="eastAsia"/>
                <w:sz w:val="24"/>
                <w:szCs w:val="24"/>
              </w:rPr>
              <w:t>3</w:t>
            </w:r>
            <w:r w:rsidRPr="00645591">
              <w:rPr>
                <w:rFonts w:ascii="宋体" w:hAnsi="宋体" w:hint="eastAsia"/>
                <w:sz w:val="24"/>
                <w:szCs w:val="24"/>
              </w:rPr>
              <w:t>0 进入问答环节</w:t>
            </w:r>
          </w:p>
          <w:p w:rsidR="002E2B8C" w:rsidRPr="008825CF" w:rsidRDefault="002E2B8C" w:rsidP="008825CF">
            <w:pPr>
              <w:spacing w:line="480" w:lineRule="exact"/>
              <w:ind w:firstLineChars="200" w:firstLine="482"/>
              <w:rPr>
                <w:rFonts w:ascii="宋体" w:hAnsi="宋体"/>
                <w:b/>
                <w:sz w:val="24"/>
                <w:szCs w:val="24"/>
              </w:rPr>
            </w:pPr>
            <w:r w:rsidRPr="008825CF">
              <w:rPr>
                <w:rFonts w:ascii="宋体" w:hAnsi="宋体" w:hint="eastAsia"/>
                <w:b/>
                <w:sz w:val="24"/>
                <w:szCs w:val="24"/>
              </w:rPr>
              <w:t>1</w:t>
            </w:r>
            <w:r w:rsidRPr="008825CF">
              <w:rPr>
                <w:rFonts w:ascii="宋体" w:hAnsi="宋体"/>
                <w:b/>
                <w:sz w:val="24"/>
                <w:szCs w:val="24"/>
              </w:rPr>
              <w:t>、</w:t>
            </w:r>
            <w:r w:rsidRPr="008825CF">
              <w:rPr>
                <w:rFonts w:ascii="宋体" w:hAnsi="宋体" w:hint="eastAsia"/>
                <w:b/>
                <w:sz w:val="24"/>
                <w:szCs w:val="24"/>
              </w:rPr>
              <w:t>从收入上看，公司三大品类旗鼓相当，公司未来是会突出某一品类，还是继续保持三大品类的均衡发展？公司与全国性乳企相比，</w:t>
            </w:r>
            <w:r w:rsidR="006A44E8" w:rsidRPr="008825CF">
              <w:rPr>
                <w:rFonts w:ascii="宋体" w:hAnsi="宋体" w:hint="eastAsia"/>
                <w:b/>
                <w:sz w:val="24"/>
                <w:szCs w:val="24"/>
              </w:rPr>
              <w:t>在产品方面的</w:t>
            </w:r>
            <w:r w:rsidRPr="008825CF">
              <w:rPr>
                <w:rFonts w:ascii="宋体" w:hAnsi="宋体" w:hint="eastAsia"/>
                <w:b/>
                <w:sz w:val="24"/>
                <w:szCs w:val="24"/>
              </w:rPr>
              <w:t>差异化优势是什么?</w:t>
            </w:r>
          </w:p>
          <w:p w:rsidR="002E2B8C" w:rsidRPr="008D74F6" w:rsidRDefault="002E2B8C" w:rsidP="002E2B8C">
            <w:pPr>
              <w:spacing w:line="480" w:lineRule="exact"/>
              <w:ind w:firstLineChars="200" w:firstLine="480"/>
              <w:rPr>
                <w:rFonts w:ascii="宋体" w:hAnsi="宋体"/>
                <w:sz w:val="24"/>
                <w:szCs w:val="24"/>
              </w:rPr>
            </w:pPr>
            <w:r w:rsidRPr="008D74F6">
              <w:rPr>
                <w:rFonts w:ascii="宋体" w:hAnsi="宋体"/>
                <w:sz w:val="24"/>
                <w:szCs w:val="24"/>
              </w:rPr>
              <w:t>答：</w:t>
            </w:r>
            <w:r w:rsidRPr="008D74F6">
              <w:rPr>
                <w:rFonts w:ascii="宋体" w:hAnsi="宋体" w:hint="eastAsia"/>
                <w:sz w:val="24"/>
                <w:szCs w:val="24"/>
              </w:rPr>
              <w:t>公司</w:t>
            </w:r>
            <w:r w:rsidR="0036173C" w:rsidRPr="008D74F6">
              <w:rPr>
                <w:rFonts w:ascii="宋体" w:hAnsi="宋体" w:hint="eastAsia"/>
                <w:sz w:val="24"/>
                <w:szCs w:val="24"/>
              </w:rPr>
              <w:t>通常</w:t>
            </w:r>
            <w:r w:rsidRPr="008D74F6">
              <w:rPr>
                <w:rFonts w:ascii="宋体" w:hAnsi="宋体" w:hint="eastAsia"/>
                <w:sz w:val="24"/>
                <w:szCs w:val="24"/>
              </w:rPr>
              <w:t>按照低温奶、常温奶两大品类进行</w:t>
            </w:r>
            <w:r w:rsidR="00FE2437" w:rsidRPr="008D74F6">
              <w:rPr>
                <w:rFonts w:ascii="宋体" w:hAnsi="宋体" w:hint="eastAsia"/>
                <w:sz w:val="24"/>
                <w:szCs w:val="24"/>
              </w:rPr>
              <w:t>划分</w:t>
            </w:r>
            <w:r w:rsidRPr="008D74F6">
              <w:rPr>
                <w:rFonts w:ascii="宋体" w:hAnsi="宋体" w:hint="eastAsia"/>
                <w:sz w:val="24"/>
                <w:szCs w:val="24"/>
              </w:rPr>
              <w:t>，</w:t>
            </w:r>
            <w:r w:rsidR="00FE2437" w:rsidRPr="008D74F6">
              <w:rPr>
                <w:rFonts w:ascii="宋体" w:hAnsi="宋体" w:hint="eastAsia"/>
                <w:sz w:val="24"/>
                <w:szCs w:val="24"/>
              </w:rPr>
              <w:t>受</w:t>
            </w:r>
            <w:r w:rsidRPr="008D74F6">
              <w:rPr>
                <w:rFonts w:ascii="宋体" w:hAnsi="宋体" w:hint="eastAsia"/>
                <w:sz w:val="24"/>
                <w:szCs w:val="24"/>
              </w:rPr>
              <w:t>季节差异</w:t>
            </w:r>
            <w:r w:rsidR="0036173C" w:rsidRPr="008D74F6">
              <w:rPr>
                <w:rFonts w:ascii="宋体" w:hAnsi="宋体" w:hint="eastAsia"/>
                <w:sz w:val="24"/>
                <w:szCs w:val="24"/>
              </w:rPr>
              <w:t>、品类促销等</w:t>
            </w:r>
            <w:r w:rsidR="00FE2437" w:rsidRPr="008D74F6">
              <w:rPr>
                <w:rFonts w:ascii="宋体" w:hAnsi="宋体" w:hint="eastAsia"/>
                <w:sz w:val="24"/>
                <w:szCs w:val="24"/>
              </w:rPr>
              <w:t>因素</w:t>
            </w:r>
            <w:r w:rsidR="0036173C" w:rsidRPr="008D74F6">
              <w:rPr>
                <w:rFonts w:ascii="宋体" w:hAnsi="宋体" w:hint="eastAsia"/>
                <w:sz w:val="24"/>
                <w:szCs w:val="24"/>
              </w:rPr>
              <w:t>影响，两大品类的销售会在短期内出现此高彼低</w:t>
            </w:r>
            <w:r w:rsidRPr="008D74F6">
              <w:rPr>
                <w:rFonts w:ascii="宋体" w:hAnsi="宋体" w:hint="eastAsia"/>
                <w:sz w:val="24"/>
                <w:szCs w:val="24"/>
              </w:rPr>
              <w:lastRenderedPageBreak/>
              <w:t>的情况，但从</w:t>
            </w:r>
            <w:r w:rsidR="0036173C" w:rsidRPr="008D74F6">
              <w:rPr>
                <w:rFonts w:ascii="宋体" w:hAnsi="宋体" w:hint="eastAsia"/>
                <w:sz w:val="24"/>
                <w:szCs w:val="24"/>
              </w:rPr>
              <w:t>全年整体</w:t>
            </w:r>
            <w:r w:rsidRPr="008D74F6">
              <w:rPr>
                <w:rFonts w:ascii="宋体" w:hAnsi="宋体" w:hint="eastAsia"/>
                <w:sz w:val="24"/>
                <w:szCs w:val="24"/>
              </w:rPr>
              <w:t>数据</w:t>
            </w:r>
            <w:r w:rsidR="0036173C" w:rsidRPr="008D74F6">
              <w:rPr>
                <w:rFonts w:ascii="宋体" w:hAnsi="宋体" w:hint="eastAsia"/>
                <w:sz w:val="24"/>
                <w:szCs w:val="24"/>
              </w:rPr>
              <w:t>来</w:t>
            </w:r>
            <w:r w:rsidRPr="008D74F6">
              <w:rPr>
                <w:rFonts w:ascii="宋体" w:hAnsi="宋体" w:hint="eastAsia"/>
                <w:sz w:val="24"/>
                <w:szCs w:val="24"/>
              </w:rPr>
              <w:t>看，</w:t>
            </w:r>
            <w:r w:rsidR="0036173C" w:rsidRPr="008D74F6">
              <w:rPr>
                <w:rFonts w:ascii="宋体" w:hAnsi="宋体" w:hint="eastAsia"/>
                <w:sz w:val="24"/>
                <w:szCs w:val="24"/>
              </w:rPr>
              <w:t>较为</w:t>
            </w:r>
            <w:r w:rsidRPr="008D74F6">
              <w:rPr>
                <w:rFonts w:ascii="宋体" w:hAnsi="宋体" w:hint="eastAsia"/>
                <w:sz w:val="24"/>
                <w:szCs w:val="24"/>
              </w:rPr>
              <w:t>均衡</w:t>
            </w:r>
            <w:r w:rsidR="00094DDC" w:rsidRPr="008D74F6">
              <w:rPr>
                <w:rFonts w:ascii="宋体" w:hAnsi="宋体" w:hint="eastAsia"/>
                <w:sz w:val="24"/>
                <w:szCs w:val="24"/>
              </w:rPr>
              <w:t>，未来仍会</w:t>
            </w:r>
            <w:r w:rsidR="00B87CBD" w:rsidRPr="008D74F6">
              <w:rPr>
                <w:rFonts w:ascii="宋体" w:hAnsi="宋体" w:hint="eastAsia"/>
                <w:sz w:val="24"/>
                <w:szCs w:val="24"/>
              </w:rPr>
              <w:t>继续</w:t>
            </w:r>
            <w:r w:rsidR="00094DDC" w:rsidRPr="008D74F6">
              <w:rPr>
                <w:rFonts w:ascii="宋体" w:hAnsi="宋体" w:hint="eastAsia"/>
                <w:sz w:val="24"/>
                <w:szCs w:val="24"/>
              </w:rPr>
              <w:t>坚持两条腿走路。</w:t>
            </w:r>
          </w:p>
          <w:p w:rsidR="002E2B8C" w:rsidRPr="008D74F6" w:rsidRDefault="002E2B8C" w:rsidP="00B87CBD">
            <w:pPr>
              <w:spacing w:line="480" w:lineRule="exact"/>
              <w:ind w:firstLineChars="200" w:firstLine="480"/>
              <w:rPr>
                <w:rFonts w:ascii="宋体" w:hAnsi="宋体"/>
                <w:sz w:val="24"/>
                <w:szCs w:val="24"/>
              </w:rPr>
            </w:pPr>
            <w:r w:rsidRPr="008D74F6">
              <w:rPr>
                <w:rFonts w:ascii="宋体" w:hAnsi="宋体" w:hint="eastAsia"/>
                <w:sz w:val="24"/>
                <w:szCs w:val="24"/>
              </w:rPr>
              <w:t>公司</w:t>
            </w:r>
            <w:r w:rsidR="00803BE2" w:rsidRPr="008D74F6">
              <w:rPr>
                <w:rFonts w:ascii="宋体" w:hAnsi="宋体" w:hint="eastAsia"/>
                <w:sz w:val="24"/>
                <w:szCs w:val="24"/>
              </w:rPr>
              <w:t>在产品方面</w:t>
            </w:r>
            <w:r w:rsidRPr="008D74F6">
              <w:rPr>
                <w:rFonts w:ascii="宋体" w:hAnsi="宋体" w:hint="eastAsia"/>
                <w:sz w:val="24"/>
                <w:szCs w:val="24"/>
              </w:rPr>
              <w:t>的差异化优势主要在</w:t>
            </w:r>
            <w:r w:rsidR="00AF1407" w:rsidRPr="008D74F6">
              <w:rPr>
                <w:rFonts w:ascii="宋体" w:hAnsi="宋体" w:hint="eastAsia"/>
                <w:sz w:val="24"/>
                <w:szCs w:val="24"/>
              </w:rPr>
              <w:t>于</w:t>
            </w:r>
            <w:r w:rsidRPr="008D74F6">
              <w:rPr>
                <w:rFonts w:ascii="宋体" w:hAnsi="宋体" w:hint="eastAsia"/>
                <w:sz w:val="24"/>
                <w:szCs w:val="24"/>
              </w:rPr>
              <w:t>低温</w:t>
            </w:r>
            <w:r w:rsidR="002E3136" w:rsidRPr="008D74F6">
              <w:rPr>
                <w:rFonts w:ascii="宋体" w:hAnsi="宋体" w:hint="eastAsia"/>
                <w:sz w:val="24"/>
                <w:szCs w:val="24"/>
              </w:rPr>
              <w:t>巴氏</w:t>
            </w:r>
            <w:r w:rsidRPr="008D74F6">
              <w:rPr>
                <w:rFonts w:ascii="宋体" w:hAnsi="宋体" w:hint="eastAsia"/>
                <w:sz w:val="24"/>
                <w:szCs w:val="24"/>
              </w:rPr>
              <w:t>奶</w:t>
            </w:r>
            <w:r w:rsidR="00803BE2" w:rsidRPr="008D74F6">
              <w:rPr>
                <w:rFonts w:ascii="宋体" w:hAnsi="宋体" w:hint="eastAsia"/>
                <w:sz w:val="24"/>
                <w:szCs w:val="24"/>
              </w:rPr>
              <w:t>。</w:t>
            </w:r>
            <w:r w:rsidR="00AF1407" w:rsidRPr="008D74F6">
              <w:rPr>
                <w:rFonts w:ascii="宋体" w:hAnsi="宋体" w:hint="eastAsia"/>
                <w:sz w:val="24"/>
                <w:szCs w:val="24"/>
              </w:rPr>
              <w:t>一般而言，消费者倾向选择本地乳企出品的低温巴氏奶，这是区域性乳企的天然竞争优势。</w:t>
            </w:r>
            <w:r w:rsidR="002E3136" w:rsidRPr="008D74F6">
              <w:rPr>
                <w:rFonts w:ascii="宋体" w:hAnsi="宋体" w:hint="eastAsia"/>
                <w:sz w:val="24"/>
                <w:szCs w:val="24"/>
              </w:rPr>
              <w:t>在近日召开的第三届中国优质乳工程巴氏鲜奶发展论坛上，行业专家明确指出低温巴氏奶可以最大限度的保留牛奶的核心营养价值，倡导通过优质乳工程，打造本土优质奶，助力民族奶业振兴。作为华南地区首批</w:t>
            </w:r>
            <w:r w:rsidR="00866C89" w:rsidRPr="008D74F6">
              <w:rPr>
                <w:rFonts w:ascii="宋体" w:hAnsi="宋体" w:hint="eastAsia"/>
                <w:sz w:val="24"/>
                <w:szCs w:val="24"/>
              </w:rPr>
              <w:t>获得</w:t>
            </w:r>
            <w:r w:rsidR="002E3136" w:rsidRPr="008D74F6">
              <w:rPr>
                <w:rFonts w:ascii="宋体" w:hAnsi="宋体" w:hint="eastAsia"/>
                <w:sz w:val="24"/>
                <w:szCs w:val="24"/>
              </w:rPr>
              <w:t>优质乳工程认证</w:t>
            </w:r>
            <w:r w:rsidR="00866C89" w:rsidRPr="008D74F6">
              <w:rPr>
                <w:rFonts w:ascii="宋体" w:hAnsi="宋体" w:hint="eastAsia"/>
                <w:sz w:val="24"/>
                <w:szCs w:val="24"/>
              </w:rPr>
              <w:t>的</w:t>
            </w:r>
            <w:r w:rsidR="002E3136" w:rsidRPr="008D74F6">
              <w:rPr>
                <w:rFonts w:ascii="宋体" w:hAnsi="宋体" w:hint="eastAsia"/>
                <w:sz w:val="24"/>
                <w:szCs w:val="24"/>
              </w:rPr>
              <w:t>企业，该政策对公司构成长线利好。据了解，在液态奶的品种结构上，我国常温奶市场占有率大于80%，巴氏鲜奶低于20%</w:t>
            </w:r>
            <w:r w:rsidR="00AF1407" w:rsidRPr="008D74F6">
              <w:rPr>
                <w:rFonts w:ascii="宋体" w:hAnsi="宋体" w:hint="eastAsia"/>
                <w:sz w:val="24"/>
                <w:szCs w:val="24"/>
              </w:rPr>
              <w:t>，而</w:t>
            </w:r>
            <w:r w:rsidR="002E3136" w:rsidRPr="008D74F6">
              <w:rPr>
                <w:rFonts w:ascii="宋体" w:hAnsi="宋体" w:hint="eastAsia"/>
                <w:sz w:val="24"/>
                <w:szCs w:val="24"/>
              </w:rPr>
              <w:t>巴氏鲜奶作为优质奶制品，在发达国家占比均在99%以上，我国与国际消费主流形成巨大反差，这个差距同时也是未来低温奶的发挥空间。低温奶的主要竞争基础在于优质奶源和配套冷链，而公司奶源优势突出，同时拥有华南地区最大的乳品冷链</w:t>
            </w:r>
            <w:r w:rsidR="007C11C9" w:rsidRPr="008D74F6">
              <w:rPr>
                <w:rFonts w:ascii="宋体" w:hAnsi="宋体" w:hint="eastAsia"/>
                <w:sz w:val="24"/>
                <w:szCs w:val="24"/>
              </w:rPr>
              <w:t>配送</w:t>
            </w:r>
            <w:r w:rsidR="002E3136" w:rsidRPr="008D74F6">
              <w:rPr>
                <w:rFonts w:ascii="宋体" w:hAnsi="宋体" w:hint="eastAsia"/>
                <w:sz w:val="24"/>
                <w:szCs w:val="24"/>
              </w:rPr>
              <w:t>体系，是公司顺势而为的重要支撑。此外，7月30日中共中央政治局会议提出</w:t>
            </w:r>
            <w:r w:rsidR="008825CF">
              <w:rPr>
                <w:rFonts w:ascii="宋体" w:hAnsi="宋体" w:hint="eastAsia"/>
                <w:sz w:val="24"/>
                <w:szCs w:val="24"/>
              </w:rPr>
              <w:t>的</w:t>
            </w:r>
            <w:r w:rsidR="002E3136" w:rsidRPr="008D74F6">
              <w:rPr>
                <w:rFonts w:ascii="宋体" w:hAnsi="宋体" w:hint="eastAsia"/>
                <w:sz w:val="24"/>
                <w:szCs w:val="24"/>
              </w:rPr>
              <w:t>实施城乡冷链物流设施建设等补短板</w:t>
            </w:r>
            <w:r w:rsidR="00AF1407" w:rsidRPr="008D74F6">
              <w:rPr>
                <w:rFonts w:ascii="宋体" w:hAnsi="宋体" w:hint="eastAsia"/>
                <w:sz w:val="24"/>
                <w:szCs w:val="24"/>
              </w:rPr>
              <w:t>工程，亦有助于拓宽低温奶的配售</w:t>
            </w:r>
            <w:r w:rsidR="002E3136" w:rsidRPr="008D74F6">
              <w:rPr>
                <w:rFonts w:ascii="宋体" w:hAnsi="宋体" w:hint="eastAsia"/>
                <w:sz w:val="24"/>
                <w:szCs w:val="24"/>
              </w:rPr>
              <w:t>半径，为公司未来突破</w:t>
            </w:r>
            <w:r w:rsidR="00AC7201">
              <w:rPr>
                <w:rFonts w:ascii="宋体" w:hAnsi="宋体" w:hint="eastAsia"/>
                <w:sz w:val="24"/>
                <w:szCs w:val="24"/>
              </w:rPr>
              <w:t>现有</w:t>
            </w:r>
            <w:r w:rsidR="002E3136" w:rsidRPr="008D74F6">
              <w:rPr>
                <w:rFonts w:ascii="宋体" w:hAnsi="宋体" w:hint="eastAsia"/>
                <w:sz w:val="24"/>
                <w:szCs w:val="24"/>
              </w:rPr>
              <w:t>配送局限，向更广阔市场进击提供支持。</w:t>
            </w:r>
          </w:p>
          <w:p w:rsidR="002E2B8C" w:rsidRPr="008825CF" w:rsidRDefault="002E2B8C" w:rsidP="008825CF">
            <w:pPr>
              <w:spacing w:line="480" w:lineRule="exact"/>
              <w:ind w:firstLineChars="200" w:firstLine="482"/>
              <w:rPr>
                <w:rFonts w:ascii="宋体" w:hAnsi="宋体"/>
                <w:b/>
                <w:sz w:val="24"/>
                <w:szCs w:val="24"/>
              </w:rPr>
            </w:pPr>
            <w:r w:rsidRPr="008825CF">
              <w:rPr>
                <w:rFonts w:ascii="宋体" w:hAnsi="宋体" w:hint="eastAsia"/>
                <w:b/>
                <w:sz w:val="24"/>
                <w:szCs w:val="24"/>
              </w:rPr>
              <w:t>2</w:t>
            </w:r>
            <w:r w:rsidRPr="008825CF">
              <w:rPr>
                <w:rFonts w:ascii="宋体" w:hAnsi="宋体"/>
                <w:b/>
                <w:sz w:val="24"/>
                <w:szCs w:val="24"/>
              </w:rPr>
              <w:t>、</w:t>
            </w:r>
            <w:r w:rsidRPr="008825CF">
              <w:rPr>
                <w:rFonts w:ascii="宋体" w:hAnsi="宋体" w:hint="eastAsia"/>
                <w:b/>
                <w:sz w:val="24"/>
                <w:szCs w:val="24"/>
              </w:rPr>
              <w:t>公司</w:t>
            </w:r>
            <w:r w:rsidRPr="008825CF">
              <w:rPr>
                <w:rFonts w:ascii="宋体" w:hAnsi="宋体"/>
                <w:b/>
                <w:sz w:val="24"/>
                <w:szCs w:val="24"/>
              </w:rPr>
              <w:t>2019年上半年</w:t>
            </w:r>
            <w:r w:rsidR="00077195" w:rsidRPr="008825CF">
              <w:rPr>
                <w:rFonts w:ascii="宋体" w:hAnsi="宋体"/>
                <w:b/>
                <w:sz w:val="24"/>
                <w:szCs w:val="24"/>
              </w:rPr>
              <w:t>整体</w:t>
            </w:r>
            <w:r w:rsidRPr="008825CF">
              <w:rPr>
                <w:rFonts w:ascii="宋体" w:hAnsi="宋体"/>
                <w:b/>
                <w:sz w:val="24"/>
                <w:szCs w:val="24"/>
              </w:rPr>
              <w:t>毛利率</w:t>
            </w:r>
            <w:r w:rsidR="00F453B3" w:rsidRPr="008825CF">
              <w:rPr>
                <w:rFonts w:ascii="宋体" w:hAnsi="宋体" w:hint="eastAsia"/>
                <w:b/>
                <w:sz w:val="24"/>
                <w:szCs w:val="24"/>
              </w:rPr>
              <w:t>回升</w:t>
            </w:r>
            <w:r w:rsidRPr="008825CF">
              <w:rPr>
                <w:rFonts w:ascii="宋体" w:hAnsi="宋体"/>
                <w:b/>
                <w:sz w:val="24"/>
                <w:szCs w:val="24"/>
              </w:rPr>
              <w:t>的原因是什么？</w:t>
            </w:r>
            <w:r w:rsidR="00F34BBF" w:rsidRPr="008825CF">
              <w:rPr>
                <w:rFonts w:ascii="宋体" w:hAnsi="宋体" w:hint="eastAsia"/>
                <w:b/>
                <w:sz w:val="24"/>
                <w:szCs w:val="24"/>
              </w:rPr>
              <w:t>液体乳收入增长快，但毛利率下降的原因是什么</w:t>
            </w:r>
            <w:r w:rsidR="001B18E7" w:rsidRPr="008825CF">
              <w:rPr>
                <w:rFonts w:ascii="宋体" w:hAnsi="宋体" w:hint="eastAsia"/>
                <w:b/>
                <w:sz w:val="24"/>
                <w:szCs w:val="24"/>
              </w:rPr>
              <w:t>？</w:t>
            </w:r>
          </w:p>
          <w:p w:rsidR="008205A4" w:rsidRPr="008D74F6" w:rsidRDefault="002E2B8C" w:rsidP="008205A4">
            <w:pPr>
              <w:spacing w:line="480" w:lineRule="exact"/>
              <w:ind w:firstLineChars="200" w:firstLine="480"/>
              <w:rPr>
                <w:rFonts w:ascii="宋体" w:hAnsi="宋体"/>
                <w:sz w:val="24"/>
                <w:szCs w:val="24"/>
              </w:rPr>
            </w:pPr>
            <w:r w:rsidRPr="008D74F6">
              <w:rPr>
                <w:rFonts w:ascii="宋体" w:hAnsi="宋体"/>
                <w:sz w:val="24"/>
                <w:szCs w:val="24"/>
              </w:rPr>
              <w:t>答：</w:t>
            </w:r>
            <w:r w:rsidR="008205A4" w:rsidRPr="008D74F6">
              <w:rPr>
                <w:rFonts w:ascii="宋体" w:hAnsi="宋体" w:hint="eastAsia"/>
                <w:sz w:val="24"/>
                <w:szCs w:val="24"/>
              </w:rPr>
              <w:t>新工厂投产后，受资产折旧、运营磨合期管理费用上升、应对市场竞争的营销活动投入等影响，毛利率一度下滑。</w:t>
            </w:r>
            <w:r w:rsidR="008205A4" w:rsidRPr="008D74F6">
              <w:rPr>
                <w:rFonts w:ascii="宋体" w:hAnsi="宋体"/>
                <w:sz w:val="24"/>
                <w:szCs w:val="24"/>
              </w:rPr>
              <w:t>2019年上半年，</w:t>
            </w:r>
            <w:r w:rsidR="008205A4" w:rsidRPr="008D74F6">
              <w:rPr>
                <w:rFonts w:ascii="宋体" w:hAnsi="宋体" w:hint="eastAsia"/>
                <w:sz w:val="24"/>
                <w:szCs w:val="24"/>
              </w:rPr>
              <w:t>公司新工厂的生产管理各链条已逐渐理顺，产能平稳释放，销量提升摊薄了</w:t>
            </w:r>
            <w:r w:rsidR="00657C50" w:rsidRPr="008D74F6">
              <w:rPr>
                <w:rFonts w:ascii="宋体" w:hAnsi="宋体" w:hint="eastAsia"/>
                <w:sz w:val="24"/>
                <w:szCs w:val="24"/>
              </w:rPr>
              <w:t>单位产品的</w:t>
            </w:r>
            <w:r w:rsidR="008205A4" w:rsidRPr="008D74F6">
              <w:rPr>
                <w:rFonts w:ascii="宋体" w:hAnsi="宋体" w:hint="eastAsia"/>
                <w:sz w:val="24"/>
                <w:szCs w:val="24"/>
              </w:rPr>
              <w:t>固定成本，同时公司提出的“降本、提质、增效”管理优化方针得到有效执行，经营效率不断提升，产品的综合毛利率状况有所改善</w:t>
            </w:r>
            <w:r w:rsidR="00657C50" w:rsidRPr="008D74F6">
              <w:rPr>
                <w:rFonts w:ascii="宋体" w:hAnsi="宋体" w:hint="eastAsia"/>
                <w:sz w:val="24"/>
                <w:szCs w:val="24"/>
              </w:rPr>
              <w:t>。</w:t>
            </w:r>
            <w:r w:rsidR="008205A4" w:rsidRPr="008D74F6">
              <w:rPr>
                <w:rFonts w:ascii="宋体" w:hAnsi="宋体" w:hint="eastAsia"/>
                <w:sz w:val="24"/>
                <w:szCs w:val="24"/>
              </w:rPr>
              <w:t>上半年液体乳毛利下降更多是受产品结构调整的影响。</w:t>
            </w:r>
          </w:p>
          <w:p w:rsidR="002E2B8C" w:rsidRPr="008825CF" w:rsidRDefault="004661CA" w:rsidP="008825CF">
            <w:pPr>
              <w:spacing w:line="480" w:lineRule="exact"/>
              <w:ind w:firstLineChars="200" w:firstLine="482"/>
              <w:rPr>
                <w:rFonts w:ascii="宋体" w:hAnsi="宋体"/>
                <w:b/>
                <w:sz w:val="24"/>
                <w:szCs w:val="24"/>
              </w:rPr>
            </w:pPr>
            <w:r w:rsidRPr="008825CF">
              <w:rPr>
                <w:rFonts w:ascii="宋体" w:hAnsi="宋体" w:hint="eastAsia"/>
                <w:b/>
                <w:sz w:val="24"/>
                <w:szCs w:val="24"/>
              </w:rPr>
              <w:t>3</w:t>
            </w:r>
            <w:r w:rsidR="002E2B8C" w:rsidRPr="008825CF">
              <w:rPr>
                <w:rFonts w:ascii="宋体" w:hAnsi="宋体"/>
                <w:b/>
                <w:sz w:val="24"/>
                <w:szCs w:val="24"/>
              </w:rPr>
              <w:t>、</w:t>
            </w:r>
            <w:r w:rsidR="002E2B8C" w:rsidRPr="008825CF">
              <w:rPr>
                <w:rFonts w:ascii="宋体" w:hAnsi="宋体" w:hint="eastAsia"/>
                <w:b/>
                <w:sz w:val="24"/>
                <w:szCs w:val="24"/>
              </w:rPr>
              <w:t>公司在深圳市场的开拓情况如何</w:t>
            </w:r>
            <w:r w:rsidR="004977C6" w:rsidRPr="008825CF">
              <w:rPr>
                <w:rFonts w:ascii="宋体" w:hAnsi="宋体" w:hint="eastAsia"/>
                <w:b/>
                <w:sz w:val="24"/>
                <w:szCs w:val="24"/>
              </w:rPr>
              <w:t>，未来是否有详细计划</w:t>
            </w:r>
            <w:r w:rsidR="002E2B8C" w:rsidRPr="008825CF">
              <w:rPr>
                <w:rFonts w:ascii="宋体" w:hAnsi="宋体" w:hint="eastAsia"/>
                <w:b/>
                <w:sz w:val="24"/>
                <w:szCs w:val="24"/>
              </w:rPr>
              <w:t>？</w:t>
            </w:r>
          </w:p>
          <w:p w:rsidR="002E2B8C" w:rsidRPr="008D74F6" w:rsidRDefault="002E2B8C" w:rsidP="004977C6">
            <w:pPr>
              <w:spacing w:line="480" w:lineRule="exact"/>
              <w:ind w:firstLineChars="200" w:firstLine="480"/>
              <w:rPr>
                <w:rFonts w:ascii="宋体" w:hAnsi="宋体"/>
                <w:sz w:val="24"/>
                <w:szCs w:val="24"/>
              </w:rPr>
            </w:pPr>
            <w:r w:rsidRPr="008D74F6">
              <w:rPr>
                <w:rFonts w:ascii="宋体" w:hAnsi="宋体"/>
                <w:sz w:val="24"/>
                <w:szCs w:val="24"/>
              </w:rPr>
              <w:t>答：</w:t>
            </w:r>
            <w:r w:rsidRPr="008D74F6">
              <w:rPr>
                <w:rFonts w:ascii="宋体" w:hAnsi="宋体" w:hint="eastAsia"/>
                <w:sz w:val="24"/>
                <w:szCs w:val="24"/>
              </w:rPr>
              <w:t>过去受限于产能，公司生产线的负荷较重，产品也会优先就近供应、就优势渠道和优势市场供应。</w:t>
            </w:r>
            <w:r w:rsidR="004977C6" w:rsidRPr="008D74F6">
              <w:rPr>
                <w:rFonts w:ascii="宋体" w:hAnsi="宋体" w:hint="eastAsia"/>
                <w:sz w:val="24"/>
                <w:szCs w:val="24"/>
              </w:rPr>
              <w:t>新工厂投产、产能提高以后，</w:t>
            </w:r>
            <w:r w:rsidR="004977C6" w:rsidRPr="008D74F6">
              <w:rPr>
                <w:rFonts w:ascii="宋体" w:hAnsi="宋体" w:hint="eastAsia"/>
                <w:sz w:val="24"/>
                <w:szCs w:val="24"/>
              </w:rPr>
              <w:lastRenderedPageBreak/>
              <w:t>公司已逐步加大市场的精耕与横拓力度。深圳人口集中，消费实力强，市场容量大，是公司近年来的主要目标开拓市场之一。</w:t>
            </w:r>
            <w:r w:rsidRPr="008D74F6">
              <w:rPr>
                <w:rFonts w:ascii="宋体" w:hAnsi="宋体"/>
                <w:sz w:val="24"/>
                <w:szCs w:val="24"/>
              </w:rPr>
              <w:t>目前</w:t>
            </w:r>
            <w:r w:rsidR="004977C6" w:rsidRPr="008D74F6">
              <w:rPr>
                <w:rFonts w:ascii="宋体" w:hAnsi="宋体" w:hint="eastAsia"/>
                <w:sz w:val="24"/>
                <w:szCs w:val="24"/>
              </w:rPr>
              <w:t>，</w:t>
            </w:r>
            <w:r w:rsidR="004977C6" w:rsidRPr="008D74F6">
              <w:rPr>
                <w:rFonts w:ascii="宋体" w:hAnsi="宋体"/>
                <w:sz w:val="24"/>
                <w:szCs w:val="24"/>
              </w:rPr>
              <w:t>公司已在深圳设立办事处，</w:t>
            </w:r>
            <w:r w:rsidRPr="008D74F6">
              <w:rPr>
                <w:rFonts w:ascii="宋体" w:hAnsi="宋体"/>
                <w:sz w:val="24"/>
                <w:szCs w:val="24"/>
              </w:rPr>
              <w:t>组建了专门的营销</w:t>
            </w:r>
            <w:r w:rsidR="00657C50" w:rsidRPr="008D74F6">
              <w:rPr>
                <w:rFonts w:ascii="宋体" w:hAnsi="宋体" w:hint="eastAsia"/>
                <w:sz w:val="24"/>
                <w:szCs w:val="24"/>
              </w:rPr>
              <w:t>团队负责开拓</w:t>
            </w:r>
            <w:r w:rsidRPr="008D74F6">
              <w:rPr>
                <w:rFonts w:ascii="宋体" w:hAnsi="宋体" w:hint="eastAsia"/>
                <w:sz w:val="24"/>
                <w:szCs w:val="24"/>
              </w:rPr>
              <w:t>市场，</w:t>
            </w:r>
            <w:r w:rsidR="004977C6" w:rsidRPr="008D74F6">
              <w:rPr>
                <w:rFonts w:ascii="宋体" w:hAnsi="宋体" w:hint="eastAsia"/>
                <w:sz w:val="24"/>
                <w:szCs w:val="24"/>
              </w:rPr>
              <w:t>并</w:t>
            </w:r>
            <w:r w:rsidRPr="008D74F6">
              <w:rPr>
                <w:rFonts w:ascii="宋体" w:hAnsi="宋体" w:hint="eastAsia"/>
                <w:sz w:val="24"/>
                <w:szCs w:val="24"/>
              </w:rPr>
              <w:t>已进入部分</w:t>
            </w:r>
            <w:r w:rsidR="004977C6" w:rsidRPr="008D74F6">
              <w:rPr>
                <w:rFonts w:ascii="宋体" w:hAnsi="宋体" w:hint="eastAsia"/>
                <w:sz w:val="24"/>
                <w:szCs w:val="24"/>
              </w:rPr>
              <w:t>商超、便利店</w:t>
            </w:r>
            <w:r w:rsidRPr="008D74F6">
              <w:rPr>
                <w:rFonts w:ascii="宋体" w:hAnsi="宋体"/>
                <w:sz w:val="24"/>
                <w:szCs w:val="24"/>
              </w:rPr>
              <w:t>渠道，</w:t>
            </w:r>
            <w:r w:rsidR="004977C6" w:rsidRPr="008D74F6">
              <w:rPr>
                <w:rFonts w:ascii="宋体" w:hAnsi="宋体"/>
                <w:sz w:val="24"/>
                <w:szCs w:val="24"/>
              </w:rPr>
              <w:t>未来将会有较好的市场</w:t>
            </w:r>
            <w:r w:rsidR="004977C6" w:rsidRPr="008D74F6">
              <w:rPr>
                <w:rFonts w:ascii="宋体" w:hAnsi="宋体" w:hint="eastAsia"/>
                <w:sz w:val="24"/>
                <w:szCs w:val="24"/>
              </w:rPr>
              <w:t>呈现</w:t>
            </w:r>
            <w:r w:rsidRPr="008D74F6">
              <w:rPr>
                <w:rFonts w:ascii="宋体" w:hAnsi="宋体" w:hint="eastAsia"/>
                <w:sz w:val="24"/>
                <w:szCs w:val="24"/>
              </w:rPr>
              <w:t>。</w:t>
            </w:r>
          </w:p>
          <w:p w:rsidR="002E2B8C" w:rsidRPr="008825CF" w:rsidRDefault="004661CA" w:rsidP="008825CF">
            <w:pPr>
              <w:spacing w:line="480" w:lineRule="exact"/>
              <w:ind w:firstLineChars="200" w:firstLine="482"/>
              <w:rPr>
                <w:rFonts w:ascii="宋体" w:hAnsi="宋体"/>
                <w:b/>
                <w:sz w:val="24"/>
                <w:szCs w:val="24"/>
              </w:rPr>
            </w:pPr>
            <w:r w:rsidRPr="008825CF">
              <w:rPr>
                <w:rFonts w:ascii="宋体" w:hAnsi="宋体" w:hint="eastAsia"/>
                <w:b/>
                <w:sz w:val="24"/>
                <w:szCs w:val="24"/>
              </w:rPr>
              <w:t>4</w:t>
            </w:r>
            <w:r w:rsidR="002E2B8C" w:rsidRPr="008825CF">
              <w:rPr>
                <w:rFonts w:ascii="宋体" w:hAnsi="宋体"/>
                <w:b/>
                <w:sz w:val="24"/>
                <w:szCs w:val="24"/>
              </w:rPr>
              <w:t>、可否介绍一下公司</w:t>
            </w:r>
            <w:r w:rsidR="002E2B8C" w:rsidRPr="008825CF">
              <w:rPr>
                <w:rFonts w:ascii="宋体" w:hAnsi="宋体" w:hint="eastAsia"/>
                <w:b/>
                <w:sz w:val="24"/>
                <w:szCs w:val="24"/>
              </w:rPr>
              <w:t>自有</w:t>
            </w:r>
            <w:r w:rsidR="002E2B8C" w:rsidRPr="008825CF">
              <w:rPr>
                <w:rFonts w:ascii="宋体" w:hAnsi="宋体"/>
                <w:b/>
                <w:sz w:val="24"/>
                <w:szCs w:val="24"/>
              </w:rPr>
              <w:t>牧场</w:t>
            </w:r>
            <w:r w:rsidR="002E2B8C" w:rsidRPr="008825CF">
              <w:rPr>
                <w:rFonts w:ascii="宋体" w:hAnsi="宋体" w:hint="eastAsia"/>
                <w:b/>
                <w:sz w:val="24"/>
                <w:szCs w:val="24"/>
              </w:rPr>
              <w:t>和战略合作牧场</w:t>
            </w:r>
            <w:r w:rsidR="002E2B8C" w:rsidRPr="008825CF">
              <w:rPr>
                <w:rFonts w:ascii="宋体" w:hAnsi="宋体"/>
                <w:b/>
                <w:sz w:val="24"/>
                <w:szCs w:val="24"/>
              </w:rPr>
              <w:t>的情况？</w:t>
            </w:r>
          </w:p>
          <w:p w:rsidR="002E2B8C" w:rsidRPr="008D74F6" w:rsidRDefault="002E2B8C" w:rsidP="002E2B8C">
            <w:pPr>
              <w:spacing w:line="480" w:lineRule="exact"/>
              <w:ind w:firstLineChars="200" w:firstLine="480"/>
              <w:rPr>
                <w:rFonts w:ascii="宋体" w:hAnsi="宋体"/>
                <w:sz w:val="24"/>
                <w:szCs w:val="24"/>
              </w:rPr>
            </w:pPr>
            <w:r w:rsidRPr="008D74F6">
              <w:rPr>
                <w:rFonts w:ascii="宋体" w:hAnsi="宋体"/>
                <w:sz w:val="24"/>
                <w:szCs w:val="24"/>
              </w:rPr>
              <w:t>答：</w:t>
            </w:r>
            <w:r w:rsidRPr="008D74F6">
              <w:rPr>
                <w:rFonts w:ascii="宋体" w:hAnsi="宋体" w:hint="eastAsia"/>
                <w:sz w:val="24"/>
                <w:szCs w:val="24"/>
              </w:rPr>
              <w:t>公司现拥有阳江牧场、澳新牧业两个</w:t>
            </w:r>
            <w:r w:rsidR="00C90212" w:rsidRPr="008D74F6">
              <w:rPr>
                <w:rFonts w:ascii="宋体" w:hAnsi="宋体" w:hint="eastAsia"/>
                <w:sz w:val="24"/>
                <w:szCs w:val="24"/>
              </w:rPr>
              <w:t>经营中的</w:t>
            </w:r>
            <w:r w:rsidRPr="008D74F6">
              <w:rPr>
                <w:rFonts w:ascii="宋体" w:hAnsi="宋体" w:hint="eastAsia"/>
                <w:sz w:val="24"/>
                <w:szCs w:val="24"/>
              </w:rPr>
              <w:t>自有牧场，陆丰</w:t>
            </w:r>
            <w:r w:rsidR="000F3D46" w:rsidRPr="008D74F6">
              <w:rPr>
                <w:rFonts w:ascii="宋体" w:hAnsi="宋体" w:hint="eastAsia"/>
                <w:sz w:val="24"/>
                <w:szCs w:val="24"/>
              </w:rPr>
              <w:t>新澳</w:t>
            </w:r>
            <w:r w:rsidRPr="008D74F6">
              <w:rPr>
                <w:rFonts w:ascii="宋体" w:hAnsi="宋体" w:hint="eastAsia"/>
                <w:sz w:val="24"/>
                <w:szCs w:val="24"/>
              </w:rPr>
              <w:t>牧场尚在建设中。公司自有牧场在奶牛品种改良、养殖饲喂、疫病防治、奶牛单产、原奶品质等方面已达到华南领先水平</w:t>
            </w:r>
            <w:r w:rsidR="00C90212" w:rsidRPr="008D74F6">
              <w:rPr>
                <w:rFonts w:ascii="宋体" w:hAnsi="宋体" w:hint="eastAsia"/>
                <w:sz w:val="24"/>
                <w:szCs w:val="24"/>
              </w:rPr>
              <w:t>，</w:t>
            </w:r>
            <w:r w:rsidR="00AF1407" w:rsidRPr="008D74F6">
              <w:rPr>
                <w:rFonts w:ascii="宋体" w:hAnsi="宋体" w:hint="eastAsia"/>
                <w:sz w:val="24"/>
                <w:szCs w:val="24"/>
              </w:rPr>
              <w:t>所产</w:t>
            </w:r>
            <w:r w:rsidR="00C90212" w:rsidRPr="008D74F6">
              <w:rPr>
                <w:rFonts w:ascii="宋体" w:hAnsi="宋体" w:hint="eastAsia"/>
                <w:sz w:val="24"/>
                <w:szCs w:val="24"/>
              </w:rPr>
              <w:t>生鲜乳的</w:t>
            </w:r>
            <w:r w:rsidRPr="008D74F6">
              <w:rPr>
                <w:rFonts w:ascii="宋体" w:hAnsi="宋体" w:hint="eastAsia"/>
                <w:sz w:val="24"/>
                <w:szCs w:val="24"/>
              </w:rPr>
              <w:t>蛋白质率、乳脂肪率、体细胞数等主要指标严于国标甚至优于欧盟标准</w:t>
            </w:r>
            <w:r w:rsidR="00C90212" w:rsidRPr="008D74F6">
              <w:rPr>
                <w:rFonts w:ascii="宋体" w:hAnsi="宋体" w:hint="eastAsia"/>
                <w:sz w:val="24"/>
                <w:szCs w:val="24"/>
              </w:rPr>
              <w:t>。</w:t>
            </w:r>
            <w:r w:rsidRPr="008D74F6">
              <w:rPr>
                <w:rFonts w:ascii="宋体" w:hAnsi="宋体" w:hint="eastAsia"/>
                <w:sz w:val="24"/>
                <w:szCs w:val="24"/>
              </w:rPr>
              <w:t>阳江牧场和澳新牧业均已获得国家学生奶奶源基地认证和广东省“菜篮子”基地认证，被中国农垦乳业联盟评为标杆牧场，并通过原奶出口资格验收，获得“生鲜乳”出口食品生产企业备案证明。澳新牧业还被国家农业部评为“奶牛标准化示范场”，</w:t>
            </w:r>
            <w:r w:rsidR="00CA6F38" w:rsidRPr="00CA6F38">
              <w:rPr>
                <w:rFonts w:ascii="宋体" w:hAnsi="宋体" w:hint="eastAsia"/>
                <w:sz w:val="24"/>
                <w:szCs w:val="24"/>
              </w:rPr>
              <w:t>阳江牧场被评为“优质乳工程示范牧场”</w:t>
            </w:r>
            <w:r w:rsidR="00CA6F38">
              <w:rPr>
                <w:rFonts w:ascii="宋体" w:hAnsi="宋体" w:hint="eastAsia"/>
                <w:sz w:val="24"/>
                <w:szCs w:val="24"/>
              </w:rPr>
              <w:t>，</w:t>
            </w:r>
            <w:r w:rsidRPr="008D74F6">
              <w:rPr>
                <w:rFonts w:ascii="宋体" w:hAnsi="宋体" w:hint="eastAsia"/>
                <w:sz w:val="24"/>
                <w:szCs w:val="24"/>
              </w:rPr>
              <w:t>公司自有牧场建设成绩斐然。</w:t>
            </w:r>
          </w:p>
          <w:p w:rsidR="002E2B8C" w:rsidRPr="008D74F6" w:rsidRDefault="002E2B8C" w:rsidP="000F3D46">
            <w:pPr>
              <w:spacing w:line="480" w:lineRule="exact"/>
              <w:ind w:firstLineChars="200" w:firstLine="480"/>
              <w:rPr>
                <w:rFonts w:ascii="宋体" w:hAnsi="宋体"/>
                <w:sz w:val="24"/>
                <w:szCs w:val="24"/>
              </w:rPr>
            </w:pPr>
            <w:r w:rsidRPr="008D74F6">
              <w:rPr>
                <w:rFonts w:ascii="宋体" w:hAnsi="宋体" w:hint="eastAsia"/>
                <w:sz w:val="24"/>
                <w:szCs w:val="24"/>
              </w:rPr>
              <w:t>战略合作牧场方面，公司</w:t>
            </w:r>
            <w:r w:rsidR="0065304C" w:rsidRPr="008D74F6">
              <w:rPr>
                <w:rFonts w:ascii="宋体" w:hAnsi="宋体" w:hint="eastAsia"/>
                <w:sz w:val="24"/>
                <w:szCs w:val="24"/>
              </w:rPr>
              <w:t>目前已经与十多个大中型牧场建立了稳定的战略合作关系，平均合作时间在十年以上，公司</w:t>
            </w:r>
            <w:r w:rsidRPr="008D74F6">
              <w:rPr>
                <w:rFonts w:ascii="宋体" w:hAnsi="宋体" w:hint="eastAsia"/>
                <w:sz w:val="24"/>
                <w:szCs w:val="24"/>
              </w:rPr>
              <w:t>通过“以点带面”的方式，</w:t>
            </w:r>
            <w:r w:rsidR="0065304C" w:rsidRPr="008D74F6">
              <w:rPr>
                <w:rFonts w:ascii="宋体" w:hAnsi="宋体" w:hint="eastAsia"/>
                <w:sz w:val="24"/>
                <w:szCs w:val="24"/>
              </w:rPr>
              <w:t>以</w:t>
            </w:r>
            <w:r w:rsidRPr="008D74F6">
              <w:rPr>
                <w:rFonts w:ascii="宋体" w:hAnsi="宋体" w:hint="eastAsia"/>
                <w:sz w:val="24"/>
                <w:szCs w:val="24"/>
              </w:rPr>
              <w:t>自有牧场的先进</w:t>
            </w:r>
            <w:r w:rsidR="0065304C" w:rsidRPr="008D74F6">
              <w:rPr>
                <w:rFonts w:ascii="宋体" w:hAnsi="宋体" w:hint="eastAsia"/>
                <w:sz w:val="24"/>
                <w:szCs w:val="24"/>
              </w:rPr>
              <w:t>管理经验</w:t>
            </w:r>
            <w:r w:rsidR="00C90212" w:rsidRPr="008D74F6">
              <w:rPr>
                <w:rFonts w:ascii="宋体" w:hAnsi="宋体" w:hint="eastAsia"/>
                <w:sz w:val="24"/>
                <w:szCs w:val="24"/>
              </w:rPr>
              <w:t>和</w:t>
            </w:r>
            <w:r w:rsidR="0065304C" w:rsidRPr="008D74F6">
              <w:rPr>
                <w:rFonts w:ascii="宋体" w:hAnsi="宋体" w:hint="eastAsia"/>
                <w:sz w:val="24"/>
                <w:szCs w:val="24"/>
              </w:rPr>
              <w:t>种养</w:t>
            </w:r>
            <w:r w:rsidRPr="008D74F6">
              <w:rPr>
                <w:rFonts w:ascii="宋体" w:hAnsi="宋体" w:hint="eastAsia"/>
                <w:sz w:val="24"/>
                <w:szCs w:val="24"/>
              </w:rPr>
              <w:t>技术带动合作牧场养殖水平全面提高</w:t>
            </w:r>
            <w:r w:rsidR="0065304C" w:rsidRPr="008D74F6">
              <w:rPr>
                <w:rFonts w:ascii="宋体" w:hAnsi="宋体" w:hint="eastAsia"/>
                <w:sz w:val="24"/>
                <w:szCs w:val="24"/>
              </w:rPr>
              <w:t>。公司与战略合作牧场通过</w:t>
            </w:r>
            <w:r w:rsidRPr="008D74F6">
              <w:rPr>
                <w:rFonts w:ascii="宋体" w:hAnsi="宋体" w:hint="eastAsia"/>
                <w:sz w:val="24"/>
                <w:szCs w:val="24"/>
              </w:rPr>
              <w:t>一年一签的方式提前锁定</w:t>
            </w:r>
            <w:r w:rsidR="0065304C" w:rsidRPr="008D74F6">
              <w:rPr>
                <w:rFonts w:ascii="宋体" w:hAnsi="宋体" w:hint="eastAsia"/>
                <w:sz w:val="24"/>
                <w:szCs w:val="24"/>
              </w:rPr>
              <w:t>次年</w:t>
            </w:r>
            <w:r w:rsidRPr="008D74F6">
              <w:rPr>
                <w:rFonts w:ascii="宋体" w:hAnsi="宋体" w:hint="eastAsia"/>
                <w:sz w:val="24"/>
                <w:szCs w:val="24"/>
              </w:rPr>
              <w:t>原奶供应量与供应价格，</w:t>
            </w:r>
            <w:r w:rsidR="001857A5" w:rsidRPr="008D74F6">
              <w:rPr>
                <w:rFonts w:ascii="宋体" w:hAnsi="宋体" w:hint="eastAsia"/>
                <w:sz w:val="24"/>
                <w:szCs w:val="24"/>
              </w:rPr>
              <w:t>绝大多数战略合作牧场出产的原料奶</w:t>
            </w:r>
            <w:r w:rsidR="00C90212" w:rsidRPr="008D74F6">
              <w:rPr>
                <w:rFonts w:ascii="宋体" w:hAnsi="宋体" w:hint="eastAsia"/>
                <w:sz w:val="24"/>
                <w:szCs w:val="24"/>
              </w:rPr>
              <w:t>经检测合格后</w:t>
            </w:r>
            <w:r w:rsidR="001857A5" w:rsidRPr="008D74F6">
              <w:rPr>
                <w:rFonts w:ascii="宋体" w:hAnsi="宋体" w:hint="eastAsia"/>
                <w:sz w:val="24"/>
                <w:szCs w:val="24"/>
              </w:rPr>
              <w:t>全部由</w:t>
            </w:r>
            <w:r w:rsidR="001857A5" w:rsidRPr="008D74F6">
              <w:rPr>
                <w:rFonts w:ascii="宋体" w:hAnsi="宋体"/>
                <w:sz w:val="24"/>
                <w:szCs w:val="24"/>
              </w:rPr>
              <w:t>公司收购</w:t>
            </w:r>
            <w:r w:rsidR="001857A5" w:rsidRPr="008D74F6">
              <w:rPr>
                <w:rFonts w:ascii="宋体" w:hAnsi="宋体" w:hint="eastAsia"/>
                <w:sz w:val="24"/>
                <w:szCs w:val="24"/>
              </w:rPr>
              <w:t>，牧场无需担忧销路，</w:t>
            </w:r>
            <w:r w:rsidR="00C90212" w:rsidRPr="008D74F6">
              <w:rPr>
                <w:rFonts w:ascii="宋体" w:hAnsi="宋体" w:hint="eastAsia"/>
                <w:sz w:val="24"/>
                <w:szCs w:val="24"/>
              </w:rPr>
              <w:t>全力</w:t>
            </w:r>
            <w:r w:rsidR="001857A5" w:rsidRPr="008D74F6">
              <w:rPr>
                <w:rFonts w:ascii="宋体" w:hAnsi="宋体" w:hint="eastAsia"/>
                <w:sz w:val="24"/>
                <w:szCs w:val="24"/>
              </w:rPr>
              <w:t>投入到牧场管理</w:t>
            </w:r>
            <w:r w:rsidR="00C90212" w:rsidRPr="008D74F6">
              <w:rPr>
                <w:rFonts w:ascii="宋体" w:hAnsi="宋体" w:hint="eastAsia"/>
                <w:sz w:val="24"/>
                <w:szCs w:val="24"/>
              </w:rPr>
              <w:t>中</w:t>
            </w:r>
            <w:r w:rsidR="001857A5" w:rsidRPr="008D74F6">
              <w:rPr>
                <w:rFonts w:ascii="宋体" w:hAnsi="宋体" w:hint="eastAsia"/>
                <w:sz w:val="24"/>
                <w:szCs w:val="24"/>
              </w:rPr>
              <w:t>，可以实现稳定、可观的经营收益</w:t>
            </w:r>
            <w:r w:rsidR="00DE1565" w:rsidRPr="008D74F6">
              <w:rPr>
                <w:rFonts w:ascii="宋体" w:hAnsi="宋体" w:hint="eastAsia"/>
                <w:sz w:val="24"/>
                <w:szCs w:val="24"/>
              </w:rPr>
              <w:t>。</w:t>
            </w:r>
            <w:r w:rsidR="001857A5" w:rsidRPr="008D74F6">
              <w:rPr>
                <w:rFonts w:ascii="宋体" w:hAnsi="宋体" w:hint="eastAsia"/>
                <w:sz w:val="24"/>
                <w:szCs w:val="24"/>
              </w:rPr>
              <w:t>公司与牧场</w:t>
            </w:r>
            <w:r w:rsidR="00C90212" w:rsidRPr="008D74F6">
              <w:rPr>
                <w:rFonts w:ascii="宋体" w:hAnsi="宋体" w:hint="eastAsia"/>
                <w:sz w:val="24"/>
                <w:szCs w:val="24"/>
              </w:rPr>
              <w:t>就此</w:t>
            </w:r>
            <w:r w:rsidR="001857A5" w:rsidRPr="008D74F6">
              <w:rPr>
                <w:rFonts w:ascii="宋体" w:hAnsi="宋体" w:hint="eastAsia"/>
                <w:sz w:val="24"/>
                <w:szCs w:val="24"/>
              </w:rPr>
              <w:t>建立起互助互信、风险共担的战略合作关系</w:t>
            </w:r>
            <w:r w:rsidRPr="008D74F6">
              <w:rPr>
                <w:rFonts w:ascii="宋体" w:hAnsi="宋体" w:hint="eastAsia"/>
                <w:sz w:val="24"/>
                <w:szCs w:val="24"/>
              </w:rPr>
              <w:t>。公司自有奶源基地+战略合作</w:t>
            </w:r>
            <w:r w:rsidR="008825CF">
              <w:rPr>
                <w:rFonts w:ascii="宋体" w:hAnsi="宋体" w:hint="eastAsia"/>
                <w:sz w:val="24"/>
                <w:szCs w:val="24"/>
              </w:rPr>
              <w:t>牧场</w:t>
            </w:r>
            <w:r w:rsidRPr="008D74F6">
              <w:rPr>
                <w:rFonts w:ascii="宋体" w:hAnsi="宋体" w:hint="eastAsia"/>
                <w:sz w:val="24"/>
                <w:szCs w:val="24"/>
              </w:rPr>
              <w:t>的模式保证了公司原料奶供应的稳定</w:t>
            </w:r>
            <w:r w:rsidR="00565A16" w:rsidRPr="008D74F6">
              <w:rPr>
                <w:rFonts w:ascii="宋体" w:hAnsi="宋体" w:hint="eastAsia"/>
                <w:sz w:val="24"/>
                <w:szCs w:val="24"/>
              </w:rPr>
              <w:t>安全</w:t>
            </w:r>
            <w:r w:rsidRPr="008D74F6">
              <w:rPr>
                <w:rFonts w:ascii="宋体" w:hAnsi="宋体" w:hint="eastAsia"/>
                <w:sz w:val="24"/>
                <w:szCs w:val="24"/>
              </w:rPr>
              <w:t>。</w:t>
            </w:r>
          </w:p>
          <w:p w:rsidR="002E2B8C" w:rsidRPr="00355991" w:rsidRDefault="004661CA" w:rsidP="00355991">
            <w:pPr>
              <w:spacing w:line="480" w:lineRule="exact"/>
              <w:ind w:firstLineChars="200" w:firstLine="482"/>
              <w:rPr>
                <w:rFonts w:ascii="宋体" w:hAnsi="宋体"/>
                <w:b/>
                <w:sz w:val="24"/>
                <w:szCs w:val="24"/>
              </w:rPr>
            </w:pPr>
            <w:r w:rsidRPr="00355991">
              <w:rPr>
                <w:rFonts w:ascii="宋体" w:hAnsi="宋体" w:hint="eastAsia"/>
                <w:b/>
                <w:sz w:val="24"/>
                <w:szCs w:val="24"/>
              </w:rPr>
              <w:t>5</w:t>
            </w:r>
            <w:r w:rsidR="002E2B8C" w:rsidRPr="00355991">
              <w:rPr>
                <w:rFonts w:ascii="宋体" w:hAnsi="宋体"/>
                <w:b/>
                <w:sz w:val="24"/>
                <w:szCs w:val="24"/>
              </w:rPr>
              <w:t>、</w:t>
            </w:r>
            <w:r w:rsidR="002E2B8C" w:rsidRPr="00355991">
              <w:rPr>
                <w:rFonts w:ascii="宋体" w:hAnsi="宋体" w:hint="eastAsia"/>
                <w:b/>
                <w:sz w:val="24"/>
                <w:szCs w:val="24"/>
              </w:rPr>
              <w:t>可否介绍一下新工厂产能及产能释放情况？湛江二期扩建工程</w:t>
            </w:r>
            <w:r w:rsidR="00555733" w:rsidRPr="00355991">
              <w:rPr>
                <w:rFonts w:ascii="宋体" w:hAnsi="宋体" w:hint="eastAsia"/>
                <w:b/>
                <w:sz w:val="24"/>
                <w:szCs w:val="24"/>
              </w:rPr>
              <w:t>的建设</w:t>
            </w:r>
            <w:r w:rsidR="002E2B8C" w:rsidRPr="00355991">
              <w:rPr>
                <w:rFonts w:ascii="宋体" w:hAnsi="宋体" w:hint="eastAsia"/>
                <w:b/>
                <w:sz w:val="24"/>
                <w:szCs w:val="24"/>
              </w:rPr>
              <w:t>进度如何？</w:t>
            </w:r>
          </w:p>
          <w:p w:rsidR="002E2B8C" w:rsidRPr="008D74F6" w:rsidRDefault="002E2B8C" w:rsidP="002E2B8C">
            <w:pPr>
              <w:spacing w:line="480" w:lineRule="exact"/>
              <w:ind w:firstLineChars="200" w:firstLine="480"/>
              <w:rPr>
                <w:rFonts w:ascii="宋体" w:hAnsi="宋体"/>
                <w:sz w:val="24"/>
                <w:szCs w:val="24"/>
              </w:rPr>
            </w:pPr>
            <w:r w:rsidRPr="008D74F6">
              <w:rPr>
                <w:rFonts w:ascii="宋体" w:hAnsi="宋体"/>
                <w:sz w:val="24"/>
                <w:szCs w:val="24"/>
              </w:rPr>
              <w:t>答：</w:t>
            </w:r>
            <w:r w:rsidRPr="008D74F6">
              <w:rPr>
                <w:rFonts w:ascii="宋体" w:hAnsi="宋体" w:hint="eastAsia"/>
                <w:sz w:val="24"/>
                <w:szCs w:val="24"/>
              </w:rPr>
              <w:t>新工厂设计产能是日产</w:t>
            </w:r>
            <w:r w:rsidRPr="008D74F6">
              <w:rPr>
                <w:rFonts w:ascii="宋体" w:hAnsi="宋体"/>
                <w:sz w:val="24"/>
                <w:szCs w:val="24"/>
              </w:rPr>
              <w:t>600吨，结合销售淡旺季、设备保养等因素，按照一年生产330天测算，年产能为19.8万吨。公司在新工厂预留了部分空间供未来设备升级和技术改造使用，预计升级改造后</w:t>
            </w:r>
            <w:r w:rsidRPr="008D74F6">
              <w:rPr>
                <w:rFonts w:ascii="宋体" w:hAnsi="宋体"/>
                <w:sz w:val="24"/>
                <w:szCs w:val="24"/>
              </w:rPr>
              <w:lastRenderedPageBreak/>
              <w:t>新工厂的产能会进一步提升。</w:t>
            </w:r>
            <w:r w:rsidRPr="008D74F6">
              <w:rPr>
                <w:rFonts w:ascii="宋体" w:hAnsi="宋体" w:hint="eastAsia"/>
                <w:sz w:val="24"/>
                <w:szCs w:val="24"/>
              </w:rPr>
              <w:t>目前</w:t>
            </w:r>
            <w:r w:rsidR="00555733" w:rsidRPr="008D74F6">
              <w:rPr>
                <w:rFonts w:ascii="宋体" w:hAnsi="宋体" w:hint="eastAsia"/>
                <w:sz w:val="24"/>
                <w:szCs w:val="24"/>
              </w:rPr>
              <w:t>部分</w:t>
            </w:r>
            <w:r w:rsidRPr="008D74F6">
              <w:rPr>
                <w:rFonts w:ascii="宋体" w:hAnsi="宋体" w:hint="eastAsia"/>
                <w:sz w:val="24"/>
                <w:szCs w:val="24"/>
              </w:rPr>
              <w:t>投资者对公司新工厂产能</w:t>
            </w:r>
            <w:r w:rsidR="00555733" w:rsidRPr="008D74F6">
              <w:rPr>
                <w:rFonts w:ascii="宋体" w:hAnsi="宋体" w:hint="eastAsia"/>
                <w:sz w:val="24"/>
                <w:szCs w:val="24"/>
              </w:rPr>
              <w:t>释放</w:t>
            </w:r>
            <w:r w:rsidR="00AF1407" w:rsidRPr="008D74F6">
              <w:rPr>
                <w:rFonts w:ascii="宋体" w:hAnsi="宋体" w:hint="eastAsia"/>
                <w:sz w:val="24"/>
                <w:szCs w:val="24"/>
              </w:rPr>
              <w:t>的进度</w:t>
            </w:r>
            <w:r w:rsidRPr="008D74F6">
              <w:rPr>
                <w:rFonts w:ascii="宋体" w:hAnsi="宋体" w:hint="eastAsia"/>
                <w:sz w:val="24"/>
                <w:szCs w:val="24"/>
              </w:rPr>
              <w:t>存在误解，新工厂</w:t>
            </w:r>
            <w:r w:rsidR="00555733" w:rsidRPr="008D74F6">
              <w:rPr>
                <w:rFonts w:ascii="宋体" w:hAnsi="宋体" w:hint="eastAsia"/>
                <w:sz w:val="24"/>
                <w:szCs w:val="24"/>
              </w:rPr>
              <w:t>除缓解过去产能瓶颈外，还为未来中短期生产扩张做筹划</w:t>
            </w:r>
            <w:r w:rsidRPr="008D74F6">
              <w:rPr>
                <w:rFonts w:ascii="宋体" w:hAnsi="宋体" w:hint="eastAsia"/>
                <w:sz w:val="24"/>
                <w:szCs w:val="24"/>
              </w:rPr>
              <w:t>，</w:t>
            </w:r>
            <w:r w:rsidR="00555733" w:rsidRPr="008D74F6">
              <w:rPr>
                <w:rFonts w:ascii="宋体" w:hAnsi="宋体" w:hint="eastAsia"/>
                <w:sz w:val="24"/>
                <w:szCs w:val="24"/>
              </w:rPr>
              <w:t>有适度的超前安排，</w:t>
            </w:r>
            <w:r w:rsidRPr="008D74F6">
              <w:rPr>
                <w:rFonts w:ascii="宋体" w:hAnsi="宋体" w:hint="eastAsia"/>
                <w:sz w:val="24"/>
                <w:szCs w:val="24"/>
              </w:rPr>
              <w:t>并不会在建成后</w:t>
            </w:r>
            <w:r w:rsidR="00555733" w:rsidRPr="008D74F6">
              <w:rPr>
                <w:rFonts w:ascii="宋体" w:hAnsi="宋体" w:hint="eastAsia"/>
                <w:sz w:val="24"/>
                <w:szCs w:val="24"/>
              </w:rPr>
              <w:t>短期实现满产。</w:t>
            </w:r>
            <w:r w:rsidRPr="008D74F6">
              <w:rPr>
                <w:rFonts w:ascii="宋体" w:hAnsi="宋体" w:hint="eastAsia"/>
                <w:sz w:val="24"/>
                <w:szCs w:val="24"/>
              </w:rPr>
              <w:t>公司</w:t>
            </w:r>
            <w:r w:rsidR="00555733" w:rsidRPr="008D74F6">
              <w:rPr>
                <w:rFonts w:ascii="宋体" w:hAnsi="宋体" w:hint="eastAsia"/>
                <w:sz w:val="24"/>
                <w:szCs w:val="24"/>
              </w:rPr>
              <w:t>实行以销定产，将根据市场情况协调安排产能释放</w:t>
            </w:r>
            <w:r w:rsidRPr="008D74F6">
              <w:rPr>
                <w:rFonts w:ascii="宋体" w:hAnsi="宋体" w:hint="eastAsia"/>
                <w:sz w:val="24"/>
                <w:szCs w:val="24"/>
              </w:rPr>
              <w:t>。</w:t>
            </w:r>
          </w:p>
          <w:p w:rsidR="002E2B8C" w:rsidRPr="008D74F6" w:rsidRDefault="005F46F0" w:rsidP="005F46F0">
            <w:pPr>
              <w:spacing w:line="480" w:lineRule="exact"/>
              <w:ind w:firstLineChars="200" w:firstLine="480"/>
              <w:rPr>
                <w:rFonts w:ascii="宋体" w:hAnsi="宋体"/>
                <w:sz w:val="24"/>
                <w:szCs w:val="24"/>
              </w:rPr>
            </w:pPr>
            <w:r w:rsidRPr="008D74F6">
              <w:rPr>
                <w:rFonts w:ascii="宋体" w:hAnsi="宋体" w:hint="eastAsia"/>
                <w:sz w:val="24"/>
                <w:szCs w:val="24"/>
              </w:rPr>
              <w:t>虽然定增项目搁浅了，但</w:t>
            </w:r>
            <w:r w:rsidR="002E2B8C" w:rsidRPr="008D74F6">
              <w:rPr>
                <w:rFonts w:ascii="宋体" w:hAnsi="宋体" w:hint="eastAsia"/>
                <w:sz w:val="24"/>
                <w:szCs w:val="24"/>
              </w:rPr>
              <w:t>为</w:t>
            </w:r>
            <w:r w:rsidRPr="008D74F6">
              <w:rPr>
                <w:rFonts w:ascii="宋体" w:hAnsi="宋体" w:hint="eastAsia"/>
                <w:sz w:val="24"/>
                <w:szCs w:val="24"/>
              </w:rPr>
              <w:t>进一步</w:t>
            </w:r>
            <w:r w:rsidR="00F563BE" w:rsidRPr="008D74F6">
              <w:rPr>
                <w:rFonts w:ascii="宋体" w:hAnsi="宋体" w:hint="eastAsia"/>
                <w:sz w:val="24"/>
                <w:szCs w:val="24"/>
              </w:rPr>
              <w:t>打开并</w:t>
            </w:r>
            <w:r w:rsidRPr="008D74F6">
              <w:rPr>
                <w:rFonts w:ascii="宋体" w:hAnsi="宋体" w:hint="eastAsia"/>
                <w:sz w:val="24"/>
                <w:szCs w:val="24"/>
              </w:rPr>
              <w:t>供应</w:t>
            </w:r>
            <w:r w:rsidR="002E2B8C" w:rsidRPr="008D74F6">
              <w:rPr>
                <w:rFonts w:ascii="宋体" w:hAnsi="宋体" w:hint="eastAsia"/>
                <w:sz w:val="24"/>
                <w:szCs w:val="24"/>
              </w:rPr>
              <w:t>粤西</w:t>
            </w:r>
            <w:r w:rsidRPr="008D74F6">
              <w:rPr>
                <w:rFonts w:ascii="宋体" w:hAnsi="宋体" w:hint="eastAsia"/>
                <w:sz w:val="24"/>
                <w:szCs w:val="24"/>
              </w:rPr>
              <w:t>、海南、广西等</w:t>
            </w:r>
            <w:r w:rsidR="002E2B8C" w:rsidRPr="008D74F6">
              <w:rPr>
                <w:rFonts w:ascii="宋体" w:hAnsi="宋体" w:hint="eastAsia"/>
                <w:sz w:val="24"/>
                <w:szCs w:val="24"/>
              </w:rPr>
              <w:t>市场，湛江二期</w:t>
            </w:r>
            <w:r w:rsidRPr="008D74F6">
              <w:rPr>
                <w:rFonts w:ascii="宋体" w:hAnsi="宋体" w:hint="eastAsia"/>
                <w:sz w:val="24"/>
                <w:szCs w:val="24"/>
              </w:rPr>
              <w:t>工程</w:t>
            </w:r>
            <w:r w:rsidR="002E2B8C" w:rsidRPr="008D74F6">
              <w:rPr>
                <w:rFonts w:ascii="宋体" w:hAnsi="宋体" w:hint="eastAsia"/>
                <w:sz w:val="24"/>
                <w:szCs w:val="24"/>
              </w:rPr>
              <w:t>仍有调整</w:t>
            </w:r>
            <w:r w:rsidR="00F563BE" w:rsidRPr="008D74F6">
              <w:rPr>
                <w:rFonts w:ascii="宋体" w:hAnsi="宋体" w:hint="eastAsia"/>
                <w:sz w:val="24"/>
                <w:szCs w:val="24"/>
              </w:rPr>
              <w:t>后以自有资金投入</w:t>
            </w:r>
            <w:r w:rsidR="002E2B8C" w:rsidRPr="008D74F6">
              <w:rPr>
                <w:rFonts w:ascii="宋体" w:hAnsi="宋体" w:hint="eastAsia"/>
                <w:sz w:val="24"/>
                <w:szCs w:val="24"/>
              </w:rPr>
              <w:t>实施的必要，公司在</w:t>
            </w:r>
            <w:r w:rsidR="00F563BE" w:rsidRPr="008D74F6">
              <w:rPr>
                <w:rFonts w:ascii="宋体" w:hAnsi="宋体" w:hint="eastAsia"/>
                <w:sz w:val="24"/>
                <w:szCs w:val="24"/>
              </w:rPr>
              <w:t>中报</w:t>
            </w:r>
            <w:r w:rsidR="00F563BE" w:rsidRPr="008D74F6">
              <w:rPr>
                <w:rFonts w:ascii="宋体" w:hAnsi="宋体"/>
                <w:sz w:val="24"/>
                <w:szCs w:val="24"/>
              </w:rPr>
              <w:t>中也</w:t>
            </w:r>
            <w:r w:rsidR="002E2B8C" w:rsidRPr="008D74F6">
              <w:rPr>
                <w:rFonts w:ascii="宋体" w:hAnsi="宋体"/>
                <w:sz w:val="24"/>
                <w:szCs w:val="24"/>
              </w:rPr>
              <w:t>披露了“2019年湛江技改</w:t>
            </w:r>
            <w:r w:rsidR="002E2B8C" w:rsidRPr="008D74F6">
              <w:rPr>
                <w:rFonts w:ascii="宋体" w:hAnsi="宋体" w:hint="eastAsia"/>
                <w:sz w:val="24"/>
                <w:szCs w:val="24"/>
              </w:rPr>
              <w:t>项目</w:t>
            </w:r>
            <w:r w:rsidR="002E2B8C" w:rsidRPr="008D74F6">
              <w:rPr>
                <w:rFonts w:ascii="宋体" w:hAnsi="宋体"/>
                <w:sz w:val="24"/>
                <w:szCs w:val="24"/>
              </w:rPr>
              <w:t>”</w:t>
            </w:r>
            <w:r w:rsidR="002E2B8C" w:rsidRPr="008D74F6">
              <w:rPr>
                <w:rFonts w:ascii="宋体" w:hAnsi="宋体" w:hint="eastAsia"/>
                <w:sz w:val="24"/>
                <w:szCs w:val="24"/>
              </w:rPr>
              <w:t>的投入情况，公司</w:t>
            </w:r>
            <w:r w:rsidRPr="008D74F6">
              <w:rPr>
                <w:rFonts w:ascii="宋体" w:hAnsi="宋体" w:hint="eastAsia"/>
                <w:sz w:val="24"/>
                <w:szCs w:val="24"/>
              </w:rPr>
              <w:t>会</w:t>
            </w:r>
            <w:r w:rsidR="002E2B8C" w:rsidRPr="008D74F6">
              <w:rPr>
                <w:rFonts w:ascii="宋体" w:hAnsi="宋体" w:hint="eastAsia"/>
                <w:sz w:val="24"/>
                <w:szCs w:val="24"/>
              </w:rPr>
              <w:t>根据新工厂的投产、达产情况和经营需要，</w:t>
            </w:r>
            <w:r w:rsidR="00ED5222" w:rsidRPr="008D74F6">
              <w:rPr>
                <w:rFonts w:ascii="宋体" w:hAnsi="宋体" w:hint="eastAsia"/>
                <w:sz w:val="24"/>
                <w:szCs w:val="24"/>
              </w:rPr>
              <w:t>协调</w:t>
            </w:r>
            <w:r w:rsidR="002E2B8C" w:rsidRPr="008D74F6">
              <w:rPr>
                <w:rFonts w:ascii="宋体" w:hAnsi="宋体" w:hint="eastAsia"/>
                <w:sz w:val="24"/>
                <w:szCs w:val="24"/>
              </w:rPr>
              <w:t>安排湛江二期扩建工程的实施进度。</w:t>
            </w:r>
          </w:p>
          <w:p w:rsidR="002E2B8C" w:rsidRPr="0067646C" w:rsidRDefault="004661CA" w:rsidP="0067646C">
            <w:pPr>
              <w:spacing w:line="480" w:lineRule="exact"/>
              <w:ind w:firstLineChars="200" w:firstLine="482"/>
              <w:rPr>
                <w:rFonts w:ascii="宋体" w:hAnsi="宋体"/>
                <w:b/>
                <w:sz w:val="24"/>
                <w:szCs w:val="24"/>
              </w:rPr>
            </w:pPr>
            <w:r w:rsidRPr="0067646C">
              <w:rPr>
                <w:rFonts w:ascii="宋体" w:hAnsi="宋体" w:hint="eastAsia"/>
                <w:b/>
                <w:sz w:val="24"/>
                <w:szCs w:val="24"/>
              </w:rPr>
              <w:t>6</w:t>
            </w:r>
            <w:r w:rsidR="002E2B8C" w:rsidRPr="0067646C">
              <w:rPr>
                <w:rFonts w:ascii="宋体" w:hAnsi="宋体"/>
                <w:b/>
                <w:sz w:val="24"/>
                <w:szCs w:val="24"/>
              </w:rPr>
              <w:t>、公司的旧厂区利用计划是怎样的</w:t>
            </w:r>
            <w:r w:rsidR="002E2B8C" w:rsidRPr="0067646C">
              <w:rPr>
                <w:rFonts w:ascii="宋体" w:hAnsi="宋体" w:hint="eastAsia"/>
                <w:b/>
                <w:sz w:val="24"/>
                <w:szCs w:val="24"/>
              </w:rPr>
              <w:t>？</w:t>
            </w:r>
            <w:r w:rsidR="00D73FE0" w:rsidRPr="0067646C">
              <w:rPr>
                <w:rFonts w:ascii="宋体" w:hAnsi="宋体" w:hint="eastAsia"/>
                <w:b/>
                <w:sz w:val="24"/>
                <w:szCs w:val="24"/>
              </w:rPr>
              <w:t>收益是否稳定？</w:t>
            </w:r>
          </w:p>
          <w:p w:rsidR="002E2B8C" w:rsidRPr="008D74F6" w:rsidRDefault="002E2B8C" w:rsidP="00656B44">
            <w:pPr>
              <w:spacing w:line="480" w:lineRule="exact"/>
              <w:ind w:firstLineChars="200" w:firstLine="480"/>
              <w:rPr>
                <w:rFonts w:ascii="宋体" w:hAnsi="宋体"/>
                <w:sz w:val="24"/>
                <w:szCs w:val="24"/>
              </w:rPr>
            </w:pPr>
            <w:r w:rsidRPr="008D74F6">
              <w:rPr>
                <w:rFonts w:ascii="宋体" w:hAnsi="宋体" w:hint="eastAsia"/>
                <w:sz w:val="24"/>
                <w:szCs w:val="24"/>
              </w:rPr>
              <w:t>答：</w:t>
            </w:r>
            <w:r w:rsidR="00656B44" w:rsidRPr="008D74F6">
              <w:rPr>
                <w:rFonts w:ascii="宋体" w:hAnsi="宋体" w:hint="eastAsia"/>
                <w:sz w:val="24"/>
                <w:szCs w:val="24"/>
              </w:rPr>
              <w:t>从长远来看，</w:t>
            </w:r>
            <w:r w:rsidRPr="008D74F6">
              <w:rPr>
                <w:rFonts w:ascii="宋体" w:hAnsi="宋体" w:hint="eastAsia"/>
                <w:sz w:val="24"/>
                <w:szCs w:val="24"/>
              </w:rPr>
              <w:t>旧厂区</w:t>
            </w:r>
            <w:r w:rsidR="00656B44" w:rsidRPr="008D74F6">
              <w:rPr>
                <w:rFonts w:ascii="宋体" w:hAnsi="宋体" w:hint="eastAsia"/>
                <w:sz w:val="24"/>
                <w:szCs w:val="24"/>
              </w:rPr>
              <w:t>会投入“</w:t>
            </w:r>
            <w:r w:rsidR="00656B44" w:rsidRPr="008D74F6">
              <w:rPr>
                <w:rFonts w:ascii="宋体" w:hAnsi="宋体"/>
                <w:sz w:val="24"/>
                <w:szCs w:val="24"/>
              </w:rPr>
              <w:t>三旧”改造</w:t>
            </w:r>
            <w:r w:rsidR="00656B44" w:rsidRPr="008D74F6">
              <w:rPr>
                <w:rFonts w:ascii="宋体" w:hAnsi="宋体" w:hint="eastAsia"/>
                <w:sz w:val="24"/>
                <w:szCs w:val="24"/>
              </w:rPr>
              <w:t>，</w:t>
            </w:r>
            <w:r w:rsidR="00656B44" w:rsidRPr="008D74F6">
              <w:rPr>
                <w:rFonts w:ascii="宋体" w:hAnsi="宋体"/>
                <w:sz w:val="24"/>
                <w:szCs w:val="24"/>
              </w:rPr>
              <w:t>在</w:t>
            </w:r>
            <w:r w:rsidR="00D73FE0" w:rsidRPr="008D74F6">
              <w:rPr>
                <w:rFonts w:ascii="宋体" w:hAnsi="宋体"/>
                <w:sz w:val="24"/>
                <w:szCs w:val="24"/>
              </w:rPr>
              <w:t>旧改</w:t>
            </w:r>
            <w:r w:rsidR="00656B44" w:rsidRPr="008D74F6">
              <w:rPr>
                <w:rFonts w:ascii="宋体" w:hAnsi="宋体"/>
                <w:sz w:val="24"/>
                <w:szCs w:val="24"/>
              </w:rPr>
              <w:t>方案论证完成落地实施前</w:t>
            </w:r>
            <w:r w:rsidR="00656B44" w:rsidRPr="008D74F6">
              <w:rPr>
                <w:rFonts w:ascii="宋体" w:hAnsi="宋体" w:hint="eastAsia"/>
                <w:sz w:val="24"/>
                <w:szCs w:val="24"/>
              </w:rPr>
              <w:t>，</w:t>
            </w:r>
            <w:r w:rsidR="00656B44" w:rsidRPr="008D74F6">
              <w:rPr>
                <w:rFonts w:ascii="宋体" w:hAnsi="宋体"/>
                <w:sz w:val="24"/>
                <w:szCs w:val="24"/>
              </w:rPr>
              <w:t>短期</w:t>
            </w:r>
            <w:r w:rsidR="00D73FE0" w:rsidRPr="008D74F6">
              <w:rPr>
                <w:rFonts w:ascii="宋体" w:hAnsi="宋体"/>
                <w:sz w:val="24"/>
                <w:szCs w:val="24"/>
              </w:rPr>
              <w:t>用以</w:t>
            </w:r>
            <w:r w:rsidR="00656B44" w:rsidRPr="008D74F6">
              <w:rPr>
                <w:rFonts w:ascii="宋体" w:hAnsi="宋体"/>
                <w:sz w:val="24"/>
                <w:szCs w:val="24"/>
              </w:rPr>
              <w:t>对外出租避免空置</w:t>
            </w:r>
            <w:r w:rsidR="00656B44" w:rsidRPr="008D74F6">
              <w:rPr>
                <w:rFonts w:ascii="宋体" w:hAnsi="宋体" w:hint="eastAsia"/>
                <w:sz w:val="24"/>
                <w:szCs w:val="24"/>
              </w:rPr>
              <w:t>，</w:t>
            </w:r>
            <w:r w:rsidRPr="008D74F6">
              <w:rPr>
                <w:rFonts w:ascii="宋体" w:hAnsi="宋体" w:hint="eastAsia"/>
                <w:sz w:val="24"/>
                <w:szCs w:val="24"/>
              </w:rPr>
              <w:t>详细情况已在4</w:t>
            </w:r>
            <w:r w:rsidRPr="008D74F6">
              <w:rPr>
                <w:rFonts w:ascii="宋体" w:hAnsi="宋体"/>
                <w:sz w:val="24"/>
                <w:szCs w:val="24"/>
              </w:rPr>
              <w:t>月</w:t>
            </w:r>
            <w:r w:rsidRPr="008D74F6">
              <w:rPr>
                <w:rFonts w:ascii="宋体" w:hAnsi="宋体" w:hint="eastAsia"/>
                <w:sz w:val="24"/>
                <w:szCs w:val="24"/>
              </w:rPr>
              <w:t>2</w:t>
            </w:r>
            <w:r w:rsidRPr="008D74F6">
              <w:rPr>
                <w:rFonts w:ascii="宋体" w:hAnsi="宋体"/>
                <w:sz w:val="24"/>
                <w:szCs w:val="24"/>
              </w:rPr>
              <w:t>9日</w:t>
            </w:r>
            <w:r w:rsidRPr="008D74F6">
              <w:rPr>
                <w:rFonts w:ascii="宋体" w:hAnsi="宋体" w:hint="eastAsia"/>
                <w:sz w:val="24"/>
                <w:szCs w:val="24"/>
              </w:rPr>
              <w:t>的公告中</w:t>
            </w:r>
            <w:r w:rsidR="00656B44" w:rsidRPr="008D74F6">
              <w:rPr>
                <w:rFonts w:ascii="宋体" w:hAnsi="宋体" w:hint="eastAsia"/>
                <w:sz w:val="24"/>
                <w:szCs w:val="24"/>
              </w:rPr>
              <w:t>有过详细</w:t>
            </w:r>
            <w:r w:rsidRPr="008D74F6">
              <w:rPr>
                <w:rFonts w:ascii="宋体" w:hAnsi="宋体" w:hint="eastAsia"/>
                <w:sz w:val="24"/>
                <w:szCs w:val="24"/>
              </w:rPr>
              <w:t>披露。</w:t>
            </w:r>
          </w:p>
          <w:p w:rsidR="002E2B8C" w:rsidRPr="008D74F6" w:rsidRDefault="002E2B8C" w:rsidP="002E2B8C">
            <w:pPr>
              <w:spacing w:line="480" w:lineRule="exact"/>
              <w:ind w:firstLineChars="200" w:firstLine="480"/>
              <w:rPr>
                <w:rFonts w:ascii="宋体" w:hAnsi="宋体"/>
                <w:sz w:val="24"/>
                <w:szCs w:val="24"/>
              </w:rPr>
            </w:pPr>
            <w:r w:rsidRPr="008D74F6">
              <w:rPr>
                <w:rFonts w:ascii="宋体" w:hAnsi="宋体" w:hint="eastAsia"/>
                <w:sz w:val="24"/>
                <w:szCs w:val="24"/>
              </w:rPr>
              <w:t>鉴于公司对广州市天河区旧厂区实施“三旧”改造所涉环节较多、流程较长，在项目落地实施之前，为避免物业空置造成资源浪费，充分提升相关资产的利用价值，除保留必要的自用部分外，公司拟短期内对外出租天河区旧厂区部分物业，预计出租时间不超过</w:t>
            </w:r>
            <w:r w:rsidRPr="008D74F6">
              <w:rPr>
                <w:rFonts w:ascii="宋体" w:hAnsi="宋体"/>
                <w:sz w:val="24"/>
                <w:szCs w:val="24"/>
              </w:rPr>
              <w:t xml:space="preserve"> 6 年。本出</w:t>
            </w:r>
            <w:r w:rsidRPr="008D74F6">
              <w:rPr>
                <w:rFonts w:ascii="宋体" w:hAnsi="宋体" w:hint="eastAsia"/>
                <w:sz w:val="24"/>
                <w:szCs w:val="24"/>
              </w:rPr>
              <w:t>租事项将采取公开招投标的方式进行，具体出租标的范围、租赁期限、租金标准、承租方、租赁涉及的各方权利义务、实际租金收入等情况，以招投标和商务谈判等结果为准。公司将在项目推进的重要节点发布进展公告，依法履行决策程序及信息披露义务。</w:t>
            </w:r>
          </w:p>
          <w:p w:rsidR="002E2B8C" w:rsidRPr="0067646C" w:rsidRDefault="004661CA" w:rsidP="0067646C">
            <w:pPr>
              <w:spacing w:line="480" w:lineRule="exact"/>
              <w:ind w:firstLineChars="200" w:firstLine="482"/>
              <w:rPr>
                <w:rFonts w:ascii="宋体" w:hAnsi="宋体"/>
                <w:b/>
                <w:sz w:val="24"/>
                <w:szCs w:val="24"/>
              </w:rPr>
            </w:pPr>
            <w:r w:rsidRPr="0067646C">
              <w:rPr>
                <w:rFonts w:ascii="宋体" w:hAnsi="宋体" w:hint="eastAsia"/>
                <w:b/>
                <w:sz w:val="24"/>
                <w:szCs w:val="24"/>
              </w:rPr>
              <w:t>7</w:t>
            </w:r>
            <w:r w:rsidR="002E2B8C" w:rsidRPr="0067646C">
              <w:rPr>
                <w:rFonts w:ascii="宋体" w:hAnsi="宋体"/>
                <w:b/>
                <w:sz w:val="24"/>
                <w:szCs w:val="24"/>
              </w:rPr>
              <w:t>、公司</w:t>
            </w:r>
            <w:r w:rsidR="001F2D5F" w:rsidRPr="0067646C">
              <w:rPr>
                <w:rFonts w:ascii="宋体" w:hAnsi="宋体" w:hint="eastAsia"/>
                <w:b/>
                <w:sz w:val="24"/>
                <w:szCs w:val="24"/>
              </w:rPr>
              <w:t>在</w:t>
            </w:r>
            <w:r w:rsidR="002E2B8C" w:rsidRPr="0067646C">
              <w:rPr>
                <w:rFonts w:ascii="宋体" w:hAnsi="宋体"/>
                <w:b/>
                <w:sz w:val="24"/>
                <w:szCs w:val="24"/>
              </w:rPr>
              <w:t>冷链</w:t>
            </w:r>
            <w:r w:rsidR="001F2D5F" w:rsidRPr="0067646C">
              <w:rPr>
                <w:rFonts w:ascii="宋体" w:hAnsi="宋体"/>
                <w:b/>
                <w:sz w:val="24"/>
                <w:szCs w:val="24"/>
              </w:rPr>
              <w:t>运输环节</w:t>
            </w:r>
            <w:r w:rsidR="002E2B8C" w:rsidRPr="0067646C">
              <w:rPr>
                <w:rFonts w:ascii="宋体" w:hAnsi="宋体"/>
                <w:b/>
                <w:sz w:val="24"/>
                <w:szCs w:val="24"/>
              </w:rPr>
              <w:t>如何</w:t>
            </w:r>
            <w:r w:rsidR="002E2B8C" w:rsidRPr="0067646C">
              <w:rPr>
                <w:rFonts w:ascii="宋体" w:hAnsi="宋体" w:hint="eastAsia"/>
                <w:b/>
                <w:sz w:val="24"/>
                <w:szCs w:val="24"/>
              </w:rPr>
              <w:t>保证</w:t>
            </w:r>
            <w:r w:rsidR="001F2D5F" w:rsidRPr="0067646C">
              <w:rPr>
                <w:rFonts w:ascii="宋体" w:hAnsi="宋体" w:hint="eastAsia"/>
                <w:b/>
                <w:sz w:val="24"/>
                <w:szCs w:val="24"/>
              </w:rPr>
              <w:t>产品</w:t>
            </w:r>
            <w:r w:rsidR="002E2B8C" w:rsidRPr="0067646C">
              <w:rPr>
                <w:rFonts w:ascii="宋体" w:hAnsi="宋体" w:hint="eastAsia"/>
                <w:b/>
                <w:sz w:val="24"/>
                <w:szCs w:val="24"/>
              </w:rPr>
              <w:t>质量？</w:t>
            </w:r>
          </w:p>
          <w:p w:rsidR="002E2B8C" w:rsidRPr="008D74F6" w:rsidRDefault="002E2B8C" w:rsidP="001F2D5F">
            <w:pPr>
              <w:spacing w:line="480" w:lineRule="exact"/>
              <w:ind w:firstLineChars="200" w:firstLine="480"/>
              <w:rPr>
                <w:rFonts w:ascii="宋体" w:hAnsi="宋体"/>
                <w:sz w:val="24"/>
                <w:szCs w:val="24"/>
              </w:rPr>
            </w:pPr>
            <w:r w:rsidRPr="008D74F6">
              <w:rPr>
                <w:rFonts w:ascii="宋体" w:hAnsi="宋体"/>
                <w:sz w:val="24"/>
                <w:szCs w:val="24"/>
              </w:rPr>
              <w:t>答：</w:t>
            </w:r>
            <w:r w:rsidRPr="008D74F6">
              <w:rPr>
                <w:rFonts w:ascii="宋体" w:hAnsi="宋体" w:hint="eastAsia"/>
                <w:sz w:val="24"/>
                <w:szCs w:val="24"/>
              </w:rPr>
              <w:t>公司</w:t>
            </w:r>
            <w:r w:rsidR="001F2D5F" w:rsidRPr="008D74F6">
              <w:rPr>
                <w:rFonts w:ascii="宋体" w:hAnsi="宋体" w:hint="eastAsia"/>
                <w:sz w:val="24"/>
                <w:szCs w:val="24"/>
              </w:rPr>
              <w:t>自</w:t>
            </w:r>
            <w:r w:rsidRPr="008D74F6">
              <w:rPr>
                <w:rFonts w:ascii="宋体" w:hAnsi="宋体" w:hint="eastAsia"/>
                <w:sz w:val="24"/>
                <w:szCs w:val="24"/>
              </w:rPr>
              <w:t>有近两百辆冷藏运输车</w:t>
            </w:r>
            <w:r w:rsidR="001F2D5F" w:rsidRPr="008D74F6">
              <w:rPr>
                <w:rFonts w:ascii="宋体" w:hAnsi="宋体" w:hint="eastAsia"/>
                <w:sz w:val="24"/>
                <w:szCs w:val="24"/>
              </w:rPr>
              <w:t>、</w:t>
            </w:r>
            <w:r w:rsidRPr="008D74F6">
              <w:rPr>
                <w:rFonts w:ascii="宋体" w:hAnsi="宋体" w:hint="eastAsia"/>
                <w:sz w:val="24"/>
                <w:szCs w:val="24"/>
              </w:rPr>
              <w:t>超过</w:t>
            </w:r>
            <w:r w:rsidRPr="008D74F6">
              <w:rPr>
                <w:rFonts w:ascii="宋体" w:hAnsi="宋体"/>
                <w:sz w:val="24"/>
                <w:szCs w:val="24"/>
              </w:rPr>
              <w:t>200人的专业配送队伍，构建了广东省乃至华南地区规模最大的乳制品冷链配</w:t>
            </w:r>
            <w:r w:rsidRPr="008D74F6">
              <w:rPr>
                <w:rFonts w:ascii="宋体" w:hAnsi="宋体" w:hint="eastAsia"/>
                <w:sz w:val="24"/>
                <w:szCs w:val="24"/>
              </w:rPr>
              <w:t>送体系之一。低温奶对</w:t>
            </w:r>
            <w:r w:rsidR="001F2D5F" w:rsidRPr="008D74F6">
              <w:rPr>
                <w:rFonts w:ascii="宋体" w:hAnsi="宋体" w:hint="eastAsia"/>
                <w:sz w:val="24"/>
                <w:szCs w:val="24"/>
              </w:rPr>
              <w:t>全程</w:t>
            </w:r>
            <w:r w:rsidRPr="008D74F6">
              <w:rPr>
                <w:rFonts w:ascii="宋体" w:hAnsi="宋体" w:hint="eastAsia"/>
                <w:sz w:val="24"/>
                <w:szCs w:val="24"/>
              </w:rPr>
              <w:t>低温保存要求极高，</w:t>
            </w:r>
            <w:r w:rsidR="001F2D5F" w:rsidRPr="008D74F6">
              <w:rPr>
                <w:rFonts w:ascii="宋体" w:hAnsi="宋体" w:hint="eastAsia"/>
                <w:sz w:val="24"/>
                <w:szCs w:val="24"/>
              </w:rPr>
              <w:t>全程冷链可以保证</w:t>
            </w:r>
            <w:r w:rsidRPr="008D74F6">
              <w:rPr>
                <w:rFonts w:ascii="宋体" w:hAnsi="宋体" w:hint="eastAsia"/>
                <w:sz w:val="24"/>
                <w:szCs w:val="24"/>
              </w:rPr>
              <w:t>产品质量的稳定性，</w:t>
            </w:r>
            <w:r w:rsidR="001F2D5F" w:rsidRPr="008D74F6">
              <w:rPr>
                <w:rFonts w:ascii="宋体" w:hAnsi="宋体" w:hint="eastAsia"/>
                <w:sz w:val="24"/>
                <w:szCs w:val="24"/>
              </w:rPr>
              <w:t>进而影响市场对产品及品牌的认同</w:t>
            </w:r>
            <w:r w:rsidRPr="008D74F6">
              <w:rPr>
                <w:rFonts w:ascii="宋体" w:hAnsi="宋体" w:hint="eastAsia"/>
                <w:sz w:val="24"/>
                <w:szCs w:val="24"/>
              </w:rPr>
              <w:t>。公司</w:t>
            </w:r>
            <w:r w:rsidR="001F2D5F" w:rsidRPr="008D74F6">
              <w:rPr>
                <w:rFonts w:ascii="宋体" w:hAnsi="宋体" w:hint="eastAsia"/>
                <w:sz w:val="24"/>
                <w:szCs w:val="24"/>
              </w:rPr>
              <w:t>冷链配送车辆</w:t>
            </w:r>
            <w:r w:rsidRPr="008D74F6">
              <w:rPr>
                <w:rFonts w:ascii="宋体" w:hAnsi="宋体" w:hint="eastAsia"/>
                <w:sz w:val="24"/>
                <w:szCs w:val="24"/>
              </w:rPr>
              <w:t>均装有</w:t>
            </w:r>
            <w:r w:rsidR="00B43F79" w:rsidRPr="008D74F6">
              <w:rPr>
                <w:rFonts w:ascii="宋体" w:hAnsi="宋体" w:hint="eastAsia"/>
                <w:sz w:val="24"/>
                <w:szCs w:val="24"/>
              </w:rPr>
              <w:t>全程监测</w:t>
            </w:r>
            <w:r w:rsidRPr="008D74F6">
              <w:rPr>
                <w:rFonts w:ascii="宋体" w:hAnsi="宋体"/>
                <w:sz w:val="24"/>
                <w:szCs w:val="24"/>
              </w:rPr>
              <w:t>系统，对</w:t>
            </w:r>
            <w:r w:rsidRPr="008D74F6">
              <w:rPr>
                <w:rFonts w:ascii="宋体" w:hAnsi="宋体" w:hint="eastAsia"/>
                <w:sz w:val="24"/>
                <w:szCs w:val="24"/>
              </w:rPr>
              <w:t>冷藏车的位置、行驶速度</w:t>
            </w:r>
            <w:r w:rsidR="00B43F79" w:rsidRPr="008D74F6">
              <w:rPr>
                <w:rFonts w:ascii="宋体" w:hAnsi="宋体" w:hint="eastAsia"/>
                <w:sz w:val="24"/>
                <w:szCs w:val="24"/>
              </w:rPr>
              <w:t>、厢内温度</w:t>
            </w:r>
            <w:r w:rsidR="001F2D5F" w:rsidRPr="008D74F6">
              <w:rPr>
                <w:rFonts w:ascii="宋体" w:hAnsi="宋体" w:hint="eastAsia"/>
                <w:sz w:val="24"/>
                <w:szCs w:val="24"/>
              </w:rPr>
              <w:t>等</w:t>
            </w:r>
            <w:r w:rsidRPr="008D74F6">
              <w:rPr>
                <w:rFonts w:ascii="宋体" w:hAnsi="宋体" w:hint="eastAsia"/>
                <w:sz w:val="24"/>
                <w:szCs w:val="24"/>
              </w:rPr>
              <w:t>进行实时监控，实现</w:t>
            </w:r>
            <w:r w:rsidR="001F2D5F" w:rsidRPr="008D74F6">
              <w:rPr>
                <w:rFonts w:ascii="宋体" w:hAnsi="宋体" w:hint="eastAsia"/>
                <w:sz w:val="24"/>
                <w:szCs w:val="24"/>
              </w:rPr>
              <w:t>产品从</w:t>
            </w:r>
            <w:r w:rsidRPr="008D74F6">
              <w:rPr>
                <w:rFonts w:ascii="宋体" w:hAnsi="宋体" w:hint="eastAsia"/>
                <w:sz w:val="24"/>
                <w:szCs w:val="24"/>
              </w:rPr>
              <w:t>工厂到市场</w:t>
            </w:r>
            <w:r w:rsidR="001F2D5F" w:rsidRPr="008D74F6">
              <w:rPr>
                <w:rFonts w:ascii="宋体" w:hAnsi="宋体" w:hint="eastAsia"/>
                <w:sz w:val="24"/>
                <w:szCs w:val="24"/>
              </w:rPr>
              <w:t>的全程冷链储运</w:t>
            </w:r>
            <w:r w:rsidR="00B43F79" w:rsidRPr="008D74F6">
              <w:rPr>
                <w:rFonts w:ascii="宋体" w:hAnsi="宋体" w:hint="eastAsia"/>
                <w:sz w:val="24"/>
                <w:szCs w:val="24"/>
              </w:rPr>
              <w:t>，充分缩短配送链条，有效避免</w:t>
            </w:r>
            <w:r w:rsidRPr="008D74F6">
              <w:rPr>
                <w:rFonts w:ascii="宋体" w:hAnsi="宋体" w:hint="eastAsia"/>
                <w:sz w:val="24"/>
                <w:szCs w:val="24"/>
              </w:rPr>
              <w:lastRenderedPageBreak/>
              <w:t>转运切割或业务外包中高发的质量失控风险，确保产品质量的稳定。</w:t>
            </w:r>
          </w:p>
          <w:p w:rsidR="002E2B8C" w:rsidRPr="0067646C" w:rsidRDefault="004661CA" w:rsidP="0067646C">
            <w:pPr>
              <w:spacing w:line="480" w:lineRule="exact"/>
              <w:ind w:firstLineChars="200" w:firstLine="482"/>
              <w:rPr>
                <w:rFonts w:ascii="宋体" w:hAnsi="宋体"/>
                <w:b/>
                <w:sz w:val="24"/>
                <w:szCs w:val="24"/>
              </w:rPr>
            </w:pPr>
            <w:r w:rsidRPr="0067646C">
              <w:rPr>
                <w:rFonts w:ascii="宋体" w:hAnsi="宋体" w:hint="eastAsia"/>
                <w:b/>
                <w:sz w:val="24"/>
                <w:szCs w:val="24"/>
              </w:rPr>
              <w:t>8</w:t>
            </w:r>
            <w:r w:rsidR="002E2B8C" w:rsidRPr="0067646C">
              <w:rPr>
                <w:rFonts w:ascii="宋体" w:hAnsi="宋体"/>
                <w:b/>
                <w:sz w:val="24"/>
                <w:szCs w:val="24"/>
              </w:rPr>
              <w:t>、</w:t>
            </w:r>
            <w:r w:rsidR="00FD4DCC" w:rsidRPr="0067646C">
              <w:rPr>
                <w:rFonts w:ascii="宋体" w:hAnsi="宋体" w:hint="eastAsia"/>
                <w:b/>
                <w:sz w:val="24"/>
                <w:szCs w:val="24"/>
              </w:rPr>
              <w:t>2019年上半年净利润同比</w:t>
            </w:r>
            <w:r w:rsidR="00FD4DCC">
              <w:rPr>
                <w:rFonts w:ascii="宋体" w:hAnsi="宋体" w:hint="eastAsia"/>
                <w:b/>
                <w:sz w:val="24"/>
                <w:szCs w:val="24"/>
              </w:rPr>
              <w:t>大幅</w:t>
            </w:r>
            <w:r w:rsidR="00FD4DCC" w:rsidRPr="0067646C">
              <w:rPr>
                <w:rFonts w:ascii="宋体" w:hAnsi="宋体" w:hint="eastAsia"/>
                <w:b/>
                <w:sz w:val="24"/>
                <w:szCs w:val="24"/>
              </w:rPr>
              <w:t>上升的原因是什么？和2</w:t>
            </w:r>
            <w:r w:rsidR="00FD4DCC" w:rsidRPr="0067646C">
              <w:rPr>
                <w:rFonts w:ascii="宋体" w:hAnsi="宋体"/>
                <w:b/>
                <w:sz w:val="24"/>
                <w:szCs w:val="24"/>
              </w:rPr>
              <w:t>017年</w:t>
            </w:r>
            <w:r w:rsidR="00FD4DCC" w:rsidRPr="0067646C">
              <w:rPr>
                <w:rFonts w:ascii="宋体" w:hAnsi="宋体" w:hint="eastAsia"/>
                <w:b/>
                <w:sz w:val="24"/>
                <w:szCs w:val="24"/>
              </w:rPr>
              <w:t>同期相比</w:t>
            </w:r>
            <w:r w:rsidR="00FD4DCC">
              <w:rPr>
                <w:rFonts w:ascii="宋体" w:hAnsi="宋体" w:hint="eastAsia"/>
                <w:b/>
                <w:sz w:val="24"/>
                <w:szCs w:val="24"/>
              </w:rPr>
              <w:t>小幅上升</w:t>
            </w:r>
            <w:r w:rsidR="00FD4DCC" w:rsidRPr="0067646C">
              <w:rPr>
                <w:rFonts w:ascii="宋体" w:hAnsi="宋体"/>
                <w:b/>
                <w:sz w:val="24"/>
                <w:szCs w:val="24"/>
              </w:rPr>
              <w:t>是什么原因？</w:t>
            </w:r>
          </w:p>
          <w:p w:rsidR="001F2D5F" w:rsidRPr="008D74F6" w:rsidRDefault="002E2B8C" w:rsidP="002E2B8C">
            <w:pPr>
              <w:spacing w:line="480" w:lineRule="exact"/>
              <w:ind w:firstLineChars="200" w:firstLine="480"/>
              <w:rPr>
                <w:rFonts w:ascii="宋体" w:hAnsi="宋体"/>
                <w:sz w:val="24"/>
                <w:szCs w:val="24"/>
              </w:rPr>
            </w:pPr>
            <w:r w:rsidRPr="008D74F6">
              <w:rPr>
                <w:rFonts w:ascii="宋体" w:hAnsi="宋体" w:hint="eastAsia"/>
                <w:sz w:val="24"/>
                <w:szCs w:val="24"/>
              </w:rPr>
              <w:t>答：</w:t>
            </w:r>
            <w:r w:rsidRPr="008D74F6">
              <w:rPr>
                <w:rFonts w:ascii="宋体" w:hAnsi="宋体"/>
                <w:sz w:val="24"/>
                <w:szCs w:val="24"/>
              </w:rPr>
              <w:t>2019上半年，公司新工厂生产及管理各链条已逐渐理顺，产能平稳释放，经营效率不断提升，同时公司通过奶源体系升级、市场精耕拓展、管理结构优化等措施，进一步夯实优势资源基础，实现了产品销量、销售收入和销售利润的多重增长，</w:t>
            </w:r>
            <w:r w:rsidRPr="008D74F6">
              <w:rPr>
                <w:rFonts w:ascii="宋体" w:hAnsi="宋体" w:hint="eastAsia"/>
                <w:sz w:val="24"/>
                <w:szCs w:val="24"/>
              </w:rPr>
              <w:t>致2</w:t>
            </w:r>
            <w:r w:rsidRPr="008D74F6">
              <w:rPr>
                <w:rFonts w:ascii="宋体" w:hAnsi="宋体"/>
                <w:sz w:val="24"/>
                <w:szCs w:val="24"/>
              </w:rPr>
              <w:t>019年上半年净利润</w:t>
            </w:r>
            <w:r w:rsidRPr="008D74F6">
              <w:rPr>
                <w:rFonts w:ascii="宋体" w:hAnsi="宋体" w:hint="eastAsia"/>
                <w:sz w:val="24"/>
                <w:szCs w:val="24"/>
              </w:rPr>
              <w:t>和去年同期相比有了较大提升</w:t>
            </w:r>
            <w:r w:rsidRPr="008D74F6">
              <w:rPr>
                <w:rFonts w:ascii="宋体" w:hAnsi="宋体"/>
                <w:sz w:val="24"/>
                <w:szCs w:val="24"/>
              </w:rPr>
              <w:t>。</w:t>
            </w:r>
          </w:p>
          <w:p w:rsidR="002E2B8C" w:rsidRPr="008D74F6" w:rsidRDefault="002E2B8C" w:rsidP="002E2B8C">
            <w:pPr>
              <w:spacing w:line="480" w:lineRule="exact"/>
              <w:ind w:firstLineChars="200" w:firstLine="480"/>
              <w:rPr>
                <w:rFonts w:ascii="宋体" w:hAnsi="宋体"/>
                <w:sz w:val="24"/>
                <w:szCs w:val="24"/>
              </w:rPr>
            </w:pPr>
            <w:r w:rsidRPr="008D74F6">
              <w:rPr>
                <w:rFonts w:ascii="宋体" w:hAnsi="宋体" w:hint="eastAsia"/>
                <w:sz w:val="24"/>
                <w:szCs w:val="24"/>
              </w:rPr>
              <w:t>与</w:t>
            </w:r>
            <w:r w:rsidRPr="008D74F6">
              <w:rPr>
                <w:rFonts w:ascii="宋体" w:hAnsi="宋体"/>
                <w:sz w:val="24"/>
                <w:szCs w:val="24"/>
              </w:rPr>
              <w:t>2017年</w:t>
            </w:r>
            <w:r w:rsidR="001F2D5F" w:rsidRPr="008D74F6">
              <w:rPr>
                <w:rFonts w:ascii="宋体" w:hAnsi="宋体"/>
                <w:sz w:val="24"/>
                <w:szCs w:val="24"/>
              </w:rPr>
              <w:t>上半年</w:t>
            </w:r>
            <w:r w:rsidRPr="008D74F6">
              <w:rPr>
                <w:rFonts w:ascii="宋体" w:hAnsi="宋体" w:hint="eastAsia"/>
                <w:sz w:val="24"/>
                <w:szCs w:val="24"/>
              </w:rPr>
              <w:t>相比，</w:t>
            </w:r>
            <w:r w:rsidR="001F2D5F" w:rsidRPr="008D74F6">
              <w:rPr>
                <w:rFonts w:ascii="宋体" w:hAnsi="宋体" w:hint="eastAsia"/>
                <w:sz w:val="24"/>
                <w:szCs w:val="24"/>
              </w:rPr>
              <w:t>2019年上半年</w:t>
            </w:r>
            <w:r w:rsidRPr="008D74F6">
              <w:rPr>
                <w:rFonts w:ascii="宋体" w:hAnsi="宋体"/>
                <w:sz w:val="24"/>
                <w:szCs w:val="24"/>
              </w:rPr>
              <w:t>净利润</w:t>
            </w:r>
            <w:r w:rsidR="001F2D5F" w:rsidRPr="008D74F6">
              <w:rPr>
                <w:rFonts w:ascii="宋体" w:hAnsi="宋体" w:hint="eastAsia"/>
                <w:sz w:val="24"/>
                <w:szCs w:val="24"/>
              </w:rPr>
              <w:t>有10个多点的提升。</w:t>
            </w:r>
            <w:r w:rsidRPr="008D74F6">
              <w:rPr>
                <w:rFonts w:ascii="宋体" w:hAnsi="宋体" w:hint="eastAsia"/>
                <w:sz w:val="24"/>
                <w:szCs w:val="24"/>
              </w:rPr>
              <w:t>2</w:t>
            </w:r>
            <w:r w:rsidRPr="008D74F6">
              <w:rPr>
                <w:rFonts w:ascii="宋体" w:hAnsi="宋体"/>
                <w:sz w:val="24"/>
                <w:szCs w:val="24"/>
              </w:rPr>
              <w:t>017年，天河</w:t>
            </w:r>
            <w:r w:rsidR="001F2D5F" w:rsidRPr="008D74F6">
              <w:rPr>
                <w:rFonts w:ascii="宋体" w:hAnsi="宋体" w:hint="eastAsia"/>
                <w:sz w:val="24"/>
                <w:szCs w:val="24"/>
              </w:rPr>
              <w:t>旧厂多数</w:t>
            </w:r>
            <w:r w:rsidRPr="008D74F6">
              <w:rPr>
                <w:rFonts w:ascii="宋体" w:hAnsi="宋体"/>
                <w:sz w:val="24"/>
                <w:szCs w:val="24"/>
              </w:rPr>
              <w:t>资产</w:t>
            </w:r>
            <w:r w:rsidR="001F2D5F" w:rsidRPr="008D74F6">
              <w:rPr>
                <w:rFonts w:ascii="宋体" w:hAnsi="宋体" w:hint="eastAsia"/>
                <w:sz w:val="24"/>
                <w:szCs w:val="24"/>
              </w:rPr>
              <w:t>已过折旧期，摊销完成，无明显的固定成本压力</w:t>
            </w:r>
            <w:r w:rsidRPr="008D74F6">
              <w:rPr>
                <w:rFonts w:ascii="宋体" w:hAnsi="宋体" w:hint="eastAsia"/>
                <w:sz w:val="24"/>
                <w:szCs w:val="24"/>
              </w:rPr>
              <w:t>，且公司</w:t>
            </w:r>
            <w:r w:rsidR="001F2D5F" w:rsidRPr="008D74F6">
              <w:rPr>
                <w:rFonts w:ascii="宋体" w:hAnsi="宋体" w:hint="eastAsia"/>
                <w:sz w:val="24"/>
                <w:szCs w:val="24"/>
              </w:rPr>
              <w:t>在</w:t>
            </w:r>
            <w:r w:rsidRPr="008D74F6">
              <w:rPr>
                <w:rFonts w:ascii="宋体" w:hAnsi="宋体" w:hint="eastAsia"/>
                <w:sz w:val="24"/>
                <w:szCs w:val="24"/>
              </w:rPr>
              <w:t>2</w:t>
            </w:r>
            <w:r w:rsidRPr="008D74F6">
              <w:rPr>
                <w:rFonts w:ascii="宋体" w:hAnsi="宋体"/>
                <w:sz w:val="24"/>
                <w:szCs w:val="24"/>
              </w:rPr>
              <w:t>017年时</w:t>
            </w:r>
            <w:r w:rsidRPr="008D74F6">
              <w:rPr>
                <w:rFonts w:ascii="宋体" w:hAnsi="宋体" w:hint="eastAsia"/>
                <w:sz w:val="24"/>
                <w:szCs w:val="24"/>
              </w:rPr>
              <w:t>体量</w:t>
            </w:r>
            <w:r w:rsidR="001F2D5F" w:rsidRPr="008D74F6">
              <w:rPr>
                <w:rFonts w:ascii="宋体" w:hAnsi="宋体" w:hint="eastAsia"/>
                <w:sz w:val="24"/>
                <w:szCs w:val="24"/>
              </w:rPr>
              <w:t>相较2019年较小</w:t>
            </w:r>
            <w:r w:rsidRPr="008D74F6">
              <w:rPr>
                <w:rFonts w:ascii="宋体" w:hAnsi="宋体" w:hint="eastAsia"/>
                <w:sz w:val="24"/>
                <w:szCs w:val="24"/>
              </w:rPr>
              <w:t>，</w:t>
            </w:r>
            <w:r w:rsidR="001F2D5F" w:rsidRPr="008D74F6">
              <w:rPr>
                <w:rFonts w:ascii="宋体" w:hAnsi="宋体" w:hint="eastAsia"/>
                <w:sz w:val="24"/>
                <w:szCs w:val="24"/>
              </w:rPr>
              <w:t>相应的</w:t>
            </w:r>
            <w:r w:rsidRPr="008D74F6">
              <w:rPr>
                <w:rFonts w:ascii="宋体" w:hAnsi="宋体" w:hint="eastAsia"/>
                <w:sz w:val="24"/>
                <w:szCs w:val="24"/>
              </w:rPr>
              <w:t>管理费用</w:t>
            </w:r>
            <w:r w:rsidR="001F2D5F" w:rsidRPr="008D74F6">
              <w:rPr>
                <w:rFonts w:ascii="宋体" w:hAnsi="宋体" w:hint="eastAsia"/>
                <w:sz w:val="24"/>
                <w:szCs w:val="24"/>
              </w:rPr>
              <w:t>也</w:t>
            </w:r>
            <w:r w:rsidRPr="008D74F6">
              <w:rPr>
                <w:rFonts w:ascii="宋体" w:hAnsi="宋体" w:hint="eastAsia"/>
                <w:sz w:val="24"/>
                <w:szCs w:val="24"/>
              </w:rPr>
              <w:t>较低</w:t>
            </w:r>
            <w:r w:rsidR="00756395" w:rsidRPr="008D74F6">
              <w:rPr>
                <w:rFonts w:ascii="宋体" w:hAnsi="宋体" w:hint="eastAsia"/>
                <w:sz w:val="24"/>
                <w:szCs w:val="24"/>
              </w:rPr>
              <w:t>。而2018年以来，公司面临高额资产折旧、管理成本提升等情况，公司通过优化管理、推进磨合等方式，</w:t>
            </w:r>
            <w:r w:rsidR="001A76CF" w:rsidRPr="008D74F6">
              <w:rPr>
                <w:rFonts w:ascii="宋体" w:hAnsi="宋体" w:hint="eastAsia"/>
                <w:sz w:val="24"/>
                <w:szCs w:val="24"/>
              </w:rPr>
              <w:t>已在2019年上半年</w:t>
            </w:r>
            <w:r w:rsidR="00756395" w:rsidRPr="008D74F6">
              <w:rPr>
                <w:rFonts w:ascii="宋体" w:hAnsi="宋体" w:hint="eastAsia"/>
                <w:sz w:val="24"/>
                <w:szCs w:val="24"/>
              </w:rPr>
              <w:t>实现了利润的恢复性增长</w:t>
            </w:r>
            <w:r w:rsidRPr="008D74F6">
              <w:rPr>
                <w:rFonts w:ascii="宋体" w:hAnsi="宋体" w:hint="eastAsia"/>
                <w:sz w:val="24"/>
                <w:szCs w:val="24"/>
              </w:rPr>
              <w:t>。未来随着公司新工厂产能的逐步释放和产品销量的增长，单位产品的固定成本分摊</w:t>
            </w:r>
            <w:r w:rsidR="00201EC2" w:rsidRPr="008D74F6">
              <w:rPr>
                <w:rFonts w:ascii="宋体" w:hAnsi="宋体" w:hint="eastAsia"/>
                <w:sz w:val="24"/>
                <w:szCs w:val="24"/>
              </w:rPr>
              <w:t>将继续</w:t>
            </w:r>
            <w:r w:rsidRPr="008D74F6">
              <w:rPr>
                <w:rFonts w:ascii="宋体" w:hAnsi="宋体" w:hint="eastAsia"/>
                <w:sz w:val="24"/>
                <w:szCs w:val="24"/>
              </w:rPr>
              <w:t>减少，</w:t>
            </w:r>
            <w:r w:rsidR="00201EC2" w:rsidRPr="008D74F6">
              <w:rPr>
                <w:rFonts w:ascii="宋体" w:hAnsi="宋体" w:hint="eastAsia"/>
                <w:sz w:val="24"/>
                <w:szCs w:val="24"/>
              </w:rPr>
              <w:t>叠加</w:t>
            </w:r>
            <w:r w:rsidRPr="008D74F6">
              <w:rPr>
                <w:rFonts w:ascii="宋体" w:hAnsi="宋体" w:hint="eastAsia"/>
                <w:sz w:val="24"/>
                <w:szCs w:val="24"/>
              </w:rPr>
              <w:t>产品结构</w:t>
            </w:r>
            <w:r w:rsidR="00201EC2" w:rsidRPr="008D74F6">
              <w:rPr>
                <w:rFonts w:ascii="宋体" w:hAnsi="宋体" w:hint="eastAsia"/>
                <w:sz w:val="24"/>
                <w:szCs w:val="24"/>
              </w:rPr>
              <w:t>和管理模式优化的推进</w:t>
            </w:r>
            <w:r w:rsidRPr="008D74F6">
              <w:rPr>
                <w:rFonts w:ascii="宋体" w:hAnsi="宋体" w:hint="eastAsia"/>
                <w:sz w:val="24"/>
                <w:szCs w:val="24"/>
              </w:rPr>
              <w:t>，新工厂的规模效应将得到进一步凸显</w:t>
            </w:r>
            <w:r w:rsidR="00756395" w:rsidRPr="008D74F6">
              <w:rPr>
                <w:rFonts w:ascii="宋体" w:hAnsi="宋体" w:hint="eastAsia"/>
                <w:sz w:val="24"/>
                <w:szCs w:val="24"/>
              </w:rPr>
              <w:t>。</w:t>
            </w:r>
          </w:p>
          <w:p w:rsidR="002E2B8C" w:rsidRDefault="002E2B8C" w:rsidP="002E2B8C">
            <w:pPr>
              <w:spacing w:line="480" w:lineRule="exact"/>
              <w:ind w:firstLineChars="200" w:firstLine="480"/>
              <w:rPr>
                <w:rFonts w:ascii="宋体" w:hAnsi="宋体"/>
                <w:sz w:val="24"/>
                <w:szCs w:val="24"/>
              </w:rPr>
            </w:pPr>
            <w:r>
              <w:rPr>
                <w:rFonts w:ascii="宋体" w:hAnsi="宋体" w:hint="eastAsia"/>
                <w:sz w:val="24"/>
                <w:szCs w:val="24"/>
              </w:rPr>
              <w:t>1</w:t>
            </w:r>
            <w:r>
              <w:rPr>
                <w:rFonts w:ascii="宋体" w:hAnsi="宋体"/>
                <w:sz w:val="24"/>
                <w:szCs w:val="24"/>
              </w:rPr>
              <w:t>1</w:t>
            </w:r>
            <w:r>
              <w:rPr>
                <w:rFonts w:ascii="宋体" w:hAnsi="宋体" w:hint="eastAsia"/>
                <w:sz w:val="24"/>
                <w:szCs w:val="24"/>
              </w:rPr>
              <w:t>:</w:t>
            </w:r>
            <w:r>
              <w:rPr>
                <w:rFonts w:ascii="宋体" w:hAnsi="宋体"/>
                <w:sz w:val="24"/>
                <w:szCs w:val="24"/>
              </w:rPr>
              <w:t>3</w:t>
            </w:r>
            <w:r>
              <w:rPr>
                <w:rFonts w:ascii="宋体" w:hAnsi="宋体" w:hint="eastAsia"/>
                <w:sz w:val="24"/>
                <w:szCs w:val="24"/>
              </w:rPr>
              <w:t>0 王欢欢女士宣布：今天的沟通交流会到此结束。</w:t>
            </w:r>
          </w:p>
        </w:tc>
      </w:tr>
      <w:tr w:rsidR="002E2B8C" w:rsidTr="006D2CD8">
        <w:trPr>
          <w:tblCellSpacing w:w="0" w:type="dxa"/>
        </w:trPr>
        <w:tc>
          <w:tcPr>
            <w:tcW w:w="1096" w:type="dxa"/>
            <w:vAlign w:val="center"/>
          </w:tcPr>
          <w:p w:rsidR="002E2B8C" w:rsidRDefault="002E2B8C" w:rsidP="002E2B8C">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lastRenderedPageBreak/>
              <w:t>附件清单（如有）</w:t>
            </w:r>
          </w:p>
        </w:tc>
        <w:tc>
          <w:tcPr>
            <w:tcW w:w="7323" w:type="dxa"/>
          </w:tcPr>
          <w:p w:rsidR="002E2B8C" w:rsidRDefault="002E2B8C" w:rsidP="002E2B8C">
            <w:pPr>
              <w:spacing w:line="360" w:lineRule="auto"/>
              <w:ind w:firstLineChars="100" w:firstLine="240"/>
              <w:rPr>
                <w:rFonts w:ascii="宋体" w:hAnsi="宋体" w:cs="宋体"/>
                <w:kern w:val="0"/>
                <w:sz w:val="24"/>
                <w:szCs w:val="24"/>
              </w:rPr>
            </w:pPr>
            <w:r>
              <w:rPr>
                <w:rFonts w:ascii="宋体" w:hAnsi="宋体" w:cs="宋体" w:hint="eastAsia"/>
                <w:kern w:val="0"/>
                <w:sz w:val="24"/>
                <w:szCs w:val="24"/>
              </w:rPr>
              <w:t>无</w:t>
            </w:r>
          </w:p>
        </w:tc>
      </w:tr>
      <w:tr w:rsidR="002E2B8C" w:rsidTr="006D2CD8">
        <w:trPr>
          <w:tblCellSpacing w:w="0" w:type="dxa"/>
        </w:trPr>
        <w:tc>
          <w:tcPr>
            <w:tcW w:w="1096" w:type="dxa"/>
            <w:vAlign w:val="center"/>
          </w:tcPr>
          <w:p w:rsidR="002E2B8C" w:rsidRDefault="002E2B8C" w:rsidP="002E2B8C">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日期</w:t>
            </w:r>
          </w:p>
        </w:tc>
        <w:tc>
          <w:tcPr>
            <w:tcW w:w="7323" w:type="dxa"/>
          </w:tcPr>
          <w:p w:rsidR="002E2B8C" w:rsidRDefault="002E2B8C" w:rsidP="002E2B8C">
            <w:pPr>
              <w:widowControl/>
              <w:spacing w:before="100" w:beforeAutospacing="1" w:after="100" w:afterAutospacing="1"/>
              <w:ind w:firstLineChars="100" w:firstLine="240"/>
              <w:jc w:val="left"/>
              <w:rPr>
                <w:rFonts w:ascii="宋体" w:hAnsi="宋体" w:cs="宋体"/>
                <w:kern w:val="0"/>
                <w:sz w:val="24"/>
                <w:szCs w:val="24"/>
              </w:rPr>
            </w:pPr>
            <w:r>
              <w:rPr>
                <w:rFonts w:ascii="宋体" w:hAnsi="宋体" w:cs="宋体" w:hint="eastAsia"/>
                <w:kern w:val="0"/>
                <w:sz w:val="24"/>
                <w:szCs w:val="24"/>
              </w:rPr>
              <w:t>201</w:t>
            </w:r>
            <w:r>
              <w:rPr>
                <w:rFonts w:ascii="宋体" w:hAnsi="宋体" w:cs="宋体"/>
                <w:kern w:val="0"/>
                <w:sz w:val="24"/>
                <w:szCs w:val="24"/>
              </w:rPr>
              <w:t>9</w:t>
            </w:r>
            <w:r>
              <w:rPr>
                <w:rFonts w:ascii="宋体" w:hAnsi="宋体" w:cs="宋体" w:hint="eastAsia"/>
                <w:kern w:val="0"/>
                <w:sz w:val="24"/>
                <w:szCs w:val="24"/>
              </w:rPr>
              <w:t>-</w:t>
            </w:r>
            <w:r>
              <w:rPr>
                <w:rFonts w:ascii="宋体" w:hAnsi="宋体" w:cs="宋体"/>
                <w:kern w:val="0"/>
                <w:sz w:val="24"/>
                <w:szCs w:val="24"/>
              </w:rPr>
              <w:t>8</w:t>
            </w:r>
            <w:r>
              <w:rPr>
                <w:rFonts w:ascii="宋体" w:hAnsi="宋体" w:cs="宋体" w:hint="eastAsia"/>
                <w:kern w:val="0"/>
                <w:sz w:val="24"/>
                <w:szCs w:val="24"/>
              </w:rPr>
              <w:t>-2</w:t>
            </w:r>
            <w:r>
              <w:rPr>
                <w:rFonts w:ascii="宋体" w:hAnsi="宋体" w:cs="宋体"/>
                <w:kern w:val="0"/>
                <w:sz w:val="24"/>
                <w:szCs w:val="24"/>
              </w:rPr>
              <w:t>8</w:t>
            </w:r>
          </w:p>
        </w:tc>
      </w:tr>
    </w:tbl>
    <w:p w:rsidR="002C39FA" w:rsidRDefault="005654FE"/>
    <w:sectPr w:rsidR="002C39FA" w:rsidSect="004D3BC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4FE" w:rsidRDefault="005654FE" w:rsidP="003D1E2E">
      <w:r>
        <w:separator/>
      </w:r>
    </w:p>
  </w:endnote>
  <w:endnote w:type="continuationSeparator" w:id="0">
    <w:p w:rsidR="005654FE" w:rsidRDefault="005654FE" w:rsidP="003D1E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4FE" w:rsidRDefault="005654FE" w:rsidP="003D1E2E">
      <w:r>
        <w:separator/>
      </w:r>
    </w:p>
  </w:footnote>
  <w:footnote w:type="continuationSeparator" w:id="0">
    <w:p w:rsidR="005654FE" w:rsidRDefault="005654FE" w:rsidP="003D1E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7A81"/>
    <w:rsid w:val="00027A81"/>
    <w:rsid w:val="000416BC"/>
    <w:rsid w:val="00050AC6"/>
    <w:rsid w:val="00057DBA"/>
    <w:rsid w:val="00061D35"/>
    <w:rsid w:val="00072CF7"/>
    <w:rsid w:val="00077195"/>
    <w:rsid w:val="000816CD"/>
    <w:rsid w:val="00082CFE"/>
    <w:rsid w:val="000848F2"/>
    <w:rsid w:val="000901D2"/>
    <w:rsid w:val="00090B8A"/>
    <w:rsid w:val="00094DDC"/>
    <w:rsid w:val="000B0C69"/>
    <w:rsid w:val="000B23A0"/>
    <w:rsid w:val="000B6252"/>
    <w:rsid w:val="000F3D46"/>
    <w:rsid w:val="0011427C"/>
    <w:rsid w:val="0011799C"/>
    <w:rsid w:val="00126139"/>
    <w:rsid w:val="0013540D"/>
    <w:rsid w:val="00140540"/>
    <w:rsid w:val="00155D3B"/>
    <w:rsid w:val="001737C9"/>
    <w:rsid w:val="001857A5"/>
    <w:rsid w:val="00186721"/>
    <w:rsid w:val="00194060"/>
    <w:rsid w:val="001A0ADE"/>
    <w:rsid w:val="001A3DCC"/>
    <w:rsid w:val="001A4488"/>
    <w:rsid w:val="001A76CF"/>
    <w:rsid w:val="001B107A"/>
    <w:rsid w:val="001B18E7"/>
    <w:rsid w:val="001B6541"/>
    <w:rsid w:val="001C3D52"/>
    <w:rsid w:val="001F2D5F"/>
    <w:rsid w:val="00201EC2"/>
    <w:rsid w:val="00204D89"/>
    <w:rsid w:val="00206D49"/>
    <w:rsid w:val="0022362D"/>
    <w:rsid w:val="00226C46"/>
    <w:rsid w:val="0024374F"/>
    <w:rsid w:val="002551FE"/>
    <w:rsid w:val="002564B9"/>
    <w:rsid w:val="002861FF"/>
    <w:rsid w:val="002C599F"/>
    <w:rsid w:val="002E2B8C"/>
    <w:rsid w:val="002E3136"/>
    <w:rsid w:val="002F0ABB"/>
    <w:rsid w:val="002F16A0"/>
    <w:rsid w:val="002F1DD3"/>
    <w:rsid w:val="002F2CAF"/>
    <w:rsid w:val="00321340"/>
    <w:rsid w:val="00336009"/>
    <w:rsid w:val="00344BBD"/>
    <w:rsid w:val="00350609"/>
    <w:rsid w:val="003513A0"/>
    <w:rsid w:val="00355991"/>
    <w:rsid w:val="00356F18"/>
    <w:rsid w:val="0036048C"/>
    <w:rsid w:val="0036173C"/>
    <w:rsid w:val="003A270D"/>
    <w:rsid w:val="003A4CFA"/>
    <w:rsid w:val="003A7CED"/>
    <w:rsid w:val="003B229F"/>
    <w:rsid w:val="003B40D8"/>
    <w:rsid w:val="003B6B15"/>
    <w:rsid w:val="003C40EF"/>
    <w:rsid w:val="003D1E2E"/>
    <w:rsid w:val="003D33C3"/>
    <w:rsid w:val="003F6F60"/>
    <w:rsid w:val="00412BBA"/>
    <w:rsid w:val="004150CA"/>
    <w:rsid w:val="004347D6"/>
    <w:rsid w:val="004531D6"/>
    <w:rsid w:val="00465774"/>
    <w:rsid w:val="004661CA"/>
    <w:rsid w:val="004977C6"/>
    <w:rsid w:val="004A1E2C"/>
    <w:rsid w:val="004C7FF4"/>
    <w:rsid w:val="004D47A4"/>
    <w:rsid w:val="004F5D89"/>
    <w:rsid w:val="00511115"/>
    <w:rsid w:val="00527E27"/>
    <w:rsid w:val="0054141C"/>
    <w:rsid w:val="00555733"/>
    <w:rsid w:val="0056013B"/>
    <w:rsid w:val="005634C5"/>
    <w:rsid w:val="005654FE"/>
    <w:rsid w:val="00565A16"/>
    <w:rsid w:val="00571E78"/>
    <w:rsid w:val="00573459"/>
    <w:rsid w:val="00584E17"/>
    <w:rsid w:val="005901D5"/>
    <w:rsid w:val="005A0D43"/>
    <w:rsid w:val="005B1CCE"/>
    <w:rsid w:val="005D78F5"/>
    <w:rsid w:val="005E0F6E"/>
    <w:rsid w:val="005E2E1B"/>
    <w:rsid w:val="005F46F0"/>
    <w:rsid w:val="0065304C"/>
    <w:rsid w:val="006551CC"/>
    <w:rsid w:val="00656B44"/>
    <w:rsid w:val="00657C50"/>
    <w:rsid w:val="00667303"/>
    <w:rsid w:val="0067646C"/>
    <w:rsid w:val="006A44DC"/>
    <w:rsid w:val="006A44E8"/>
    <w:rsid w:val="006C164F"/>
    <w:rsid w:val="006C2937"/>
    <w:rsid w:val="006C4528"/>
    <w:rsid w:val="006D4006"/>
    <w:rsid w:val="006F0E28"/>
    <w:rsid w:val="00707301"/>
    <w:rsid w:val="00727695"/>
    <w:rsid w:val="00755A7F"/>
    <w:rsid w:val="00756395"/>
    <w:rsid w:val="0075744C"/>
    <w:rsid w:val="007711C7"/>
    <w:rsid w:val="00795406"/>
    <w:rsid w:val="007C11C9"/>
    <w:rsid w:val="007C38A4"/>
    <w:rsid w:val="007E4397"/>
    <w:rsid w:val="007F4DB1"/>
    <w:rsid w:val="007F58BB"/>
    <w:rsid w:val="00803BE2"/>
    <w:rsid w:val="008205A4"/>
    <w:rsid w:val="008463BF"/>
    <w:rsid w:val="00863718"/>
    <w:rsid w:val="00866C89"/>
    <w:rsid w:val="008825CF"/>
    <w:rsid w:val="008B5AAF"/>
    <w:rsid w:val="008C2945"/>
    <w:rsid w:val="008C6623"/>
    <w:rsid w:val="008C7758"/>
    <w:rsid w:val="008D74F6"/>
    <w:rsid w:val="008E0699"/>
    <w:rsid w:val="008E0F81"/>
    <w:rsid w:val="008E6901"/>
    <w:rsid w:val="00940EDA"/>
    <w:rsid w:val="00961D78"/>
    <w:rsid w:val="00977D51"/>
    <w:rsid w:val="009910A0"/>
    <w:rsid w:val="00997AF1"/>
    <w:rsid w:val="009A666E"/>
    <w:rsid w:val="009A74DC"/>
    <w:rsid w:val="009C19A1"/>
    <w:rsid w:val="009D6CA5"/>
    <w:rsid w:val="009F0C03"/>
    <w:rsid w:val="00A13B2E"/>
    <w:rsid w:val="00A215B1"/>
    <w:rsid w:val="00A27553"/>
    <w:rsid w:val="00A50BAC"/>
    <w:rsid w:val="00A53076"/>
    <w:rsid w:val="00A55D45"/>
    <w:rsid w:val="00A578B2"/>
    <w:rsid w:val="00A6360D"/>
    <w:rsid w:val="00A67ACA"/>
    <w:rsid w:val="00A71852"/>
    <w:rsid w:val="00A7495A"/>
    <w:rsid w:val="00A763EE"/>
    <w:rsid w:val="00AC7201"/>
    <w:rsid w:val="00AE015B"/>
    <w:rsid w:val="00AF1407"/>
    <w:rsid w:val="00AF2F0F"/>
    <w:rsid w:val="00B1115E"/>
    <w:rsid w:val="00B20570"/>
    <w:rsid w:val="00B34462"/>
    <w:rsid w:val="00B43F79"/>
    <w:rsid w:val="00B61F1C"/>
    <w:rsid w:val="00B6589F"/>
    <w:rsid w:val="00B8361A"/>
    <w:rsid w:val="00B86C02"/>
    <w:rsid w:val="00B87CBD"/>
    <w:rsid w:val="00BA51D4"/>
    <w:rsid w:val="00BD18CC"/>
    <w:rsid w:val="00BD4F0B"/>
    <w:rsid w:val="00BE4208"/>
    <w:rsid w:val="00C06B10"/>
    <w:rsid w:val="00C12727"/>
    <w:rsid w:val="00C303A3"/>
    <w:rsid w:val="00C3575E"/>
    <w:rsid w:val="00C546C7"/>
    <w:rsid w:val="00C6361F"/>
    <w:rsid w:val="00C90212"/>
    <w:rsid w:val="00CA6F38"/>
    <w:rsid w:val="00CC6EEF"/>
    <w:rsid w:val="00CD09EC"/>
    <w:rsid w:val="00CE1BEC"/>
    <w:rsid w:val="00CE5F15"/>
    <w:rsid w:val="00D170A5"/>
    <w:rsid w:val="00D32F35"/>
    <w:rsid w:val="00D46C57"/>
    <w:rsid w:val="00D73FE0"/>
    <w:rsid w:val="00D76CED"/>
    <w:rsid w:val="00DA1711"/>
    <w:rsid w:val="00DE1565"/>
    <w:rsid w:val="00DE5230"/>
    <w:rsid w:val="00DE67C5"/>
    <w:rsid w:val="00E0318B"/>
    <w:rsid w:val="00E130D2"/>
    <w:rsid w:val="00E31D20"/>
    <w:rsid w:val="00E33899"/>
    <w:rsid w:val="00E375A2"/>
    <w:rsid w:val="00E46E5F"/>
    <w:rsid w:val="00E77988"/>
    <w:rsid w:val="00EA054D"/>
    <w:rsid w:val="00EB1303"/>
    <w:rsid w:val="00EB175E"/>
    <w:rsid w:val="00EC2D8E"/>
    <w:rsid w:val="00EC409E"/>
    <w:rsid w:val="00EC7450"/>
    <w:rsid w:val="00ED3572"/>
    <w:rsid w:val="00ED5222"/>
    <w:rsid w:val="00ED6686"/>
    <w:rsid w:val="00EE796E"/>
    <w:rsid w:val="00F0278B"/>
    <w:rsid w:val="00F24D72"/>
    <w:rsid w:val="00F275CE"/>
    <w:rsid w:val="00F34BBF"/>
    <w:rsid w:val="00F3521C"/>
    <w:rsid w:val="00F36992"/>
    <w:rsid w:val="00F453B3"/>
    <w:rsid w:val="00F51BA3"/>
    <w:rsid w:val="00F563BE"/>
    <w:rsid w:val="00F81FB7"/>
    <w:rsid w:val="00FB2B00"/>
    <w:rsid w:val="00FD3EC9"/>
    <w:rsid w:val="00FD4DCC"/>
    <w:rsid w:val="00FE2437"/>
    <w:rsid w:val="00FF5E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A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1E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1E2E"/>
    <w:rPr>
      <w:rFonts w:ascii="Times New Roman" w:eastAsia="宋体" w:hAnsi="Times New Roman" w:cs="Times New Roman"/>
      <w:sz w:val="18"/>
      <w:szCs w:val="18"/>
    </w:rPr>
  </w:style>
  <w:style w:type="paragraph" w:styleId="a4">
    <w:name w:val="footer"/>
    <w:basedOn w:val="a"/>
    <w:link w:val="Char0"/>
    <w:uiPriority w:val="99"/>
    <w:unhideWhenUsed/>
    <w:rsid w:val="003D1E2E"/>
    <w:pPr>
      <w:tabs>
        <w:tab w:val="center" w:pos="4153"/>
        <w:tab w:val="right" w:pos="8306"/>
      </w:tabs>
      <w:snapToGrid w:val="0"/>
      <w:jc w:val="left"/>
    </w:pPr>
    <w:rPr>
      <w:sz w:val="18"/>
      <w:szCs w:val="18"/>
    </w:rPr>
  </w:style>
  <w:style w:type="character" w:customStyle="1" w:styleId="Char0">
    <w:name w:val="页脚 Char"/>
    <w:basedOn w:val="a0"/>
    <w:link w:val="a4"/>
    <w:uiPriority w:val="99"/>
    <w:rsid w:val="003D1E2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包洋</dc:creator>
  <cp:lastModifiedBy>王欢欢</cp:lastModifiedBy>
  <cp:revision>13</cp:revision>
  <dcterms:created xsi:type="dcterms:W3CDTF">2019-08-29T09:34:00Z</dcterms:created>
  <dcterms:modified xsi:type="dcterms:W3CDTF">2019-08-29T10:00:00Z</dcterms:modified>
</cp:coreProperties>
</file>