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证券代码：002414                  证券简称：高德红外</w:t>
      </w:r>
    </w:p>
    <w:p>
      <w:pPr>
        <w:spacing w:before="120" w:after="120"/>
        <w:rPr>
          <w:rFonts w:ascii="宋体" w:hAnsi="宋体"/>
          <w:bCs/>
          <w:iCs/>
          <w:color w:val="000000"/>
          <w:sz w:val="24"/>
        </w:rPr>
      </w:pPr>
    </w:p>
    <w:p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武汉高德红外股份有限公司投资者关系活动记录表</w:t>
      </w:r>
    </w:p>
    <w:p>
      <w:pPr>
        <w:spacing w:line="400" w:lineRule="exact"/>
        <w:rPr>
          <w:rFonts w:hint="default" w:ascii="宋体" w:hAnsi="宋体" w:eastAsia="宋体"/>
          <w:bCs/>
          <w:i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编号：20190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902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■</w:t>
            </w:r>
            <w:r>
              <w:rPr>
                <w:rFonts w:hint="eastAsia" w:ascii="宋体" w:hAnsi="宋体"/>
                <w:sz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路演活动</w:t>
            </w:r>
          </w:p>
          <w:p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■</w:t>
            </w:r>
            <w:r>
              <w:rPr>
                <w:rFonts w:hint="eastAsia" w:ascii="宋体" w:hAnsi="宋体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0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华富基金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张宝涵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0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2019年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武汉高德红外股份有限公司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>
            <w:pPr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副总经理兼董事会秘书        陈丽玲</w:t>
            </w:r>
          </w:p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信息披露专员                胡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08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一</w:t>
            </w:r>
            <w:r>
              <w:rPr>
                <w:rFonts w:hint="eastAsia" w:ascii="宋体" w:hAnsi="宋体"/>
                <w:b/>
                <w:sz w:val="24"/>
              </w:rPr>
              <w:t>、观看公司宣传片；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二、参观公司产品展示厅；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三、了解公司基本情况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lang w:eastAsia="zh-CN"/>
              </w:rPr>
              <w:t>四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互动交流：</w:t>
            </w:r>
          </w:p>
          <w:p>
            <w:pPr>
              <w:spacing w:line="360" w:lineRule="auto"/>
              <w:ind w:firstLine="495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</w:rPr>
              <w:t>、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公司目前的定位是怎样的？睿创的业务与公司有重合吗？</w:t>
            </w:r>
          </w:p>
          <w:p>
            <w:pPr>
              <w:spacing w:line="360" w:lineRule="auto"/>
              <w:ind w:firstLine="495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公司目前做的是红外探测器全产业链，从</w:t>
            </w:r>
            <w:r>
              <w:rPr>
                <w:rFonts w:ascii="宋体" w:hAnsi="宋体" w:eastAsia="宋体" w:cs="宋体"/>
                <w:sz w:val="24"/>
                <w:szCs w:val="24"/>
              </w:rPr>
              <w:t>红外焦平面探测器芯片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三条核心器件批产线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一条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8英寸0.25um非制冷、两条8英寸制冷及二类超晶格批量生产线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）到</w:t>
            </w:r>
            <w:r>
              <w:rPr>
                <w:rFonts w:ascii="宋体" w:hAnsi="宋体" w:eastAsia="宋体" w:cs="宋体"/>
                <w:sz w:val="24"/>
                <w:szCs w:val="24"/>
              </w:rPr>
              <w:t>以红外热成像为核心的综合光电系统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，再到最后顶端的完整武器系统。而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睿创微纳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业务范围仅为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非制冷红外探测器机芯、整机及红外热像仪整机，这些只占高德红外全产业链业务中的一个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部分。</w:t>
            </w:r>
          </w:p>
          <w:p>
            <w:pPr>
              <w:spacing w:line="300" w:lineRule="auto"/>
              <w:ind w:firstLine="482" w:firstLineChars="20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b/>
                <w:sz w:val="24"/>
              </w:rPr>
              <w:t>、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反坦克WQ系统现在是什么进展情况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？</w:t>
            </w:r>
          </w:p>
          <w:p>
            <w:pPr>
              <w:spacing w:line="360" w:lineRule="auto"/>
              <w:ind w:firstLine="495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反坦克WQ系统一直以来都是按军方规定的进度推进。</w:t>
            </w:r>
          </w:p>
          <w:p>
            <w:pPr>
              <w:spacing w:line="300" w:lineRule="auto"/>
              <w:ind w:firstLine="482" w:firstLineChars="200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3、完整武器系统中除红外以外还涉及到其他分系统的专业技术，公司是如何布局的？</w:t>
            </w:r>
          </w:p>
          <w:p>
            <w:pPr>
              <w:spacing w:line="360" w:lineRule="auto"/>
              <w:ind w:firstLine="495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公司在</w:t>
            </w:r>
            <w:r>
              <w:rPr>
                <w:rFonts w:ascii="宋体" w:hAnsi="宋体" w:eastAsia="宋体" w:cs="宋体"/>
                <w:sz w:val="24"/>
                <w:szCs w:val="24"/>
              </w:rPr>
              <w:t>激光、雷达、人工智能、图像识别与匹配、陀螺稳定平台、火控、制导、战斗部、发动机、舵机等武器分系统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一直以来都有技术积累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，通过不断的调研、了解及学习相关领域知识培养整个团队。</w:t>
            </w:r>
            <w:r>
              <w:rPr>
                <w:rFonts w:ascii="宋体" w:hAnsi="宋体" w:eastAsia="宋体" w:cs="宋体"/>
                <w:sz w:val="24"/>
                <w:szCs w:val="24"/>
              </w:rPr>
              <w:t>在此基础上，公司组建了国内第一个民营DD研究院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最大实现体系内资源优化整合，以形成综合、高效、全方位的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军工体系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300" w:lineRule="auto"/>
              <w:ind w:firstLine="482" w:firstLineChars="20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b/>
                <w:sz w:val="24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公司制冷和非制冷探测器业务的比例大概是多少？</w:t>
            </w:r>
          </w:p>
          <w:p>
            <w:pPr>
              <w:spacing w:line="360" w:lineRule="auto"/>
              <w:ind w:firstLine="495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按照金额制冷探测器营收占比要高一些，一是2017-2018年高芯科技的营收大部分来自于制冷探测器，非制冷探测器的市场空间还没完全打开；二是非制冷探测器的价格比较低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。但是现在民用市场已经打开了，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2019年半年度报告中智感科技的营收已经超过去年全年。</w:t>
            </w:r>
          </w:p>
          <w:p>
            <w:pPr>
              <w:spacing w:line="300" w:lineRule="auto"/>
              <w:ind w:firstLine="482" w:firstLineChars="200"/>
              <w:rPr>
                <w:rFonts w:hint="eastAsia" w:cs="Times New Roman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lang w:val="en-US" w:eastAsia="zh-CN"/>
              </w:rPr>
              <w:t>5、未来公司对军民两个市场空间是怎么想的？</w:t>
            </w:r>
          </w:p>
          <w:p>
            <w:pPr>
              <w:spacing w:line="360" w:lineRule="auto"/>
              <w:ind w:firstLine="49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公司希望军品在稳定增长的情况下，民品市场有爆发性的增长，为此公司在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2017年初就采购晶圆级封装设备，2018年开始进行设备的调剂安装和性能稳定，今年晶圆级封装已经开始应用在相关产品上。</w:t>
            </w:r>
            <w:r>
              <w:rPr>
                <w:rFonts w:ascii="宋体" w:hAnsi="宋体" w:eastAsia="宋体" w:cs="宋体"/>
                <w:sz w:val="24"/>
                <w:szCs w:val="24"/>
              </w:rPr>
              <w:t>智感科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上半年</w:t>
            </w:r>
            <w:r>
              <w:rPr>
                <w:rFonts w:ascii="宋体" w:hAnsi="宋体" w:eastAsia="宋体" w:cs="宋体"/>
                <w:sz w:val="24"/>
                <w:szCs w:val="24"/>
              </w:rPr>
              <w:t>正式发售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4"/>
                <w:szCs w:val="24"/>
              </w:rPr>
              <w:t>红外热成像手机配件MobIR air，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正是</w:t>
            </w:r>
            <w:r>
              <w:rPr>
                <w:rFonts w:ascii="宋体" w:hAnsi="宋体" w:eastAsia="宋体" w:cs="宋体"/>
                <w:sz w:val="24"/>
                <w:szCs w:val="24"/>
              </w:rPr>
              <w:t>基于晶圆级模组开发的自有消费类产品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>在民用领域，公司全面打造红外“芯”平台战略，以自研国产化红外探测器芯片为基础，为广大红外探测器用户提供一系列基于红外探测器的开发、机芯硬件平台及软件算法解决方案，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目前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已经和</w:t>
            </w:r>
            <w:r>
              <w:rPr>
                <w:rFonts w:ascii="宋体" w:hAnsi="宋体" w:eastAsia="宋体" w:cs="宋体"/>
                <w:sz w:val="24"/>
                <w:szCs w:val="24"/>
              </w:rPr>
              <w:t>国内处于领先地位的安防监控及无人机企业实现了战略合作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随着晶圆级模组的发布，公司布局的众多新项目目前均完成了技术沟通和产品、样品测试，广泛覆盖到物联网、智能家居、智能硬件、消费电子、机器视觉、仪器仪表等多个前沿科技行业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9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公司一直以来都坚持军民并进的战略思想，在每年军品型号稳定增长的前提下，民品能够快速增长，实现一个对半的格局。</w:t>
            </w:r>
          </w:p>
          <w:p>
            <w:pPr>
              <w:spacing w:line="360" w:lineRule="auto"/>
              <w:ind w:firstLine="482" w:firstLineChars="200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公司目前财务状况如何？</w:t>
            </w:r>
          </w:p>
          <w:p>
            <w:pPr>
              <w:spacing w:line="360" w:lineRule="auto"/>
              <w:ind w:firstLine="49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公司目前的财务状况是非常良性的，从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2019年半年度报告中可以看出公司的经</w:t>
            </w:r>
            <w:r>
              <w:rPr>
                <w:rFonts w:ascii="宋体" w:hAnsi="宋体" w:eastAsia="宋体" w:cs="宋体"/>
                <w:sz w:val="24"/>
                <w:szCs w:val="24"/>
              </w:rPr>
              <w:t>营活动产生的现金流量净额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是非常良好的，公司没有大额的负债，货币资金充足。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今年上半年的利润主要来源于主营业务收入，这也是财务状况良好的一个表现。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注：本次机构调研未发生未公开重大信息泄密情况。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8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vAlign w:val="center"/>
          </w:tcPr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8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2019年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F_Kai">
    <w:altName w:val="方正舒体"/>
    <w:panose1 w:val="00000000000000000000"/>
    <w:charset w:val="86"/>
    <w:family w:val="script"/>
    <w:pitch w:val="default"/>
    <w:sig w:usb0="00000000" w:usb1="00000000" w:usb2="00000010" w:usb3="00000000" w:csb0="001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6C86"/>
    <w:rsid w:val="0000015F"/>
    <w:rsid w:val="00003F49"/>
    <w:rsid w:val="000172D5"/>
    <w:rsid w:val="00017BE1"/>
    <w:rsid w:val="00031332"/>
    <w:rsid w:val="00031AC8"/>
    <w:rsid w:val="00041DEB"/>
    <w:rsid w:val="00044595"/>
    <w:rsid w:val="00046728"/>
    <w:rsid w:val="0006245B"/>
    <w:rsid w:val="00066D30"/>
    <w:rsid w:val="000722BE"/>
    <w:rsid w:val="00075052"/>
    <w:rsid w:val="0007650B"/>
    <w:rsid w:val="00081234"/>
    <w:rsid w:val="000821B5"/>
    <w:rsid w:val="0008241E"/>
    <w:rsid w:val="00085D39"/>
    <w:rsid w:val="00091B03"/>
    <w:rsid w:val="00093214"/>
    <w:rsid w:val="000940CF"/>
    <w:rsid w:val="0009575C"/>
    <w:rsid w:val="00097416"/>
    <w:rsid w:val="000A38AB"/>
    <w:rsid w:val="000A43A3"/>
    <w:rsid w:val="000A6170"/>
    <w:rsid w:val="000A7F51"/>
    <w:rsid w:val="000B0E35"/>
    <w:rsid w:val="000B315F"/>
    <w:rsid w:val="000C78DB"/>
    <w:rsid w:val="000D0C73"/>
    <w:rsid w:val="000D6AB2"/>
    <w:rsid w:val="000D74EF"/>
    <w:rsid w:val="000E05DD"/>
    <w:rsid w:val="000E0F00"/>
    <w:rsid w:val="000E202D"/>
    <w:rsid w:val="000E33DD"/>
    <w:rsid w:val="000F5587"/>
    <w:rsid w:val="0010700D"/>
    <w:rsid w:val="00114138"/>
    <w:rsid w:val="00116C1C"/>
    <w:rsid w:val="00123E8B"/>
    <w:rsid w:val="00132BC9"/>
    <w:rsid w:val="00133013"/>
    <w:rsid w:val="0013604D"/>
    <w:rsid w:val="00141740"/>
    <w:rsid w:val="00144743"/>
    <w:rsid w:val="00144AFE"/>
    <w:rsid w:val="0015199C"/>
    <w:rsid w:val="00155714"/>
    <w:rsid w:val="00157C31"/>
    <w:rsid w:val="00161F95"/>
    <w:rsid w:val="00162AE7"/>
    <w:rsid w:val="001731D6"/>
    <w:rsid w:val="00183FEE"/>
    <w:rsid w:val="001950CA"/>
    <w:rsid w:val="001953C9"/>
    <w:rsid w:val="001957B8"/>
    <w:rsid w:val="001A7F44"/>
    <w:rsid w:val="001B11F0"/>
    <w:rsid w:val="001B49C8"/>
    <w:rsid w:val="001C23C1"/>
    <w:rsid w:val="001C593A"/>
    <w:rsid w:val="001D3F80"/>
    <w:rsid w:val="001E1381"/>
    <w:rsid w:val="001E1F6B"/>
    <w:rsid w:val="001E3C22"/>
    <w:rsid w:val="001E4AB4"/>
    <w:rsid w:val="001F2BC3"/>
    <w:rsid w:val="001F2E64"/>
    <w:rsid w:val="001F343D"/>
    <w:rsid w:val="001F4BFB"/>
    <w:rsid w:val="002019A5"/>
    <w:rsid w:val="00203197"/>
    <w:rsid w:val="0021234C"/>
    <w:rsid w:val="002152FA"/>
    <w:rsid w:val="00215E74"/>
    <w:rsid w:val="00216898"/>
    <w:rsid w:val="00223B41"/>
    <w:rsid w:val="00224F78"/>
    <w:rsid w:val="002262C6"/>
    <w:rsid w:val="0023094E"/>
    <w:rsid w:val="00231DBC"/>
    <w:rsid w:val="00231DCC"/>
    <w:rsid w:val="00231FCF"/>
    <w:rsid w:val="00233E5D"/>
    <w:rsid w:val="0024528B"/>
    <w:rsid w:val="00246FF9"/>
    <w:rsid w:val="00251907"/>
    <w:rsid w:val="00257DD8"/>
    <w:rsid w:val="002634C3"/>
    <w:rsid w:val="002655B5"/>
    <w:rsid w:val="00265724"/>
    <w:rsid w:val="00265A47"/>
    <w:rsid w:val="00274CF3"/>
    <w:rsid w:val="00275D21"/>
    <w:rsid w:val="0028428E"/>
    <w:rsid w:val="002860BF"/>
    <w:rsid w:val="00287A65"/>
    <w:rsid w:val="002B3EDF"/>
    <w:rsid w:val="002C0204"/>
    <w:rsid w:val="002C68BB"/>
    <w:rsid w:val="002D0EE7"/>
    <w:rsid w:val="002D2E46"/>
    <w:rsid w:val="002E0A97"/>
    <w:rsid w:val="002E2AC1"/>
    <w:rsid w:val="002E6A15"/>
    <w:rsid w:val="002F5F86"/>
    <w:rsid w:val="002F68F6"/>
    <w:rsid w:val="002F732C"/>
    <w:rsid w:val="00301A2B"/>
    <w:rsid w:val="00306CA8"/>
    <w:rsid w:val="0031217F"/>
    <w:rsid w:val="00312806"/>
    <w:rsid w:val="00312F81"/>
    <w:rsid w:val="00315EF5"/>
    <w:rsid w:val="00317612"/>
    <w:rsid w:val="0032558C"/>
    <w:rsid w:val="003270ED"/>
    <w:rsid w:val="0032780F"/>
    <w:rsid w:val="00332748"/>
    <w:rsid w:val="00334991"/>
    <w:rsid w:val="00347487"/>
    <w:rsid w:val="00350E2E"/>
    <w:rsid w:val="00351C77"/>
    <w:rsid w:val="00353F62"/>
    <w:rsid w:val="003556A0"/>
    <w:rsid w:val="003656B8"/>
    <w:rsid w:val="00367ABE"/>
    <w:rsid w:val="003810C7"/>
    <w:rsid w:val="0038191E"/>
    <w:rsid w:val="00383E8C"/>
    <w:rsid w:val="0038638C"/>
    <w:rsid w:val="00393AF7"/>
    <w:rsid w:val="003A1B80"/>
    <w:rsid w:val="003A455E"/>
    <w:rsid w:val="003A70B2"/>
    <w:rsid w:val="003B2EC9"/>
    <w:rsid w:val="003B70F8"/>
    <w:rsid w:val="003C4510"/>
    <w:rsid w:val="003C4D04"/>
    <w:rsid w:val="003D3124"/>
    <w:rsid w:val="003E3344"/>
    <w:rsid w:val="003E41AD"/>
    <w:rsid w:val="003E79AB"/>
    <w:rsid w:val="003F0B64"/>
    <w:rsid w:val="003F5986"/>
    <w:rsid w:val="003F6C63"/>
    <w:rsid w:val="00400B2A"/>
    <w:rsid w:val="00403765"/>
    <w:rsid w:val="00411552"/>
    <w:rsid w:val="004213EE"/>
    <w:rsid w:val="00425422"/>
    <w:rsid w:val="00426771"/>
    <w:rsid w:val="00432CE8"/>
    <w:rsid w:val="00436ABE"/>
    <w:rsid w:val="00444DF5"/>
    <w:rsid w:val="00450605"/>
    <w:rsid w:val="00463EDE"/>
    <w:rsid w:val="00487D42"/>
    <w:rsid w:val="00491534"/>
    <w:rsid w:val="00493C5C"/>
    <w:rsid w:val="004944AC"/>
    <w:rsid w:val="004959B4"/>
    <w:rsid w:val="00497C1F"/>
    <w:rsid w:val="004A5408"/>
    <w:rsid w:val="004A56DE"/>
    <w:rsid w:val="004A6D19"/>
    <w:rsid w:val="004B244E"/>
    <w:rsid w:val="004B5F40"/>
    <w:rsid w:val="004B7A20"/>
    <w:rsid w:val="004C6E4E"/>
    <w:rsid w:val="004D2816"/>
    <w:rsid w:val="004D6169"/>
    <w:rsid w:val="004D6B92"/>
    <w:rsid w:val="004E5A92"/>
    <w:rsid w:val="004E6953"/>
    <w:rsid w:val="004E6C32"/>
    <w:rsid w:val="004F04B7"/>
    <w:rsid w:val="004F2506"/>
    <w:rsid w:val="004F4802"/>
    <w:rsid w:val="004F488C"/>
    <w:rsid w:val="00512274"/>
    <w:rsid w:val="0052707A"/>
    <w:rsid w:val="00531B7E"/>
    <w:rsid w:val="00542E08"/>
    <w:rsid w:val="00544986"/>
    <w:rsid w:val="00544A82"/>
    <w:rsid w:val="00552EA3"/>
    <w:rsid w:val="00563158"/>
    <w:rsid w:val="00565E4B"/>
    <w:rsid w:val="005701D3"/>
    <w:rsid w:val="00570589"/>
    <w:rsid w:val="00571A50"/>
    <w:rsid w:val="00572E6D"/>
    <w:rsid w:val="00573274"/>
    <w:rsid w:val="00576E8A"/>
    <w:rsid w:val="00584798"/>
    <w:rsid w:val="00597623"/>
    <w:rsid w:val="005A1117"/>
    <w:rsid w:val="005A5285"/>
    <w:rsid w:val="005A66A0"/>
    <w:rsid w:val="005B328D"/>
    <w:rsid w:val="005B3AAF"/>
    <w:rsid w:val="005B559C"/>
    <w:rsid w:val="005C4823"/>
    <w:rsid w:val="005D3117"/>
    <w:rsid w:val="005D57CF"/>
    <w:rsid w:val="005D756B"/>
    <w:rsid w:val="005E633C"/>
    <w:rsid w:val="005E6821"/>
    <w:rsid w:val="005E6CF3"/>
    <w:rsid w:val="00605FDF"/>
    <w:rsid w:val="00606CEA"/>
    <w:rsid w:val="006110B8"/>
    <w:rsid w:val="00614358"/>
    <w:rsid w:val="00621375"/>
    <w:rsid w:val="0062560C"/>
    <w:rsid w:val="00632FDD"/>
    <w:rsid w:val="00636453"/>
    <w:rsid w:val="00637C71"/>
    <w:rsid w:val="00642FFB"/>
    <w:rsid w:val="00643076"/>
    <w:rsid w:val="00647EF2"/>
    <w:rsid w:val="00654F3A"/>
    <w:rsid w:val="00656183"/>
    <w:rsid w:val="00662972"/>
    <w:rsid w:val="00667454"/>
    <w:rsid w:val="00673870"/>
    <w:rsid w:val="006757FC"/>
    <w:rsid w:val="00683FC4"/>
    <w:rsid w:val="006870E4"/>
    <w:rsid w:val="00691D9E"/>
    <w:rsid w:val="00697A2A"/>
    <w:rsid w:val="00697BE8"/>
    <w:rsid w:val="006A2721"/>
    <w:rsid w:val="006A2CF2"/>
    <w:rsid w:val="006A508A"/>
    <w:rsid w:val="006B2BA6"/>
    <w:rsid w:val="006B6BB8"/>
    <w:rsid w:val="006C2BE9"/>
    <w:rsid w:val="006D14F9"/>
    <w:rsid w:val="006D432C"/>
    <w:rsid w:val="006E3566"/>
    <w:rsid w:val="006E6352"/>
    <w:rsid w:val="006F6977"/>
    <w:rsid w:val="00701E27"/>
    <w:rsid w:val="00704B0C"/>
    <w:rsid w:val="007058D3"/>
    <w:rsid w:val="0071651F"/>
    <w:rsid w:val="00721991"/>
    <w:rsid w:val="00727EDE"/>
    <w:rsid w:val="00736434"/>
    <w:rsid w:val="00752F86"/>
    <w:rsid w:val="007569C6"/>
    <w:rsid w:val="00760F24"/>
    <w:rsid w:val="0076352D"/>
    <w:rsid w:val="00771C1C"/>
    <w:rsid w:val="00793A10"/>
    <w:rsid w:val="007947C0"/>
    <w:rsid w:val="007A4A0D"/>
    <w:rsid w:val="007B07EC"/>
    <w:rsid w:val="007B0CF7"/>
    <w:rsid w:val="007B0F5C"/>
    <w:rsid w:val="007C120A"/>
    <w:rsid w:val="007C4814"/>
    <w:rsid w:val="007E018A"/>
    <w:rsid w:val="007E340A"/>
    <w:rsid w:val="007E75BB"/>
    <w:rsid w:val="007F454C"/>
    <w:rsid w:val="00800275"/>
    <w:rsid w:val="0080107A"/>
    <w:rsid w:val="00802B65"/>
    <w:rsid w:val="00807D5D"/>
    <w:rsid w:val="0081363C"/>
    <w:rsid w:val="00814846"/>
    <w:rsid w:val="00816E32"/>
    <w:rsid w:val="00823E31"/>
    <w:rsid w:val="0082414F"/>
    <w:rsid w:val="00825561"/>
    <w:rsid w:val="00826C57"/>
    <w:rsid w:val="0083078B"/>
    <w:rsid w:val="008331F6"/>
    <w:rsid w:val="008414AC"/>
    <w:rsid w:val="008474A6"/>
    <w:rsid w:val="00850D93"/>
    <w:rsid w:val="00856FD1"/>
    <w:rsid w:val="008608D1"/>
    <w:rsid w:val="00863717"/>
    <w:rsid w:val="00867AC2"/>
    <w:rsid w:val="00870CAB"/>
    <w:rsid w:val="00872743"/>
    <w:rsid w:val="00880A11"/>
    <w:rsid w:val="008843C5"/>
    <w:rsid w:val="00884A67"/>
    <w:rsid w:val="00893AC2"/>
    <w:rsid w:val="00897057"/>
    <w:rsid w:val="008B114C"/>
    <w:rsid w:val="008C542C"/>
    <w:rsid w:val="008D0B64"/>
    <w:rsid w:val="008D273D"/>
    <w:rsid w:val="008D5D60"/>
    <w:rsid w:val="008E5E0F"/>
    <w:rsid w:val="008F24C5"/>
    <w:rsid w:val="008F25B7"/>
    <w:rsid w:val="00900E17"/>
    <w:rsid w:val="00904EE9"/>
    <w:rsid w:val="009133DC"/>
    <w:rsid w:val="00916F1A"/>
    <w:rsid w:val="009170DE"/>
    <w:rsid w:val="00917E5E"/>
    <w:rsid w:val="00927D15"/>
    <w:rsid w:val="00931B10"/>
    <w:rsid w:val="00933D12"/>
    <w:rsid w:val="00935E0D"/>
    <w:rsid w:val="0094424B"/>
    <w:rsid w:val="00966F2F"/>
    <w:rsid w:val="00970319"/>
    <w:rsid w:val="009740DF"/>
    <w:rsid w:val="00983CD4"/>
    <w:rsid w:val="00984525"/>
    <w:rsid w:val="00986615"/>
    <w:rsid w:val="00987DB4"/>
    <w:rsid w:val="00992B12"/>
    <w:rsid w:val="00996268"/>
    <w:rsid w:val="00997D60"/>
    <w:rsid w:val="009A0E5E"/>
    <w:rsid w:val="009A3DF3"/>
    <w:rsid w:val="009A4D84"/>
    <w:rsid w:val="009A5301"/>
    <w:rsid w:val="009A6BCB"/>
    <w:rsid w:val="009B05E6"/>
    <w:rsid w:val="009B3BDE"/>
    <w:rsid w:val="009B4C8C"/>
    <w:rsid w:val="009C0A78"/>
    <w:rsid w:val="009D509F"/>
    <w:rsid w:val="009E58CE"/>
    <w:rsid w:val="009E70F9"/>
    <w:rsid w:val="009F50A8"/>
    <w:rsid w:val="009F6E2A"/>
    <w:rsid w:val="00A051CC"/>
    <w:rsid w:val="00A12509"/>
    <w:rsid w:val="00A15540"/>
    <w:rsid w:val="00A15885"/>
    <w:rsid w:val="00A167B9"/>
    <w:rsid w:val="00A204D5"/>
    <w:rsid w:val="00A22B68"/>
    <w:rsid w:val="00A23F81"/>
    <w:rsid w:val="00A24A3B"/>
    <w:rsid w:val="00A27946"/>
    <w:rsid w:val="00A30251"/>
    <w:rsid w:val="00A30E81"/>
    <w:rsid w:val="00A320A0"/>
    <w:rsid w:val="00A33AE7"/>
    <w:rsid w:val="00A33C7F"/>
    <w:rsid w:val="00A36388"/>
    <w:rsid w:val="00A37504"/>
    <w:rsid w:val="00A40E61"/>
    <w:rsid w:val="00A41A76"/>
    <w:rsid w:val="00A43E7B"/>
    <w:rsid w:val="00A5198C"/>
    <w:rsid w:val="00A51D3D"/>
    <w:rsid w:val="00A5678F"/>
    <w:rsid w:val="00A64961"/>
    <w:rsid w:val="00A6646B"/>
    <w:rsid w:val="00A73280"/>
    <w:rsid w:val="00A74258"/>
    <w:rsid w:val="00A74FD4"/>
    <w:rsid w:val="00A764BF"/>
    <w:rsid w:val="00A86A56"/>
    <w:rsid w:val="00A9164E"/>
    <w:rsid w:val="00AA255B"/>
    <w:rsid w:val="00AC7ED8"/>
    <w:rsid w:val="00AD1FA2"/>
    <w:rsid w:val="00AE3C74"/>
    <w:rsid w:val="00AF2FE4"/>
    <w:rsid w:val="00B013D1"/>
    <w:rsid w:val="00B031DB"/>
    <w:rsid w:val="00B07C49"/>
    <w:rsid w:val="00B15439"/>
    <w:rsid w:val="00B1593D"/>
    <w:rsid w:val="00B20027"/>
    <w:rsid w:val="00B25748"/>
    <w:rsid w:val="00B264EB"/>
    <w:rsid w:val="00B266F2"/>
    <w:rsid w:val="00B26DE8"/>
    <w:rsid w:val="00B30301"/>
    <w:rsid w:val="00B31BA7"/>
    <w:rsid w:val="00B324E5"/>
    <w:rsid w:val="00B370BA"/>
    <w:rsid w:val="00B40067"/>
    <w:rsid w:val="00B41EE6"/>
    <w:rsid w:val="00B50EE6"/>
    <w:rsid w:val="00B5249E"/>
    <w:rsid w:val="00B53FC0"/>
    <w:rsid w:val="00B5545F"/>
    <w:rsid w:val="00B55559"/>
    <w:rsid w:val="00B57DE2"/>
    <w:rsid w:val="00B6136B"/>
    <w:rsid w:val="00B71650"/>
    <w:rsid w:val="00B737DD"/>
    <w:rsid w:val="00B74949"/>
    <w:rsid w:val="00B74D58"/>
    <w:rsid w:val="00B91385"/>
    <w:rsid w:val="00BA4C1B"/>
    <w:rsid w:val="00BA5B87"/>
    <w:rsid w:val="00BB13CD"/>
    <w:rsid w:val="00BB3D5E"/>
    <w:rsid w:val="00BB4D28"/>
    <w:rsid w:val="00BB5F01"/>
    <w:rsid w:val="00BB5F16"/>
    <w:rsid w:val="00BC36CB"/>
    <w:rsid w:val="00BC6D80"/>
    <w:rsid w:val="00BD0EA3"/>
    <w:rsid w:val="00BD456C"/>
    <w:rsid w:val="00BD5AA6"/>
    <w:rsid w:val="00BE032B"/>
    <w:rsid w:val="00BF7E89"/>
    <w:rsid w:val="00C15A5F"/>
    <w:rsid w:val="00C25035"/>
    <w:rsid w:val="00C332C4"/>
    <w:rsid w:val="00C34673"/>
    <w:rsid w:val="00C40303"/>
    <w:rsid w:val="00C472F2"/>
    <w:rsid w:val="00C6365B"/>
    <w:rsid w:val="00C638C8"/>
    <w:rsid w:val="00C63A90"/>
    <w:rsid w:val="00C72CBE"/>
    <w:rsid w:val="00C72EA5"/>
    <w:rsid w:val="00C75C4F"/>
    <w:rsid w:val="00C77043"/>
    <w:rsid w:val="00C81795"/>
    <w:rsid w:val="00C96F1D"/>
    <w:rsid w:val="00CA1446"/>
    <w:rsid w:val="00CA4B27"/>
    <w:rsid w:val="00CB153D"/>
    <w:rsid w:val="00CB6B1E"/>
    <w:rsid w:val="00CC138A"/>
    <w:rsid w:val="00CC23EA"/>
    <w:rsid w:val="00CC3A0E"/>
    <w:rsid w:val="00CE58DC"/>
    <w:rsid w:val="00CE6672"/>
    <w:rsid w:val="00CF2A35"/>
    <w:rsid w:val="00CF4469"/>
    <w:rsid w:val="00D0253F"/>
    <w:rsid w:val="00D06719"/>
    <w:rsid w:val="00D145A8"/>
    <w:rsid w:val="00D15C52"/>
    <w:rsid w:val="00D21875"/>
    <w:rsid w:val="00D21D87"/>
    <w:rsid w:val="00D23CA6"/>
    <w:rsid w:val="00D3165E"/>
    <w:rsid w:val="00D36413"/>
    <w:rsid w:val="00D37EAB"/>
    <w:rsid w:val="00D74D56"/>
    <w:rsid w:val="00D74DCE"/>
    <w:rsid w:val="00D75BBC"/>
    <w:rsid w:val="00D77C0A"/>
    <w:rsid w:val="00D921E4"/>
    <w:rsid w:val="00D9423A"/>
    <w:rsid w:val="00D9577A"/>
    <w:rsid w:val="00DA23FF"/>
    <w:rsid w:val="00DB2E66"/>
    <w:rsid w:val="00DC008E"/>
    <w:rsid w:val="00DC4680"/>
    <w:rsid w:val="00DE1757"/>
    <w:rsid w:val="00DF165C"/>
    <w:rsid w:val="00DF26FD"/>
    <w:rsid w:val="00DF4CFA"/>
    <w:rsid w:val="00E02302"/>
    <w:rsid w:val="00E0348A"/>
    <w:rsid w:val="00E1629C"/>
    <w:rsid w:val="00E21DF0"/>
    <w:rsid w:val="00E2668D"/>
    <w:rsid w:val="00E33558"/>
    <w:rsid w:val="00E42F72"/>
    <w:rsid w:val="00E50728"/>
    <w:rsid w:val="00E529F4"/>
    <w:rsid w:val="00E57F4E"/>
    <w:rsid w:val="00E652A2"/>
    <w:rsid w:val="00E6674D"/>
    <w:rsid w:val="00E673EC"/>
    <w:rsid w:val="00E71DE8"/>
    <w:rsid w:val="00E76158"/>
    <w:rsid w:val="00E7617E"/>
    <w:rsid w:val="00E918E2"/>
    <w:rsid w:val="00E97C95"/>
    <w:rsid w:val="00EA227D"/>
    <w:rsid w:val="00EA2C65"/>
    <w:rsid w:val="00EB5AE9"/>
    <w:rsid w:val="00EB6DD5"/>
    <w:rsid w:val="00ED1B56"/>
    <w:rsid w:val="00ED235A"/>
    <w:rsid w:val="00ED72F8"/>
    <w:rsid w:val="00EE14F1"/>
    <w:rsid w:val="00EE2256"/>
    <w:rsid w:val="00EE2419"/>
    <w:rsid w:val="00EE27C7"/>
    <w:rsid w:val="00F01CE6"/>
    <w:rsid w:val="00F1194F"/>
    <w:rsid w:val="00F12944"/>
    <w:rsid w:val="00F12E6F"/>
    <w:rsid w:val="00F13425"/>
    <w:rsid w:val="00F23290"/>
    <w:rsid w:val="00F2468F"/>
    <w:rsid w:val="00F25B0B"/>
    <w:rsid w:val="00F30872"/>
    <w:rsid w:val="00F30A69"/>
    <w:rsid w:val="00F3525A"/>
    <w:rsid w:val="00F37057"/>
    <w:rsid w:val="00F41D4F"/>
    <w:rsid w:val="00F42B01"/>
    <w:rsid w:val="00F44526"/>
    <w:rsid w:val="00F44E5B"/>
    <w:rsid w:val="00F50DEA"/>
    <w:rsid w:val="00F525F9"/>
    <w:rsid w:val="00F529C2"/>
    <w:rsid w:val="00F57150"/>
    <w:rsid w:val="00F62CC8"/>
    <w:rsid w:val="00F717BC"/>
    <w:rsid w:val="00F80533"/>
    <w:rsid w:val="00F86926"/>
    <w:rsid w:val="00F945E5"/>
    <w:rsid w:val="00FA108E"/>
    <w:rsid w:val="00FA23DF"/>
    <w:rsid w:val="00FA4407"/>
    <w:rsid w:val="00FA54E6"/>
    <w:rsid w:val="00FA5E6A"/>
    <w:rsid w:val="00FA672D"/>
    <w:rsid w:val="00FA6C86"/>
    <w:rsid w:val="00FB62AF"/>
    <w:rsid w:val="00FC35A9"/>
    <w:rsid w:val="00FC38FC"/>
    <w:rsid w:val="00FD45CB"/>
    <w:rsid w:val="00FE32A7"/>
    <w:rsid w:val="00FE5755"/>
    <w:rsid w:val="00FF36D4"/>
    <w:rsid w:val="00FF4C14"/>
    <w:rsid w:val="00FF5B7A"/>
    <w:rsid w:val="02810A7C"/>
    <w:rsid w:val="03955857"/>
    <w:rsid w:val="0437492F"/>
    <w:rsid w:val="058340F0"/>
    <w:rsid w:val="063A07B3"/>
    <w:rsid w:val="06BE17A6"/>
    <w:rsid w:val="08BD5DFE"/>
    <w:rsid w:val="09492729"/>
    <w:rsid w:val="0A3C5983"/>
    <w:rsid w:val="0A902FBE"/>
    <w:rsid w:val="0A9B0E24"/>
    <w:rsid w:val="0AA46EBD"/>
    <w:rsid w:val="0B9359C5"/>
    <w:rsid w:val="0C185DAF"/>
    <w:rsid w:val="0DAD5012"/>
    <w:rsid w:val="0E5E07BF"/>
    <w:rsid w:val="0F337554"/>
    <w:rsid w:val="101A6975"/>
    <w:rsid w:val="110421FD"/>
    <w:rsid w:val="115B22C5"/>
    <w:rsid w:val="11C91B2A"/>
    <w:rsid w:val="11D419E3"/>
    <w:rsid w:val="12FF168B"/>
    <w:rsid w:val="135C458A"/>
    <w:rsid w:val="13A379F3"/>
    <w:rsid w:val="14247683"/>
    <w:rsid w:val="15126D2E"/>
    <w:rsid w:val="156367D3"/>
    <w:rsid w:val="159929C9"/>
    <w:rsid w:val="15F95473"/>
    <w:rsid w:val="17BA5268"/>
    <w:rsid w:val="17E71BE1"/>
    <w:rsid w:val="187E184A"/>
    <w:rsid w:val="1AA45C29"/>
    <w:rsid w:val="1AF47F6E"/>
    <w:rsid w:val="1B012E74"/>
    <w:rsid w:val="1C0A3662"/>
    <w:rsid w:val="1DCA5F24"/>
    <w:rsid w:val="1F5D1508"/>
    <w:rsid w:val="214D153D"/>
    <w:rsid w:val="230B2138"/>
    <w:rsid w:val="235473FE"/>
    <w:rsid w:val="23C15138"/>
    <w:rsid w:val="23C961FB"/>
    <w:rsid w:val="240436D3"/>
    <w:rsid w:val="24EC27B5"/>
    <w:rsid w:val="24F10B68"/>
    <w:rsid w:val="25395F58"/>
    <w:rsid w:val="25F457D7"/>
    <w:rsid w:val="26E06690"/>
    <w:rsid w:val="28DF22AA"/>
    <w:rsid w:val="29CF3E54"/>
    <w:rsid w:val="29F67E7A"/>
    <w:rsid w:val="2A1E1206"/>
    <w:rsid w:val="2A9701D5"/>
    <w:rsid w:val="2B132C23"/>
    <w:rsid w:val="30022C66"/>
    <w:rsid w:val="30555DA0"/>
    <w:rsid w:val="3108196A"/>
    <w:rsid w:val="31715F6D"/>
    <w:rsid w:val="327C7091"/>
    <w:rsid w:val="34151029"/>
    <w:rsid w:val="34784A20"/>
    <w:rsid w:val="34ED24D3"/>
    <w:rsid w:val="357776B7"/>
    <w:rsid w:val="35C72948"/>
    <w:rsid w:val="3612148A"/>
    <w:rsid w:val="37521843"/>
    <w:rsid w:val="375B118E"/>
    <w:rsid w:val="37BF11D1"/>
    <w:rsid w:val="396C3495"/>
    <w:rsid w:val="3ABB0593"/>
    <w:rsid w:val="3C1E781C"/>
    <w:rsid w:val="3EDA2452"/>
    <w:rsid w:val="3F0F5800"/>
    <w:rsid w:val="41AB3074"/>
    <w:rsid w:val="427B247E"/>
    <w:rsid w:val="4397731C"/>
    <w:rsid w:val="4542402B"/>
    <w:rsid w:val="4565146A"/>
    <w:rsid w:val="466454FA"/>
    <w:rsid w:val="46986AF6"/>
    <w:rsid w:val="4B1116DD"/>
    <w:rsid w:val="4CA715E4"/>
    <w:rsid w:val="4CEF746D"/>
    <w:rsid w:val="4D047D6F"/>
    <w:rsid w:val="4E033001"/>
    <w:rsid w:val="4E682D9F"/>
    <w:rsid w:val="4F807F92"/>
    <w:rsid w:val="50312C63"/>
    <w:rsid w:val="516D43CE"/>
    <w:rsid w:val="52DA4247"/>
    <w:rsid w:val="53B93EE4"/>
    <w:rsid w:val="56A20C92"/>
    <w:rsid w:val="5AA53746"/>
    <w:rsid w:val="5B50500F"/>
    <w:rsid w:val="5B9824F7"/>
    <w:rsid w:val="5BE677A6"/>
    <w:rsid w:val="5D2124BA"/>
    <w:rsid w:val="5E3B31B4"/>
    <w:rsid w:val="5F0B1AE2"/>
    <w:rsid w:val="5F24166C"/>
    <w:rsid w:val="5F3F48F3"/>
    <w:rsid w:val="5F424A0C"/>
    <w:rsid w:val="65EB065F"/>
    <w:rsid w:val="660929E7"/>
    <w:rsid w:val="66A45094"/>
    <w:rsid w:val="68617E6A"/>
    <w:rsid w:val="692A1B62"/>
    <w:rsid w:val="6A217A1B"/>
    <w:rsid w:val="6B5C3C59"/>
    <w:rsid w:val="6C8951C9"/>
    <w:rsid w:val="6D7F312A"/>
    <w:rsid w:val="6EE17258"/>
    <w:rsid w:val="70EE0138"/>
    <w:rsid w:val="71457761"/>
    <w:rsid w:val="717E26AE"/>
    <w:rsid w:val="71ED5D64"/>
    <w:rsid w:val="72314ADF"/>
    <w:rsid w:val="72EC3979"/>
    <w:rsid w:val="73A064CA"/>
    <w:rsid w:val="769D41AA"/>
    <w:rsid w:val="76CB7903"/>
    <w:rsid w:val="771872B3"/>
    <w:rsid w:val="7776261C"/>
    <w:rsid w:val="78496554"/>
    <w:rsid w:val="78644630"/>
    <w:rsid w:val="788A1A09"/>
    <w:rsid w:val="78A06924"/>
    <w:rsid w:val="78FB14EE"/>
    <w:rsid w:val="797F137E"/>
    <w:rsid w:val="79FA33B2"/>
    <w:rsid w:val="7A167432"/>
    <w:rsid w:val="7B76064C"/>
    <w:rsid w:val="7B94338C"/>
    <w:rsid w:val="7E1A7CA4"/>
    <w:rsid w:val="7EF13C1E"/>
    <w:rsid w:val="7F294C9B"/>
    <w:rsid w:val="7FCF3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38a Table style text"/>
    <w:basedOn w:val="1"/>
    <w:link w:val="15"/>
    <w:qFormat/>
    <w:uiPriority w:val="99"/>
    <w:pPr>
      <w:keepNext/>
      <w:keepLines/>
      <w:widowControl/>
      <w:spacing w:before="60" w:line="288" w:lineRule="auto"/>
      <w:ind w:right="72"/>
      <w:jc w:val="left"/>
    </w:pPr>
    <w:rPr>
      <w:rFonts w:ascii="Arial" w:hAnsi="Arial" w:eastAsia="LF_Kai" w:cs="Arial"/>
      <w:color w:val="000000"/>
      <w:kern w:val="0"/>
      <w:sz w:val="18"/>
      <w:lang w:bidi="zh-CN"/>
    </w:rPr>
  </w:style>
  <w:style w:type="character" w:customStyle="1" w:styleId="15">
    <w:name w:val="38a Table style text Char"/>
    <w:link w:val="14"/>
    <w:qFormat/>
    <w:locked/>
    <w:uiPriority w:val="99"/>
    <w:rPr>
      <w:rFonts w:ascii="Arial" w:hAnsi="Arial" w:eastAsia="LF_Kai" w:cs="Arial"/>
      <w:color w:val="000000"/>
      <w:sz w:val="18"/>
      <w:szCs w:val="24"/>
      <w:lang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DD8DF-12F1-4917-9603-F872EF7C7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1591</Words>
  <Characters>1670</Characters>
  <Lines>17</Lines>
  <Paragraphs>4</Paragraphs>
  <TotalTime>108</TotalTime>
  <ScaleCrop>false</ScaleCrop>
  <LinksUpToDate>false</LinksUpToDate>
  <CharactersWithSpaces>1853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2016-12-15T07:20:00Z</dcterms:created>
  <dc:creator>杨诗月</dc:creator>
  <cp:lastModifiedBy>浅笑无痕1381301458</cp:lastModifiedBy>
  <cp:lastPrinted>2019-09-03T05:46:23Z</cp:lastPrinted>
  <dcterms:modified xsi:type="dcterms:W3CDTF">2019-09-03T06:30:15Z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