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22826" w14:textId="77777777" w:rsidR="00221407" w:rsidRDefault="00862B16">
      <w:pPr>
        <w:spacing w:beforeLines="50" w:before="156" w:afterLines="50" w:after="156" w:line="400" w:lineRule="exact"/>
        <w:rPr>
          <w:rFonts w:ascii="宋体" w:hAnsi="宋体"/>
          <w:bCs/>
          <w:iCs/>
          <w:sz w:val="24"/>
        </w:rPr>
      </w:pPr>
      <w:r>
        <w:rPr>
          <w:rFonts w:ascii="宋体" w:hAnsi="宋体" w:hint="eastAsia"/>
          <w:bCs/>
          <w:iCs/>
          <w:sz w:val="24"/>
        </w:rPr>
        <w:t>证券代码：中航机电                                   证券简称：002013</w:t>
      </w:r>
    </w:p>
    <w:p w14:paraId="0C9AF6BA" w14:textId="77777777" w:rsidR="00221407" w:rsidRDefault="00862B16">
      <w:pPr>
        <w:spacing w:beforeLines="50" w:before="156" w:afterLines="50" w:after="156" w:line="400" w:lineRule="exact"/>
        <w:jc w:val="center"/>
        <w:rPr>
          <w:rFonts w:ascii="宋体" w:hAnsi="宋体"/>
          <w:b/>
          <w:bCs/>
          <w:iCs/>
          <w:sz w:val="30"/>
          <w:szCs w:val="30"/>
        </w:rPr>
      </w:pPr>
      <w:r>
        <w:rPr>
          <w:rFonts w:ascii="宋体" w:hAnsi="宋体" w:hint="eastAsia"/>
          <w:b/>
          <w:bCs/>
          <w:iCs/>
          <w:sz w:val="30"/>
          <w:szCs w:val="30"/>
        </w:rPr>
        <w:t>中航工业机电系统股份有限公司</w:t>
      </w:r>
    </w:p>
    <w:p w14:paraId="2FF7E489" w14:textId="77777777" w:rsidR="00221407" w:rsidRDefault="00862B16">
      <w:pPr>
        <w:spacing w:beforeLines="50" w:before="156" w:afterLines="50" w:after="156" w:line="400" w:lineRule="exact"/>
        <w:jc w:val="center"/>
        <w:rPr>
          <w:rFonts w:ascii="宋体" w:hAnsi="宋体"/>
          <w:b/>
          <w:bCs/>
          <w:iCs/>
          <w:sz w:val="30"/>
          <w:szCs w:val="30"/>
        </w:rPr>
      </w:pPr>
      <w:r>
        <w:rPr>
          <w:rFonts w:ascii="宋体" w:hAnsi="宋体" w:hint="eastAsia"/>
          <w:b/>
          <w:bCs/>
          <w:iCs/>
          <w:sz w:val="30"/>
          <w:szCs w:val="30"/>
        </w:rPr>
        <w:t>投资者关系活动记录表</w:t>
      </w:r>
    </w:p>
    <w:p w14:paraId="540720A1" w14:textId="1D2FAE95" w:rsidR="00221407" w:rsidRDefault="00862B16">
      <w:pPr>
        <w:spacing w:line="400" w:lineRule="exact"/>
        <w:rPr>
          <w:rFonts w:ascii="宋体" w:hAnsi="宋体"/>
          <w:bCs/>
          <w:iCs/>
          <w:sz w:val="24"/>
          <w:szCs w:val="24"/>
        </w:rPr>
      </w:pPr>
      <w:r>
        <w:rPr>
          <w:rFonts w:ascii="宋体" w:hAnsi="宋体" w:hint="eastAsia"/>
          <w:bCs/>
          <w:iCs/>
          <w:sz w:val="24"/>
          <w:szCs w:val="24"/>
        </w:rPr>
        <w:t xml:space="preserve">                                                      编号：2019-01</w:t>
      </w:r>
      <w:r w:rsidR="00A50D06">
        <w:rPr>
          <w:rFonts w:ascii="宋体" w:hAnsi="宋体" w:hint="eastAsia"/>
          <w:bCs/>
          <w:iCs/>
          <w:sz w:val="24"/>
          <w:szCs w:val="24"/>
        </w:rPr>
        <w:t>7</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080"/>
      </w:tblGrid>
      <w:tr w:rsidR="00221407" w14:paraId="6102D5AA" w14:textId="77777777">
        <w:tc>
          <w:tcPr>
            <w:tcW w:w="1418" w:type="dxa"/>
            <w:shd w:val="clear" w:color="auto" w:fill="auto"/>
          </w:tcPr>
          <w:p w14:paraId="307B978E" w14:textId="77777777" w:rsidR="00221407" w:rsidRDefault="00862B16">
            <w:pPr>
              <w:spacing w:line="480" w:lineRule="atLeast"/>
              <w:jc w:val="center"/>
              <w:rPr>
                <w:rFonts w:ascii="宋体" w:hAnsi="宋体"/>
                <w:b/>
                <w:bCs/>
                <w:iCs/>
                <w:sz w:val="24"/>
                <w:szCs w:val="24"/>
              </w:rPr>
            </w:pPr>
            <w:r>
              <w:rPr>
                <w:rFonts w:ascii="宋体" w:hAnsi="宋体" w:hint="eastAsia"/>
                <w:b/>
                <w:bCs/>
                <w:iCs/>
                <w:sz w:val="24"/>
                <w:szCs w:val="24"/>
              </w:rPr>
              <w:t>投资者关系活动类别</w:t>
            </w:r>
          </w:p>
          <w:p w14:paraId="1071FEFA" w14:textId="77777777" w:rsidR="00221407" w:rsidRDefault="00221407">
            <w:pPr>
              <w:spacing w:line="480" w:lineRule="atLeast"/>
              <w:jc w:val="center"/>
              <w:rPr>
                <w:rFonts w:ascii="宋体" w:hAnsi="宋体"/>
                <w:b/>
                <w:bCs/>
                <w:iCs/>
                <w:sz w:val="24"/>
                <w:szCs w:val="24"/>
              </w:rPr>
            </w:pPr>
          </w:p>
        </w:tc>
        <w:tc>
          <w:tcPr>
            <w:tcW w:w="8080" w:type="dxa"/>
            <w:shd w:val="clear" w:color="auto" w:fill="auto"/>
          </w:tcPr>
          <w:p w14:paraId="004F6EE0" w14:textId="77777777" w:rsidR="00221407" w:rsidRDefault="005C195F">
            <w:pPr>
              <w:spacing w:line="480" w:lineRule="atLeast"/>
              <w:rPr>
                <w:rFonts w:ascii="宋体" w:hAnsi="宋体"/>
                <w:bCs/>
                <w:iCs/>
                <w:sz w:val="24"/>
                <w:szCs w:val="24"/>
              </w:rPr>
            </w:pPr>
            <w:r>
              <w:rPr>
                <w:rFonts w:ascii="宋体" w:hAnsi="宋体" w:hint="eastAsia"/>
                <w:bCs/>
                <w:iCs/>
                <w:sz w:val="24"/>
                <w:szCs w:val="24"/>
              </w:rPr>
              <w:sym w:font="Wingdings 2" w:char="0052"/>
            </w:r>
            <w:r w:rsidR="00862B16">
              <w:rPr>
                <w:rFonts w:ascii="宋体" w:hAnsi="宋体" w:hint="eastAsia"/>
                <w:sz w:val="24"/>
                <w:szCs w:val="24"/>
              </w:rPr>
              <w:t xml:space="preserve">特定对象调研        </w:t>
            </w:r>
            <w:r w:rsidR="00862B16">
              <w:rPr>
                <w:rFonts w:ascii="宋体" w:hAnsi="宋体" w:hint="eastAsia"/>
                <w:bCs/>
                <w:iCs/>
                <w:sz w:val="24"/>
                <w:szCs w:val="24"/>
              </w:rPr>
              <w:t>□</w:t>
            </w:r>
            <w:r w:rsidR="00862B16">
              <w:rPr>
                <w:rFonts w:ascii="宋体" w:hAnsi="宋体" w:hint="eastAsia"/>
                <w:sz w:val="24"/>
                <w:szCs w:val="24"/>
              </w:rPr>
              <w:t>分析师会议</w:t>
            </w:r>
          </w:p>
          <w:p w14:paraId="025D47BE" w14:textId="77777777" w:rsidR="00221407" w:rsidRDefault="00862B16">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媒体采访            </w:t>
            </w:r>
            <w:r>
              <w:rPr>
                <w:rFonts w:ascii="宋体" w:hAnsi="宋体" w:hint="eastAsia"/>
                <w:bCs/>
                <w:iCs/>
                <w:sz w:val="24"/>
                <w:szCs w:val="24"/>
              </w:rPr>
              <w:sym w:font="Wingdings 2" w:char="00A3"/>
            </w:r>
            <w:r>
              <w:rPr>
                <w:rFonts w:ascii="宋体" w:hAnsi="宋体" w:hint="eastAsia"/>
                <w:sz w:val="24"/>
                <w:szCs w:val="24"/>
              </w:rPr>
              <w:t>业绩说明会</w:t>
            </w:r>
          </w:p>
          <w:p w14:paraId="4F95F8A0" w14:textId="77777777" w:rsidR="00221407" w:rsidRDefault="00862B16">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新闻发布会          </w:t>
            </w:r>
            <w:r>
              <w:rPr>
                <w:rFonts w:ascii="宋体" w:hAnsi="宋体" w:hint="eastAsia"/>
                <w:bCs/>
                <w:iCs/>
                <w:sz w:val="24"/>
                <w:szCs w:val="24"/>
              </w:rPr>
              <w:t>□</w:t>
            </w:r>
            <w:r>
              <w:rPr>
                <w:rFonts w:ascii="宋体" w:hAnsi="宋体" w:hint="eastAsia"/>
                <w:sz w:val="24"/>
                <w:szCs w:val="24"/>
              </w:rPr>
              <w:t>路演活动</w:t>
            </w:r>
          </w:p>
          <w:p w14:paraId="476FE79B" w14:textId="77777777" w:rsidR="00221407" w:rsidRDefault="00862B16">
            <w:pPr>
              <w:tabs>
                <w:tab w:val="left" w:pos="3045"/>
                <w:tab w:val="center" w:pos="3199"/>
              </w:tabs>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现场参观</w:t>
            </w:r>
            <w:r>
              <w:rPr>
                <w:rFonts w:ascii="宋体" w:hAnsi="宋体"/>
                <w:bCs/>
                <w:iCs/>
                <w:sz w:val="24"/>
                <w:szCs w:val="24"/>
              </w:rPr>
              <w:tab/>
            </w:r>
          </w:p>
          <w:p w14:paraId="2B1508E4" w14:textId="77777777" w:rsidR="00221407" w:rsidRDefault="005C195F" w:rsidP="005C195F">
            <w:pPr>
              <w:tabs>
                <w:tab w:val="center" w:pos="3199"/>
              </w:tabs>
              <w:spacing w:line="480" w:lineRule="atLeast"/>
              <w:rPr>
                <w:rFonts w:ascii="宋体" w:hAnsi="宋体"/>
                <w:bCs/>
                <w:iCs/>
                <w:sz w:val="24"/>
                <w:szCs w:val="24"/>
              </w:rPr>
            </w:pPr>
            <w:r>
              <w:rPr>
                <w:rFonts w:ascii="宋体" w:hAnsi="宋体" w:hint="eastAsia"/>
                <w:bCs/>
                <w:iCs/>
                <w:sz w:val="24"/>
                <w:szCs w:val="24"/>
              </w:rPr>
              <w:t>□</w:t>
            </w:r>
            <w:r w:rsidR="00862B16">
              <w:rPr>
                <w:rFonts w:ascii="宋体" w:hAnsi="宋体" w:hint="eastAsia"/>
                <w:sz w:val="24"/>
                <w:szCs w:val="24"/>
              </w:rPr>
              <w:t>其他 （</w:t>
            </w:r>
            <w:proofErr w:type="gramStart"/>
            <w:r w:rsidR="00862B16">
              <w:rPr>
                <w:rFonts w:ascii="宋体" w:hAnsi="宋体" w:hint="eastAsia"/>
                <w:sz w:val="24"/>
                <w:szCs w:val="24"/>
                <w:u w:val="single"/>
              </w:rPr>
              <w:t>请文字</w:t>
            </w:r>
            <w:proofErr w:type="gramEnd"/>
            <w:r w:rsidR="00862B16">
              <w:rPr>
                <w:rFonts w:ascii="宋体" w:hAnsi="宋体" w:hint="eastAsia"/>
                <w:sz w:val="24"/>
                <w:szCs w:val="24"/>
                <w:u w:val="single"/>
              </w:rPr>
              <w:t>说明其他活动内容）</w:t>
            </w:r>
          </w:p>
        </w:tc>
      </w:tr>
      <w:tr w:rsidR="00221407" w14:paraId="47766709" w14:textId="77777777">
        <w:tc>
          <w:tcPr>
            <w:tcW w:w="1418" w:type="dxa"/>
            <w:shd w:val="clear" w:color="auto" w:fill="auto"/>
          </w:tcPr>
          <w:p w14:paraId="44CBB57F" w14:textId="77777777" w:rsidR="00221407" w:rsidRDefault="00862B16">
            <w:pPr>
              <w:spacing w:line="480" w:lineRule="atLeast"/>
              <w:jc w:val="center"/>
              <w:rPr>
                <w:rFonts w:ascii="宋体" w:hAnsi="宋体"/>
                <w:b/>
                <w:bCs/>
                <w:iCs/>
                <w:color w:val="000000" w:themeColor="text1"/>
                <w:sz w:val="24"/>
                <w:szCs w:val="24"/>
              </w:rPr>
            </w:pPr>
            <w:r>
              <w:rPr>
                <w:rFonts w:ascii="宋体" w:hAnsi="宋体" w:hint="eastAsia"/>
                <w:b/>
                <w:bCs/>
                <w:iCs/>
                <w:color w:val="000000" w:themeColor="text1"/>
                <w:sz w:val="24"/>
                <w:szCs w:val="24"/>
              </w:rPr>
              <w:t>参与单位名称及人员姓名</w:t>
            </w:r>
          </w:p>
        </w:tc>
        <w:tc>
          <w:tcPr>
            <w:tcW w:w="8080" w:type="dxa"/>
            <w:shd w:val="clear" w:color="auto" w:fill="auto"/>
            <w:vAlign w:val="center"/>
          </w:tcPr>
          <w:p w14:paraId="00EE0D07" w14:textId="4738DA77" w:rsidR="004E09B0" w:rsidRPr="00C771E0" w:rsidRDefault="00A50D06" w:rsidP="000E3156">
            <w:pPr>
              <w:spacing w:line="480" w:lineRule="atLeast"/>
              <w:jc w:val="left"/>
              <w:rPr>
                <w:rFonts w:ascii="宋体" w:hAnsi="宋体"/>
                <w:bCs/>
                <w:iCs/>
                <w:sz w:val="24"/>
                <w:szCs w:val="24"/>
              </w:rPr>
            </w:pPr>
            <w:r>
              <w:rPr>
                <w:rFonts w:ascii="宋体" w:hAnsi="宋体" w:hint="eastAsia"/>
                <w:bCs/>
                <w:iCs/>
                <w:sz w:val="24"/>
                <w:szCs w:val="24"/>
              </w:rPr>
              <w:t>中信证券：付宸硕、李建伟、陈卓；</w:t>
            </w:r>
            <w:proofErr w:type="gramStart"/>
            <w:r>
              <w:rPr>
                <w:rFonts w:ascii="宋体" w:hAnsi="宋体" w:hint="eastAsia"/>
                <w:bCs/>
                <w:iCs/>
                <w:sz w:val="24"/>
                <w:szCs w:val="24"/>
              </w:rPr>
              <w:t>北京勤益投资</w:t>
            </w:r>
            <w:proofErr w:type="gramEnd"/>
            <w:r>
              <w:rPr>
                <w:rFonts w:ascii="宋体" w:hAnsi="宋体" w:hint="eastAsia"/>
                <w:bCs/>
                <w:iCs/>
                <w:sz w:val="24"/>
                <w:szCs w:val="24"/>
              </w:rPr>
              <w:t>：韩华</w:t>
            </w:r>
          </w:p>
        </w:tc>
      </w:tr>
      <w:tr w:rsidR="00221407" w14:paraId="2F551C40" w14:textId="77777777">
        <w:trPr>
          <w:trHeight w:val="842"/>
        </w:trPr>
        <w:tc>
          <w:tcPr>
            <w:tcW w:w="1418" w:type="dxa"/>
            <w:shd w:val="clear" w:color="auto" w:fill="auto"/>
            <w:vAlign w:val="center"/>
          </w:tcPr>
          <w:p w14:paraId="245BA588" w14:textId="77777777" w:rsidR="00221407" w:rsidRDefault="00862B16">
            <w:pPr>
              <w:spacing w:line="480" w:lineRule="atLeast"/>
              <w:jc w:val="center"/>
              <w:rPr>
                <w:rFonts w:ascii="宋体" w:hAnsi="宋体"/>
                <w:b/>
                <w:bCs/>
                <w:iCs/>
                <w:color w:val="000000" w:themeColor="text1"/>
                <w:sz w:val="24"/>
                <w:szCs w:val="24"/>
              </w:rPr>
            </w:pPr>
            <w:r>
              <w:rPr>
                <w:rFonts w:ascii="宋体" w:hAnsi="宋体" w:hint="eastAsia"/>
                <w:b/>
                <w:bCs/>
                <w:iCs/>
                <w:color w:val="000000" w:themeColor="text1"/>
                <w:sz w:val="24"/>
                <w:szCs w:val="24"/>
              </w:rPr>
              <w:t>时间</w:t>
            </w:r>
          </w:p>
        </w:tc>
        <w:tc>
          <w:tcPr>
            <w:tcW w:w="8080" w:type="dxa"/>
            <w:shd w:val="clear" w:color="auto" w:fill="auto"/>
            <w:vAlign w:val="center"/>
          </w:tcPr>
          <w:p w14:paraId="6AEA0881" w14:textId="000D4C88" w:rsidR="00221407" w:rsidRDefault="00862B16" w:rsidP="00A50D06">
            <w:pPr>
              <w:spacing w:line="480" w:lineRule="atLeast"/>
              <w:rPr>
                <w:bCs/>
                <w:iCs/>
                <w:color w:val="000000" w:themeColor="text1"/>
                <w:sz w:val="24"/>
                <w:szCs w:val="24"/>
              </w:rPr>
            </w:pPr>
            <w:r>
              <w:rPr>
                <w:bCs/>
                <w:iCs/>
                <w:color w:val="000000" w:themeColor="text1"/>
                <w:sz w:val="24"/>
                <w:szCs w:val="24"/>
              </w:rPr>
              <w:t>201</w:t>
            </w:r>
            <w:r>
              <w:rPr>
                <w:rFonts w:hint="eastAsia"/>
                <w:bCs/>
                <w:iCs/>
                <w:color w:val="000000" w:themeColor="text1"/>
                <w:sz w:val="24"/>
                <w:szCs w:val="24"/>
              </w:rPr>
              <w:t>9</w:t>
            </w:r>
            <w:r>
              <w:rPr>
                <w:rFonts w:hAnsi="宋体"/>
                <w:bCs/>
                <w:iCs/>
                <w:color w:val="000000" w:themeColor="text1"/>
                <w:sz w:val="24"/>
                <w:szCs w:val="24"/>
              </w:rPr>
              <w:t>年</w:t>
            </w:r>
            <w:r w:rsidR="00A50D06">
              <w:rPr>
                <w:rFonts w:hint="eastAsia"/>
                <w:bCs/>
                <w:iCs/>
                <w:color w:val="000000" w:themeColor="text1"/>
                <w:sz w:val="24"/>
                <w:szCs w:val="24"/>
              </w:rPr>
              <w:t>9</w:t>
            </w:r>
            <w:r>
              <w:rPr>
                <w:rFonts w:hAnsi="宋体"/>
                <w:bCs/>
                <w:iCs/>
                <w:color w:val="000000" w:themeColor="text1"/>
                <w:sz w:val="24"/>
                <w:szCs w:val="24"/>
              </w:rPr>
              <w:t>月</w:t>
            </w:r>
            <w:r w:rsidR="00A50D06">
              <w:rPr>
                <w:rFonts w:hint="eastAsia"/>
                <w:bCs/>
                <w:iCs/>
                <w:color w:val="000000" w:themeColor="text1"/>
                <w:sz w:val="24"/>
                <w:szCs w:val="24"/>
              </w:rPr>
              <w:t>3</w:t>
            </w:r>
            <w:r w:rsidR="008C43B0">
              <w:rPr>
                <w:rFonts w:hAnsi="宋体" w:hint="eastAsia"/>
                <w:bCs/>
                <w:iCs/>
                <w:color w:val="000000" w:themeColor="text1"/>
                <w:sz w:val="24"/>
                <w:szCs w:val="24"/>
              </w:rPr>
              <w:t>日</w:t>
            </w:r>
          </w:p>
        </w:tc>
      </w:tr>
      <w:tr w:rsidR="00221407" w14:paraId="4544E603" w14:textId="77777777">
        <w:trPr>
          <w:trHeight w:val="712"/>
        </w:trPr>
        <w:tc>
          <w:tcPr>
            <w:tcW w:w="1418" w:type="dxa"/>
            <w:shd w:val="clear" w:color="auto" w:fill="auto"/>
            <w:vAlign w:val="center"/>
          </w:tcPr>
          <w:p w14:paraId="6F297F91" w14:textId="77777777" w:rsidR="00221407" w:rsidRDefault="00862B16">
            <w:pPr>
              <w:spacing w:line="480" w:lineRule="atLeast"/>
              <w:jc w:val="center"/>
              <w:rPr>
                <w:rFonts w:ascii="宋体" w:hAnsi="宋体"/>
                <w:b/>
                <w:bCs/>
                <w:iCs/>
                <w:sz w:val="24"/>
                <w:szCs w:val="24"/>
              </w:rPr>
            </w:pPr>
            <w:r>
              <w:rPr>
                <w:rFonts w:ascii="宋体" w:hAnsi="宋体" w:hint="eastAsia"/>
                <w:b/>
                <w:bCs/>
                <w:iCs/>
                <w:sz w:val="24"/>
                <w:szCs w:val="24"/>
              </w:rPr>
              <w:t>地点</w:t>
            </w:r>
          </w:p>
        </w:tc>
        <w:tc>
          <w:tcPr>
            <w:tcW w:w="8080" w:type="dxa"/>
            <w:shd w:val="clear" w:color="auto" w:fill="auto"/>
            <w:vAlign w:val="center"/>
          </w:tcPr>
          <w:p w14:paraId="260FBFFC" w14:textId="223B3C34" w:rsidR="00221407" w:rsidRDefault="003363AE" w:rsidP="00BD273A">
            <w:pPr>
              <w:spacing w:line="480" w:lineRule="atLeast"/>
              <w:rPr>
                <w:bCs/>
                <w:iCs/>
                <w:sz w:val="24"/>
                <w:szCs w:val="24"/>
              </w:rPr>
            </w:pPr>
            <w:r>
              <w:rPr>
                <w:rFonts w:hint="eastAsia"/>
                <w:bCs/>
                <w:iCs/>
                <w:sz w:val="24"/>
                <w:szCs w:val="24"/>
              </w:rPr>
              <w:t>公司</w:t>
            </w:r>
            <w:r w:rsidR="00BD273A">
              <w:rPr>
                <w:rFonts w:hint="eastAsia"/>
                <w:bCs/>
                <w:iCs/>
                <w:sz w:val="24"/>
                <w:szCs w:val="24"/>
              </w:rPr>
              <w:t>2510</w:t>
            </w:r>
            <w:r w:rsidR="00BD273A">
              <w:rPr>
                <w:rFonts w:hint="eastAsia"/>
                <w:bCs/>
                <w:iCs/>
                <w:sz w:val="24"/>
                <w:szCs w:val="24"/>
              </w:rPr>
              <w:t>办公室</w:t>
            </w:r>
          </w:p>
        </w:tc>
      </w:tr>
      <w:tr w:rsidR="00221407" w14:paraId="057E4E3D" w14:textId="77777777">
        <w:tc>
          <w:tcPr>
            <w:tcW w:w="1418" w:type="dxa"/>
            <w:shd w:val="clear" w:color="auto" w:fill="auto"/>
          </w:tcPr>
          <w:p w14:paraId="7F38D528" w14:textId="77777777" w:rsidR="00221407" w:rsidRDefault="00862B16">
            <w:pPr>
              <w:spacing w:line="480" w:lineRule="atLeast"/>
              <w:jc w:val="center"/>
              <w:rPr>
                <w:rFonts w:ascii="宋体" w:hAnsi="宋体"/>
                <w:b/>
                <w:bCs/>
                <w:iCs/>
                <w:sz w:val="24"/>
                <w:szCs w:val="24"/>
              </w:rPr>
            </w:pPr>
            <w:r>
              <w:rPr>
                <w:rFonts w:ascii="宋体" w:hAnsi="宋体" w:hint="eastAsia"/>
                <w:b/>
                <w:bCs/>
                <w:iCs/>
                <w:sz w:val="24"/>
                <w:szCs w:val="24"/>
              </w:rPr>
              <w:t>上市公司接待人员姓名</w:t>
            </w:r>
          </w:p>
        </w:tc>
        <w:tc>
          <w:tcPr>
            <w:tcW w:w="8080" w:type="dxa"/>
            <w:shd w:val="clear" w:color="auto" w:fill="auto"/>
            <w:vAlign w:val="center"/>
          </w:tcPr>
          <w:p w14:paraId="2C7AE177" w14:textId="77777777" w:rsidR="00BD273A" w:rsidRDefault="00BD273A" w:rsidP="00BD273A">
            <w:pPr>
              <w:spacing w:line="480" w:lineRule="atLeast"/>
              <w:rPr>
                <w:rFonts w:ascii="宋体" w:hAnsi="宋体"/>
                <w:bCs/>
                <w:iCs/>
                <w:sz w:val="24"/>
                <w:szCs w:val="24"/>
              </w:rPr>
            </w:pPr>
            <w:r>
              <w:rPr>
                <w:rFonts w:ascii="宋体" w:hAnsi="宋体" w:hint="eastAsia"/>
                <w:bCs/>
                <w:iCs/>
                <w:sz w:val="24"/>
                <w:szCs w:val="24"/>
              </w:rPr>
              <w:t>董事会秘书：</w:t>
            </w:r>
            <w:proofErr w:type="gramStart"/>
            <w:r>
              <w:rPr>
                <w:rFonts w:ascii="宋体" w:hAnsi="宋体" w:hint="eastAsia"/>
                <w:bCs/>
                <w:iCs/>
                <w:sz w:val="24"/>
                <w:szCs w:val="24"/>
              </w:rPr>
              <w:t>夏保琪</w:t>
            </w:r>
            <w:proofErr w:type="gramEnd"/>
            <w:r>
              <w:rPr>
                <w:rFonts w:ascii="宋体" w:hAnsi="宋体" w:hint="eastAsia"/>
                <w:bCs/>
                <w:iCs/>
                <w:sz w:val="24"/>
                <w:szCs w:val="24"/>
              </w:rPr>
              <w:t xml:space="preserve">  </w:t>
            </w:r>
          </w:p>
          <w:p w14:paraId="42565817" w14:textId="55815E39" w:rsidR="00221407" w:rsidRDefault="00BD273A" w:rsidP="00BD273A">
            <w:pPr>
              <w:spacing w:line="480" w:lineRule="atLeast"/>
              <w:rPr>
                <w:rFonts w:ascii="宋体" w:hAnsi="宋体"/>
                <w:bCs/>
                <w:iCs/>
                <w:sz w:val="24"/>
                <w:szCs w:val="24"/>
              </w:rPr>
            </w:pPr>
            <w:r>
              <w:rPr>
                <w:rFonts w:ascii="宋体" w:hAnsi="宋体" w:hint="eastAsia"/>
                <w:bCs/>
                <w:iCs/>
                <w:sz w:val="24"/>
                <w:szCs w:val="24"/>
              </w:rPr>
              <w:t>证券事务部：张伟</w:t>
            </w:r>
          </w:p>
        </w:tc>
      </w:tr>
      <w:tr w:rsidR="00221407" w14:paraId="2169DF47" w14:textId="77777777">
        <w:trPr>
          <w:trHeight w:val="629"/>
        </w:trPr>
        <w:tc>
          <w:tcPr>
            <w:tcW w:w="1418" w:type="dxa"/>
            <w:shd w:val="clear" w:color="auto" w:fill="auto"/>
            <w:vAlign w:val="center"/>
          </w:tcPr>
          <w:p w14:paraId="598C3281" w14:textId="77777777" w:rsidR="00221407" w:rsidRDefault="00862B16">
            <w:pPr>
              <w:spacing w:line="480" w:lineRule="atLeast"/>
              <w:jc w:val="center"/>
              <w:rPr>
                <w:rFonts w:ascii="宋体" w:hAnsi="宋体"/>
                <w:b/>
                <w:bCs/>
                <w:iCs/>
                <w:sz w:val="24"/>
                <w:szCs w:val="24"/>
              </w:rPr>
            </w:pPr>
            <w:r>
              <w:rPr>
                <w:rFonts w:ascii="宋体" w:hAnsi="宋体" w:hint="eastAsia"/>
                <w:b/>
                <w:bCs/>
                <w:iCs/>
                <w:sz w:val="24"/>
                <w:szCs w:val="24"/>
              </w:rPr>
              <w:t>投资者关系活动主要内容介绍</w:t>
            </w:r>
          </w:p>
          <w:p w14:paraId="727A6F7A" w14:textId="77777777" w:rsidR="00221407" w:rsidRDefault="00221407">
            <w:pPr>
              <w:spacing w:line="480" w:lineRule="atLeast"/>
              <w:jc w:val="center"/>
              <w:rPr>
                <w:rFonts w:ascii="宋体" w:hAnsi="宋体"/>
                <w:b/>
                <w:bCs/>
                <w:iCs/>
                <w:sz w:val="24"/>
                <w:szCs w:val="24"/>
              </w:rPr>
            </w:pPr>
          </w:p>
        </w:tc>
        <w:tc>
          <w:tcPr>
            <w:tcW w:w="8080" w:type="dxa"/>
            <w:shd w:val="clear" w:color="auto" w:fill="auto"/>
          </w:tcPr>
          <w:p w14:paraId="5E139BBF" w14:textId="0C7D91B9" w:rsidR="00221407" w:rsidRDefault="00862B16">
            <w:pPr>
              <w:widowControl/>
              <w:spacing w:line="480" w:lineRule="exact"/>
              <w:ind w:firstLineChars="200" w:firstLine="482"/>
              <w:jc w:val="left"/>
              <w:rPr>
                <w:rFonts w:hAnsi="宋体"/>
                <w:b/>
                <w:bCs/>
                <w:iCs/>
                <w:sz w:val="24"/>
                <w:szCs w:val="24"/>
              </w:rPr>
            </w:pPr>
            <w:r>
              <w:rPr>
                <w:rFonts w:hAnsi="宋体" w:hint="eastAsia"/>
                <w:b/>
                <w:bCs/>
                <w:iCs/>
                <w:sz w:val="24"/>
                <w:szCs w:val="24"/>
              </w:rPr>
              <w:t xml:space="preserve">1. </w:t>
            </w:r>
            <w:r w:rsidR="008D6B05">
              <w:rPr>
                <w:rFonts w:hAnsi="宋体" w:hint="eastAsia"/>
                <w:b/>
                <w:bCs/>
                <w:iCs/>
                <w:sz w:val="24"/>
                <w:szCs w:val="24"/>
              </w:rPr>
              <w:t>上半年军品业务</w:t>
            </w:r>
            <w:r w:rsidR="003363AE">
              <w:rPr>
                <w:rFonts w:hAnsi="宋体" w:hint="eastAsia"/>
                <w:b/>
                <w:bCs/>
                <w:iCs/>
                <w:sz w:val="24"/>
                <w:szCs w:val="24"/>
              </w:rPr>
              <w:t>营收情况如何</w:t>
            </w:r>
            <w:r>
              <w:rPr>
                <w:rFonts w:hAnsi="宋体"/>
                <w:b/>
                <w:bCs/>
                <w:iCs/>
                <w:sz w:val="24"/>
                <w:szCs w:val="24"/>
              </w:rPr>
              <w:t>？</w:t>
            </w:r>
            <w:r w:rsidR="008D6B05">
              <w:rPr>
                <w:rFonts w:hAnsi="宋体"/>
                <w:b/>
                <w:bCs/>
                <w:iCs/>
                <w:sz w:val="24"/>
                <w:szCs w:val="24"/>
              </w:rPr>
              <w:t xml:space="preserve"> </w:t>
            </w:r>
          </w:p>
          <w:p w14:paraId="7F2EDEA3" w14:textId="70B8EDDB" w:rsidR="007E1AC8" w:rsidRDefault="0088785B" w:rsidP="00F05066">
            <w:pPr>
              <w:widowControl/>
              <w:spacing w:line="480" w:lineRule="exact"/>
              <w:ind w:firstLineChars="200" w:firstLine="480"/>
              <w:jc w:val="left"/>
              <w:rPr>
                <w:rFonts w:hAnsi="宋体"/>
                <w:bCs/>
                <w:iCs/>
                <w:sz w:val="24"/>
                <w:szCs w:val="24"/>
              </w:rPr>
            </w:pPr>
            <w:r>
              <w:rPr>
                <w:rFonts w:hAnsi="宋体" w:hint="eastAsia"/>
                <w:bCs/>
                <w:iCs/>
                <w:sz w:val="24"/>
                <w:szCs w:val="24"/>
              </w:rPr>
              <w:t>公司军品</w:t>
            </w:r>
            <w:r w:rsidR="00F05066">
              <w:rPr>
                <w:rFonts w:hAnsi="宋体" w:hint="eastAsia"/>
                <w:bCs/>
                <w:iCs/>
                <w:sz w:val="24"/>
                <w:szCs w:val="24"/>
              </w:rPr>
              <w:t>业务，主要是军用航空和非航空防务，</w:t>
            </w:r>
            <w:r w:rsidR="00F05066">
              <w:rPr>
                <w:rFonts w:hAnsi="宋体" w:hint="eastAsia"/>
                <w:bCs/>
                <w:iCs/>
                <w:sz w:val="24"/>
                <w:szCs w:val="24"/>
              </w:rPr>
              <w:t>2019</w:t>
            </w:r>
            <w:r w:rsidR="00F05066">
              <w:rPr>
                <w:rFonts w:hAnsi="宋体" w:hint="eastAsia"/>
                <w:bCs/>
                <w:iCs/>
                <w:sz w:val="24"/>
                <w:szCs w:val="24"/>
              </w:rPr>
              <w:t>年上半年</w:t>
            </w:r>
            <w:r>
              <w:rPr>
                <w:rFonts w:hAnsi="宋体" w:hint="eastAsia"/>
                <w:bCs/>
                <w:iCs/>
                <w:sz w:val="24"/>
                <w:szCs w:val="24"/>
              </w:rPr>
              <w:t>营业收入为</w:t>
            </w:r>
            <w:r>
              <w:rPr>
                <w:rFonts w:hAnsi="宋体" w:hint="eastAsia"/>
                <w:bCs/>
                <w:iCs/>
                <w:sz w:val="24"/>
                <w:szCs w:val="24"/>
              </w:rPr>
              <w:t>35.5</w:t>
            </w:r>
            <w:r>
              <w:rPr>
                <w:rFonts w:hAnsi="宋体" w:hint="eastAsia"/>
                <w:bCs/>
                <w:iCs/>
                <w:sz w:val="24"/>
                <w:szCs w:val="24"/>
              </w:rPr>
              <w:t>亿元，同比增长</w:t>
            </w:r>
            <w:r w:rsidRPr="0088785B">
              <w:rPr>
                <w:rFonts w:hAnsi="宋体" w:hint="eastAsia"/>
                <w:bCs/>
                <w:iCs/>
                <w:sz w:val="24"/>
                <w:szCs w:val="24"/>
              </w:rPr>
              <w:t>17.41%</w:t>
            </w:r>
            <w:r w:rsidR="004D05E2">
              <w:rPr>
                <w:rFonts w:hAnsi="宋体" w:hint="eastAsia"/>
                <w:bCs/>
                <w:iCs/>
                <w:sz w:val="24"/>
                <w:szCs w:val="24"/>
              </w:rPr>
              <w:t>。</w:t>
            </w:r>
          </w:p>
          <w:p w14:paraId="0FA82F12" w14:textId="44E532B6" w:rsidR="008D6B05" w:rsidRDefault="008D6B05" w:rsidP="008D6B05">
            <w:pPr>
              <w:widowControl/>
              <w:spacing w:line="480" w:lineRule="exact"/>
              <w:ind w:firstLineChars="200" w:firstLine="482"/>
              <w:jc w:val="left"/>
              <w:rPr>
                <w:rFonts w:eastAsiaTheme="minorEastAsia" w:hAnsi="宋体"/>
                <w:b/>
                <w:bCs/>
                <w:iCs/>
                <w:sz w:val="24"/>
                <w:szCs w:val="24"/>
              </w:rPr>
            </w:pPr>
            <w:r>
              <w:rPr>
                <w:rFonts w:hAnsi="宋体" w:hint="eastAsia"/>
                <w:b/>
                <w:bCs/>
                <w:iCs/>
                <w:sz w:val="24"/>
                <w:szCs w:val="24"/>
              </w:rPr>
              <w:t>2.</w:t>
            </w:r>
            <w:r>
              <w:rPr>
                <w:rFonts w:asciiTheme="minorEastAsia" w:eastAsiaTheme="minorEastAsia" w:hAnsiTheme="minorEastAsia" w:cs="Calibri"/>
                <w:color w:val="000000"/>
                <w:sz w:val="28"/>
                <w:szCs w:val="28"/>
                <w:u w:color="000000"/>
                <w:lang w:val="zh-CN"/>
              </w:rPr>
              <w:t xml:space="preserve"> </w:t>
            </w:r>
            <w:r w:rsidR="007E1AC8">
              <w:rPr>
                <w:rFonts w:eastAsiaTheme="minorEastAsia" w:hAnsi="宋体" w:hint="eastAsia"/>
                <w:b/>
                <w:bCs/>
                <w:iCs/>
                <w:sz w:val="24"/>
                <w:szCs w:val="24"/>
              </w:rPr>
              <w:t>公司</w:t>
            </w:r>
            <w:r w:rsidR="005C5188">
              <w:rPr>
                <w:rFonts w:eastAsiaTheme="minorEastAsia" w:hAnsi="宋体" w:hint="eastAsia"/>
                <w:b/>
                <w:bCs/>
                <w:iCs/>
                <w:sz w:val="24"/>
                <w:szCs w:val="24"/>
              </w:rPr>
              <w:t>产品</w:t>
            </w:r>
            <w:r w:rsidR="00A6423B">
              <w:rPr>
                <w:rFonts w:eastAsiaTheme="minorEastAsia" w:hAnsi="宋体" w:hint="eastAsia"/>
                <w:b/>
                <w:bCs/>
                <w:iCs/>
                <w:sz w:val="24"/>
                <w:szCs w:val="24"/>
              </w:rPr>
              <w:t>是怎样的定价机制？</w:t>
            </w:r>
            <w:r w:rsidR="005C5188">
              <w:rPr>
                <w:rFonts w:eastAsiaTheme="minorEastAsia" w:hAnsi="宋体" w:hint="eastAsia"/>
                <w:b/>
                <w:bCs/>
                <w:iCs/>
                <w:sz w:val="24"/>
                <w:szCs w:val="24"/>
              </w:rPr>
              <w:t>补价在</w:t>
            </w:r>
            <w:r w:rsidR="00125BD7">
              <w:rPr>
                <w:rFonts w:eastAsiaTheme="minorEastAsia" w:hAnsi="宋体" w:hint="eastAsia"/>
                <w:b/>
                <w:bCs/>
                <w:iCs/>
                <w:sz w:val="24"/>
                <w:szCs w:val="24"/>
              </w:rPr>
              <w:t>财务</w:t>
            </w:r>
            <w:r w:rsidR="005C5188">
              <w:rPr>
                <w:rFonts w:eastAsiaTheme="minorEastAsia" w:hAnsi="宋体" w:hint="eastAsia"/>
                <w:b/>
                <w:bCs/>
                <w:iCs/>
                <w:sz w:val="24"/>
                <w:szCs w:val="24"/>
              </w:rPr>
              <w:t>上是</w:t>
            </w:r>
            <w:r w:rsidR="00125BD7">
              <w:rPr>
                <w:rFonts w:eastAsiaTheme="minorEastAsia" w:hAnsi="宋体" w:hint="eastAsia"/>
                <w:b/>
                <w:bCs/>
                <w:iCs/>
                <w:sz w:val="24"/>
                <w:szCs w:val="24"/>
              </w:rPr>
              <w:t>如何处理的</w:t>
            </w:r>
            <w:r w:rsidRPr="00621552">
              <w:rPr>
                <w:rFonts w:eastAsiaTheme="minorEastAsia" w:hAnsi="宋体" w:hint="eastAsia"/>
                <w:b/>
                <w:bCs/>
                <w:iCs/>
                <w:sz w:val="24"/>
                <w:szCs w:val="24"/>
              </w:rPr>
              <w:t>？</w:t>
            </w:r>
          </w:p>
          <w:p w14:paraId="422289A6" w14:textId="7BAD1F9F" w:rsidR="008D6B05" w:rsidRDefault="00A6423B" w:rsidP="00A6423B">
            <w:pPr>
              <w:widowControl/>
              <w:spacing w:line="480" w:lineRule="exact"/>
              <w:ind w:firstLineChars="200" w:firstLine="480"/>
              <w:jc w:val="left"/>
              <w:rPr>
                <w:rFonts w:hAnsi="宋体"/>
                <w:bCs/>
                <w:iCs/>
                <w:sz w:val="24"/>
                <w:szCs w:val="24"/>
              </w:rPr>
            </w:pPr>
            <w:r>
              <w:rPr>
                <w:rFonts w:hAnsi="宋体" w:hint="eastAsia"/>
                <w:bCs/>
                <w:iCs/>
                <w:sz w:val="24"/>
                <w:szCs w:val="24"/>
              </w:rPr>
              <w:t>公司</w:t>
            </w:r>
            <w:r>
              <w:rPr>
                <w:rFonts w:hAnsi="宋体"/>
                <w:bCs/>
                <w:iCs/>
                <w:sz w:val="24"/>
                <w:szCs w:val="24"/>
              </w:rPr>
              <w:t>产品</w:t>
            </w:r>
            <w:r w:rsidRPr="00BC5BD1">
              <w:rPr>
                <w:rFonts w:hAnsi="宋体"/>
                <w:bCs/>
                <w:iCs/>
                <w:sz w:val="24"/>
                <w:szCs w:val="24"/>
              </w:rPr>
              <w:t>属于航空军工核心产品，</w:t>
            </w:r>
            <w:r>
              <w:rPr>
                <w:rFonts w:hAnsi="宋体" w:hint="eastAsia"/>
                <w:bCs/>
                <w:iCs/>
                <w:sz w:val="24"/>
                <w:szCs w:val="24"/>
              </w:rPr>
              <w:t>尽管</w:t>
            </w:r>
            <w:r>
              <w:rPr>
                <w:rFonts w:hAnsi="宋体"/>
                <w:bCs/>
                <w:iCs/>
                <w:sz w:val="24"/>
                <w:szCs w:val="24"/>
              </w:rPr>
              <w:t>公司</w:t>
            </w:r>
            <w:r w:rsidRPr="00BC5BD1">
              <w:rPr>
                <w:rFonts w:hAnsi="宋体"/>
                <w:bCs/>
                <w:iCs/>
                <w:sz w:val="24"/>
                <w:szCs w:val="24"/>
              </w:rPr>
              <w:t>客户是主机厂，但是</w:t>
            </w:r>
            <w:r>
              <w:rPr>
                <w:rFonts w:hAnsi="宋体" w:hint="eastAsia"/>
                <w:bCs/>
                <w:iCs/>
                <w:sz w:val="24"/>
                <w:szCs w:val="24"/>
              </w:rPr>
              <w:t>产品</w:t>
            </w:r>
            <w:r>
              <w:rPr>
                <w:rFonts w:hAnsi="宋体"/>
                <w:bCs/>
                <w:iCs/>
                <w:sz w:val="24"/>
                <w:szCs w:val="24"/>
              </w:rPr>
              <w:t>价格是由</w:t>
            </w:r>
            <w:r w:rsidR="00162127">
              <w:rPr>
                <w:rFonts w:hAnsi="宋体" w:hint="eastAsia"/>
                <w:bCs/>
                <w:iCs/>
                <w:sz w:val="24"/>
                <w:szCs w:val="24"/>
              </w:rPr>
              <w:t>客户</w:t>
            </w:r>
            <w:r>
              <w:rPr>
                <w:rFonts w:hAnsi="宋体" w:hint="eastAsia"/>
                <w:bCs/>
                <w:iCs/>
                <w:sz w:val="24"/>
                <w:szCs w:val="24"/>
              </w:rPr>
              <w:t>审定</w:t>
            </w:r>
            <w:r>
              <w:rPr>
                <w:rFonts w:hAnsi="宋体"/>
                <w:bCs/>
                <w:iCs/>
                <w:sz w:val="24"/>
                <w:szCs w:val="24"/>
              </w:rPr>
              <w:t>的</w:t>
            </w:r>
            <w:r>
              <w:rPr>
                <w:rFonts w:hAnsi="宋体" w:hint="eastAsia"/>
                <w:bCs/>
                <w:iCs/>
                <w:sz w:val="24"/>
                <w:szCs w:val="24"/>
              </w:rPr>
              <w:t>。</w:t>
            </w:r>
            <w:r w:rsidR="005C5188">
              <w:rPr>
                <w:rFonts w:hAnsi="宋体" w:hint="eastAsia"/>
                <w:bCs/>
                <w:iCs/>
                <w:sz w:val="24"/>
                <w:szCs w:val="24"/>
              </w:rPr>
              <w:t>公司在</w:t>
            </w:r>
            <w:r w:rsidR="005C5188" w:rsidRPr="00AC4A43">
              <w:rPr>
                <w:rFonts w:hAnsi="宋体"/>
                <w:bCs/>
                <w:iCs/>
                <w:sz w:val="24"/>
                <w:szCs w:val="24"/>
              </w:rPr>
              <w:t>收到补偿款以后，会把前期的成本</w:t>
            </w:r>
            <w:r w:rsidR="005C5188">
              <w:rPr>
                <w:rFonts w:hAnsi="宋体"/>
                <w:bCs/>
                <w:iCs/>
                <w:sz w:val="24"/>
                <w:szCs w:val="24"/>
              </w:rPr>
              <w:t>和</w:t>
            </w:r>
            <w:proofErr w:type="gramStart"/>
            <w:r w:rsidR="005C5188">
              <w:rPr>
                <w:rFonts w:hAnsi="宋体"/>
                <w:bCs/>
                <w:iCs/>
                <w:sz w:val="24"/>
                <w:szCs w:val="24"/>
              </w:rPr>
              <w:t>科研费</w:t>
            </w:r>
            <w:r w:rsidR="005C5188" w:rsidRPr="00AC4A43">
              <w:rPr>
                <w:rFonts w:hAnsi="宋体"/>
                <w:bCs/>
                <w:iCs/>
                <w:sz w:val="24"/>
                <w:szCs w:val="24"/>
              </w:rPr>
              <w:t>摊进去</w:t>
            </w:r>
            <w:proofErr w:type="gramEnd"/>
            <w:r w:rsidR="005C5188" w:rsidRPr="00AC4A43">
              <w:rPr>
                <w:rFonts w:hAnsi="宋体"/>
                <w:bCs/>
                <w:iCs/>
                <w:sz w:val="24"/>
                <w:szCs w:val="24"/>
              </w:rPr>
              <w:t>，剩下的作为利润。</w:t>
            </w:r>
          </w:p>
          <w:p w14:paraId="6F9E7887" w14:textId="39828350" w:rsidR="005C5188" w:rsidRDefault="005C5188" w:rsidP="005C5188">
            <w:pPr>
              <w:widowControl/>
              <w:spacing w:line="480" w:lineRule="exact"/>
              <w:ind w:firstLineChars="200" w:firstLine="482"/>
              <w:jc w:val="left"/>
              <w:rPr>
                <w:rFonts w:hAnsi="宋体"/>
                <w:b/>
                <w:bCs/>
                <w:iCs/>
                <w:sz w:val="24"/>
                <w:szCs w:val="24"/>
                <w:lang w:val="zh-TW"/>
              </w:rPr>
            </w:pPr>
            <w:r>
              <w:rPr>
                <w:rFonts w:hAnsi="宋体" w:hint="eastAsia"/>
                <w:b/>
                <w:bCs/>
                <w:iCs/>
                <w:sz w:val="24"/>
                <w:szCs w:val="24"/>
              </w:rPr>
              <w:t>3.</w:t>
            </w:r>
            <w:r>
              <w:rPr>
                <w:rFonts w:asciiTheme="minorEastAsia" w:eastAsiaTheme="minorEastAsia" w:hAnsiTheme="minorEastAsia" w:cs="Calibri"/>
                <w:color w:val="000000"/>
                <w:sz w:val="28"/>
                <w:szCs w:val="28"/>
                <w:u w:color="000000"/>
                <w:lang w:val="zh-CN"/>
              </w:rPr>
              <w:t xml:space="preserve"> </w:t>
            </w:r>
            <w:r w:rsidRPr="000B0BE4">
              <w:rPr>
                <w:rFonts w:hAnsi="宋体" w:hint="eastAsia"/>
                <w:b/>
                <w:bCs/>
                <w:iCs/>
                <w:sz w:val="24"/>
                <w:szCs w:val="24"/>
              </w:rPr>
              <w:t>公司</w:t>
            </w:r>
            <w:r>
              <w:rPr>
                <w:rFonts w:hAnsi="宋体" w:hint="eastAsia"/>
                <w:b/>
                <w:bCs/>
                <w:iCs/>
                <w:sz w:val="24"/>
                <w:szCs w:val="24"/>
              </w:rPr>
              <w:t>研发费用</w:t>
            </w:r>
            <w:r w:rsidR="00125BD7">
              <w:rPr>
                <w:rFonts w:hAnsi="宋体" w:hint="eastAsia"/>
                <w:b/>
                <w:bCs/>
                <w:iCs/>
                <w:sz w:val="24"/>
                <w:szCs w:val="24"/>
              </w:rPr>
              <w:t>投入</w:t>
            </w:r>
            <w:r>
              <w:rPr>
                <w:rFonts w:hAnsi="宋体" w:hint="eastAsia"/>
                <w:b/>
                <w:bCs/>
                <w:iCs/>
                <w:sz w:val="24"/>
                <w:szCs w:val="24"/>
              </w:rPr>
              <w:t>情况如何</w:t>
            </w:r>
            <w:r>
              <w:rPr>
                <w:rFonts w:hAnsi="宋体"/>
                <w:b/>
                <w:bCs/>
                <w:iCs/>
                <w:sz w:val="24"/>
                <w:szCs w:val="24"/>
              </w:rPr>
              <w:t>？</w:t>
            </w:r>
          </w:p>
          <w:p w14:paraId="2D82BEB7" w14:textId="77777777" w:rsidR="005C5188" w:rsidRDefault="005C5188" w:rsidP="005C5188">
            <w:pPr>
              <w:spacing w:line="480" w:lineRule="exact"/>
              <w:ind w:firstLineChars="200" w:firstLine="480"/>
              <w:jc w:val="left"/>
              <w:rPr>
                <w:rFonts w:hAnsi="宋体"/>
                <w:bCs/>
                <w:iCs/>
                <w:sz w:val="24"/>
                <w:szCs w:val="24"/>
              </w:rPr>
            </w:pPr>
            <w:r w:rsidRPr="00621552">
              <w:rPr>
                <w:rFonts w:hAnsi="宋体" w:hint="eastAsia"/>
                <w:bCs/>
                <w:iCs/>
                <w:sz w:val="24"/>
                <w:szCs w:val="24"/>
              </w:rPr>
              <w:t>公司研发费用增长</w:t>
            </w:r>
            <w:r w:rsidRPr="00621552">
              <w:rPr>
                <w:rFonts w:hAnsi="宋体" w:hint="eastAsia"/>
                <w:bCs/>
                <w:iCs/>
                <w:sz w:val="24"/>
                <w:szCs w:val="24"/>
              </w:rPr>
              <w:t>32.6%</w:t>
            </w:r>
            <w:r>
              <w:rPr>
                <w:rFonts w:hAnsi="宋体" w:hint="eastAsia"/>
                <w:bCs/>
                <w:iCs/>
                <w:sz w:val="24"/>
                <w:szCs w:val="24"/>
              </w:rPr>
              <w:t>，一部分是由于汽车零部件板块的较快增长，</w:t>
            </w:r>
            <w:r w:rsidRPr="00621552">
              <w:rPr>
                <w:rFonts w:hAnsi="宋体" w:hint="eastAsia"/>
                <w:bCs/>
                <w:iCs/>
                <w:sz w:val="24"/>
                <w:szCs w:val="24"/>
              </w:rPr>
              <w:t>约</w:t>
            </w:r>
            <w:r w:rsidRPr="00621552">
              <w:rPr>
                <w:rFonts w:hAnsi="宋体" w:hint="eastAsia"/>
                <w:bCs/>
                <w:iCs/>
                <w:sz w:val="24"/>
                <w:szCs w:val="24"/>
              </w:rPr>
              <w:t>30%</w:t>
            </w:r>
            <w:r w:rsidRPr="00621552">
              <w:rPr>
                <w:rFonts w:hAnsi="宋体" w:hint="eastAsia"/>
                <w:bCs/>
                <w:iCs/>
                <w:sz w:val="24"/>
                <w:szCs w:val="24"/>
              </w:rPr>
              <w:t>，</w:t>
            </w:r>
            <w:r>
              <w:rPr>
                <w:rFonts w:hAnsi="宋体" w:hint="eastAsia"/>
                <w:bCs/>
                <w:iCs/>
                <w:sz w:val="24"/>
                <w:szCs w:val="24"/>
              </w:rPr>
              <w:t>另</w:t>
            </w:r>
            <w:r w:rsidRPr="00621552">
              <w:rPr>
                <w:rFonts w:hAnsi="宋体" w:hint="eastAsia"/>
                <w:bCs/>
                <w:iCs/>
                <w:sz w:val="24"/>
                <w:szCs w:val="24"/>
              </w:rPr>
              <w:t>一部分是</w:t>
            </w:r>
            <w:r>
              <w:rPr>
                <w:rFonts w:hAnsi="宋体" w:hint="eastAsia"/>
                <w:bCs/>
                <w:iCs/>
                <w:sz w:val="24"/>
                <w:szCs w:val="24"/>
              </w:rPr>
              <w:t>由于航空产品研发费用增长的长期性和延续性。</w:t>
            </w:r>
          </w:p>
          <w:p w14:paraId="1073F80B" w14:textId="04A174DF" w:rsidR="005C5188" w:rsidRDefault="005C5188" w:rsidP="005C5188">
            <w:pPr>
              <w:widowControl/>
              <w:spacing w:line="480" w:lineRule="exact"/>
              <w:ind w:firstLineChars="200" w:firstLine="482"/>
              <w:jc w:val="left"/>
              <w:rPr>
                <w:rFonts w:hAnsi="宋体"/>
                <w:b/>
                <w:bCs/>
                <w:iCs/>
                <w:sz w:val="24"/>
                <w:szCs w:val="24"/>
                <w:lang w:val="zh-TW"/>
              </w:rPr>
            </w:pPr>
            <w:r>
              <w:rPr>
                <w:rFonts w:hAnsi="宋体" w:hint="eastAsia"/>
                <w:b/>
                <w:bCs/>
                <w:iCs/>
                <w:sz w:val="24"/>
                <w:szCs w:val="24"/>
              </w:rPr>
              <w:lastRenderedPageBreak/>
              <w:t>4.</w:t>
            </w:r>
            <w:r>
              <w:rPr>
                <w:rFonts w:asciiTheme="minorEastAsia" w:eastAsiaTheme="minorEastAsia" w:hAnsiTheme="minorEastAsia" w:cs="Calibri"/>
                <w:color w:val="000000"/>
                <w:sz w:val="28"/>
                <w:szCs w:val="28"/>
                <w:u w:color="000000"/>
                <w:lang w:val="zh-CN"/>
              </w:rPr>
              <w:t xml:space="preserve"> </w:t>
            </w:r>
            <w:r w:rsidRPr="00621552">
              <w:rPr>
                <w:rFonts w:eastAsiaTheme="minorEastAsia" w:hAnsi="宋体" w:hint="eastAsia"/>
                <w:b/>
                <w:bCs/>
                <w:iCs/>
                <w:sz w:val="24"/>
                <w:szCs w:val="24"/>
              </w:rPr>
              <w:t>公司汽车零部件业务下滑</w:t>
            </w:r>
            <w:r w:rsidR="00125BD7">
              <w:rPr>
                <w:rFonts w:eastAsiaTheme="minorEastAsia" w:hAnsi="宋体" w:hint="eastAsia"/>
                <w:b/>
                <w:bCs/>
                <w:iCs/>
                <w:sz w:val="24"/>
                <w:szCs w:val="24"/>
              </w:rPr>
              <w:t>的</w:t>
            </w:r>
            <w:r w:rsidRPr="00621552">
              <w:rPr>
                <w:rFonts w:eastAsiaTheme="minorEastAsia" w:hAnsi="宋体" w:hint="eastAsia"/>
                <w:b/>
                <w:bCs/>
                <w:iCs/>
                <w:sz w:val="24"/>
                <w:szCs w:val="24"/>
              </w:rPr>
              <w:t>原因</w:t>
            </w:r>
            <w:r w:rsidR="00125BD7">
              <w:rPr>
                <w:rFonts w:eastAsiaTheme="minorEastAsia" w:hAnsi="宋体" w:hint="eastAsia"/>
                <w:b/>
                <w:bCs/>
                <w:iCs/>
                <w:sz w:val="24"/>
                <w:szCs w:val="24"/>
              </w:rPr>
              <w:t>是什么</w:t>
            </w:r>
            <w:r>
              <w:rPr>
                <w:rFonts w:hAnsi="宋体"/>
                <w:b/>
                <w:bCs/>
                <w:iCs/>
                <w:sz w:val="24"/>
                <w:szCs w:val="24"/>
              </w:rPr>
              <w:t>？</w:t>
            </w:r>
          </w:p>
          <w:p w14:paraId="4BFF7465" w14:textId="77777777" w:rsidR="005C5188" w:rsidRDefault="005C5188" w:rsidP="005C5188">
            <w:pPr>
              <w:spacing w:line="480" w:lineRule="exact"/>
              <w:ind w:firstLineChars="200" w:firstLine="480"/>
              <w:jc w:val="left"/>
              <w:rPr>
                <w:rFonts w:hAnsi="宋体"/>
                <w:bCs/>
                <w:iCs/>
                <w:sz w:val="24"/>
                <w:szCs w:val="24"/>
              </w:rPr>
            </w:pPr>
            <w:r>
              <w:rPr>
                <w:rFonts w:hAnsi="宋体" w:hint="eastAsia"/>
                <w:bCs/>
                <w:iCs/>
                <w:sz w:val="24"/>
                <w:szCs w:val="24"/>
              </w:rPr>
              <w:t>汽车零部件业务下滑的原因主要一方面</w:t>
            </w:r>
            <w:r w:rsidRPr="00621552">
              <w:rPr>
                <w:rFonts w:hAnsi="宋体" w:hint="eastAsia"/>
                <w:bCs/>
                <w:iCs/>
                <w:sz w:val="24"/>
                <w:szCs w:val="24"/>
              </w:rPr>
              <w:t>是</w:t>
            </w:r>
            <w:r>
              <w:rPr>
                <w:rFonts w:hAnsi="宋体" w:hint="eastAsia"/>
                <w:bCs/>
                <w:iCs/>
                <w:sz w:val="24"/>
                <w:szCs w:val="24"/>
              </w:rPr>
              <w:t>受汽车行业整体下滑的影响，另一方面是</w:t>
            </w:r>
            <w:r w:rsidRPr="00621552">
              <w:rPr>
                <w:rFonts w:hAnsi="宋体" w:hint="eastAsia"/>
                <w:bCs/>
                <w:iCs/>
                <w:sz w:val="24"/>
                <w:szCs w:val="24"/>
              </w:rPr>
              <w:t>公司配套的车型</w:t>
            </w:r>
            <w:r>
              <w:rPr>
                <w:rFonts w:hAnsi="宋体" w:hint="eastAsia"/>
                <w:bCs/>
                <w:iCs/>
                <w:sz w:val="24"/>
                <w:szCs w:val="24"/>
              </w:rPr>
              <w:t>正在进行转型升级，市场</w:t>
            </w:r>
            <w:r w:rsidRPr="00621552">
              <w:rPr>
                <w:rFonts w:hAnsi="宋体" w:hint="eastAsia"/>
                <w:bCs/>
                <w:iCs/>
                <w:sz w:val="24"/>
                <w:szCs w:val="24"/>
              </w:rPr>
              <w:t>销售</w:t>
            </w:r>
            <w:r>
              <w:rPr>
                <w:rFonts w:hAnsi="宋体" w:hint="eastAsia"/>
                <w:bCs/>
                <w:iCs/>
                <w:sz w:val="24"/>
                <w:szCs w:val="24"/>
              </w:rPr>
              <w:t>受到一定的影响。</w:t>
            </w:r>
          </w:p>
          <w:p w14:paraId="576EDBDF" w14:textId="2E76ED07" w:rsidR="005C5188" w:rsidRDefault="00162127" w:rsidP="005C5188">
            <w:pPr>
              <w:widowControl/>
              <w:spacing w:line="480" w:lineRule="exact"/>
              <w:ind w:firstLineChars="200" w:firstLine="482"/>
              <w:jc w:val="left"/>
              <w:rPr>
                <w:rFonts w:hAnsi="宋体"/>
                <w:b/>
                <w:bCs/>
                <w:iCs/>
                <w:sz w:val="24"/>
                <w:szCs w:val="24"/>
              </w:rPr>
            </w:pPr>
            <w:r>
              <w:rPr>
                <w:rFonts w:hAnsi="宋体" w:hint="eastAsia"/>
                <w:b/>
                <w:bCs/>
                <w:iCs/>
                <w:sz w:val="24"/>
                <w:szCs w:val="24"/>
              </w:rPr>
              <w:t>5</w:t>
            </w:r>
            <w:bookmarkStart w:id="0" w:name="_GoBack"/>
            <w:bookmarkEnd w:id="0"/>
            <w:r w:rsidR="005C5188">
              <w:rPr>
                <w:rFonts w:hAnsi="宋体" w:hint="eastAsia"/>
                <w:b/>
                <w:bCs/>
                <w:iCs/>
                <w:sz w:val="24"/>
                <w:szCs w:val="24"/>
              </w:rPr>
              <w:t>.</w:t>
            </w:r>
            <w:r w:rsidR="005C5188" w:rsidRPr="009F616B">
              <w:rPr>
                <w:rFonts w:asciiTheme="minorEastAsia" w:eastAsiaTheme="minorEastAsia" w:hAnsiTheme="minorEastAsia" w:cs="Calibri"/>
                <w:color w:val="000000"/>
                <w:sz w:val="28"/>
                <w:szCs w:val="28"/>
                <w:u w:color="000000"/>
                <w:bdr w:val="nil"/>
                <w:lang w:val="zh-CN"/>
              </w:rPr>
              <w:t xml:space="preserve"> </w:t>
            </w:r>
            <w:r w:rsidR="005C5188">
              <w:rPr>
                <w:rFonts w:hAnsi="宋体" w:hint="eastAsia"/>
                <w:b/>
                <w:bCs/>
                <w:iCs/>
                <w:sz w:val="24"/>
                <w:szCs w:val="24"/>
              </w:rPr>
              <w:t>公司回购</w:t>
            </w:r>
            <w:r w:rsidR="005C5188">
              <w:rPr>
                <w:rFonts w:hAnsi="宋体"/>
                <w:b/>
                <w:bCs/>
                <w:iCs/>
                <w:sz w:val="24"/>
                <w:szCs w:val="24"/>
              </w:rPr>
              <w:t>方面的进展</w:t>
            </w:r>
            <w:r w:rsidR="00125BD7">
              <w:rPr>
                <w:rFonts w:hAnsi="宋体" w:hint="eastAsia"/>
                <w:b/>
                <w:bCs/>
                <w:iCs/>
                <w:sz w:val="24"/>
                <w:szCs w:val="24"/>
              </w:rPr>
              <w:t>如何</w:t>
            </w:r>
            <w:r w:rsidR="005C5188" w:rsidRPr="009F616B">
              <w:rPr>
                <w:rFonts w:hAnsi="宋体"/>
                <w:b/>
                <w:bCs/>
                <w:iCs/>
                <w:sz w:val="24"/>
                <w:szCs w:val="24"/>
              </w:rPr>
              <w:t>？</w:t>
            </w:r>
            <w:r w:rsidR="005C5188">
              <w:rPr>
                <w:rFonts w:hAnsi="宋体"/>
                <w:b/>
                <w:bCs/>
                <w:iCs/>
                <w:sz w:val="24"/>
                <w:szCs w:val="24"/>
              </w:rPr>
              <w:t>是否考虑实施股权激励</w:t>
            </w:r>
            <w:r w:rsidR="005C5188">
              <w:rPr>
                <w:rFonts w:hAnsi="宋体" w:hint="eastAsia"/>
                <w:b/>
                <w:bCs/>
                <w:iCs/>
                <w:sz w:val="24"/>
                <w:szCs w:val="24"/>
              </w:rPr>
              <w:t>？</w:t>
            </w:r>
          </w:p>
          <w:p w14:paraId="52F5EE00" w14:textId="513F6E35" w:rsidR="005C5188" w:rsidRPr="00C61362" w:rsidRDefault="005C5188" w:rsidP="005C5188">
            <w:pPr>
              <w:widowControl/>
              <w:spacing w:line="480" w:lineRule="exact"/>
              <w:ind w:firstLineChars="200" w:firstLine="480"/>
              <w:jc w:val="left"/>
              <w:rPr>
                <w:rFonts w:hAnsi="宋体"/>
                <w:bCs/>
                <w:iCs/>
                <w:sz w:val="24"/>
                <w:szCs w:val="24"/>
              </w:rPr>
            </w:pPr>
            <w:r w:rsidRPr="00F173E1">
              <w:rPr>
                <w:rFonts w:hAnsi="宋体" w:hint="eastAsia"/>
                <w:bCs/>
                <w:iCs/>
                <w:sz w:val="24"/>
                <w:szCs w:val="24"/>
              </w:rPr>
              <w:t>截至</w:t>
            </w:r>
            <w:r w:rsidRPr="00F173E1">
              <w:rPr>
                <w:rFonts w:hAnsi="宋体" w:hint="eastAsia"/>
                <w:bCs/>
                <w:iCs/>
                <w:sz w:val="24"/>
                <w:szCs w:val="24"/>
              </w:rPr>
              <w:t>2019</w:t>
            </w:r>
            <w:r w:rsidRPr="00F173E1">
              <w:rPr>
                <w:rFonts w:hAnsi="宋体" w:hint="eastAsia"/>
                <w:bCs/>
                <w:iCs/>
                <w:sz w:val="24"/>
                <w:szCs w:val="24"/>
              </w:rPr>
              <w:t>年</w:t>
            </w:r>
            <w:r w:rsidR="00A6423B">
              <w:rPr>
                <w:rFonts w:hAnsi="宋体" w:hint="eastAsia"/>
                <w:bCs/>
                <w:iCs/>
                <w:sz w:val="24"/>
                <w:szCs w:val="24"/>
              </w:rPr>
              <w:t>8</w:t>
            </w:r>
            <w:r w:rsidRPr="00F173E1">
              <w:rPr>
                <w:rFonts w:hAnsi="宋体" w:hint="eastAsia"/>
                <w:bCs/>
                <w:iCs/>
                <w:sz w:val="24"/>
                <w:szCs w:val="24"/>
              </w:rPr>
              <w:t>月</w:t>
            </w:r>
            <w:r w:rsidRPr="00F173E1">
              <w:rPr>
                <w:rFonts w:hAnsi="宋体" w:hint="eastAsia"/>
                <w:bCs/>
                <w:iCs/>
                <w:sz w:val="24"/>
                <w:szCs w:val="24"/>
              </w:rPr>
              <w:t>3</w:t>
            </w:r>
            <w:r w:rsidR="00A6423B">
              <w:rPr>
                <w:rFonts w:hAnsi="宋体" w:hint="eastAsia"/>
                <w:bCs/>
                <w:iCs/>
                <w:sz w:val="24"/>
                <w:szCs w:val="24"/>
              </w:rPr>
              <w:t>1</w:t>
            </w:r>
            <w:r w:rsidRPr="00F173E1">
              <w:rPr>
                <w:rFonts w:hAnsi="宋体" w:hint="eastAsia"/>
                <w:bCs/>
                <w:iCs/>
                <w:sz w:val="24"/>
                <w:szCs w:val="24"/>
              </w:rPr>
              <w:t>日，公司通过股票回购专用证券账户以集中竞价交易方式回购股份数量为</w:t>
            </w:r>
            <w:r w:rsidRPr="00F173E1">
              <w:rPr>
                <w:rFonts w:hAnsi="宋体" w:hint="eastAsia"/>
                <w:bCs/>
                <w:iCs/>
                <w:sz w:val="24"/>
                <w:szCs w:val="24"/>
              </w:rPr>
              <w:t>1</w:t>
            </w:r>
            <w:r w:rsidR="00A6423B">
              <w:rPr>
                <w:rFonts w:hAnsi="宋体" w:hint="eastAsia"/>
                <w:bCs/>
                <w:iCs/>
                <w:sz w:val="24"/>
                <w:szCs w:val="24"/>
              </w:rPr>
              <w:t>4,7</w:t>
            </w:r>
            <w:r w:rsidRPr="00F173E1">
              <w:rPr>
                <w:rFonts w:hAnsi="宋体" w:hint="eastAsia"/>
                <w:bCs/>
                <w:iCs/>
                <w:sz w:val="24"/>
                <w:szCs w:val="24"/>
              </w:rPr>
              <w:t>00,000</w:t>
            </w:r>
            <w:r w:rsidRPr="00F173E1">
              <w:rPr>
                <w:rFonts w:hAnsi="宋体" w:hint="eastAsia"/>
                <w:bCs/>
                <w:iCs/>
                <w:sz w:val="24"/>
                <w:szCs w:val="24"/>
              </w:rPr>
              <w:t>股，成交总金额为</w:t>
            </w:r>
            <w:r w:rsidR="00A6423B">
              <w:rPr>
                <w:rFonts w:hAnsi="宋体" w:hint="eastAsia"/>
                <w:bCs/>
                <w:iCs/>
                <w:sz w:val="24"/>
                <w:szCs w:val="24"/>
              </w:rPr>
              <w:t>10</w:t>
            </w:r>
            <w:r w:rsidRPr="00F173E1">
              <w:rPr>
                <w:rFonts w:hAnsi="宋体" w:hint="eastAsia"/>
                <w:bCs/>
                <w:iCs/>
                <w:sz w:val="24"/>
                <w:szCs w:val="24"/>
              </w:rPr>
              <w:t>1,</w:t>
            </w:r>
            <w:r w:rsidR="00A6423B">
              <w:rPr>
                <w:rFonts w:hAnsi="宋体" w:hint="eastAsia"/>
                <w:bCs/>
                <w:iCs/>
                <w:sz w:val="24"/>
                <w:szCs w:val="24"/>
              </w:rPr>
              <w:t>972</w:t>
            </w:r>
            <w:r w:rsidRPr="00F173E1">
              <w:rPr>
                <w:rFonts w:hAnsi="宋体" w:hint="eastAsia"/>
                <w:bCs/>
                <w:iCs/>
                <w:sz w:val="24"/>
                <w:szCs w:val="24"/>
              </w:rPr>
              <w:t>,</w:t>
            </w:r>
            <w:r w:rsidR="00A6423B">
              <w:rPr>
                <w:rFonts w:hAnsi="宋体" w:hint="eastAsia"/>
                <w:bCs/>
                <w:iCs/>
                <w:sz w:val="24"/>
                <w:szCs w:val="24"/>
              </w:rPr>
              <w:t>622</w:t>
            </w:r>
            <w:r w:rsidRPr="00F173E1">
              <w:rPr>
                <w:rFonts w:hAnsi="宋体" w:hint="eastAsia"/>
                <w:bCs/>
                <w:iCs/>
                <w:sz w:val="24"/>
                <w:szCs w:val="24"/>
              </w:rPr>
              <w:t>.</w:t>
            </w:r>
            <w:r w:rsidR="00A6423B">
              <w:rPr>
                <w:rFonts w:hAnsi="宋体" w:hint="eastAsia"/>
                <w:bCs/>
                <w:iCs/>
                <w:sz w:val="24"/>
                <w:szCs w:val="24"/>
              </w:rPr>
              <w:t>44</w:t>
            </w:r>
            <w:r w:rsidRPr="00F173E1">
              <w:rPr>
                <w:rFonts w:hAnsi="宋体" w:hint="eastAsia"/>
                <w:bCs/>
                <w:iCs/>
                <w:sz w:val="24"/>
                <w:szCs w:val="24"/>
              </w:rPr>
              <w:t>元（不含交易费用）</w:t>
            </w:r>
            <w:r>
              <w:rPr>
                <w:rFonts w:hAnsi="宋体" w:hint="eastAsia"/>
                <w:bCs/>
                <w:iCs/>
                <w:sz w:val="24"/>
                <w:szCs w:val="24"/>
              </w:rPr>
              <w:t>，公司将会在回购有效期内继续实施回购。</w:t>
            </w:r>
          </w:p>
          <w:p w14:paraId="04D60426" w14:textId="7AE72119" w:rsidR="00221407" w:rsidRPr="00F03718" w:rsidRDefault="005C5188" w:rsidP="00162127">
            <w:pPr>
              <w:widowControl/>
              <w:spacing w:line="480" w:lineRule="exact"/>
              <w:ind w:firstLineChars="200" w:firstLine="480"/>
              <w:jc w:val="left"/>
              <w:rPr>
                <w:rFonts w:hAnsi="宋体"/>
                <w:bCs/>
                <w:iCs/>
                <w:sz w:val="24"/>
                <w:szCs w:val="24"/>
              </w:rPr>
            </w:pPr>
            <w:r w:rsidRPr="00876D92">
              <w:rPr>
                <w:rFonts w:hAnsi="宋体" w:hint="eastAsia"/>
                <w:bCs/>
                <w:iCs/>
                <w:sz w:val="24"/>
                <w:szCs w:val="24"/>
              </w:rPr>
              <w:t>如果公司实施股权激励</w:t>
            </w:r>
            <w:r>
              <w:rPr>
                <w:rFonts w:hAnsi="宋体" w:hint="eastAsia"/>
                <w:bCs/>
                <w:iCs/>
                <w:sz w:val="24"/>
                <w:szCs w:val="24"/>
              </w:rPr>
              <w:t>或员工持股计划</w:t>
            </w:r>
            <w:r w:rsidRPr="00876D92">
              <w:rPr>
                <w:rFonts w:hAnsi="宋体" w:hint="eastAsia"/>
                <w:bCs/>
                <w:iCs/>
                <w:sz w:val="24"/>
                <w:szCs w:val="24"/>
              </w:rPr>
              <w:t>，将会及时进行公告</w:t>
            </w:r>
            <w:r w:rsidRPr="00582557">
              <w:rPr>
                <w:rFonts w:hAnsi="宋体" w:hint="eastAsia"/>
                <w:bCs/>
                <w:iCs/>
                <w:sz w:val="24"/>
                <w:szCs w:val="24"/>
              </w:rPr>
              <w:t>。</w:t>
            </w:r>
          </w:p>
        </w:tc>
      </w:tr>
      <w:tr w:rsidR="00221407" w14:paraId="2D2FCA4E" w14:textId="77777777">
        <w:tc>
          <w:tcPr>
            <w:tcW w:w="1418" w:type="dxa"/>
            <w:shd w:val="clear" w:color="auto" w:fill="auto"/>
            <w:vAlign w:val="center"/>
          </w:tcPr>
          <w:p w14:paraId="75A7667B" w14:textId="77777777" w:rsidR="00221407" w:rsidRDefault="00862B16">
            <w:pPr>
              <w:spacing w:line="480" w:lineRule="atLeast"/>
              <w:jc w:val="center"/>
              <w:rPr>
                <w:rFonts w:ascii="宋体" w:hAnsi="宋体"/>
                <w:b/>
                <w:bCs/>
                <w:iCs/>
                <w:sz w:val="24"/>
                <w:szCs w:val="24"/>
              </w:rPr>
            </w:pPr>
            <w:r>
              <w:rPr>
                <w:rFonts w:ascii="宋体" w:hAnsi="宋体" w:hint="eastAsia"/>
                <w:b/>
                <w:bCs/>
                <w:iCs/>
                <w:sz w:val="24"/>
                <w:szCs w:val="24"/>
              </w:rPr>
              <w:lastRenderedPageBreak/>
              <w:t>附件清单（如有）</w:t>
            </w:r>
          </w:p>
        </w:tc>
        <w:tc>
          <w:tcPr>
            <w:tcW w:w="8080" w:type="dxa"/>
            <w:shd w:val="clear" w:color="auto" w:fill="auto"/>
          </w:tcPr>
          <w:p w14:paraId="321365A9" w14:textId="77777777" w:rsidR="00221407" w:rsidRDefault="00221407">
            <w:pPr>
              <w:spacing w:line="480" w:lineRule="atLeast"/>
              <w:rPr>
                <w:rFonts w:ascii="宋体" w:hAnsi="宋体"/>
                <w:bCs/>
                <w:iCs/>
                <w:sz w:val="24"/>
                <w:szCs w:val="24"/>
              </w:rPr>
            </w:pPr>
          </w:p>
        </w:tc>
      </w:tr>
      <w:tr w:rsidR="00221407" w14:paraId="2BE41CD6" w14:textId="77777777">
        <w:tc>
          <w:tcPr>
            <w:tcW w:w="1418" w:type="dxa"/>
            <w:shd w:val="clear" w:color="auto" w:fill="auto"/>
            <w:vAlign w:val="center"/>
          </w:tcPr>
          <w:p w14:paraId="1D70D7DF" w14:textId="77777777" w:rsidR="00221407" w:rsidRDefault="00862B16">
            <w:pPr>
              <w:spacing w:line="480" w:lineRule="atLeast"/>
              <w:jc w:val="center"/>
              <w:rPr>
                <w:rFonts w:ascii="宋体" w:hAnsi="宋体"/>
                <w:b/>
                <w:bCs/>
                <w:iCs/>
                <w:sz w:val="24"/>
                <w:szCs w:val="24"/>
              </w:rPr>
            </w:pPr>
            <w:r>
              <w:rPr>
                <w:rFonts w:ascii="宋体" w:hAnsi="宋体" w:hint="eastAsia"/>
                <w:b/>
                <w:bCs/>
                <w:iCs/>
                <w:sz w:val="24"/>
                <w:szCs w:val="24"/>
              </w:rPr>
              <w:t>日期</w:t>
            </w:r>
          </w:p>
        </w:tc>
        <w:tc>
          <w:tcPr>
            <w:tcW w:w="8080" w:type="dxa"/>
            <w:shd w:val="clear" w:color="auto" w:fill="auto"/>
          </w:tcPr>
          <w:p w14:paraId="0D164F12" w14:textId="48C98105" w:rsidR="00221407" w:rsidRDefault="00862B16" w:rsidP="00A6423B">
            <w:pPr>
              <w:spacing w:line="480" w:lineRule="atLeast"/>
              <w:rPr>
                <w:bCs/>
                <w:iCs/>
                <w:sz w:val="24"/>
                <w:szCs w:val="24"/>
              </w:rPr>
            </w:pPr>
            <w:r>
              <w:rPr>
                <w:bCs/>
                <w:iCs/>
                <w:sz w:val="24"/>
                <w:szCs w:val="24"/>
              </w:rPr>
              <w:t>201</w:t>
            </w:r>
            <w:r>
              <w:rPr>
                <w:rFonts w:hint="eastAsia"/>
                <w:bCs/>
                <w:iCs/>
                <w:sz w:val="24"/>
                <w:szCs w:val="24"/>
              </w:rPr>
              <w:t>9</w:t>
            </w:r>
            <w:r>
              <w:rPr>
                <w:bCs/>
                <w:iCs/>
                <w:sz w:val="24"/>
                <w:szCs w:val="24"/>
              </w:rPr>
              <w:t>年</w:t>
            </w:r>
            <w:r w:rsidR="00A6423B">
              <w:rPr>
                <w:rFonts w:hint="eastAsia"/>
                <w:bCs/>
                <w:iCs/>
                <w:sz w:val="24"/>
                <w:szCs w:val="24"/>
              </w:rPr>
              <w:t>9</w:t>
            </w:r>
            <w:r>
              <w:rPr>
                <w:bCs/>
                <w:iCs/>
                <w:sz w:val="24"/>
                <w:szCs w:val="24"/>
              </w:rPr>
              <w:t>月</w:t>
            </w:r>
            <w:r w:rsidR="00A6423B">
              <w:rPr>
                <w:rFonts w:hint="eastAsia"/>
                <w:bCs/>
                <w:iCs/>
                <w:sz w:val="24"/>
                <w:szCs w:val="24"/>
              </w:rPr>
              <w:t>3</w:t>
            </w:r>
            <w:r>
              <w:rPr>
                <w:bCs/>
                <w:iCs/>
                <w:sz w:val="24"/>
                <w:szCs w:val="24"/>
              </w:rPr>
              <w:t>日</w:t>
            </w:r>
          </w:p>
        </w:tc>
      </w:tr>
    </w:tbl>
    <w:p w14:paraId="69331987" w14:textId="77777777" w:rsidR="00221407" w:rsidRDefault="00221407"/>
    <w:sectPr w:rsidR="002214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1E31A" w14:textId="77777777" w:rsidR="00AD7E97" w:rsidRDefault="00AD7E97" w:rsidP="00451D6A">
      <w:r>
        <w:separator/>
      </w:r>
    </w:p>
  </w:endnote>
  <w:endnote w:type="continuationSeparator" w:id="0">
    <w:p w14:paraId="0BC904EC" w14:textId="77777777" w:rsidR="00AD7E97" w:rsidRDefault="00AD7E97" w:rsidP="00451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0DA84" w14:textId="77777777" w:rsidR="00AD7E97" w:rsidRDefault="00AD7E97" w:rsidP="00451D6A">
      <w:r>
        <w:separator/>
      </w:r>
    </w:p>
  </w:footnote>
  <w:footnote w:type="continuationSeparator" w:id="0">
    <w:p w14:paraId="6A04F0D5" w14:textId="77777777" w:rsidR="00AD7E97" w:rsidRDefault="00AD7E97" w:rsidP="00451D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54192B"/>
    <w:multiLevelType w:val="singleLevel"/>
    <w:tmpl w:val="C354192B"/>
    <w:lvl w:ilvl="0">
      <w:start w:val="9"/>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554"/>
    <w:rsid w:val="00005088"/>
    <w:rsid w:val="00007121"/>
    <w:rsid w:val="00012EE1"/>
    <w:rsid w:val="0001675E"/>
    <w:rsid w:val="000169A5"/>
    <w:rsid w:val="000471B9"/>
    <w:rsid w:val="000527C8"/>
    <w:rsid w:val="00052CB2"/>
    <w:rsid w:val="00074B73"/>
    <w:rsid w:val="00090157"/>
    <w:rsid w:val="000A04DA"/>
    <w:rsid w:val="000A39D1"/>
    <w:rsid w:val="000A5A32"/>
    <w:rsid w:val="000B0BE4"/>
    <w:rsid w:val="000B16AB"/>
    <w:rsid w:val="000C01F1"/>
    <w:rsid w:val="000C0EA8"/>
    <w:rsid w:val="000C45D4"/>
    <w:rsid w:val="000D4C05"/>
    <w:rsid w:val="000E3156"/>
    <w:rsid w:val="000F0AB9"/>
    <w:rsid w:val="000F6479"/>
    <w:rsid w:val="000F678C"/>
    <w:rsid w:val="000F7347"/>
    <w:rsid w:val="000F7C8E"/>
    <w:rsid w:val="001011AA"/>
    <w:rsid w:val="001054D7"/>
    <w:rsid w:val="00107E4C"/>
    <w:rsid w:val="00110B10"/>
    <w:rsid w:val="00117DFF"/>
    <w:rsid w:val="00120333"/>
    <w:rsid w:val="001256E4"/>
    <w:rsid w:val="00125BD7"/>
    <w:rsid w:val="00145853"/>
    <w:rsid w:val="00146053"/>
    <w:rsid w:val="00147FC8"/>
    <w:rsid w:val="00156A45"/>
    <w:rsid w:val="0015797F"/>
    <w:rsid w:val="00162127"/>
    <w:rsid w:val="00167CFA"/>
    <w:rsid w:val="00183E3F"/>
    <w:rsid w:val="001853B1"/>
    <w:rsid w:val="0018590B"/>
    <w:rsid w:val="00192D61"/>
    <w:rsid w:val="001A3991"/>
    <w:rsid w:val="001A78DD"/>
    <w:rsid w:val="001B4CEF"/>
    <w:rsid w:val="001C0C55"/>
    <w:rsid w:val="001C1453"/>
    <w:rsid w:val="001C1831"/>
    <w:rsid w:val="001C49CA"/>
    <w:rsid w:val="001C6AF0"/>
    <w:rsid w:val="001D795B"/>
    <w:rsid w:val="00203300"/>
    <w:rsid w:val="002058E9"/>
    <w:rsid w:val="0021228D"/>
    <w:rsid w:val="00221407"/>
    <w:rsid w:val="00225902"/>
    <w:rsid w:val="002315F7"/>
    <w:rsid w:val="00240BD7"/>
    <w:rsid w:val="00243349"/>
    <w:rsid w:val="0024568C"/>
    <w:rsid w:val="0025030D"/>
    <w:rsid w:val="0025190F"/>
    <w:rsid w:val="00252201"/>
    <w:rsid w:val="00252B20"/>
    <w:rsid w:val="002604B3"/>
    <w:rsid w:val="002631FE"/>
    <w:rsid w:val="002632BD"/>
    <w:rsid w:val="002637C6"/>
    <w:rsid w:val="0026381D"/>
    <w:rsid w:val="00271D62"/>
    <w:rsid w:val="002776D8"/>
    <w:rsid w:val="0028042C"/>
    <w:rsid w:val="002819D6"/>
    <w:rsid w:val="00284DC5"/>
    <w:rsid w:val="00292614"/>
    <w:rsid w:val="00293720"/>
    <w:rsid w:val="0029406E"/>
    <w:rsid w:val="002B11D7"/>
    <w:rsid w:val="002B13CF"/>
    <w:rsid w:val="002B5234"/>
    <w:rsid w:val="002B536A"/>
    <w:rsid w:val="002E45D3"/>
    <w:rsid w:val="002E6E90"/>
    <w:rsid w:val="002F0C67"/>
    <w:rsid w:val="002F4640"/>
    <w:rsid w:val="00305479"/>
    <w:rsid w:val="00306C40"/>
    <w:rsid w:val="00314D0B"/>
    <w:rsid w:val="00334B9D"/>
    <w:rsid w:val="00335B06"/>
    <w:rsid w:val="003363AE"/>
    <w:rsid w:val="00346330"/>
    <w:rsid w:val="00347637"/>
    <w:rsid w:val="0037335B"/>
    <w:rsid w:val="00376F98"/>
    <w:rsid w:val="0038105E"/>
    <w:rsid w:val="003826FF"/>
    <w:rsid w:val="003857B9"/>
    <w:rsid w:val="003A124F"/>
    <w:rsid w:val="003A4755"/>
    <w:rsid w:val="003B146D"/>
    <w:rsid w:val="003B2194"/>
    <w:rsid w:val="003B3996"/>
    <w:rsid w:val="003B6D24"/>
    <w:rsid w:val="003E4094"/>
    <w:rsid w:val="003E63E0"/>
    <w:rsid w:val="003F19B6"/>
    <w:rsid w:val="003F46B0"/>
    <w:rsid w:val="003F7839"/>
    <w:rsid w:val="00404687"/>
    <w:rsid w:val="00407B0F"/>
    <w:rsid w:val="00412E8C"/>
    <w:rsid w:val="004169F3"/>
    <w:rsid w:val="004310C4"/>
    <w:rsid w:val="00443CC8"/>
    <w:rsid w:val="00451D6A"/>
    <w:rsid w:val="00472C35"/>
    <w:rsid w:val="00473393"/>
    <w:rsid w:val="004735B7"/>
    <w:rsid w:val="00482E38"/>
    <w:rsid w:val="0048304F"/>
    <w:rsid w:val="004864A4"/>
    <w:rsid w:val="004916D4"/>
    <w:rsid w:val="004926BD"/>
    <w:rsid w:val="0049495E"/>
    <w:rsid w:val="004A055C"/>
    <w:rsid w:val="004B4346"/>
    <w:rsid w:val="004C058D"/>
    <w:rsid w:val="004C2ABA"/>
    <w:rsid w:val="004C475A"/>
    <w:rsid w:val="004C5053"/>
    <w:rsid w:val="004D05E2"/>
    <w:rsid w:val="004D2EDF"/>
    <w:rsid w:val="004D43F5"/>
    <w:rsid w:val="004D714B"/>
    <w:rsid w:val="004E09B0"/>
    <w:rsid w:val="004E171D"/>
    <w:rsid w:val="004E30E0"/>
    <w:rsid w:val="004E4C9A"/>
    <w:rsid w:val="004E662C"/>
    <w:rsid w:val="004F1C8B"/>
    <w:rsid w:val="004F2C49"/>
    <w:rsid w:val="004F48E1"/>
    <w:rsid w:val="004F4A47"/>
    <w:rsid w:val="005023AC"/>
    <w:rsid w:val="00513C86"/>
    <w:rsid w:val="005140E4"/>
    <w:rsid w:val="0051737D"/>
    <w:rsid w:val="00526CD8"/>
    <w:rsid w:val="005330AA"/>
    <w:rsid w:val="005375C2"/>
    <w:rsid w:val="00540554"/>
    <w:rsid w:val="0054108A"/>
    <w:rsid w:val="00542E17"/>
    <w:rsid w:val="0055434B"/>
    <w:rsid w:val="00560D18"/>
    <w:rsid w:val="005761B7"/>
    <w:rsid w:val="0058058D"/>
    <w:rsid w:val="00582557"/>
    <w:rsid w:val="005A03EF"/>
    <w:rsid w:val="005B027B"/>
    <w:rsid w:val="005B2768"/>
    <w:rsid w:val="005B6CF5"/>
    <w:rsid w:val="005C195F"/>
    <w:rsid w:val="005C2304"/>
    <w:rsid w:val="005C2484"/>
    <w:rsid w:val="005C2E98"/>
    <w:rsid w:val="005C3261"/>
    <w:rsid w:val="005C5188"/>
    <w:rsid w:val="005C7C9C"/>
    <w:rsid w:val="005D25A4"/>
    <w:rsid w:val="005F2DBD"/>
    <w:rsid w:val="005F63CF"/>
    <w:rsid w:val="006001E0"/>
    <w:rsid w:val="006002A2"/>
    <w:rsid w:val="00606289"/>
    <w:rsid w:val="00607658"/>
    <w:rsid w:val="00613CC5"/>
    <w:rsid w:val="00621552"/>
    <w:rsid w:val="00621D3B"/>
    <w:rsid w:val="00624E62"/>
    <w:rsid w:val="00633529"/>
    <w:rsid w:val="00647592"/>
    <w:rsid w:val="00665805"/>
    <w:rsid w:val="0067611F"/>
    <w:rsid w:val="006827F8"/>
    <w:rsid w:val="006853A0"/>
    <w:rsid w:val="00686921"/>
    <w:rsid w:val="0068787F"/>
    <w:rsid w:val="00692814"/>
    <w:rsid w:val="00694660"/>
    <w:rsid w:val="0069621D"/>
    <w:rsid w:val="00697C6A"/>
    <w:rsid w:val="006B1307"/>
    <w:rsid w:val="006B6B40"/>
    <w:rsid w:val="006C1097"/>
    <w:rsid w:val="006C59FD"/>
    <w:rsid w:val="006D278B"/>
    <w:rsid w:val="006D3F98"/>
    <w:rsid w:val="006D4AFB"/>
    <w:rsid w:val="006E0B37"/>
    <w:rsid w:val="006E2621"/>
    <w:rsid w:val="006E2BDD"/>
    <w:rsid w:val="006E485F"/>
    <w:rsid w:val="006E6D78"/>
    <w:rsid w:val="006F4074"/>
    <w:rsid w:val="00713D75"/>
    <w:rsid w:val="00715BDB"/>
    <w:rsid w:val="00727244"/>
    <w:rsid w:val="007313B4"/>
    <w:rsid w:val="00732EDE"/>
    <w:rsid w:val="007450FF"/>
    <w:rsid w:val="007460DC"/>
    <w:rsid w:val="00751F7D"/>
    <w:rsid w:val="007557B7"/>
    <w:rsid w:val="0076735D"/>
    <w:rsid w:val="0076752B"/>
    <w:rsid w:val="00767CC9"/>
    <w:rsid w:val="00771443"/>
    <w:rsid w:val="00772972"/>
    <w:rsid w:val="00780CDF"/>
    <w:rsid w:val="0078145C"/>
    <w:rsid w:val="00785FBC"/>
    <w:rsid w:val="0079517D"/>
    <w:rsid w:val="007A0BA5"/>
    <w:rsid w:val="007B5FC4"/>
    <w:rsid w:val="007C5717"/>
    <w:rsid w:val="007D014A"/>
    <w:rsid w:val="007D3E0F"/>
    <w:rsid w:val="007E1AC8"/>
    <w:rsid w:val="007F1DD0"/>
    <w:rsid w:val="00800B44"/>
    <w:rsid w:val="00806EC4"/>
    <w:rsid w:val="00811614"/>
    <w:rsid w:val="0081256A"/>
    <w:rsid w:val="008151D6"/>
    <w:rsid w:val="008158E5"/>
    <w:rsid w:val="008158E8"/>
    <w:rsid w:val="00820A04"/>
    <w:rsid w:val="00823892"/>
    <w:rsid w:val="00823B70"/>
    <w:rsid w:val="008252FF"/>
    <w:rsid w:val="0083340F"/>
    <w:rsid w:val="00834B7D"/>
    <w:rsid w:val="008405DA"/>
    <w:rsid w:val="00850D1B"/>
    <w:rsid w:val="00862971"/>
    <w:rsid w:val="00862B16"/>
    <w:rsid w:val="00872BF3"/>
    <w:rsid w:val="00876D92"/>
    <w:rsid w:val="0088785B"/>
    <w:rsid w:val="00896F40"/>
    <w:rsid w:val="008A75C0"/>
    <w:rsid w:val="008B0DDA"/>
    <w:rsid w:val="008B73DF"/>
    <w:rsid w:val="008B7BC4"/>
    <w:rsid w:val="008C43B0"/>
    <w:rsid w:val="008C76BC"/>
    <w:rsid w:val="008D0672"/>
    <w:rsid w:val="008D2C36"/>
    <w:rsid w:val="008D4FC4"/>
    <w:rsid w:val="008D6B05"/>
    <w:rsid w:val="008D716B"/>
    <w:rsid w:val="008D7B36"/>
    <w:rsid w:val="008E607A"/>
    <w:rsid w:val="008F3AA4"/>
    <w:rsid w:val="00904624"/>
    <w:rsid w:val="0091589C"/>
    <w:rsid w:val="00933624"/>
    <w:rsid w:val="009342AC"/>
    <w:rsid w:val="00936492"/>
    <w:rsid w:val="009428BA"/>
    <w:rsid w:val="00943403"/>
    <w:rsid w:val="0095126B"/>
    <w:rsid w:val="009534B8"/>
    <w:rsid w:val="00955DB1"/>
    <w:rsid w:val="00960057"/>
    <w:rsid w:val="009633CA"/>
    <w:rsid w:val="00963566"/>
    <w:rsid w:val="00963644"/>
    <w:rsid w:val="009840DA"/>
    <w:rsid w:val="00990017"/>
    <w:rsid w:val="009A43D2"/>
    <w:rsid w:val="009D40AB"/>
    <w:rsid w:val="009E7697"/>
    <w:rsid w:val="009F616B"/>
    <w:rsid w:val="00A13EB6"/>
    <w:rsid w:val="00A141B2"/>
    <w:rsid w:val="00A15C65"/>
    <w:rsid w:val="00A2145D"/>
    <w:rsid w:val="00A224B2"/>
    <w:rsid w:val="00A2254B"/>
    <w:rsid w:val="00A26084"/>
    <w:rsid w:val="00A308C4"/>
    <w:rsid w:val="00A33004"/>
    <w:rsid w:val="00A340EA"/>
    <w:rsid w:val="00A428B8"/>
    <w:rsid w:val="00A50D06"/>
    <w:rsid w:val="00A55103"/>
    <w:rsid w:val="00A619E7"/>
    <w:rsid w:val="00A6283E"/>
    <w:rsid w:val="00A62A1A"/>
    <w:rsid w:val="00A6423B"/>
    <w:rsid w:val="00A82041"/>
    <w:rsid w:val="00A92EC4"/>
    <w:rsid w:val="00A946EE"/>
    <w:rsid w:val="00AA04B0"/>
    <w:rsid w:val="00AB0954"/>
    <w:rsid w:val="00AC4A43"/>
    <w:rsid w:val="00AC4AA8"/>
    <w:rsid w:val="00AD7E97"/>
    <w:rsid w:val="00AE4897"/>
    <w:rsid w:val="00AE4EF5"/>
    <w:rsid w:val="00AF0979"/>
    <w:rsid w:val="00AF1C83"/>
    <w:rsid w:val="00B0642C"/>
    <w:rsid w:val="00B06EFC"/>
    <w:rsid w:val="00B121A5"/>
    <w:rsid w:val="00B16399"/>
    <w:rsid w:val="00B17007"/>
    <w:rsid w:val="00B25BFD"/>
    <w:rsid w:val="00B26D8E"/>
    <w:rsid w:val="00B33CC1"/>
    <w:rsid w:val="00B349A3"/>
    <w:rsid w:val="00B35515"/>
    <w:rsid w:val="00B37463"/>
    <w:rsid w:val="00B47D23"/>
    <w:rsid w:val="00B47E2C"/>
    <w:rsid w:val="00B53FD2"/>
    <w:rsid w:val="00B5729D"/>
    <w:rsid w:val="00B6023C"/>
    <w:rsid w:val="00B61F90"/>
    <w:rsid w:val="00B62018"/>
    <w:rsid w:val="00B72C3D"/>
    <w:rsid w:val="00B74C9C"/>
    <w:rsid w:val="00B756F5"/>
    <w:rsid w:val="00B81FBD"/>
    <w:rsid w:val="00B84193"/>
    <w:rsid w:val="00B93260"/>
    <w:rsid w:val="00B941EA"/>
    <w:rsid w:val="00BA6635"/>
    <w:rsid w:val="00BA6E6F"/>
    <w:rsid w:val="00BB0B6D"/>
    <w:rsid w:val="00BB0E8C"/>
    <w:rsid w:val="00BB3510"/>
    <w:rsid w:val="00BB4B27"/>
    <w:rsid w:val="00BB73E1"/>
    <w:rsid w:val="00BC12C8"/>
    <w:rsid w:val="00BC4AB7"/>
    <w:rsid w:val="00BC4AC9"/>
    <w:rsid w:val="00BC5BD1"/>
    <w:rsid w:val="00BC6C32"/>
    <w:rsid w:val="00BD273A"/>
    <w:rsid w:val="00BF3AED"/>
    <w:rsid w:val="00BF689A"/>
    <w:rsid w:val="00C1590F"/>
    <w:rsid w:val="00C15914"/>
    <w:rsid w:val="00C21395"/>
    <w:rsid w:val="00C25A35"/>
    <w:rsid w:val="00C33704"/>
    <w:rsid w:val="00C35DED"/>
    <w:rsid w:val="00C45040"/>
    <w:rsid w:val="00C534CB"/>
    <w:rsid w:val="00C53E62"/>
    <w:rsid w:val="00C61362"/>
    <w:rsid w:val="00C72291"/>
    <w:rsid w:val="00C73EB2"/>
    <w:rsid w:val="00C771E0"/>
    <w:rsid w:val="00C837C6"/>
    <w:rsid w:val="00C84AED"/>
    <w:rsid w:val="00C86FC0"/>
    <w:rsid w:val="00C9523F"/>
    <w:rsid w:val="00C95948"/>
    <w:rsid w:val="00CC7FCE"/>
    <w:rsid w:val="00CD13DD"/>
    <w:rsid w:val="00CD2972"/>
    <w:rsid w:val="00CD3F14"/>
    <w:rsid w:val="00CD4542"/>
    <w:rsid w:val="00CD798F"/>
    <w:rsid w:val="00CE712A"/>
    <w:rsid w:val="00CE776D"/>
    <w:rsid w:val="00CF2D5C"/>
    <w:rsid w:val="00CF4994"/>
    <w:rsid w:val="00CF5F35"/>
    <w:rsid w:val="00D0206C"/>
    <w:rsid w:val="00D168B3"/>
    <w:rsid w:val="00D209D6"/>
    <w:rsid w:val="00D4746A"/>
    <w:rsid w:val="00D50030"/>
    <w:rsid w:val="00D63C69"/>
    <w:rsid w:val="00D70DC1"/>
    <w:rsid w:val="00D81D41"/>
    <w:rsid w:val="00D8748B"/>
    <w:rsid w:val="00D93EDF"/>
    <w:rsid w:val="00DA44BA"/>
    <w:rsid w:val="00DB13DB"/>
    <w:rsid w:val="00DB4F07"/>
    <w:rsid w:val="00DC3F77"/>
    <w:rsid w:val="00DC7368"/>
    <w:rsid w:val="00DD0B95"/>
    <w:rsid w:val="00DE0BF6"/>
    <w:rsid w:val="00DE4300"/>
    <w:rsid w:val="00DE7FCF"/>
    <w:rsid w:val="00E11CDD"/>
    <w:rsid w:val="00E14F27"/>
    <w:rsid w:val="00E15235"/>
    <w:rsid w:val="00E172CC"/>
    <w:rsid w:val="00E22A92"/>
    <w:rsid w:val="00E5730A"/>
    <w:rsid w:val="00E60197"/>
    <w:rsid w:val="00E61580"/>
    <w:rsid w:val="00E76190"/>
    <w:rsid w:val="00E931ED"/>
    <w:rsid w:val="00E964DD"/>
    <w:rsid w:val="00EA187A"/>
    <w:rsid w:val="00EA38BC"/>
    <w:rsid w:val="00EA7ADF"/>
    <w:rsid w:val="00EB02F1"/>
    <w:rsid w:val="00ED03E2"/>
    <w:rsid w:val="00ED31A6"/>
    <w:rsid w:val="00EF56C4"/>
    <w:rsid w:val="00EF64D2"/>
    <w:rsid w:val="00F01D55"/>
    <w:rsid w:val="00F03718"/>
    <w:rsid w:val="00F05066"/>
    <w:rsid w:val="00F068C4"/>
    <w:rsid w:val="00F173E1"/>
    <w:rsid w:val="00F35BFF"/>
    <w:rsid w:val="00F36007"/>
    <w:rsid w:val="00F45E57"/>
    <w:rsid w:val="00F51CEE"/>
    <w:rsid w:val="00F835DB"/>
    <w:rsid w:val="00F85596"/>
    <w:rsid w:val="00F865C2"/>
    <w:rsid w:val="00F914CD"/>
    <w:rsid w:val="00F94BE7"/>
    <w:rsid w:val="00F96022"/>
    <w:rsid w:val="00F9684D"/>
    <w:rsid w:val="00FA2DF7"/>
    <w:rsid w:val="00FA7B1A"/>
    <w:rsid w:val="00FC0F8A"/>
    <w:rsid w:val="00FC29BB"/>
    <w:rsid w:val="00FD2E2A"/>
    <w:rsid w:val="00FE1AF9"/>
    <w:rsid w:val="00FE39DF"/>
    <w:rsid w:val="00FE4615"/>
    <w:rsid w:val="00FF09A4"/>
    <w:rsid w:val="13422C2E"/>
    <w:rsid w:val="1D8B6A01"/>
    <w:rsid w:val="213C7DB9"/>
    <w:rsid w:val="31143652"/>
    <w:rsid w:val="3B704094"/>
    <w:rsid w:val="3DA45D76"/>
    <w:rsid w:val="453301B5"/>
    <w:rsid w:val="49FC5BE8"/>
    <w:rsid w:val="51DA5E27"/>
    <w:rsid w:val="52FB5D0E"/>
    <w:rsid w:val="56AD449E"/>
    <w:rsid w:val="67303B2E"/>
    <w:rsid w:val="69D812BA"/>
    <w:rsid w:val="6B854CF1"/>
    <w:rsid w:val="6F8F01D2"/>
    <w:rsid w:val="76ED25B8"/>
    <w:rsid w:val="78D904AA"/>
    <w:rsid w:val="7DE43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B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uiPriority="59"/>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paragraph" w:styleId="a7">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宋体" w:hAnsi="Times New Roman" w:cs="宋体"/>
      <w:color w:val="000000"/>
      <w:sz w:val="24"/>
      <w:szCs w:val="24"/>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uiPriority="59"/>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paragraph" w:styleId="a7">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宋体" w:hAnsi="Times New Roman" w:cs="宋体"/>
      <w:color w:val="000000"/>
      <w:sz w:val="24"/>
      <w:szCs w:val="24"/>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543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4966CC-167E-4EA3-BC1C-C0E261957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2</Pages>
  <Words>134</Words>
  <Characters>766</Characters>
  <Application>Microsoft Office Word</Application>
  <DocSecurity>0</DocSecurity>
  <Lines>6</Lines>
  <Paragraphs>1</Paragraphs>
  <ScaleCrop>false</ScaleCrop>
  <Company>Lenovo (Beijing) Limited</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avicpub</dc:creator>
  <cp:lastModifiedBy>zhangzheng</cp:lastModifiedBy>
  <cp:revision>17</cp:revision>
  <cp:lastPrinted>2019-09-03T06:00:00Z</cp:lastPrinted>
  <dcterms:created xsi:type="dcterms:W3CDTF">2019-08-29T06:55:00Z</dcterms:created>
  <dcterms:modified xsi:type="dcterms:W3CDTF">2019-09-03T07:40:00Z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y fmtid="{D5CDD505-2E9C-101B-9397-08002B2CF9AE}" pid="3" name="_DocHome">
    <vt:i4>-1890169205</vt:i4>
  </property>
</Properties>
</file>