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CFE23" w14:textId="77777777" w:rsidR="00B01991" w:rsidRDefault="00B01991" w:rsidP="00B01991">
      <w:pPr>
        <w:spacing w:beforeLines="50" w:before="156" w:afterLines="50" w:after="156" w:line="400" w:lineRule="exact"/>
        <w:rPr>
          <w:rFonts w:ascii="宋体" w:hAnsi="宋体"/>
          <w:bCs/>
          <w:iCs/>
          <w:color w:val="000000"/>
          <w:sz w:val="24"/>
        </w:rPr>
      </w:pPr>
      <w:r>
        <w:rPr>
          <w:rFonts w:ascii="宋体" w:hAnsi="宋体" w:hint="eastAsia"/>
          <w:bCs/>
          <w:iCs/>
          <w:color w:val="000000"/>
          <w:sz w:val="24"/>
        </w:rPr>
        <w:t>证券代码：</w:t>
      </w:r>
      <w:r w:rsidR="005C5881">
        <w:rPr>
          <w:rFonts w:ascii="宋体" w:hAnsi="宋体" w:hint="eastAsia"/>
          <w:bCs/>
          <w:iCs/>
          <w:color w:val="000000"/>
          <w:sz w:val="24"/>
        </w:rPr>
        <w:t>000876</w:t>
      </w:r>
      <w:r>
        <w:rPr>
          <w:rFonts w:ascii="宋体" w:hAnsi="宋体" w:hint="eastAsia"/>
          <w:bCs/>
          <w:iCs/>
          <w:color w:val="000000"/>
          <w:sz w:val="24"/>
        </w:rPr>
        <w:t xml:space="preserve">          </w:t>
      </w:r>
      <w:r w:rsidR="005C5881">
        <w:rPr>
          <w:rFonts w:ascii="宋体" w:hAnsi="宋体" w:hint="eastAsia"/>
          <w:bCs/>
          <w:iCs/>
          <w:color w:val="000000"/>
          <w:sz w:val="24"/>
        </w:rPr>
        <w:t xml:space="preserve">                           </w:t>
      </w:r>
      <w:r>
        <w:rPr>
          <w:rFonts w:ascii="宋体" w:hAnsi="宋体" w:hint="eastAsia"/>
          <w:bCs/>
          <w:iCs/>
          <w:color w:val="000000"/>
          <w:sz w:val="24"/>
        </w:rPr>
        <w:t>证券简称：</w:t>
      </w:r>
      <w:r w:rsidR="005C5881">
        <w:rPr>
          <w:rFonts w:ascii="宋体" w:hAnsi="宋体" w:hint="eastAsia"/>
          <w:bCs/>
          <w:iCs/>
          <w:color w:val="000000"/>
          <w:sz w:val="24"/>
        </w:rPr>
        <w:t>新希望</w:t>
      </w:r>
    </w:p>
    <w:p w14:paraId="64BE5EA0" w14:textId="77777777" w:rsidR="00B01991" w:rsidRDefault="000B75FA" w:rsidP="00B01991">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新希望六和</w:t>
      </w:r>
      <w:r w:rsidR="00B01991">
        <w:rPr>
          <w:rFonts w:ascii="宋体" w:hAnsi="宋体" w:hint="eastAsia"/>
          <w:b/>
          <w:bCs/>
          <w:iCs/>
          <w:color w:val="000000"/>
          <w:sz w:val="32"/>
          <w:szCs w:val="32"/>
        </w:rPr>
        <w:t>股份有限公司投资者关系活动记录表</w:t>
      </w:r>
    </w:p>
    <w:p w14:paraId="76411F20" w14:textId="77777777" w:rsidR="00B01991" w:rsidRDefault="00B01991" w:rsidP="00B01991">
      <w:pPr>
        <w:spacing w:line="400" w:lineRule="exact"/>
        <w:rPr>
          <w:rFonts w:ascii="宋体" w:hAnsi="宋体"/>
          <w:bCs/>
          <w:iCs/>
          <w:color w:val="000000"/>
          <w:sz w:val="24"/>
        </w:rPr>
      </w:pPr>
      <w:r>
        <w:rPr>
          <w:rFonts w:ascii="宋体" w:hAnsi="宋体" w:hint="eastAsia"/>
          <w:bCs/>
          <w:iCs/>
          <w:color w:val="000000"/>
          <w:sz w:val="24"/>
        </w:rPr>
        <w:t xml:space="preserve">                                                         编号：</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7342"/>
      </w:tblGrid>
      <w:tr w:rsidR="00B01991" w:rsidRPr="00FD3BF8" w14:paraId="3A0D1CB7" w14:textId="77777777" w:rsidTr="00BE1D06">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B540A42" w14:textId="77777777" w:rsidR="00B01991" w:rsidRPr="00FD3BF8" w:rsidRDefault="00B01991" w:rsidP="00CB2215">
            <w:pPr>
              <w:rPr>
                <w:rFonts w:ascii="宋体" w:hAnsi="宋体"/>
                <w:bCs/>
                <w:iCs/>
                <w:color w:val="000000"/>
                <w:sz w:val="24"/>
              </w:rPr>
            </w:pPr>
            <w:r w:rsidRPr="00FD3BF8">
              <w:rPr>
                <w:rFonts w:ascii="宋体" w:hAnsi="宋体" w:hint="eastAsia"/>
                <w:bCs/>
                <w:iCs/>
                <w:color w:val="000000"/>
                <w:sz w:val="24"/>
              </w:rPr>
              <w:t>投资者关系活动类别</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6E330B88" w14:textId="23FDFC07" w:rsidR="003338D3" w:rsidRPr="00FD3BF8" w:rsidRDefault="0032148D" w:rsidP="003338D3">
            <w:pPr>
              <w:spacing w:line="360" w:lineRule="auto"/>
              <w:rPr>
                <w:rFonts w:ascii="宋体" w:hAnsi="宋体"/>
                <w:bCs/>
                <w:iCs/>
                <w:color w:val="000000"/>
                <w:sz w:val="24"/>
              </w:rPr>
            </w:pPr>
            <w:r w:rsidRPr="00FD3BF8">
              <w:rPr>
                <w:rFonts w:ascii="宋体" w:hAnsi="宋体" w:hint="eastAsia"/>
                <w:bCs/>
                <w:iCs/>
                <w:color w:val="000000"/>
                <w:sz w:val="24"/>
              </w:rPr>
              <w:t>□</w:t>
            </w:r>
            <w:r w:rsidR="003338D3" w:rsidRPr="00730803">
              <w:rPr>
                <w:rFonts w:ascii="宋体" w:hAnsi="宋体" w:hint="eastAsia"/>
                <w:bCs/>
                <w:iCs/>
                <w:color w:val="000000"/>
                <w:sz w:val="24"/>
              </w:rPr>
              <w:t xml:space="preserve">特定对象调研        </w:t>
            </w:r>
            <w:r w:rsidR="003338D3" w:rsidRPr="00FD3BF8">
              <w:rPr>
                <w:rFonts w:ascii="宋体" w:hAnsi="宋体" w:hint="eastAsia"/>
                <w:bCs/>
                <w:iCs/>
                <w:color w:val="000000"/>
                <w:sz w:val="24"/>
              </w:rPr>
              <w:t>□</w:t>
            </w:r>
            <w:r w:rsidR="003338D3" w:rsidRPr="00730803">
              <w:rPr>
                <w:rFonts w:ascii="宋体" w:hAnsi="宋体" w:hint="eastAsia"/>
                <w:bCs/>
                <w:iCs/>
                <w:color w:val="000000"/>
                <w:sz w:val="24"/>
              </w:rPr>
              <w:t>分析师会议</w:t>
            </w:r>
          </w:p>
          <w:p w14:paraId="374E47A9" w14:textId="77777777" w:rsidR="003338D3" w:rsidRPr="00FD3BF8" w:rsidRDefault="003338D3" w:rsidP="003338D3">
            <w:pPr>
              <w:spacing w:line="360" w:lineRule="auto"/>
              <w:rPr>
                <w:rFonts w:ascii="宋体" w:hAnsi="宋体"/>
                <w:bCs/>
                <w:iCs/>
                <w:color w:val="000000"/>
                <w:sz w:val="24"/>
              </w:rPr>
            </w:pPr>
            <w:r w:rsidRPr="00FD3BF8">
              <w:rPr>
                <w:rFonts w:ascii="宋体" w:hAnsi="宋体" w:hint="eastAsia"/>
                <w:bCs/>
                <w:iCs/>
                <w:color w:val="000000"/>
                <w:sz w:val="24"/>
              </w:rPr>
              <w:t>□</w:t>
            </w:r>
            <w:r w:rsidRPr="00730803">
              <w:rPr>
                <w:rFonts w:ascii="宋体" w:hAnsi="宋体" w:hint="eastAsia"/>
                <w:bCs/>
                <w:iCs/>
                <w:color w:val="000000"/>
                <w:sz w:val="24"/>
              </w:rPr>
              <w:t xml:space="preserve">媒体采访            </w:t>
            </w:r>
            <w:r w:rsidRPr="00FD3BF8">
              <w:rPr>
                <w:rFonts w:ascii="宋体" w:hAnsi="宋体" w:hint="eastAsia"/>
                <w:bCs/>
                <w:iCs/>
                <w:color w:val="000000"/>
                <w:sz w:val="24"/>
              </w:rPr>
              <w:t>□</w:t>
            </w:r>
            <w:r w:rsidRPr="00730803">
              <w:rPr>
                <w:rFonts w:ascii="宋体" w:hAnsi="宋体" w:hint="eastAsia"/>
                <w:bCs/>
                <w:iCs/>
                <w:color w:val="000000"/>
                <w:sz w:val="24"/>
              </w:rPr>
              <w:t xml:space="preserve">新闻发布会         </w:t>
            </w:r>
          </w:p>
          <w:p w14:paraId="511FDD8F" w14:textId="77777777" w:rsidR="003338D3" w:rsidRPr="00FD3BF8" w:rsidRDefault="003338D3" w:rsidP="003338D3">
            <w:pPr>
              <w:spacing w:line="360" w:lineRule="auto"/>
              <w:rPr>
                <w:rFonts w:ascii="宋体" w:hAnsi="宋体"/>
                <w:bCs/>
                <w:iCs/>
                <w:color w:val="000000"/>
                <w:sz w:val="24"/>
              </w:rPr>
            </w:pPr>
            <w:r w:rsidRPr="00FD3BF8">
              <w:rPr>
                <w:rFonts w:ascii="宋体" w:hAnsi="宋体" w:hint="eastAsia"/>
                <w:bCs/>
                <w:iCs/>
                <w:color w:val="000000"/>
                <w:sz w:val="24"/>
              </w:rPr>
              <w:t>□</w:t>
            </w:r>
            <w:r w:rsidRPr="00730803">
              <w:rPr>
                <w:rFonts w:ascii="宋体" w:hAnsi="宋体" w:hint="eastAsia"/>
                <w:bCs/>
                <w:iCs/>
                <w:color w:val="000000"/>
                <w:sz w:val="24"/>
              </w:rPr>
              <w:t>现场参观</w:t>
            </w:r>
            <w:r w:rsidRPr="00FD3BF8">
              <w:rPr>
                <w:rFonts w:ascii="宋体" w:hAnsi="宋体" w:hint="eastAsia"/>
                <w:bCs/>
                <w:iCs/>
                <w:color w:val="000000"/>
                <w:sz w:val="24"/>
              </w:rPr>
              <w:tab/>
            </w:r>
          </w:p>
          <w:p w14:paraId="78B104AB" w14:textId="58C41F35" w:rsidR="00B01991" w:rsidRPr="00FD3BF8" w:rsidRDefault="003338D3" w:rsidP="003338D3">
            <w:pPr>
              <w:spacing w:line="360" w:lineRule="auto"/>
              <w:rPr>
                <w:rFonts w:ascii="宋体" w:hAnsi="宋体"/>
                <w:bCs/>
                <w:iCs/>
                <w:color w:val="000000"/>
                <w:sz w:val="24"/>
              </w:rPr>
            </w:pPr>
            <w:r w:rsidRPr="00FD3BF8">
              <w:rPr>
                <w:rFonts w:ascii="宋体" w:hAnsi="宋体" w:hint="eastAsia"/>
                <w:bCs/>
                <w:iCs/>
                <w:color w:val="000000"/>
                <w:sz w:val="24"/>
              </w:rPr>
              <w:t>□</w:t>
            </w:r>
            <w:r w:rsidRPr="00730803">
              <w:rPr>
                <w:rFonts w:ascii="宋体" w:hAnsi="宋体" w:hint="eastAsia"/>
                <w:bCs/>
                <w:iCs/>
                <w:color w:val="000000"/>
                <w:sz w:val="24"/>
              </w:rPr>
              <w:t>其他</w:t>
            </w:r>
            <w:r w:rsidRPr="003338D3">
              <w:rPr>
                <w:rFonts w:ascii="宋体" w:hAnsi="宋体"/>
                <w:bCs/>
                <w:iCs/>
                <w:color w:val="000000"/>
                <w:sz w:val="24"/>
                <w:u w:val="single"/>
              </w:rPr>
              <w:t xml:space="preserve"> </w:t>
            </w:r>
            <w:r w:rsidR="002A6558">
              <w:rPr>
                <w:rFonts w:ascii="宋体" w:hAnsi="宋体"/>
                <w:bCs/>
                <w:iCs/>
                <w:color w:val="000000"/>
                <w:sz w:val="24"/>
                <w:u w:val="single"/>
              </w:rPr>
              <w:t xml:space="preserve"> </w:t>
            </w:r>
            <w:r w:rsidR="002A6558">
              <w:rPr>
                <w:rFonts w:ascii="宋体" w:hAnsi="宋体" w:hint="eastAsia"/>
                <w:bCs/>
                <w:iCs/>
                <w:color w:val="000000"/>
                <w:sz w:val="24"/>
                <w:u w:val="single"/>
              </w:rPr>
              <w:t>投资者交流电话会议</w:t>
            </w:r>
            <w:r w:rsidRPr="003338D3">
              <w:rPr>
                <w:rFonts w:ascii="宋体" w:hAnsi="宋体"/>
                <w:bCs/>
                <w:iCs/>
                <w:color w:val="000000"/>
                <w:sz w:val="24"/>
                <w:u w:val="single"/>
              </w:rPr>
              <w:t xml:space="preserve">  </w:t>
            </w:r>
          </w:p>
        </w:tc>
      </w:tr>
      <w:tr w:rsidR="00B01991" w:rsidRPr="00FD3BF8" w14:paraId="5AB81AA8" w14:textId="77777777" w:rsidTr="00BE1D06">
        <w:trPr>
          <w:trHeight w:val="957"/>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413776B" w14:textId="77777777" w:rsidR="00B01991" w:rsidRPr="00FD3BF8" w:rsidRDefault="00B01991" w:rsidP="00CB2215">
            <w:pPr>
              <w:rPr>
                <w:rFonts w:ascii="宋体" w:hAnsi="宋体"/>
                <w:bCs/>
                <w:iCs/>
                <w:color w:val="000000"/>
                <w:sz w:val="24"/>
              </w:rPr>
            </w:pPr>
            <w:r w:rsidRPr="00FD3BF8">
              <w:rPr>
                <w:rFonts w:ascii="宋体" w:hAnsi="宋体" w:hint="eastAsia"/>
                <w:bCs/>
                <w:iCs/>
                <w:color w:val="000000"/>
                <w:sz w:val="24"/>
              </w:rPr>
              <w:t>参与单位名称及人员姓名</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tbl>
            <w:tblPr>
              <w:tblW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111"/>
              <w:gridCol w:w="1817"/>
            </w:tblGrid>
            <w:tr w:rsidR="00636A04" w:rsidRPr="00BF1F31" w14:paraId="4D2CD6BC" w14:textId="77777777" w:rsidTr="002A0E68">
              <w:trPr>
                <w:trHeight w:val="300"/>
              </w:trPr>
              <w:tc>
                <w:tcPr>
                  <w:tcW w:w="734" w:type="dxa"/>
                  <w:shd w:val="clear" w:color="auto" w:fill="auto"/>
                  <w:noWrap/>
                  <w:vAlign w:val="center"/>
                  <w:hideMark/>
                </w:tcPr>
                <w:p w14:paraId="19D8FCAB" w14:textId="77777777" w:rsidR="00636A04" w:rsidRPr="00BF1F31" w:rsidRDefault="00636A04" w:rsidP="00D646F1">
                  <w:pPr>
                    <w:widowControl/>
                    <w:jc w:val="center"/>
                    <w:rPr>
                      <w:rFonts w:ascii="宋体" w:hAnsi="宋体" w:cs="宋体"/>
                      <w:color w:val="000000"/>
                      <w:kern w:val="0"/>
                      <w:sz w:val="24"/>
                    </w:rPr>
                  </w:pPr>
                  <w:r w:rsidRPr="00BF1F31">
                    <w:rPr>
                      <w:rFonts w:ascii="宋体" w:hAnsi="宋体" w:cs="宋体" w:hint="eastAsia"/>
                      <w:color w:val="000000"/>
                      <w:kern w:val="0"/>
                      <w:sz w:val="24"/>
                    </w:rPr>
                    <w:t>序号</w:t>
                  </w:r>
                </w:p>
              </w:tc>
              <w:tc>
                <w:tcPr>
                  <w:tcW w:w="4111" w:type="dxa"/>
                  <w:shd w:val="clear" w:color="auto" w:fill="auto"/>
                  <w:noWrap/>
                  <w:vAlign w:val="center"/>
                  <w:hideMark/>
                </w:tcPr>
                <w:p w14:paraId="3461F9D3" w14:textId="77777777" w:rsidR="00636A04" w:rsidRPr="00BF1F31" w:rsidRDefault="00636A04" w:rsidP="00D646F1">
                  <w:pPr>
                    <w:widowControl/>
                    <w:jc w:val="center"/>
                    <w:rPr>
                      <w:rFonts w:ascii="宋体" w:hAnsi="宋体" w:cs="宋体"/>
                      <w:color w:val="000000"/>
                      <w:kern w:val="0"/>
                      <w:sz w:val="24"/>
                    </w:rPr>
                  </w:pPr>
                  <w:r w:rsidRPr="00BF1F31">
                    <w:rPr>
                      <w:rFonts w:ascii="宋体" w:hAnsi="宋体" w:cs="宋体" w:hint="eastAsia"/>
                      <w:color w:val="000000"/>
                      <w:kern w:val="0"/>
                      <w:sz w:val="24"/>
                    </w:rPr>
                    <w:t>单位名称</w:t>
                  </w:r>
                </w:p>
              </w:tc>
              <w:tc>
                <w:tcPr>
                  <w:tcW w:w="1817" w:type="dxa"/>
                  <w:shd w:val="clear" w:color="auto" w:fill="auto"/>
                  <w:noWrap/>
                  <w:vAlign w:val="center"/>
                  <w:hideMark/>
                </w:tcPr>
                <w:p w14:paraId="2DB9D4FE" w14:textId="77777777" w:rsidR="00636A04" w:rsidRPr="00BF1F31" w:rsidRDefault="00636A04" w:rsidP="00D646F1">
                  <w:pPr>
                    <w:widowControl/>
                    <w:jc w:val="center"/>
                    <w:rPr>
                      <w:rFonts w:ascii="宋体" w:hAnsi="宋体" w:cs="宋体"/>
                      <w:color w:val="000000"/>
                      <w:kern w:val="0"/>
                      <w:sz w:val="24"/>
                    </w:rPr>
                  </w:pPr>
                  <w:r w:rsidRPr="00BF1F31">
                    <w:rPr>
                      <w:rFonts w:ascii="宋体" w:hAnsi="宋体" w:cs="宋体" w:hint="eastAsia"/>
                      <w:color w:val="000000"/>
                      <w:kern w:val="0"/>
                      <w:sz w:val="24"/>
                    </w:rPr>
                    <w:t>人员姓名</w:t>
                  </w:r>
                </w:p>
              </w:tc>
            </w:tr>
            <w:tr w:rsidR="00CA0062" w:rsidRPr="00BF1F31" w14:paraId="00076896" w14:textId="77777777" w:rsidTr="002A0E68">
              <w:trPr>
                <w:trHeight w:val="300"/>
              </w:trPr>
              <w:tc>
                <w:tcPr>
                  <w:tcW w:w="734" w:type="dxa"/>
                  <w:shd w:val="clear" w:color="auto" w:fill="auto"/>
                  <w:noWrap/>
                  <w:vAlign w:val="center"/>
                </w:tcPr>
                <w:p w14:paraId="1A98469F" w14:textId="062BBF55" w:rsidR="00CA0062" w:rsidRPr="00BF1F31" w:rsidRDefault="00CA0062" w:rsidP="00CA0062">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4111" w:type="dxa"/>
                  <w:shd w:val="clear" w:color="auto" w:fill="auto"/>
                  <w:noWrap/>
                  <w:vAlign w:val="center"/>
                </w:tcPr>
                <w:p w14:paraId="5ED9F6BC" w14:textId="61076132" w:rsidR="00CA0062" w:rsidRPr="00BF1F31" w:rsidRDefault="000A1720" w:rsidP="00CA0062">
                  <w:pPr>
                    <w:widowControl/>
                    <w:jc w:val="left"/>
                    <w:rPr>
                      <w:rFonts w:ascii="宋体" w:hAnsi="宋体" w:cs="宋体"/>
                      <w:color w:val="000000"/>
                      <w:kern w:val="0"/>
                      <w:sz w:val="24"/>
                    </w:rPr>
                  </w:pPr>
                  <w:r>
                    <w:rPr>
                      <w:rFonts w:ascii="宋体" w:hAnsi="宋体" w:cs="宋体" w:hint="eastAsia"/>
                      <w:color w:val="000000"/>
                      <w:kern w:val="0"/>
                      <w:sz w:val="24"/>
                    </w:rPr>
                    <w:t>招商</w:t>
                  </w:r>
                  <w:r w:rsidR="00996E7A">
                    <w:rPr>
                      <w:rFonts w:ascii="宋体" w:hAnsi="宋体" w:cs="宋体" w:hint="eastAsia"/>
                      <w:color w:val="000000"/>
                      <w:kern w:val="0"/>
                      <w:sz w:val="24"/>
                    </w:rPr>
                    <w:t>证券</w:t>
                  </w:r>
                </w:p>
              </w:tc>
              <w:tc>
                <w:tcPr>
                  <w:tcW w:w="1817" w:type="dxa"/>
                  <w:shd w:val="clear" w:color="auto" w:fill="auto"/>
                  <w:noWrap/>
                  <w:vAlign w:val="center"/>
                </w:tcPr>
                <w:p w14:paraId="6ADB743E" w14:textId="10FE6301" w:rsidR="00CA0062" w:rsidRPr="00BF1F31" w:rsidRDefault="000A1720" w:rsidP="00C774BF">
                  <w:pPr>
                    <w:widowControl/>
                    <w:jc w:val="center"/>
                    <w:rPr>
                      <w:rFonts w:ascii="宋体" w:hAnsi="宋体" w:cs="宋体"/>
                      <w:color w:val="000000"/>
                      <w:kern w:val="0"/>
                      <w:sz w:val="24"/>
                    </w:rPr>
                  </w:pPr>
                  <w:r>
                    <w:rPr>
                      <w:rFonts w:ascii="宋体" w:hAnsi="宋体" w:cs="宋体" w:hint="eastAsia"/>
                      <w:color w:val="000000"/>
                      <w:kern w:val="0"/>
                      <w:sz w:val="24"/>
                    </w:rPr>
                    <w:t xml:space="preserve">雷 </w:t>
                  </w:r>
                  <w:r>
                    <w:rPr>
                      <w:rFonts w:ascii="宋体" w:hAnsi="宋体" w:cs="宋体"/>
                      <w:color w:val="000000"/>
                      <w:kern w:val="0"/>
                      <w:sz w:val="24"/>
                    </w:rPr>
                    <w:t xml:space="preserve"> </w:t>
                  </w:r>
                  <w:r>
                    <w:rPr>
                      <w:rFonts w:ascii="宋体" w:hAnsi="宋体" w:cs="宋体" w:hint="eastAsia"/>
                      <w:color w:val="000000"/>
                      <w:kern w:val="0"/>
                      <w:sz w:val="24"/>
                    </w:rPr>
                    <w:t>轶</w:t>
                  </w:r>
                </w:p>
              </w:tc>
            </w:tr>
            <w:tr w:rsidR="00CA0062" w:rsidRPr="00BF1F31" w14:paraId="2BE9E440" w14:textId="77777777" w:rsidTr="002A0E68">
              <w:trPr>
                <w:trHeight w:val="300"/>
              </w:trPr>
              <w:tc>
                <w:tcPr>
                  <w:tcW w:w="734" w:type="dxa"/>
                  <w:shd w:val="clear" w:color="auto" w:fill="auto"/>
                  <w:noWrap/>
                  <w:vAlign w:val="center"/>
                  <w:hideMark/>
                </w:tcPr>
                <w:p w14:paraId="4C36C88E" w14:textId="5F205E0F" w:rsidR="00CA0062" w:rsidRPr="00BF1F31" w:rsidRDefault="00CA0062" w:rsidP="00CA0062">
                  <w:pPr>
                    <w:widowControl/>
                    <w:jc w:val="center"/>
                    <w:rPr>
                      <w:rFonts w:ascii="宋体" w:hAnsi="宋体" w:cs="宋体"/>
                      <w:color w:val="000000"/>
                      <w:kern w:val="0"/>
                      <w:sz w:val="24"/>
                    </w:rPr>
                  </w:pPr>
                  <w:r>
                    <w:rPr>
                      <w:rFonts w:ascii="宋体" w:hAnsi="宋体" w:cs="宋体"/>
                      <w:color w:val="000000"/>
                      <w:kern w:val="0"/>
                      <w:sz w:val="24"/>
                    </w:rPr>
                    <w:t>2</w:t>
                  </w:r>
                </w:p>
              </w:tc>
              <w:tc>
                <w:tcPr>
                  <w:tcW w:w="4111" w:type="dxa"/>
                  <w:shd w:val="clear" w:color="auto" w:fill="auto"/>
                  <w:noWrap/>
                  <w:vAlign w:val="center"/>
                  <w:hideMark/>
                </w:tcPr>
                <w:p w14:paraId="6CB8DCC1" w14:textId="7F964688" w:rsidR="00CA0062" w:rsidRPr="00BF1F31" w:rsidRDefault="000A1720" w:rsidP="00CA0062">
                  <w:pPr>
                    <w:widowControl/>
                    <w:jc w:val="left"/>
                    <w:rPr>
                      <w:rFonts w:ascii="宋体" w:hAnsi="宋体" w:cs="宋体"/>
                      <w:color w:val="000000"/>
                      <w:kern w:val="0"/>
                      <w:sz w:val="24"/>
                    </w:rPr>
                  </w:pPr>
                  <w:r>
                    <w:rPr>
                      <w:rFonts w:ascii="宋体" w:hAnsi="宋体" w:cs="宋体" w:hint="eastAsia"/>
                      <w:color w:val="000000"/>
                      <w:kern w:val="0"/>
                      <w:sz w:val="24"/>
                    </w:rPr>
                    <w:t>招商</w:t>
                  </w:r>
                  <w:r w:rsidR="00996E7A">
                    <w:rPr>
                      <w:rFonts w:ascii="宋体" w:hAnsi="宋体" w:cs="宋体" w:hint="eastAsia"/>
                      <w:color w:val="000000"/>
                      <w:kern w:val="0"/>
                      <w:sz w:val="24"/>
                    </w:rPr>
                    <w:t>证券</w:t>
                  </w:r>
                </w:p>
              </w:tc>
              <w:tc>
                <w:tcPr>
                  <w:tcW w:w="1817" w:type="dxa"/>
                  <w:shd w:val="clear" w:color="auto" w:fill="auto"/>
                  <w:noWrap/>
                  <w:vAlign w:val="center"/>
                  <w:hideMark/>
                </w:tcPr>
                <w:p w14:paraId="0AF9CAE8" w14:textId="5EB6B0BC" w:rsidR="00CA0062" w:rsidRPr="00BF1F31" w:rsidRDefault="000A1720" w:rsidP="00C774BF">
                  <w:pPr>
                    <w:widowControl/>
                    <w:jc w:val="center"/>
                    <w:rPr>
                      <w:rFonts w:ascii="宋体" w:hAnsi="宋体" w:cs="宋体"/>
                      <w:color w:val="000000"/>
                      <w:kern w:val="0"/>
                      <w:sz w:val="24"/>
                    </w:rPr>
                  </w:pPr>
                  <w:r>
                    <w:rPr>
                      <w:rFonts w:ascii="宋体" w:hAnsi="宋体" w:cs="宋体" w:hint="eastAsia"/>
                      <w:color w:val="000000"/>
                      <w:kern w:val="0"/>
                      <w:sz w:val="24"/>
                    </w:rPr>
                    <w:t xml:space="preserve">陈 </w:t>
                  </w:r>
                  <w:r>
                    <w:rPr>
                      <w:rFonts w:ascii="宋体" w:hAnsi="宋体" w:cs="宋体"/>
                      <w:color w:val="000000"/>
                      <w:kern w:val="0"/>
                      <w:sz w:val="24"/>
                    </w:rPr>
                    <w:t xml:space="preserve"> </w:t>
                  </w:r>
                  <w:r>
                    <w:rPr>
                      <w:rFonts w:ascii="宋体" w:hAnsi="宋体" w:cs="宋体" w:hint="eastAsia"/>
                      <w:color w:val="000000"/>
                      <w:kern w:val="0"/>
                      <w:sz w:val="24"/>
                    </w:rPr>
                    <w:t>晗</w:t>
                  </w:r>
                </w:p>
              </w:tc>
            </w:tr>
            <w:tr w:rsidR="00CA0062" w:rsidRPr="00BF1F31" w14:paraId="35B85E6F" w14:textId="77777777" w:rsidTr="002A0E68">
              <w:trPr>
                <w:trHeight w:val="300"/>
              </w:trPr>
              <w:tc>
                <w:tcPr>
                  <w:tcW w:w="734" w:type="dxa"/>
                  <w:shd w:val="clear" w:color="auto" w:fill="auto"/>
                  <w:noWrap/>
                  <w:vAlign w:val="center"/>
                </w:tcPr>
                <w:p w14:paraId="215773BB" w14:textId="64A6D0BA" w:rsidR="00CA0062" w:rsidRDefault="00CA0062" w:rsidP="00CA0062">
                  <w:pPr>
                    <w:widowControl/>
                    <w:jc w:val="center"/>
                    <w:rPr>
                      <w:rFonts w:ascii="宋体" w:hAnsi="宋体" w:cs="宋体"/>
                      <w:color w:val="000000"/>
                      <w:kern w:val="0"/>
                      <w:sz w:val="24"/>
                    </w:rPr>
                  </w:pPr>
                  <w:r>
                    <w:rPr>
                      <w:rFonts w:ascii="宋体" w:hAnsi="宋体" w:cs="宋体"/>
                      <w:color w:val="000000"/>
                      <w:kern w:val="0"/>
                      <w:sz w:val="24"/>
                    </w:rPr>
                    <w:t>3</w:t>
                  </w:r>
                </w:p>
              </w:tc>
              <w:tc>
                <w:tcPr>
                  <w:tcW w:w="4111" w:type="dxa"/>
                  <w:shd w:val="clear" w:color="auto" w:fill="auto"/>
                  <w:noWrap/>
                  <w:vAlign w:val="center"/>
                </w:tcPr>
                <w:p w14:paraId="32FF9384" w14:textId="781EFF72" w:rsidR="00CA0062" w:rsidRDefault="00F107B7" w:rsidP="00CA0062">
                  <w:pPr>
                    <w:widowControl/>
                    <w:jc w:val="left"/>
                    <w:rPr>
                      <w:rFonts w:ascii="宋体" w:hAnsi="宋体" w:cs="宋体"/>
                      <w:color w:val="000000"/>
                      <w:kern w:val="0"/>
                      <w:sz w:val="24"/>
                    </w:rPr>
                  </w:pPr>
                  <w:r>
                    <w:rPr>
                      <w:rFonts w:ascii="宋体" w:hAnsi="宋体" w:cs="宋体" w:hint="eastAsia"/>
                      <w:color w:val="000000"/>
                      <w:kern w:val="0"/>
                      <w:sz w:val="24"/>
                    </w:rPr>
                    <w:t>兴业证券</w:t>
                  </w:r>
                </w:p>
              </w:tc>
              <w:tc>
                <w:tcPr>
                  <w:tcW w:w="1817" w:type="dxa"/>
                  <w:shd w:val="clear" w:color="auto" w:fill="auto"/>
                  <w:noWrap/>
                  <w:vAlign w:val="center"/>
                </w:tcPr>
                <w:p w14:paraId="11CB0CD7" w14:textId="6C29C361" w:rsidR="00CA0062" w:rsidRDefault="00F107B7" w:rsidP="00C774BF">
                  <w:pPr>
                    <w:widowControl/>
                    <w:jc w:val="center"/>
                    <w:rPr>
                      <w:rFonts w:ascii="宋体" w:hAnsi="宋体" w:cs="宋体"/>
                      <w:color w:val="000000"/>
                      <w:kern w:val="0"/>
                      <w:sz w:val="24"/>
                    </w:rPr>
                  </w:pPr>
                  <w:r>
                    <w:rPr>
                      <w:rFonts w:ascii="宋体" w:hAnsi="宋体" w:cs="宋体" w:hint="eastAsia"/>
                      <w:color w:val="000000"/>
                      <w:kern w:val="0"/>
                      <w:sz w:val="24"/>
                    </w:rPr>
                    <w:t xml:space="preserve">陈 </w:t>
                  </w:r>
                  <w:r>
                    <w:rPr>
                      <w:rFonts w:ascii="宋体" w:hAnsi="宋体" w:cs="宋体"/>
                      <w:color w:val="000000"/>
                      <w:kern w:val="0"/>
                      <w:sz w:val="24"/>
                    </w:rPr>
                    <w:t xml:space="preserve"> </w:t>
                  </w:r>
                  <w:r>
                    <w:rPr>
                      <w:rFonts w:ascii="宋体" w:hAnsi="宋体" w:cs="宋体" w:hint="eastAsia"/>
                      <w:color w:val="000000"/>
                      <w:kern w:val="0"/>
                      <w:sz w:val="24"/>
                    </w:rPr>
                    <w:t>娇</w:t>
                  </w:r>
                </w:p>
              </w:tc>
            </w:tr>
            <w:tr w:rsidR="00CA0062" w:rsidRPr="00BF1F31" w14:paraId="22F47274" w14:textId="77777777" w:rsidTr="002A0E68">
              <w:trPr>
                <w:trHeight w:val="300"/>
              </w:trPr>
              <w:tc>
                <w:tcPr>
                  <w:tcW w:w="734" w:type="dxa"/>
                  <w:shd w:val="clear" w:color="auto" w:fill="auto"/>
                  <w:noWrap/>
                  <w:vAlign w:val="center"/>
                </w:tcPr>
                <w:p w14:paraId="79FC6C27" w14:textId="16D79E31" w:rsidR="00CA0062" w:rsidRDefault="00CA0062" w:rsidP="00CA0062">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4111" w:type="dxa"/>
                  <w:shd w:val="clear" w:color="auto" w:fill="auto"/>
                  <w:noWrap/>
                  <w:vAlign w:val="center"/>
                </w:tcPr>
                <w:p w14:paraId="63CE0695" w14:textId="044ABC67" w:rsidR="00CA0062" w:rsidRDefault="00F107B7" w:rsidP="00CA0062">
                  <w:pPr>
                    <w:widowControl/>
                    <w:jc w:val="left"/>
                    <w:rPr>
                      <w:rFonts w:ascii="宋体" w:hAnsi="宋体" w:cs="宋体"/>
                      <w:color w:val="000000"/>
                      <w:kern w:val="0"/>
                      <w:sz w:val="24"/>
                    </w:rPr>
                  </w:pPr>
                  <w:r>
                    <w:rPr>
                      <w:rFonts w:ascii="宋体" w:hAnsi="宋体" w:cs="宋体" w:hint="eastAsia"/>
                      <w:color w:val="000000"/>
                      <w:kern w:val="0"/>
                      <w:sz w:val="24"/>
                    </w:rPr>
                    <w:t>兴业证券</w:t>
                  </w:r>
                </w:p>
              </w:tc>
              <w:tc>
                <w:tcPr>
                  <w:tcW w:w="1817" w:type="dxa"/>
                  <w:shd w:val="clear" w:color="auto" w:fill="auto"/>
                  <w:noWrap/>
                  <w:vAlign w:val="center"/>
                </w:tcPr>
                <w:p w14:paraId="71DF6A0D" w14:textId="19395428" w:rsidR="00CA0062" w:rsidRDefault="00F107B7" w:rsidP="000A1720">
                  <w:pPr>
                    <w:widowControl/>
                    <w:jc w:val="center"/>
                    <w:rPr>
                      <w:rFonts w:ascii="宋体" w:hAnsi="宋体" w:cs="宋体"/>
                      <w:color w:val="000000"/>
                      <w:kern w:val="0"/>
                      <w:sz w:val="24"/>
                    </w:rPr>
                  </w:pPr>
                  <w:r>
                    <w:rPr>
                      <w:rFonts w:ascii="宋体" w:hAnsi="宋体" w:cs="宋体" w:hint="eastAsia"/>
                      <w:color w:val="000000"/>
                      <w:kern w:val="0"/>
                      <w:sz w:val="24"/>
                    </w:rPr>
                    <w:t>毛一凡</w:t>
                  </w:r>
                </w:p>
              </w:tc>
            </w:tr>
            <w:tr w:rsidR="00CA0062" w:rsidRPr="00BF1F31" w14:paraId="6E3D2ECD" w14:textId="77777777" w:rsidTr="002A0E68">
              <w:trPr>
                <w:trHeight w:val="300"/>
              </w:trPr>
              <w:tc>
                <w:tcPr>
                  <w:tcW w:w="734" w:type="dxa"/>
                  <w:shd w:val="clear" w:color="auto" w:fill="auto"/>
                  <w:noWrap/>
                  <w:vAlign w:val="center"/>
                </w:tcPr>
                <w:p w14:paraId="5EC255F2" w14:textId="3C39610A" w:rsidR="00CA0062" w:rsidRDefault="00CA0062" w:rsidP="00CA0062">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4111" w:type="dxa"/>
                  <w:shd w:val="clear" w:color="auto" w:fill="auto"/>
                  <w:noWrap/>
                  <w:vAlign w:val="center"/>
                </w:tcPr>
                <w:p w14:paraId="60680605" w14:textId="70DBD9A3" w:rsidR="00CA0062" w:rsidRDefault="00F107B7" w:rsidP="00CA0062">
                  <w:pPr>
                    <w:widowControl/>
                    <w:jc w:val="left"/>
                    <w:rPr>
                      <w:rFonts w:ascii="宋体" w:hAnsi="宋体" w:cs="宋体"/>
                      <w:color w:val="000000"/>
                      <w:kern w:val="0"/>
                      <w:sz w:val="24"/>
                    </w:rPr>
                  </w:pPr>
                  <w:r>
                    <w:rPr>
                      <w:rFonts w:ascii="宋体" w:hAnsi="宋体" w:cs="宋体" w:hint="eastAsia"/>
                      <w:color w:val="000000"/>
                      <w:kern w:val="0"/>
                      <w:sz w:val="24"/>
                    </w:rPr>
                    <w:t>东方阿尔法基金</w:t>
                  </w:r>
                </w:p>
              </w:tc>
              <w:tc>
                <w:tcPr>
                  <w:tcW w:w="1817" w:type="dxa"/>
                  <w:shd w:val="clear" w:color="auto" w:fill="auto"/>
                  <w:noWrap/>
                  <w:vAlign w:val="center"/>
                </w:tcPr>
                <w:p w14:paraId="11BBD73E" w14:textId="55DABBE2" w:rsidR="00CA0062" w:rsidRDefault="00F107B7" w:rsidP="00C774BF">
                  <w:pPr>
                    <w:widowControl/>
                    <w:jc w:val="center"/>
                    <w:rPr>
                      <w:rFonts w:ascii="宋体" w:hAnsi="宋体" w:cs="宋体"/>
                      <w:color w:val="000000"/>
                      <w:kern w:val="0"/>
                      <w:sz w:val="24"/>
                    </w:rPr>
                  </w:pPr>
                  <w:r>
                    <w:rPr>
                      <w:rFonts w:ascii="宋体" w:hAnsi="宋体" w:cs="宋体" w:hint="eastAsia"/>
                      <w:color w:val="000000"/>
                      <w:kern w:val="0"/>
                      <w:sz w:val="24"/>
                    </w:rPr>
                    <w:t>孙正波</w:t>
                  </w:r>
                </w:p>
              </w:tc>
            </w:tr>
            <w:tr w:rsidR="00866970" w:rsidRPr="00BF1F31" w14:paraId="59FE2A52" w14:textId="77777777" w:rsidTr="002A0E68">
              <w:trPr>
                <w:trHeight w:val="300"/>
              </w:trPr>
              <w:tc>
                <w:tcPr>
                  <w:tcW w:w="734" w:type="dxa"/>
                  <w:shd w:val="clear" w:color="auto" w:fill="auto"/>
                  <w:noWrap/>
                  <w:vAlign w:val="center"/>
                </w:tcPr>
                <w:p w14:paraId="6BBE07AF" w14:textId="06AA70F2" w:rsidR="00866970" w:rsidRDefault="00866970" w:rsidP="00CA0062">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4111" w:type="dxa"/>
                  <w:shd w:val="clear" w:color="auto" w:fill="auto"/>
                  <w:noWrap/>
                  <w:vAlign w:val="center"/>
                </w:tcPr>
                <w:p w14:paraId="7439A946" w14:textId="3F3367CB" w:rsidR="00866970" w:rsidRDefault="00F107B7" w:rsidP="00CA0062">
                  <w:pPr>
                    <w:widowControl/>
                    <w:jc w:val="left"/>
                    <w:rPr>
                      <w:rFonts w:ascii="宋体" w:hAnsi="宋体" w:cs="宋体"/>
                      <w:color w:val="000000"/>
                      <w:kern w:val="0"/>
                      <w:sz w:val="24"/>
                    </w:rPr>
                  </w:pPr>
                  <w:r>
                    <w:rPr>
                      <w:rFonts w:ascii="宋体" w:hAnsi="宋体" w:cs="宋体" w:hint="eastAsia"/>
                      <w:color w:val="000000"/>
                      <w:kern w:val="0"/>
                      <w:sz w:val="24"/>
                    </w:rPr>
                    <w:t>京银投资</w:t>
                  </w:r>
                </w:p>
              </w:tc>
              <w:tc>
                <w:tcPr>
                  <w:tcW w:w="1817" w:type="dxa"/>
                  <w:shd w:val="clear" w:color="auto" w:fill="auto"/>
                  <w:noWrap/>
                  <w:vAlign w:val="center"/>
                </w:tcPr>
                <w:p w14:paraId="631FE76D" w14:textId="3221BCA6" w:rsidR="00866970" w:rsidRDefault="00F107B7" w:rsidP="00C774BF">
                  <w:pPr>
                    <w:widowControl/>
                    <w:jc w:val="center"/>
                    <w:rPr>
                      <w:rFonts w:ascii="宋体" w:hAnsi="宋体" w:cs="宋体"/>
                      <w:color w:val="000000"/>
                      <w:kern w:val="0"/>
                      <w:sz w:val="24"/>
                    </w:rPr>
                  </w:pPr>
                  <w:r>
                    <w:rPr>
                      <w:rFonts w:ascii="宋体" w:hAnsi="宋体" w:cs="宋体" w:hint="eastAsia"/>
                      <w:color w:val="000000"/>
                      <w:kern w:val="0"/>
                      <w:sz w:val="24"/>
                    </w:rPr>
                    <w:t>李克华</w:t>
                  </w:r>
                </w:p>
              </w:tc>
            </w:tr>
            <w:tr w:rsidR="00866970" w:rsidRPr="00BF1F31" w14:paraId="324A9516" w14:textId="77777777" w:rsidTr="002A0E68">
              <w:trPr>
                <w:trHeight w:val="300"/>
              </w:trPr>
              <w:tc>
                <w:tcPr>
                  <w:tcW w:w="734" w:type="dxa"/>
                  <w:shd w:val="clear" w:color="auto" w:fill="auto"/>
                  <w:noWrap/>
                  <w:vAlign w:val="center"/>
                </w:tcPr>
                <w:p w14:paraId="5326B6B0" w14:textId="7246360B" w:rsidR="00866970" w:rsidRDefault="00866970" w:rsidP="00CA0062">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4111" w:type="dxa"/>
                  <w:shd w:val="clear" w:color="auto" w:fill="auto"/>
                  <w:noWrap/>
                  <w:vAlign w:val="center"/>
                </w:tcPr>
                <w:p w14:paraId="0F3B6DBC" w14:textId="2EEAAE7F" w:rsidR="00866970" w:rsidRDefault="00F107B7" w:rsidP="00CA0062">
                  <w:pPr>
                    <w:widowControl/>
                    <w:jc w:val="left"/>
                    <w:rPr>
                      <w:rFonts w:ascii="宋体" w:hAnsi="宋体" w:cs="宋体"/>
                      <w:color w:val="000000"/>
                      <w:kern w:val="0"/>
                      <w:sz w:val="24"/>
                    </w:rPr>
                  </w:pPr>
                  <w:r>
                    <w:rPr>
                      <w:rFonts w:ascii="宋体" w:hAnsi="宋体" w:cs="宋体" w:hint="eastAsia"/>
                      <w:color w:val="000000"/>
                      <w:kern w:val="0"/>
                      <w:sz w:val="24"/>
                    </w:rPr>
                    <w:t>中信建投资管部</w:t>
                  </w:r>
                </w:p>
              </w:tc>
              <w:tc>
                <w:tcPr>
                  <w:tcW w:w="1817" w:type="dxa"/>
                  <w:shd w:val="clear" w:color="auto" w:fill="auto"/>
                  <w:noWrap/>
                  <w:vAlign w:val="center"/>
                </w:tcPr>
                <w:p w14:paraId="75ED7912" w14:textId="496B4F2D" w:rsidR="00866970" w:rsidRDefault="00F107B7" w:rsidP="00C774BF">
                  <w:pPr>
                    <w:widowControl/>
                    <w:jc w:val="center"/>
                    <w:rPr>
                      <w:rFonts w:ascii="宋体" w:hAnsi="宋体" w:cs="宋体"/>
                      <w:color w:val="000000"/>
                      <w:kern w:val="0"/>
                      <w:sz w:val="24"/>
                    </w:rPr>
                  </w:pPr>
                  <w:r>
                    <w:rPr>
                      <w:rFonts w:ascii="宋体" w:hAnsi="宋体" w:cs="宋体" w:hint="eastAsia"/>
                      <w:color w:val="000000"/>
                      <w:kern w:val="0"/>
                      <w:sz w:val="24"/>
                    </w:rPr>
                    <w:t>吴云平</w:t>
                  </w:r>
                </w:p>
              </w:tc>
            </w:tr>
            <w:tr w:rsidR="00866970" w:rsidRPr="00BF1F31" w14:paraId="18887B0C" w14:textId="77777777" w:rsidTr="002A0E68">
              <w:trPr>
                <w:trHeight w:val="300"/>
              </w:trPr>
              <w:tc>
                <w:tcPr>
                  <w:tcW w:w="734" w:type="dxa"/>
                  <w:shd w:val="clear" w:color="auto" w:fill="auto"/>
                  <w:noWrap/>
                  <w:vAlign w:val="center"/>
                </w:tcPr>
                <w:p w14:paraId="469425BD" w14:textId="33B08F88" w:rsidR="00866970" w:rsidRDefault="00866970" w:rsidP="00CA0062">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4111" w:type="dxa"/>
                  <w:shd w:val="clear" w:color="auto" w:fill="auto"/>
                  <w:noWrap/>
                  <w:vAlign w:val="center"/>
                </w:tcPr>
                <w:p w14:paraId="3C7898EE" w14:textId="287EABCF" w:rsidR="00866970" w:rsidRDefault="00F107B7" w:rsidP="00CA0062">
                  <w:pPr>
                    <w:widowControl/>
                    <w:jc w:val="left"/>
                    <w:rPr>
                      <w:rFonts w:ascii="宋体" w:hAnsi="宋体" w:cs="宋体"/>
                      <w:color w:val="000000"/>
                      <w:kern w:val="0"/>
                      <w:sz w:val="24"/>
                    </w:rPr>
                  </w:pPr>
                  <w:r>
                    <w:rPr>
                      <w:rFonts w:ascii="宋体" w:hAnsi="宋体" w:cs="宋体" w:hint="eastAsia"/>
                      <w:color w:val="000000"/>
                      <w:kern w:val="0"/>
                      <w:sz w:val="24"/>
                    </w:rPr>
                    <w:t>青鼎资产</w:t>
                  </w:r>
                </w:p>
              </w:tc>
              <w:tc>
                <w:tcPr>
                  <w:tcW w:w="1817" w:type="dxa"/>
                  <w:shd w:val="clear" w:color="auto" w:fill="auto"/>
                  <w:noWrap/>
                  <w:vAlign w:val="center"/>
                </w:tcPr>
                <w:p w14:paraId="798FB10F" w14:textId="42CBE836" w:rsidR="00866970" w:rsidRDefault="00F107B7" w:rsidP="00C774BF">
                  <w:pPr>
                    <w:widowControl/>
                    <w:jc w:val="center"/>
                    <w:rPr>
                      <w:rFonts w:ascii="宋体" w:hAnsi="宋体" w:cs="宋体"/>
                      <w:color w:val="000000"/>
                      <w:kern w:val="0"/>
                      <w:sz w:val="24"/>
                    </w:rPr>
                  </w:pPr>
                  <w:r>
                    <w:rPr>
                      <w:rFonts w:ascii="宋体" w:hAnsi="宋体" w:cs="宋体" w:hint="eastAsia"/>
                      <w:color w:val="000000"/>
                      <w:kern w:val="0"/>
                      <w:sz w:val="24"/>
                    </w:rPr>
                    <w:t xml:space="preserve">卫 </w:t>
                  </w:r>
                  <w:r>
                    <w:rPr>
                      <w:rFonts w:ascii="宋体" w:hAnsi="宋体" w:cs="宋体"/>
                      <w:color w:val="000000"/>
                      <w:kern w:val="0"/>
                      <w:sz w:val="24"/>
                    </w:rPr>
                    <w:t xml:space="preserve"> </w:t>
                  </w:r>
                  <w:r>
                    <w:rPr>
                      <w:rFonts w:ascii="宋体" w:hAnsi="宋体" w:cs="宋体" w:hint="eastAsia"/>
                      <w:color w:val="000000"/>
                      <w:kern w:val="0"/>
                      <w:sz w:val="24"/>
                    </w:rPr>
                    <w:t>强</w:t>
                  </w:r>
                </w:p>
              </w:tc>
            </w:tr>
            <w:tr w:rsidR="00866970" w:rsidRPr="00BF1F31" w14:paraId="54602EF6" w14:textId="77777777" w:rsidTr="002A0E68">
              <w:trPr>
                <w:trHeight w:val="300"/>
              </w:trPr>
              <w:tc>
                <w:tcPr>
                  <w:tcW w:w="734" w:type="dxa"/>
                  <w:shd w:val="clear" w:color="auto" w:fill="auto"/>
                  <w:noWrap/>
                  <w:vAlign w:val="center"/>
                </w:tcPr>
                <w:p w14:paraId="65B36498" w14:textId="177F2DE0" w:rsidR="00866970" w:rsidRDefault="00866970" w:rsidP="00CA0062">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4111" w:type="dxa"/>
                  <w:shd w:val="clear" w:color="auto" w:fill="auto"/>
                  <w:noWrap/>
                  <w:vAlign w:val="center"/>
                </w:tcPr>
                <w:p w14:paraId="2E271042" w14:textId="23983676" w:rsidR="00866970" w:rsidRDefault="00F107B7" w:rsidP="00CA0062">
                  <w:pPr>
                    <w:widowControl/>
                    <w:jc w:val="left"/>
                    <w:rPr>
                      <w:rFonts w:ascii="宋体" w:hAnsi="宋体" w:cs="宋体"/>
                      <w:color w:val="000000"/>
                      <w:kern w:val="0"/>
                      <w:sz w:val="24"/>
                    </w:rPr>
                  </w:pPr>
                  <w:r>
                    <w:rPr>
                      <w:rFonts w:ascii="宋体" w:hAnsi="宋体" w:cs="宋体" w:hint="eastAsia"/>
                      <w:color w:val="000000"/>
                      <w:kern w:val="0"/>
                      <w:sz w:val="24"/>
                    </w:rPr>
                    <w:t>道仁资产</w:t>
                  </w:r>
                </w:p>
              </w:tc>
              <w:tc>
                <w:tcPr>
                  <w:tcW w:w="1817" w:type="dxa"/>
                  <w:shd w:val="clear" w:color="auto" w:fill="auto"/>
                  <w:noWrap/>
                  <w:vAlign w:val="center"/>
                </w:tcPr>
                <w:p w14:paraId="2BA7832D" w14:textId="216E145A" w:rsidR="00866970" w:rsidRDefault="00F107B7" w:rsidP="00C774BF">
                  <w:pPr>
                    <w:widowControl/>
                    <w:jc w:val="center"/>
                    <w:rPr>
                      <w:rFonts w:ascii="宋体" w:hAnsi="宋体" w:cs="宋体"/>
                      <w:color w:val="000000"/>
                      <w:kern w:val="0"/>
                      <w:sz w:val="24"/>
                    </w:rPr>
                  </w:pPr>
                  <w:r>
                    <w:rPr>
                      <w:rFonts w:ascii="宋体" w:hAnsi="宋体" w:cs="宋体" w:hint="eastAsia"/>
                      <w:color w:val="000000"/>
                      <w:kern w:val="0"/>
                      <w:sz w:val="24"/>
                    </w:rPr>
                    <w:t>李晓光</w:t>
                  </w:r>
                </w:p>
              </w:tc>
            </w:tr>
            <w:tr w:rsidR="00EE549D" w:rsidRPr="00BF1F31" w14:paraId="20BE5918" w14:textId="77777777" w:rsidTr="002A0E68">
              <w:trPr>
                <w:trHeight w:val="300"/>
              </w:trPr>
              <w:tc>
                <w:tcPr>
                  <w:tcW w:w="734" w:type="dxa"/>
                  <w:shd w:val="clear" w:color="auto" w:fill="auto"/>
                  <w:noWrap/>
                  <w:vAlign w:val="center"/>
                </w:tcPr>
                <w:p w14:paraId="4D018BAF" w14:textId="042AF665" w:rsidR="00EE549D" w:rsidRDefault="00EE549D" w:rsidP="00CA0062">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4111" w:type="dxa"/>
                  <w:shd w:val="clear" w:color="auto" w:fill="auto"/>
                  <w:noWrap/>
                  <w:vAlign w:val="center"/>
                </w:tcPr>
                <w:p w14:paraId="4F588407" w14:textId="0E069E11" w:rsidR="00EE549D" w:rsidRDefault="00F107B7" w:rsidP="00CA0062">
                  <w:pPr>
                    <w:widowControl/>
                    <w:jc w:val="left"/>
                    <w:rPr>
                      <w:rFonts w:ascii="宋体" w:hAnsi="宋体" w:cs="宋体"/>
                      <w:color w:val="000000"/>
                      <w:kern w:val="0"/>
                      <w:sz w:val="24"/>
                    </w:rPr>
                  </w:pPr>
                  <w:r>
                    <w:rPr>
                      <w:rFonts w:ascii="宋体" w:hAnsi="宋体" w:cs="宋体" w:hint="eastAsia"/>
                      <w:color w:val="000000"/>
                      <w:kern w:val="0"/>
                      <w:sz w:val="24"/>
                    </w:rPr>
                    <w:t>国都证券基金管理部</w:t>
                  </w:r>
                </w:p>
              </w:tc>
              <w:tc>
                <w:tcPr>
                  <w:tcW w:w="1817" w:type="dxa"/>
                  <w:shd w:val="clear" w:color="auto" w:fill="auto"/>
                  <w:noWrap/>
                  <w:vAlign w:val="center"/>
                </w:tcPr>
                <w:p w14:paraId="11CDD703" w14:textId="7C34FA13" w:rsidR="00EE549D" w:rsidRDefault="00F107B7" w:rsidP="00C774BF">
                  <w:pPr>
                    <w:widowControl/>
                    <w:jc w:val="center"/>
                    <w:rPr>
                      <w:rFonts w:ascii="宋体" w:hAnsi="宋体" w:cs="宋体"/>
                      <w:color w:val="000000"/>
                      <w:kern w:val="0"/>
                      <w:sz w:val="24"/>
                    </w:rPr>
                  </w:pPr>
                  <w:r>
                    <w:rPr>
                      <w:rFonts w:ascii="宋体" w:hAnsi="宋体" w:cs="宋体" w:hint="eastAsia"/>
                      <w:color w:val="000000"/>
                      <w:kern w:val="0"/>
                      <w:sz w:val="24"/>
                    </w:rPr>
                    <w:t>杨志刚</w:t>
                  </w:r>
                </w:p>
              </w:tc>
            </w:tr>
            <w:tr w:rsidR="001C2658" w:rsidRPr="00BF1F31" w14:paraId="03222D4B" w14:textId="77777777" w:rsidTr="002A0E68">
              <w:trPr>
                <w:trHeight w:val="300"/>
              </w:trPr>
              <w:tc>
                <w:tcPr>
                  <w:tcW w:w="734" w:type="dxa"/>
                  <w:shd w:val="clear" w:color="auto" w:fill="auto"/>
                  <w:noWrap/>
                  <w:vAlign w:val="center"/>
                </w:tcPr>
                <w:p w14:paraId="398B0604" w14:textId="44807045" w:rsidR="001C2658" w:rsidRDefault="001C2658" w:rsidP="00CA0062">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4111" w:type="dxa"/>
                  <w:shd w:val="clear" w:color="auto" w:fill="auto"/>
                  <w:noWrap/>
                  <w:vAlign w:val="center"/>
                </w:tcPr>
                <w:p w14:paraId="2572884E" w14:textId="49FA87B9" w:rsidR="001C2658" w:rsidRDefault="00F107B7" w:rsidP="00CA0062">
                  <w:pPr>
                    <w:widowControl/>
                    <w:jc w:val="left"/>
                    <w:rPr>
                      <w:rFonts w:ascii="宋体" w:hAnsi="宋体" w:cs="宋体"/>
                      <w:color w:val="000000"/>
                      <w:kern w:val="0"/>
                      <w:sz w:val="24"/>
                    </w:rPr>
                  </w:pPr>
                  <w:r>
                    <w:rPr>
                      <w:rFonts w:ascii="宋体" w:hAnsi="宋体" w:cs="宋体" w:hint="eastAsia"/>
                      <w:color w:val="000000"/>
                      <w:kern w:val="0"/>
                      <w:sz w:val="24"/>
                    </w:rPr>
                    <w:t>南方基金</w:t>
                  </w:r>
                </w:p>
              </w:tc>
              <w:tc>
                <w:tcPr>
                  <w:tcW w:w="1817" w:type="dxa"/>
                  <w:shd w:val="clear" w:color="auto" w:fill="auto"/>
                  <w:noWrap/>
                  <w:vAlign w:val="center"/>
                </w:tcPr>
                <w:p w14:paraId="35E3E703" w14:textId="2B35AD2F" w:rsidR="001C2658" w:rsidRDefault="00F107B7" w:rsidP="00C774BF">
                  <w:pPr>
                    <w:widowControl/>
                    <w:jc w:val="center"/>
                    <w:rPr>
                      <w:rFonts w:ascii="宋体" w:hAnsi="宋体" w:cs="宋体"/>
                      <w:color w:val="000000"/>
                      <w:kern w:val="0"/>
                      <w:sz w:val="24"/>
                    </w:rPr>
                  </w:pPr>
                  <w:r>
                    <w:rPr>
                      <w:rFonts w:ascii="宋体" w:hAnsi="宋体" w:cs="宋体" w:hint="eastAsia"/>
                      <w:color w:val="000000"/>
                      <w:kern w:val="0"/>
                      <w:sz w:val="24"/>
                    </w:rPr>
                    <w:t>林朝雄</w:t>
                  </w:r>
                </w:p>
              </w:tc>
            </w:tr>
            <w:tr w:rsidR="001C2658" w:rsidRPr="00BF1F31" w14:paraId="108C1B05" w14:textId="77777777" w:rsidTr="002A0E68">
              <w:trPr>
                <w:trHeight w:val="300"/>
              </w:trPr>
              <w:tc>
                <w:tcPr>
                  <w:tcW w:w="734" w:type="dxa"/>
                  <w:shd w:val="clear" w:color="auto" w:fill="auto"/>
                  <w:noWrap/>
                  <w:vAlign w:val="center"/>
                </w:tcPr>
                <w:p w14:paraId="7D1F66DF" w14:textId="7F2B5DDD" w:rsidR="001C2658" w:rsidRDefault="001C2658" w:rsidP="00CA0062">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4111" w:type="dxa"/>
                  <w:shd w:val="clear" w:color="auto" w:fill="auto"/>
                  <w:noWrap/>
                  <w:vAlign w:val="center"/>
                </w:tcPr>
                <w:p w14:paraId="38BA80C8" w14:textId="4541A9E8" w:rsidR="001C2658" w:rsidRDefault="00F107B7" w:rsidP="00CA0062">
                  <w:pPr>
                    <w:widowControl/>
                    <w:jc w:val="left"/>
                    <w:rPr>
                      <w:rFonts w:ascii="宋体" w:hAnsi="宋体" w:cs="宋体"/>
                      <w:color w:val="000000"/>
                      <w:kern w:val="0"/>
                      <w:sz w:val="24"/>
                    </w:rPr>
                  </w:pPr>
                  <w:r>
                    <w:rPr>
                      <w:rFonts w:ascii="宋体" w:hAnsi="宋体" w:cs="宋体" w:hint="eastAsia"/>
                      <w:color w:val="000000"/>
                      <w:kern w:val="0"/>
                      <w:sz w:val="24"/>
                    </w:rPr>
                    <w:t>混沌投资</w:t>
                  </w:r>
                </w:p>
              </w:tc>
              <w:tc>
                <w:tcPr>
                  <w:tcW w:w="1817" w:type="dxa"/>
                  <w:shd w:val="clear" w:color="auto" w:fill="auto"/>
                  <w:noWrap/>
                  <w:vAlign w:val="center"/>
                </w:tcPr>
                <w:p w14:paraId="65EB5797" w14:textId="03200E37" w:rsidR="001C2658" w:rsidRDefault="00F107B7" w:rsidP="00C774BF">
                  <w:pPr>
                    <w:widowControl/>
                    <w:jc w:val="center"/>
                    <w:rPr>
                      <w:rFonts w:ascii="宋体" w:hAnsi="宋体" w:cs="宋体"/>
                      <w:color w:val="000000"/>
                      <w:kern w:val="0"/>
                      <w:sz w:val="24"/>
                    </w:rPr>
                  </w:pPr>
                  <w:r>
                    <w:rPr>
                      <w:rFonts w:ascii="宋体" w:hAnsi="宋体" w:cs="宋体" w:hint="eastAsia"/>
                      <w:color w:val="000000"/>
                      <w:kern w:val="0"/>
                      <w:sz w:val="24"/>
                    </w:rPr>
                    <w:t>黎晓楠</w:t>
                  </w:r>
                </w:p>
              </w:tc>
            </w:tr>
            <w:tr w:rsidR="001C2658" w:rsidRPr="00BF1F31" w14:paraId="192290EC" w14:textId="77777777" w:rsidTr="002A0E68">
              <w:trPr>
                <w:trHeight w:val="300"/>
              </w:trPr>
              <w:tc>
                <w:tcPr>
                  <w:tcW w:w="734" w:type="dxa"/>
                  <w:shd w:val="clear" w:color="auto" w:fill="auto"/>
                  <w:noWrap/>
                  <w:vAlign w:val="center"/>
                </w:tcPr>
                <w:p w14:paraId="071D00DC" w14:textId="0B0B3A99" w:rsidR="001C2658" w:rsidRDefault="001C2658" w:rsidP="00CA0062">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4111" w:type="dxa"/>
                  <w:shd w:val="clear" w:color="auto" w:fill="auto"/>
                  <w:noWrap/>
                  <w:vAlign w:val="center"/>
                </w:tcPr>
                <w:p w14:paraId="7EB69BA9" w14:textId="7FCDFACA" w:rsidR="001C2658" w:rsidRDefault="00F107B7" w:rsidP="00CA0062">
                  <w:pPr>
                    <w:widowControl/>
                    <w:jc w:val="left"/>
                    <w:rPr>
                      <w:rFonts w:ascii="宋体" w:hAnsi="宋体" w:cs="宋体"/>
                      <w:color w:val="000000"/>
                      <w:kern w:val="0"/>
                      <w:sz w:val="24"/>
                    </w:rPr>
                  </w:pPr>
                  <w:r>
                    <w:rPr>
                      <w:rFonts w:ascii="宋体" w:hAnsi="宋体" w:cs="宋体" w:hint="eastAsia"/>
                      <w:color w:val="000000"/>
                      <w:kern w:val="0"/>
                      <w:sz w:val="24"/>
                    </w:rPr>
                    <w:t>晟盟资产</w:t>
                  </w:r>
                </w:p>
              </w:tc>
              <w:tc>
                <w:tcPr>
                  <w:tcW w:w="1817" w:type="dxa"/>
                  <w:shd w:val="clear" w:color="auto" w:fill="auto"/>
                  <w:noWrap/>
                  <w:vAlign w:val="center"/>
                </w:tcPr>
                <w:p w14:paraId="3E7E94E3" w14:textId="1C1B1B09" w:rsidR="001C2658" w:rsidRDefault="00F107B7" w:rsidP="00C774BF">
                  <w:pPr>
                    <w:widowControl/>
                    <w:jc w:val="center"/>
                    <w:rPr>
                      <w:rFonts w:ascii="宋体" w:hAnsi="宋体" w:cs="宋体"/>
                      <w:color w:val="000000"/>
                      <w:kern w:val="0"/>
                      <w:sz w:val="24"/>
                    </w:rPr>
                  </w:pPr>
                  <w:r>
                    <w:rPr>
                      <w:rFonts w:ascii="宋体" w:hAnsi="宋体" w:cs="宋体" w:hint="eastAsia"/>
                      <w:color w:val="000000"/>
                      <w:kern w:val="0"/>
                      <w:sz w:val="24"/>
                    </w:rPr>
                    <w:t>黄思琴</w:t>
                  </w:r>
                </w:p>
              </w:tc>
            </w:tr>
            <w:tr w:rsidR="00CD3BE6" w:rsidRPr="00BF1F31" w14:paraId="4A4329D7" w14:textId="77777777" w:rsidTr="002A0E68">
              <w:trPr>
                <w:trHeight w:val="300"/>
              </w:trPr>
              <w:tc>
                <w:tcPr>
                  <w:tcW w:w="734" w:type="dxa"/>
                  <w:shd w:val="clear" w:color="auto" w:fill="auto"/>
                  <w:noWrap/>
                  <w:vAlign w:val="center"/>
                </w:tcPr>
                <w:p w14:paraId="31D49F6A" w14:textId="0AEF5467" w:rsidR="00CD3BE6" w:rsidRDefault="00CD3BE6" w:rsidP="00CA0062">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4111" w:type="dxa"/>
                  <w:shd w:val="clear" w:color="auto" w:fill="auto"/>
                  <w:noWrap/>
                  <w:vAlign w:val="center"/>
                </w:tcPr>
                <w:p w14:paraId="44F47502" w14:textId="00065C27" w:rsidR="00CD3BE6" w:rsidRDefault="0057788D" w:rsidP="00CA0062">
                  <w:pPr>
                    <w:widowControl/>
                    <w:jc w:val="left"/>
                    <w:rPr>
                      <w:rFonts w:ascii="宋体" w:hAnsi="宋体" w:cs="宋体"/>
                      <w:color w:val="000000"/>
                      <w:kern w:val="0"/>
                      <w:sz w:val="24"/>
                    </w:rPr>
                  </w:pPr>
                  <w:r>
                    <w:rPr>
                      <w:rFonts w:ascii="宋体" w:hAnsi="宋体" w:cs="宋体" w:hint="eastAsia"/>
                      <w:color w:val="000000"/>
                      <w:kern w:val="0"/>
                      <w:sz w:val="24"/>
                    </w:rPr>
                    <w:t>道仁资产</w:t>
                  </w:r>
                </w:p>
              </w:tc>
              <w:tc>
                <w:tcPr>
                  <w:tcW w:w="1817" w:type="dxa"/>
                  <w:shd w:val="clear" w:color="auto" w:fill="auto"/>
                  <w:noWrap/>
                  <w:vAlign w:val="center"/>
                </w:tcPr>
                <w:p w14:paraId="71399CD9" w14:textId="6FCB2B34" w:rsidR="00CD3BE6" w:rsidRDefault="0057788D" w:rsidP="00C774BF">
                  <w:pPr>
                    <w:widowControl/>
                    <w:jc w:val="center"/>
                    <w:rPr>
                      <w:rFonts w:ascii="宋体" w:hAnsi="宋体" w:cs="宋体"/>
                      <w:color w:val="000000"/>
                      <w:kern w:val="0"/>
                      <w:sz w:val="24"/>
                    </w:rPr>
                  </w:pPr>
                  <w:r>
                    <w:rPr>
                      <w:rFonts w:ascii="宋体" w:hAnsi="宋体" w:cs="宋体" w:hint="eastAsia"/>
                      <w:color w:val="000000"/>
                      <w:kern w:val="0"/>
                      <w:sz w:val="24"/>
                    </w:rPr>
                    <w:t xml:space="preserve">薛 </w:t>
                  </w:r>
                  <w:r>
                    <w:rPr>
                      <w:rFonts w:ascii="宋体" w:hAnsi="宋体" w:cs="宋体"/>
                      <w:color w:val="000000"/>
                      <w:kern w:val="0"/>
                      <w:sz w:val="24"/>
                    </w:rPr>
                    <w:t xml:space="preserve"> </w:t>
                  </w:r>
                  <w:r>
                    <w:rPr>
                      <w:rFonts w:ascii="宋体" w:hAnsi="宋体" w:cs="宋体" w:hint="eastAsia"/>
                      <w:color w:val="000000"/>
                      <w:kern w:val="0"/>
                      <w:sz w:val="24"/>
                    </w:rPr>
                    <w:t>俊</w:t>
                  </w:r>
                </w:p>
              </w:tc>
            </w:tr>
            <w:tr w:rsidR="008F4957" w:rsidRPr="00BF1F31" w14:paraId="1A2A1279" w14:textId="77777777" w:rsidTr="002A0E68">
              <w:trPr>
                <w:trHeight w:val="300"/>
              </w:trPr>
              <w:tc>
                <w:tcPr>
                  <w:tcW w:w="734" w:type="dxa"/>
                  <w:shd w:val="clear" w:color="auto" w:fill="auto"/>
                  <w:noWrap/>
                  <w:vAlign w:val="center"/>
                </w:tcPr>
                <w:p w14:paraId="04DB02B0" w14:textId="152C29DD" w:rsidR="008F4957" w:rsidRDefault="008F4957" w:rsidP="00CA0062">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4111" w:type="dxa"/>
                  <w:shd w:val="clear" w:color="auto" w:fill="auto"/>
                  <w:noWrap/>
                  <w:vAlign w:val="center"/>
                </w:tcPr>
                <w:p w14:paraId="6102C59E" w14:textId="60455BE0" w:rsidR="008F4957" w:rsidRDefault="0057788D" w:rsidP="00CA0062">
                  <w:pPr>
                    <w:widowControl/>
                    <w:jc w:val="left"/>
                    <w:rPr>
                      <w:rFonts w:ascii="宋体" w:hAnsi="宋体" w:cs="宋体"/>
                      <w:color w:val="000000"/>
                      <w:kern w:val="0"/>
                      <w:sz w:val="24"/>
                    </w:rPr>
                  </w:pPr>
                  <w:r>
                    <w:rPr>
                      <w:rFonts w:ascii="宋体" w:hAnsi="宋体" w:cs="宋体" w:hint="eastAsia"/>
                      <w:color w:val="000000"/>
                      <w:kern w:val="0"/>
                      <w:sz w:val="24"/>
                    </w:rPr>
                    <w:t>西部证券</w:t>
                  </w:r>
                </w:p>
              </w:tc>
              <w:tc>
                <w:tcPr>
                  <w:tcW w:w="1817" w:type="dxa"/>
                  <w:shd w:val="clear" w:color="auto" w:fill="auto"/>
                  <w:noWrap/>
                  <w:vAlign w:val="center"/>
                </w:tcPr>
                <w:p w14:paraId="42643AA1" w14:textId="735DD4E6" w:rsidR="008F4957" w:rsidRDefault="0057788D" w:rsidP="00C774BF">
                  <w:pPr>
                    <w:widowControl/>
                    <w:jc w:val="center"/>
                    <w:rPr>
                      <w:rFonts w:ascii="宋体" w:hAnsi="宋体" w:cs="宋体"/>
                      <w:color w:val="000000"/>
                      <w:kern w:val="0"/>
                      <w:sz w:val="24"/>
                    </w:rPr>
                  </w:pPr>
                  <w:r>
                    <w:rPr>
                      <w:rFonts w:ascii="宋体" w:hAnsi="宋体" w:cs="宋体" w:hint="eastAsia"/>
                      <w:color w:val="000000"/>
                      <w:kern w:val="0"/>
                      <w:sz w:val="24"/>
                    </w:rPr>
                    <w:t xml:space="preserve">郑 </w:t>
                  </w:r>
                  <w:r>
                    <w:rPr>
                      <w:rFonts w:ascii="宋体" w:hAnsi="宋体" w:cs="宋体"/>
                      <w:color w:val="000000"/>
                      <w:kern w:val="0"/>
                      <w:sz w:val="24"/>
                    </w:rPr>
                    <w:t xml:space="preserve"> </w:t>
                  </w:r>
                  <w:r>
                    <w:rPr>
                      <w:rFonts w:ascii="宋体" w:hAnsi="宋体" w:cs="宋体" w:hint="eastAsia"/>
                      <w:color w:val="000000"/>
                      <w:kern w:val="0"/>
                      <w:sz w:val="24"/>
                    </w:rPr>
                    <w:t>峰</w:t>
                  </w:r>
                </w:p>
              </w:tc>
            </w:tr>
            <w:tr w:rsidR="008F4957" w:rsidRPr="00BF1F31" w14:paraId="499A6C8B" w14:textId="77777777" w:rsidTr="002A0E68">
              <w:trPr>
                <w:trHeight w:val="300"/>
              </w:trPr>
              <w:tc>
                <w:tcPr>
                  <w:tcW w:w="734" w:type="dxa"/>
                  <w:shd w:val="clear" w:color="auto" w:fill="auto"/>
                  <w:noWrap/>
                  <w:vAlign w:val="center"/>
                </w:tcPr>
                <w:p w14:paraId="045A7121" w14:textId="4832FCC5" w:rsidR="008F4957" w:rsidRDefault="008F4957" w:rsidP="00CA0062">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4111" w:type="dxa"/>
                  <w:shd w:val="clear" w:color="auto" w:fill="auto"/>
                  <w:noWrap/>
                  <w:vAlign w:val="center"/>
                </w:tcPr>
                <w:p w14:paraId="1CB2B2FE" w14:textId="0DA62EC6" w:rsidR="008F4957" w:rsidRDefault="0057788D" w:rsidP="00CA0062">
                  <w:pPr>
                    <w:widowControl/>
                    <w:jc w:val="left"/>
                    <w:rPr>
                      <w:rFonts w:ascii="宋体" w:hAnsi="宋体" w:cs="宋体"/>
                      <w:color w:val="000000"/>
                      <w:kern w:val="0"/>
                      <w:sz w:val="24"/>
                    </w:rPr>
                  </w:pPr>
                  <w:r>
                    <w:rPr>
                      <w:rFonts w:ascii="宋体" w:hAnsi="宋体" w:cs="宋体" w:hint="eastAsia"/>
                      <w:color w:val="000000"/>
                      <w:kern w:val="0"/>
                      <w:sz w:val="24"/>
                    </w:rPr>
                    <w:t>深圳中欧瑞博</w:t>
                  </w:r>
                </w:p>
              </w:tc>
              <w:tc>
                <w:tcPr>
                  <w:tcW w:w="1817" w:type="dxa"/>
                  <w:shd w:val="clear" w:color="auto" w:fill="auto"/>
                  <w:noWrap/>
                  <w:vAlign w:val="center"/>
                </w:tcPr>
                <w:p w14:paraId="0E897000" w14:textId="3B5D2C2F" w:rsidR="008F4957" w:rsidRDefault="0057788D" w:rsidP="00C774BF">
                  <w:pPr>
                    <w:widowControl/>
                    <w:jc w:val="center"/>
                    <w:rPr>
                      <w:rFonts w:ascii="宋体" w:hAnsi="宋体" w:cs="宋体"/>
                      <w:color w:val="000000"/>
                      <w:kern w:val="0"/>
                      <w:sz w:val="24"/>
                    </w:rPr>
                  </w:pPr>
                  <w:r>
                    <w:rPr>
                      <w:rFonts w:ascii="宋体" w:hAnsi="宋体" w:cs="宋体" w:hint="eastAsia"/>
                      <w:color w:val="000000"/>
                      <w:kern w:val="0"/>
                      <w:sz w:val="24"/>
                    </w:rPr>
                    <w:t>高加力</w:t>
                  </w:r>
                </w:p>
              </w:tc>
            </w:tr>
            <w:tr w:rsidR="008F4957" w:rsidRPr="00BF1F31" w14:paraId="1F1FDACA" w14:textId="77777777" w:rsidTr="002A0E68">
              <w:trPr>
                <w:trHeight w:val="300"/>
              </w:trPr>
              <w:tc>
                <w:tcPr>
                  <w:tcW w:w="734" w:type="dxa"/>
                  <w:shd w:val="clear" w:color="auto" w:fill="auto"/>
                  <w:noWrap/>
                  <w:vAlign w:val="center"/>
                </w:tcPr>
                <w:p w14:paraId="7CFBB2BF" w14:textId="5315D7A0" w:rsidR="008F4957" w:rsidRDefault="008F4957" w:rsidP="00CA0062">
                  <w:pPr>
                    <w:widowControl/>
                    <w:jc w:val="center"/>
                    <w:rPr>
                      <w:rFonts w:ascii="宋体" w:hAnsi="宋体" w:cs="宋体"/>
                      <w:color w:val="000000"/>
                      <w:kern w:val="0"/>
                      <w:sz w:val="24"/>
                    </w:rPr>
                  </w:pPr>
                  <w:r>
                    <w:rPr>
                      <w:rFonts w:ascii="宋体" w:hAnsi="宋体" w:cs="宋体" w:hint="eastAsia"/>
                      <w:color w:val="000000"/>
                      <w:kern w:val="0"/>
                      <w:sz w:val="24"/>
                    </w:rPr>
                    <w:t>17</w:t>
                  </w:r>
                </w:p>
              </w:tc>
              <w:tc>
                <w:tcPr>
                  <w:tcW w:w="4111" w:type="dxa"/>
                  <w:shd w:val="clear" w:color="auto" w:fill="auto"/>
                  <w:noWrap/>
                  <w:vAlign w:val="center"/>
                </w:tcPr>
                <w:p w14:paraId="5F0550B5" w14:textId="3729EFAE" w:rsidR="008F4957" w:rsidRDefault="0057788D" w:rsidP="00CA0062">
                  <w:pPr>
                    <w:widowControl/>
                    <w:jc w:val="left"/>
                    <w:rPr>
                      <w:rFonts w:ascii="宋体" w:hAnsi="宋体" w:cs="宋体"/>
                      <w:color w:val="000000"/>
                      <w:kern w:val="0"/>
                      <w:sz w:val="24"/>
                    </w:rPr>
                  </w:pPr>
                  <w:r>
                    <w:rPr>
                      <w:rFonts w:ascii="宋体" w:hAnsi="宋体" w:cs="宋体" w:hint="eastAsia"/>
                      <w:color w:val="000000"/>
                      <w:kern w:val="0"/>
                      <w:sz w:val="24"/>
                    </w:rPr>
                    <w:t>中欧基金</w:t>
                  </w:r>
                </w:p>
              </w:tc>
              <w:tc>
                <w:tcPr>
                  <w:tcW w:w="1817" w:type="dxa"/>
                  <w:shd w:val="clear" w:color="auto" w:fill="auto"/>
                  <w:noWrap/>
                  <w:vAlign w:val="center"/>
                </w:tcPr>
                <w:p w14:paraId="69F60B64" w14:textId="3AFCE413" w:rsidR="008F4957" w:rsidRDefault="0057788D" w:rsidP="00C774BF">
                  <w:pPr>
                    <w:widowControl/>
                    <w:jc w:val="center"/>
                    <w:rPr>
                      <w:rFonts w:ascii="宋体" w:hAnsi="宋体" w:cs="宋体"/>
                      <w:color w:val="000000"/>
                      <w:kern w:val="0"/>
                      <w:sz w:val="24"/>
                    </w:rPr>
                  </w:pPr>
                  <w:r>
                    <w:rPr>
                      <w:rFonts w:ascii="宋体" w:hAnsi="宋体" w:cs="宋体" w:hint="eastAsia"/>
                      <w:color w:val="000000"/>
                      <w:kern w:val="0"/>
                      <w:sz w:val="24"/>
                    </w:rPr>
                    <w:t xml:space="preserve">韩 </w:t>
                  </w:r>
                  <w:r>
                    <w:rPr>
                      <w:rFonts w:ascii="宋体" w:hAnsi="宋体" w:cs="宋体"/>
                      <w:color w:val="000000"/>
                      <w:kern w:val="0"/>
                      <w:sz w:val="24"/>
                    </w:rPr>
                    <w:t xml:space="preserve"> </w:t>
                  </w:r>
                  <w:r>
                    <w:rPr>
                      <w:rFonts w:ascii="宋体" w:hAnsi="宋体" w:cs="宋体" w:hint="eastAsia"/>
                      <w:color w:val="000000"/>
                      <w:kern w:val="0"/>
                      <w:sz w:val="24"/>
                    </w:rPr>
                    <w:t>婧</w:t>
                  </w:r>
                </w:p>
              </w:tc>
            </w:tr>
            <w:tr w:rsidR="008F4957" w:rsidRPr="00BF1F31" w14:paraId="1E519997" w14:textId="77777777" w:rsidTr="002A0E68">
              <w:trPr>
                <w:trHeight w:val="300"/>
              </w:trPr>
              <w:tc>
                <w:tcPr>
                  <w:tcW w:w="734" w:type="dxa"/>
                  <w:shd w:val="clear" w:color="auto" w:fill="auto"/>
                  <w:noWrap/>
                  <w:vAlign w:val="center"/>
                </w:tcPr>
                <w:p w14:paraId="28202A07" w14:textId="683C55BF" w:rsidR="008F4957" w:rsidRDefault="008F4957" w:rsidP="00CA0062">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4111" w:type="dxa"/>
                  <w:shd w:val="clear" w:color="auto" w:fill="auto"/>
                  <w:noWrap/>
                  <w:vAlign w:val="center"/>
                </w:tcPr>
                <w:p w14:paraId="74F90BC2" w14:textId="270F2447" w:rsidR="008F4957" w:rsidRDefault="0057788D" w:rsidP="00CA0062">
                  <w:pPr>
                    <w:widowControl/>
                    <w:jc w:val="left"/>
                    <w:rPr>
                      <w:rFonts w:ascii="宋体" w:hAnsi="宋体" w:cs="宋体"/>
                      <w:color w:val="000000"/>
                      <w:kern w:val="0"/>
                      <w:sz w:val="24"/>
                    </w:rPr>
                  </w:pPr>
                  <w:r>
                    <w:rPr>
                      <w:rFonts w:ascii="宋体" w:hAnsi="宋体" w:cs="宋体" w:hint="eastAsia"/>
                      <w:color w:val="000000"/>
                      <w:kern w:val="0"/>
                      <w:sz w:val="24"/>
                    </w:rPr>
                    <w:t>宏利基金</w:t>
                  </w:r>
                </w:p>
              </w:tc>
              <w:tc>
                <w:tcPr>
                  <w:tcW w:w="1817" w:type="dxa"/>
                  <w:shd w:val="clear" w:color="auto" w:fill="auto"/>
                  <w:noWrap/>
                  <w:vAlign w:val="center"/>
                </w:tcPr>
                <w:p w14:paraId="1144FAAE" w14:textId="0AEF6C49" w:rsidR="008F4957" w:rsidRDefault="0057788D" w:rsidP="00C774BF">
                  <w:pPr>
                    <w:widowControl/>
                    <w:jc w:val="center"/>
                    <w:rPr>
                      <w:rFonts w:ascii="宋体" w:hAnsi="宋体" w:cs="宋体"/>
                      <w:color w:val="000000"/>
                      <w:kern w:val="0"/>
                      <w:sz w:val="24"/>
                    </w:rPr>
                  </w:pPr>
                  <w:r>
                    <w:rPr>
                      <w:rFonts w:ascii="宋体" w:hAnsi="宋体" w:cs="宋体" w:hint="eastAsia"/>
                      <w:color w:val="000000"/>
                      <w:kern w:val="0"/>
                      <w:sz w:val="24"/>
                    </w:rPr>
                    <w:t>李文林</w:t>
                  </w:r>
                </w:p>
              </w:tc>
            </w:tr>
            <w:tr w:rsidR="008F4957" w:rsidRPr="00BF1F31" w14:paraId="3AC0977A" w14:textId="77777777" w:rsidTr="002A0E68">
              <w:trPr>
                <w:trHeight w:val="300"/>
              </w:trPr>
              <w:tc>
                <w:tcPr>
                  <w:tcW w:w="734" w:type="dxa"/>
                  <w:shd w:val="clear" w:color="auto" w:fill="auto"/>
                  <w:noWrap/>
                  <w:vAlign w:val="center"/>
                </w:tcPr>
                <w:p w14:paraId="4B74700C" w14:textId="77D7E341" w:rsidR="008F4957" w:rsidRDefault="001E47E8" w:rsidP="00CA0062">
                  <w:pPr>
                    <w:widowControl/>
                    <w:jc w:val="center"/>
                    <w:rPr>
                      <w:rFonts w:ascii="宋体" w:hAnsi="宋体" w:cs="宋体"/>
                      <w:color w:val="000000"/>
                      <w:kern w:val="0"/>
                      <w:sz w:val="24"/>
                    </w:rPr>
                  </w:pPr>
                  <w:r>
                    <w:rPr>
                      <w:rFonts w:ascii="宋体" w:hAnsi="宋体" w:cs="宋体" w:hint="eastAsia"/>
                      <w:color w:val="000000"/>
                      <w:kern w:val="0"/>
                      <w:sz w:val="24"/>
                    </w:rPr>
                    <w:t>19</w:t>
                  </w:r>
                </w:p>
              </w:tc>
              <w:tc>
                <w:tcPr>
                  <w:tcW w:w="4111" w:type="dxa"/>
                  <w:shd w:val="clear" w:color="auto" w:fill="auto"/>
                  <w:noWrap/>
                  <w:vAlign w:val="center"/>
                </w:tcPr>
                <w:p w14:paraId="4CFB4CE8" w14:textId="1E19D5FF" w:rsidR="008F4957" w:rsidRDefault="0057788D" w:rsidP="00CA0062">
                  <w:pPr>
                    <w:widowControl/>
                    <w:jc w:val="left"/>
                    <w:rPr>
                      <w:rFonts w:ascii="宋体" w:hAnsi="宋体" w:cs="宋体"/>
                      <w:color w:val="000000"/>
                      <w:kern w:val="0"/>
                      <w:sz w:val="24"/>
                    </w:rPr>
                  </w:pPr>
                  <w:r>
                    <w:rPr>
                      <w:rFonts w:ascii="宋体" w:hAnsi="宋体" w:cs="宋体" w:hint="eastAsia"/>
                      <w:color w:val="000000"/>
                      <w:kern w:val="0"/>
                      <w:sz w:val="24"/>
                    </w:rPr>
                    <w:t>普尔投资</w:t>
                  </w:r>
                </w:p>
              </w:tc>
              <w:tc>
                <w:tcPr>
                  <w:tcW w:w="1817" w:type="dxa"/>
                  <w:shd w:val="clear" w:color="auto" w:fill="auto"/>
                  <w:noWrap/>
                  <w:vAlign w:val="center"/>
                </w:tcPr>
                <w:p w14:paraId="5FC2443C" w14:textId="60334C92" w:rsidR="008F4957" w:rsidRDefault="0057788D" w:rsidP="00C774BF">
                  <w:pPr>
                    <w:widowControl/>
                    <w:jc w:val="center"/>
                    <w:rPr>
                      <w:rFonts w:ascii="宋体" w:hAnsi="宋体" w:cs="宋体"/>
                      <w:color w:val="000000"/>
                      <w:kern w:val="0"/>
                      <w:sz w:val="24"/>
                    </w:rPr>
                  </w:pPr>
                  <w:r>
                    <w:rPr>
                      <w:rFonts w:ascii="宋体" w:hAnsi="宋体" w:cs="宋体" w:hint="eastAsia"/>
                      <w:color w:val="000000"/>
                      <w:kern w:val="0"/>
                      <w:sz w:val="24"/>
                    </w:rPr>
                    <w:t>马国庆</w:t>
                  </w:r>
                </w:p>
              </w:tc>
            </w:tr>
            <w:tr w:rsidR="00AD7311" w:rsidRPr="00BF1F31" w14:paraId="64E38818" w14:textId="77777777" w:rsidTr="002A0E68">
              <w:trPr>
                <w:trHeight w:val="300"/>
              </w:trPr>
              <w:tc>
                <w:tcPr>
                  <w:tcW w:w="734" w:type="dxa"/>
                  <w:shd w:val="clear" w:color="auto" w:fill="auto"/>
                  <w:noWrap/>
                  <w:vAlign w:val="center"/>
                </w:tcPr>
                <w:p w14:paraId="2E037CE8" w14:textId="668135D7" w:rsidR="00AD7311" w:rsidRDefault="00AD7311" w:rsidP="00CA0062">
                  <w:pPr>
                    <w:widowControl/>
                    <w:jc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0</w:t>
                  </w:r>
                </w:p>
              </w:tc>
              <w:tc>
                <w:tcPr>
                  <w:tcW w:w="4111" w:type="dxa"/>
                  <w:shd w:val="clear" w:color="auto" w:fill="auto"/>
                  <w:noWrap/>
                  <w:vAlign w:val="center"/>
                </w:tcPr>
                <w:p w14:paraId="56DB9703" w14:textId="0F120730" w:rsidR="00AD7311" w:rsidRDefault="0057788D" w:rsidP="00CA0062">
                  <w:pPr>
                    <w:widowControl/>
                    <w:jc w:val="left"/>
                    <w:rPr>
                      <w:rFonts w:ascii="宋体" w:hAnsi="宋体" w:cs="宋体"/>
                      <w:color w:val="000000"/>
                      <w:kern w:val="0"/>
                      <w:sz w:val="24"/>
                    </w:rPr>
                  </w:pPr>
                  <w:r>
                    <w:rPr>
                      <w:rFonts w:ascii="宋体" w:hAnsi="宋体" w:cs="宋体" w:hint="eastAsia"/>
                      <w:color w:val="000000"/>
                      <w:kern w:val="0"/>
                      <w:sz w:val="24"/>
                    </w:rPr>
                    <w:t>中鼎开源投资</w:t>
                  </w:r>
                </w:p>
              </w:tc>
              <w:tc>
                <w:tcPr>
                  <w:tcW w:w="1817" w:type="dxa"/>
                  <w:shd w:val="clear" w:color="auto" w:fill="auto"/>
                  <w:noWrap/>
                  <w:vAlign w:val="center"/>
                </w:tcPr>
                <w:p w14:paraId="413D39E9" w14:textId="2D02010B" w:rsidR="00AD7311" w:rsidRDefault="0057788D" w:rsidP="00C774BF">
                  <w:pPr>
                    <w:widowControl/>
                    <w:jc w:val="center"/>
                    <w:rPr>
                      <w:rFonts w:ascii="宋体" w:hAnsi="宋体" w:cs="宋体"/>
                      <w:color w:val="000000"/>
                      <w:kern w:val="0"/>
                      <w:sz w:val="24"/>
                    </w:rPr>
                  </w:pPr>
                  <w:r>
                    <w:rPr>
                      <w:rFonts w:ascii="宋体" w:hAnsi="宋体" w:cs="宋体" w:hint="eastAsia"/>
                      <w:color w:val="000000"/>
                      <w:kern w:val="0"/>
                      <w:sz w:val="24"/>
                    </w:rPr>
                    <w:t xml:space="preserve">李 </w:t>
                  </w:r>
                  <w:r>
                    <w:rPr>
                      <w:rFonts w:ascii="宋体" w:hAnsi="宋体" w:cs="宋体"/>
                      <w:color w:val="000000"/>
                      <w:kern w:val="0"/>
                      <w:sz w:val="24"/>
                    </w:rPr>
                    <w:t xml:space="preserve"> </w:t>
                  </w:r>
                  <w:r>
                    <w:rPr>
                      <w:rFonts w:ascii="宋体" w:hAnsi="宋体" w:cs="宋体" w:hint="eastAsia"/>
                      <w:color w:val="000000"/>
                      <w:kern w:val="0"/>
                      <w:sz w:val="24"/>
                    </w:rPr>
                    <w:t>丹</w:t>
                  </w:r>
                </w:p>
              </w:tc>
            </w:tr>
            <w:tr w:rsidR="00AD7311" w:rsidRPr="00BF1F31" w14:paraId="7D78381B" w14:textId="77777777" w:rsidTr="002A0E68">
              <w:trPr>
                <w:trHeight w:val="300"/>
              </w:trPr>
              <w:tc>
                <w:tcPr>
                  <w:tcW w:w="734" w:type="dxa"/>
                  <w:shd w:val="clear" w:color="auto" w:fill="auto"/>
                  <w:noWrap/>
                  <w:vAlign w:val="center"/>
                </w:tcPr>
                <w:p w14:paraId="407CD21F" w14:textId="1AFC624A" w:rsidR="00AD7311" w:rsidRDefault="00AD7311" w:rsidP="00CA0062">
                  <w:pPr>
                    <w:widowControl/>
                    <w:jc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1</w:t>
                  </w:r>
                </w:p>
              </w:tc>
              <w:tc>
                <w:tcPr>
                  <w:tcW w:w="4111" w:type="dxa"/>
                  <w:shd w:val="clear" w:color="auto" w:fill="auto"/>
                  <w:noWrap/>
                  <w:vAlign w:val="center"/>
                </w:tcPr>
                <w:p w14:paraId="0F95BCE4" w14:textId="3CB22568" w:rsidR="00AD7311" w:rsidRDefault="0057788D" w:rsidP="00CA0062">
                  <w:pPr>
                    <w:widowControl/>
                    <w:jc w:val="left"/>
                    <w:rPr>
                      <w:rFonts w:ascii="宋体" w:hAnsi="宋体" w:cs="宋体"/>
                      <w:color w:val="000000"/>
                      <w:kern w:val="0"/>
                      <w:sz w:val="24"/>
                    </w:rPr>
                  </w:pPr>
                  <w:r>
                    <w:rPr>
                      <w:rFonts w:ascii="宋体" w:hAnsi="宋体" w:cs="宋体" w:hint="eastAsia"/>
                      <w:color w:val="000000"/>
                      <w:kern w:val="0"/>
                      <w:sz w:val="24"/>
                    </w:rPr>
                    <w:t>格力电器股份</w:t>
                  </w:r>
                </w:p>
              </w:tc>
              <w:tc>
                <w:tcPr>
                  <w:tcW w:w="1817" w:type="dxa"/>
                  <w:shd w:val="clear" w:color="auto" w:fill="auto"/>
                  <w:noWrap/>
                  <w:vAlign w:val="center"/>
                </w:tcPr>
                <w:p w14:paraId="7E7C3132" w14:textId="1951D456" w:rsidR="00AD7311" w:rsidRDefault="0057788D" w:rsidP="00C774BF">
                  <w:pPr>
                    <w:widowControl/>
                    <w:jc w:val="center"/>
                    <w:rPr>
                      <w:rFonts w:ascii="宋体" w:hAnsi="宋体" w:cs="宋体"/>
                      <w:color w:val="000000"/>
                      <w:kern w:val="0"/>
                      <w:sz w:val="24"/>
                    </w:rPr>
                  </w:pPr>
                  <w:r>
                    <w:rPr>
                      <w:rFonts w:ascii="宋体" w:hAnsi="宋体" w:cs="宋体" w:hint="eastAsia"/>
                      <w:color w:val="000000"/>
                      <w:kern w:val="0"/>
                      <w:sz w:val="24"/>
                    </w:rPr>
                    <w:t>刘星昊</w:t>
                  </w:r>
                </w:p>
              </w:tc>
            </w:tr>
            <w:tr w:rsidR="00AD7311" w:rsidRPr="00BF1F31" w14:paraId="0342D35F" w14:textId="77777777" w:rsidTr="002A0E68">
              <w:trPr>
                <w:trHeight w:val="300"/>
              </w:trPr>
              <w:tc>
                <w:tcPr>
                  <w:tcW w:w="734" w:type="dxa"/>
                  <w:shd w:val="clear" w:color="auto" w:fill="auto"/>
                  <w:noWrap/>
                  <w:vAlign w:val="center"/>
                </w:tcPr>
                <w:p w14:paraId="2DFB1819" w14:textId="1DA56A71" w:rsidR="00AD7311" w:rsidRDefault="00AD7311" w:rsidP="00CA0062">
                  <w:pPr>
                    <w:widowControl/>
                    <w:jc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2</w:t>
                  </w:r>
                </w:p>
              </w:tc>
              <w:tc>
                <w:tcPr>
                  <w:tcW w:w="4111" w:type="dxa"/>
                  <w:shd w:val="clear" w:color="auto" w:fill="auto"/>
                  <w:noWrap/>
                  <w:vAlign w:val="center"/>
                </w:tcPr>
                <w:p w14:paraId="14D84682" w14:textId="734B9AA4" w:rsidR="00AD7311" w:rsidRDefault="0057788D" w:rsidP="00CA0062">
                  <w:pPr>
                    <w:widowControl/>
                    <w:jc w:val="left"/>
                    <w:rPr>
                      <w:rFonts w:ascii="宋体" w:hAnsi="宋体" w:cs="宋体"/>
                      <w:color w:val="000000"/>
                      <w:kern w:val="0"/>
                      <w:sz w:val="24"/>
                    </w:rPr>
                  </w:pPr>
                  <w:r>
                    <w:rPr>
                      <w:rFonts w:ascii="宋体" w:hAnsi="宋体" w:cs="宋体" w:hint="eastAsia"/>
                      <w:color w:val="000000"/>
                      <w:kern w:val="0"/>
                      <w:sz w:val="24"/>
                    </w:rPr>
                    <w:t>益尚资本</w:t>
                  </w:r>
                </w:p>
              </w:tc>
              <w:tc>
                <w:tcPr>
                  <w:tcW w:w="1817" w:type="dxa"/>
                  <w:shd w:val="clear" w:color="auto" w:fill="auto"/>
                  <w:noWrap/>
                  <w:vAlign w:val="center"/>
                </w:tcPr>
                <w:p w14:paraId="4815B162" w14:textId="49E590DD" w:rsidR="00AD7311" w:rsidRDefault="0057788D" w:rsidP="00C774BF">
                  <w:pPr>
                    <w:widowControl/>
                    <w:jc w:val="center"/>
                    <w:rPr>
                      <w:rFonts w:ascii="宋体" w:hAnsi="宋体" w:cs="宋体"/>
                      <w:color w:val="000000"/>
                      <w:kern w:val="0"/>
                      <w:sz w:val="24"/>
                    </w:rPr>
                  </w:pPr>
                  <w:r>
                    <w:rPr>
                      <w:rFonts w:ascii="宋体" w:hAnsi="宋体" w:cs="宋体" w:hint="eastAsia"/>
                      <w:color w:val="000000"/>
                      <w:kern w:val="0"/>
                      <w:sz w:val="24"/>
                    </w:rPr>
                    <w:t>刘伟韬</w:t>
                  </w:r>
                </w:p>
              </w:tc>
            </w:tr>
            <w:tr w:rsidR="00AD7311" w:rsidRPr="00BF1F31" w14:paraId="23EF1ED2" w14:textId="77777777" w:rsidTr="002A0E68">
              <w:trPr>
                <w:trHeight w:val="300"/>
              </w:trPr>
              <w:tc>
                <w:tcPr>
                  <w:tcW w:w="734" w:type="dxa"/>
                  <w:shd w:val="clear" w:color="auto" w:fill="auto"/>
                  <w:noWrap/>
                  <w:vAlign w:val="center"/>
                </w:tcPr>
                <w:p w14:paraId="44E71DA1" w14:textId="57C558B2" w:rsidR="00AD7311" w:rsidRDefault="00AD7311" w:rsidP="00CA0062">
                  <w:pPr>
                    <w:widowControl/>
                    <w:jc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3</w:t>
                  </w:r>
                </w:p>
              </w:tc>
              <w:tc>
                <w:tcPr>
                  <w:tcW w:w="4111" w:type="dxa"/>
                  <w:shd w:val="clear" w:color="auto" w:fill="auto"/>
                  <w:noWrap/>
                  <w:vAlign w:val="center"/>
                </w:tcPr>
                <w:p w14:paraId="7168765D" w14:textId="06F33971" w:rsidR="00AD7311" w:rsidRDefault="0057788D" w:rsidP="00CA0062">
                  <w:pPr>
                    <w:widowControl/>
                    <w:jc w:val="left"/>
                    <w:rPr>
                      <w:rFonts w:ascii="宋体" w:hAnsi="宋体" w:cs="宋体"/>
                      <w:color w:val="000000"/>
                      <w:kern w:val="0"/>
                      <w:sz w:val="24"/>
                    </w:rPr>
                  </w:pPr>
                  <w:r>
                    <w:rPr>
                      <w:rFonts w:ascii="宋体" w:hAnsi="宋体" w:cs="宋体" w:hint="eastAsia"/>
                      <w:color w:val="000000"/>
                      <w:kern w:val="0"/>
                      <w:sz w:val="24"/>
                    </w:rPr>
                    <w:t>安邦资产</w:t>
                  </w:r>
                </w:p>
              </w:tc>
              <w:tc>
                <w:tcPr>
                  <w:tcW w:w="1817" w:type="dxa"/>
                  <w:shd w:val="clear" w:color="auto" w:fill="auto"/>
                  <w:noWrap/>
                  <w:vAlign w:val="center"/>
                </w:tcPr>
                <w:p w14:paraId="4F91B58F" w14:textId="75393C7B" w:rsidR="00AD7311" w:rsidRDefault="0057788D" w:rsidP="00C774BF">
                  <w:pPr>
                    <w:widowControl/>
                    <w:jc w:val="center"/>
                    <w:rPr>
                      <w:rFonts w:ascii="宋体" w:hAnsi="宋体" w:cs="宋体"/>
                      <w:color w:val="000000"/>
                      <w:kern w:val="0"/>
                      <w:sz w:val="24"/>
                    </w:rPr>
                  </w:pPr>
                  <w:r>
                    <w:rPr>
                      <w:rFonts w:ascii="宋体" w:hAnsi="宋体" w:cs="宋体" w:hint="eastAsia"/>
                      <w:color w:val="000000"/>
                      <w:kern w:val="0"/>
                      <w:sz w:val="24"/>
                    </w:rPr>
                    <w:t xml:space="preserve">胡 </w:t>
                  </w:r>
                  <w:r>
                    <w:rPr>
                      <w:rFonts w:ascii="宋体" w:hAnsi="宋体" w:cs="宋体"/>
                      <w:color w:val="000000"/>
                      <w:kern w:val="0"/>
                      <w:sz w:val="24"/>
                    </w:rPr>
                    <w:t xml:space="preserve"> </w:t>
                  </w:r>
                  <w:r>
                    <w:rPr>
                      <w:rFonts w:ascii="宋体" w:hAnsi="宋体" w:cs="宋体" w:hint="eastAsia"/>
                      <w:color w:val="000000"/>
                      <w:kern w:val="0"/>
                      <w:sz w:val="24"/>
                    </w:rPr>
                    <w:t>晓</w:t>
                  </w:r>
                </w:p>
              </w:tc>
            </w:tr>
            <w:tr w:rsidR="00AD7311" w:rsidRPr="00BF1F31" w14:paraId="6462FD74" w14:textId="77777777" w:rsidTr="002A0E68">
              <w:trPr>
                <w:trHeight w:val="300"/>
              </w:trPr>
              <w:tc>
                <w:tcPr>
                  <w:tcW w:w="734" w:type="dxa"/>
                  <w:shd w:val="clear" w:color="auto" w:fill="auto"/>
                  <w:noWrap/>
                  <w:vAlign w:val="center"/>
                </w:tcPr>
                <w:p w14:paraId="1CDD43FD" w14:textId="1C2CD6D0" w:rsidR="00AD7311" w:rsidRDefault="00AD7311" w:rsidP="00CA0062">
                  <w:pPr>
                    <w:widowControl/>
                    <w:jc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4</w:t>
                  </w:r>
                </w:p>
              </w:tc>
              <w:tc>
                <w:tcPr>
                  <w:tcW w:w="4111" w:type="dxa"/>
                  <w:shd w:val="clear" w:color="auto" w:fill="auto"/>
                  <w:noWrap/>
                  <w:vAlign w:val="center"/>
                </w:tcPr>
                <w:p w14:paraId="6F860BD6" w14:textId="40EED4F8" w:rsidR="00AD7311" w:rsidRDefault="0057788D" w:rsidP="00CA0062">
                  <w:pPr>
                    <w:widowControl/>
                    <w:jc w:val="left"/>
                    <w:rPr>
                      <w:rFonts w:ascii="宋体" w:hAnsi="宋体" w:cs="宋体"/>
                      <w:color w:val="000000"/>
                      <w:kern w:val="0"/>
                      <w:sz w:val="24"/>
                    </w:rPr>
                  </w:pPr>
                  <w:r>
                    <w:rPr>
                      <w:rFonts w:ascii="宋体" w:hAnsi="宋体" w:cs="宋体" w:hint="eastAsia"/>
                      <w:color w:val="000000"/>
                      <w:kern w:val="0"/>
                      <w:sz w:val="24"/>
                    </w:rPr>
                    <w:t>碧云资本</w:t>
                  </w:r>
                </w:p>
              </w:tc>
              <w:tc>
                <w:tcPr>
                  <w:tcW w:w="1817" w:type="dxa"/>
                  <w:shd w:val="clear" w:color="auto" w:fill="auto"/>
                  <w:noWrap/>
                  <w:vAlign w:val="center"/>
                </w:tcPr>
                <w:p w14:paraId="04810329" w14:textId="6973D67D" w:rsidR="00AD7311" w:rsidRDefault="0057788D" w:rsidP="00C774BF">
                  <w:pPr>
                    <w:widowControl/>
                    <w:jc w:val="center"/>
                    <w:rPr>
                      <w:rFonts w:ascii="宋体" w:hAnsi="宋体" w:cs="宋体"/>
                      <w:color w:val="000000"/>
                      <w:kern w:val="0"/>
                      <w:sz w:val="24"/>
                    </w:rPr>
                  </w:pPr>
                  <w:r>
                    <w:rPr>
                      <w:rFonts w:ascii="宋体" w:hAnsi="宋体" w:cs="宋体" w:hint="eastAsia"/>
                      <w:color w:val="000000"/>
                      <w:kern w:val="0"/>
                      <w:sz w:val="24"/>
                    </w:rPr>
                    <w:t xml:space="preserve">干 </w:t>
                  </w:r>
                  <w:r>
                    <w:rPr>
                      <w:rFonts w:ascii="宋体" w:hAnsi="宋体" w:cs="宋体"/>
                      <w:color w:val="000000"/>
                      <w:kern w:val="0"/>
                      <w:sz w:val="24"/>
                    </w:rPr>
                    <w:t xml:space="preserve"> </w:t>
                  </w:r>
                  <w:r>
                    <w:rPr>
                      <w:rFonts w:ascii="宋体" w:hAnsi="宋体" w:cs="宋体" w:hint="eastAsia"/>
                      <w:color w:val="000000"/>
                      <w:kern w:val="0"/>
                      <w:sz w:val="24"/>
                    </w:rPr>
                    <w:t>迎</w:t>
                  </w:r>
                </w:p>
              </w:tc>
            </w:tr>
            <w:tr w:rsidR="00AD7311" w:rsidRPr="00BF1F31" w14:paraId="66AA45F1" w14:textId="77777777" w:rsidTr="002A0E68">
              <w:trPr>
                <w:trHeight w:val="300"/>
              </w:trPr>
              <w:tc>
                <w:tcPr>
                  <w:tcW w:w="734" w:type="dxa"/>
                  <w:shd w:val="clear" w:color="auto" w:fill="auto"/>
                  <w:noWrap/>
                  <w:vAlign w:val="center"/>
                </w:tcPr>
                <w:p w14:paraId="5CA2E6FD" w14:textId="5FF41E2F" w:rsidR="00AD7311" w:rsidRDefault="00AD7311" w:rsidP="00CA0062">
                  <w:pPr>
                    <w:widowControl/>
                    <w:jc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5</w:t>
                  </w:r>
                </w:p>
              </w:tc>
              <w:tc>
                <w:tcPr>
                  <w:tcW w:w="4111" w:type="dxa"/>
                  <w:shd w:val="clear" w:color="auto" w:fill="auto"/>
                  <w:noWrap/>
                  <w:vAlign w:val="center"/>
                </w:tcPr>
                <w:p w14:paraId="70846574" w14:textId="1BF85DAB" w:rsidR="00AD7311" w:rsidRDefault="0057788D" w:rsidP="00CA0062">
                  <w:pPr>
                    <w:widowControl/>
                    <w:jc w:val="left"/>
                    <w:rPr>
                      <w:rFonts w:ascii="宋体" w:hAnsi="宋体" w:cs="宋体"/>
                      <w:color w:val="000000"/>
                      <w:kern w:val="0"/>
                      <w:sz w:val="24"/>
                    </w:rPr>
                  </w:pPr>
                  <w:r>
                    <w:rPr>
                      <w:rFonts w:ascii="宋体" w:hAnsi="宋体" w:cs="宋体" w:hint="eastAsia"/>
                      <w:color w:val="000000"/>
                      <w:kern w:val="0"/>
                      <w:sz w:val="24"/>
                    </w:rPr>
                    <w:t>嘉实基金</w:t>
                  </w:r>
                </w:p>
              </w:tc>
              <w:tc>
                <w:tcPr>
                  <w:tcW w:w="1817" w:type="dxa"/>
                  <w:shd w:val="clear" w:color="auto" w:fill="auto"/>
                  <w:noWrap/>
                  <w:vAlign w:val="center"/>
                </w:tcPr>
                <w:p w14:paraId="22350269" w14:textId="222E1DF3" w:rsidR="00AD7311" w:rsidRDefault="0057788D" w:rsidP="00C774BF">
                  <w:pPr>
                    <w:widowControl/>
                    <w:jc w:val="center"/>
                    <w:rPr>
                      <w:rFonts w:ascii="宋体" w:hAnsi="宋体" w:cs="宋体"/>
                      <w:color w:val="000000"/>
                      <w:kern w:val="0"/>
                      <w:sz w:val="24"/>
                    </w:rPr>
                  </w:pPr>
                  <w:r>
                    <w:rPr>
                      <w:rFonts w:ascii="宋体" w:hAnsi="宋体" w:cs="宋体" w:hint="eastAsia"/>
                      <w:color w:val="000000"/>
                      <w:kern w:val="0"/>
                      <w:sz w:val="24"/>
                    </w:rPr>
                    <w:t>朱子君</w:t>
                  </w:r>
                </w:p>
              </w:tc>
            </w:tr>
            <w:tr w:rsidR="00AD7311" w:rsidRPr="00BF1F31" w14:paraId="5CFB7734" w14:textId="77777777" w:rsidTr="002A0E68">
              <w:trPr>
                <w:trHeight w:val="300"/>
              </w:trPr>
              <w:tc>
                <w:tcPr>
                  <w:tcW w:w="734" w:type="dxa"/>
                  <w:shd w:val="clear" w:color="auto" w:fill="auto"/>
                  <w:noWrap/>
                  <w:vAlign w:val="center"/>
                </w:tcPr>
                <w:p w14:paraId="10175464" w14:textId="1C857E28" w:rsidR="00AD7311" w:rsidRDefault="00AD7311" w:rsidP="00CA0062">
                  <w:pPr>
                    <w:widowControl/>
                    <w:jc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6</w:t>
                  </w:r>
                </w:p>
              </w:tc>
              <w:tc>
                <w:tcPr>
                  <w:tcW w:w="4111" w:type="dxa"/>
                  <w:shd w:val="clear" w:color="auto" w:fill="auto"/>
                  <w:noWrap/>
                  <w:vAlign w:val="center"/>
                </w:tcPr>
                <w:p w14:paraId="6A0D2BDC" w14:textId="00E3F63E" w:rsidR="00AD7311" w:rsidRDefault="0057788D" w:rsidP="00CA0062">
                  <w:pPr>
                    <w:widowControl/>
                    <w:jc w:val="left"/>
                    <w:rPr>
                      <w:rFonts w:ascii="宋体" w:hAnsi="宋体" w:cs="宋体"/>
                      <w:color w:val="000000"/>
                      <w:kern w:val="0"/>
                      <w:sz w:val="24"/>
                    </w:rPr>
                  </w:pPr>
                  <w:r>
                    <w:rPr>
                      <w:rFonts w:ascii="宋体" w:hAnsi="宋体" w:cs="宋体" w:hint="eastAsia"/>
                      <w:color w:val="000000"/>
                      <w:kern w:val="0"/>
                      <w:sz w:val="24"/>
                    </w:rPr>
                    <w:t>北京成泉资本</w:t>
                  </w:r>
                </w:p>
              </w:tc>
              <w:tc>
                <w:tcPr>
                  <w:tcW w:w="1817" w:type="dxa"/>
                  <w:shd w:val="clear" w:color="auto" w:fill="auto"/>
                  <w:noWrap/>
                  <w:vAlign w:val="center"/>
                </w:tcPr>
                <w:p w14:paraId="16588538" w14:textId="6882B16E" w:rsidR="00AD7311" w:rsidRDefault="0057788D" w:rsidP="00C774BF">
                  <w:pPr>
                    <w:widowControl/>
                    <w:jc w:val="center"/>
                    <w:rPr>
                      <w:rFonts w:ascii="宋体" w:hAnsi="宋体" w:cs="宋体"/>
                      <w:color w:val="000000"/>
                      <w:kern w:val="0"/>
                      <w:sz w:val="24"/>
                    </w:rPr>
                  </w:pPr>
                  <w:r>
                    <w:rPr>
                      <w:rFonts w:ascii="宋体" w:hAnsi="宋体" w:cs="宋体" w:hint="eastAsia"/>
                      <w:color w:val="000000"/>
                      <w:kern w:val="0"/>
                      <w:sz w:val="24"/>
                    </w:rPr>
                    <w:t xml:space="preserve">张 </w:t>
                  </w:r>
                  <w:r>
                    <w:rPr>
                      <w:rFonts w:ascii="宋体" w:hAnsi="宋体" w:cs="宋体"/>
                      <w:color w:val="000000"/>
                      <w:kern w:val="0"/>
                      <w:sz w:val="24"/>
                    </w:rPr>
                    <w:t xml:space="preserve"> </w:t>
                  </w:r>
                  <w:r>
                    <w:rPr>
                      <w:rFonts w:ascii="宋体" w:hAnsi="宋体" w:cs="宋体" w:hint="eastAsia"/>
                      <w:color w:val="000000"/>
                      <w:kern w:val="0"/>
                      <w:sz w:val="24"/>
                    </w:rPr>
                    <w:t>洛</w:t>
                  </w:r>
                </w:p>
              </w:tc>
            </w:tr>
            <w:tr w:rsidR="00AD7311" w:rsidRPr="00BF1F31" w14:paraId="79A963AA" w14:textId="77777777" w:rsidTr="002A0E68">
              <w:trPr>
                <w:trHeight w:val="300"/>
              </w:trPr>
              <w:tc>
                <w:tcPr>
                  <w:tcW w:w="734" w:type="dxa"/>
                  <w:shd w:val="clear" w:color="auto" w:fill="auto"/>
                  <w:noWrap/>
                  <w:vAlign w:val="center"/>
                </w:tcPr>
                <w:p w14:paraId="2D0B6BA0" w14:textId="4B420A52" w:rsidR="00AD7311" w:rsidRDefault="00AD7311" w:rsidP="00CA0062">
                  <w:pPr>
                    <w:widowControl/>
                    <w:jc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7</w:t>
                  </w:r>
                </w:p>
              </w:tc>
              <w:tc>
                <w:tcPr>
                  <w:tcW w:w="4111" w:type="dxa"/>
                  <w:shd w:val="clear" w:color="auto" w:fill="auto"/>
                  <w:noWrap/>
                  <w:vAlign w:val="center"/>
                </w:tcPr>
                <w:p w14:paraId="2A2CB1B1" w14:textId="78DDB1C8" w:rsidR="00AD7311" w:rsidRDefault="0057788D" w:rsidP="00CA0062">
                  <w:pPr>
                    <w:widowControl/>
                    <w:jc w:val="left"/>
                    <w:rPr>
                      <w:rFonts w:ascii="宋体" w:hAnsi="宋体" w:cs="宋体"/>
                      <w:color w:val="000000"/>
                      <w:kern w:val="0"/>
                      <w:sz w:val="24"/>
                    </w:rPr>
                  </w:pPr>
                  <w:r>
                    <w:rPr>
                      <w:rFonts w:ascii="宋体" w:hAnsi="宋体" w:cs="宋体" w:hint="eastAsia"/>
                      <w:color w:val="000000"/>
                      <w:kern w:val="0"/>
                      <w:sz w:val="24"/>
                    </w:rPr>
                    <w:t>博时基金</w:t>
                  </w:r>
                </w:p>
              </w:tc>
              <w:tc>
                <w:tcPr>
                  <w:tcW w:w="1817" w:type="dxa"/>
                  <w:shd w:val="clear" w:color="auto" w:fill="auto"/>
                  <w:noWrap/>
                  <w:vAlign w:val="center"/>
                </w:tcPr>
                <w:p w14:paraId="0FA9A19B" w14:textId="6BFA4A47" w:rsidR="00AD7311" w:rsidRDefault="0057788D" w:rsidP="00C774BF">
                  <w:pPr>
                    <w:widowControl/>
                    <w:jc w:val="center"/>
                    <w:rPr>
                      <w:rFonts w:ascii="宋体" w:hAnsi="宋体" w:cs="宋体"/>
                      <w:color w:val="000000"/>
                      <w:kern w:val="0"/>
                      <w:sz w:val="24"/>
                    </w:rPr>
                  </w:pPr>
                  <w:r>
                    <w:rPr>
                      <w:rFonts w:ascii="宋体" w:hAnsi="宋体" w:cs="宋体" w:hint="eastAsia"/>
                      <w:color w:val="000000"/>
                      <w:kern w:val="0"/>
                      <w:sz w:val="24"/>
                    </w:rPr>
                    <w:t>王亚和</w:t>
                  </w:r>
                </w:p>
              </w:tc>
            </w:tr>
            <w:tr w:rsidR="00AD7311" w:rsidRPr="00BF1F31" w14:paraId="015E09C8" w14:textId="77777777" w:rsidTr="002A0E68">
              <w:trPr>
                <w:trHeight w:val="300"/>
              </w:trPr>
              <w:tc>
                <w:tcPr>
                  <w:tcW w:w="734" w:type="dxa"/>
                  <w:shd w:val="clear" w:color="auto" w:fill="auto"/>
                  <w:noWrap/>
                  <w:vAlign w:val="center"/>
                </w:tcPr>
                <w:p w14:paraId="3FD5D812" w14:textId="7BF10BF3" w:rsidR="00AD7311" w:rsidRDefault="00AD7311" w:rsidP="00CA0062">
                  <w:pPr>
                    <w:widowControl/>
                    <w:jc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8</w:t>
                  </w:r>
                </w:p>
              </w:tc>
              <w:tc>
                <w:tcPr>
                  <w:tcW w:w="4111" w:type="dxa"/>
                  <w:shd w:val="clear" w:color="auto" w:fill="auto"/>
                  <w:noWrap/>
                  <w:vAlign w:val="center"/>
                </w:tcPr>
                <w:p w14:paraId="09CEF998" w14:textId="7C00731C" w:rsidR="00AD7311" w:rsidRDefault="0057788D" w:rsidP="00CA0062">
                  <w:pPr>
                    <w:widowControl/>
                    <w:jc w:val="left"/>
                    <w:rPr>
                      <w:rFonts w:ascii="宋体" w:hAnsi="宋体" w:cs="宋体"/>
                      <w:color w:val="000000"/>
                      <w:kern w:val="0"/>
                      <w:sz w:val="24"/>
                    </w:rPr>
                  </w:pPr>
                  <w:r>
                    <w:rPr>
                      <w:rFonts w:ascii="宋体" w:hAnsi="宋体" w:cs="宋体" w:hint="eastAsia"/>
                      <w:color w:val="000000"/>
                      <w:kern w:val="0"/>
                      <w:sz w:val="24"/>
                    </w:rPr>
                    <w:t>挪威银行</w:t>
                  </w:r>
                </w:p>
              </w:tc>
              <w:tc>
                <w:tcPr>
                  <w:tcW w:w="1817" w:type="dxa"/>
                  <w:shd w:val="clear" w:color="auto" w:fill="auto"/>
                  <w:noWrap/>
                  <w:vAlign w:val="center"/>
                </w:tcPr>
                <w:p w14:paraId="6449E188" w14:textId="384CF9F9" w:rsidR="00AD7311" w:rsidRDefault="0057788D" w:rsidP="00C774BF">
                  <w:pPr>
                    <w:widowControl/>
                    <w:jc w:val="center"/>
                    <w:rPr>
                      <w:rFonts w:ascii="宋体" w:hAnsi="宋体" w:cs="宋体"/>
                      <w:color w:val="000000"/>
                      <w:kern w:val="0"/>
                      <w:sz w:val="24"/>
                    </w:rPr>
                  </w:pPr>
                  <w:r>
                    <w:rPr>
                      <w:rFonts w:ascii="宋体" w:hAnsi="宋体" w:cs="宋体" w:hint="eastAsia"/>
                      <w:color w:val="000000"/>
                      <w:kern w:val="0"/>
                      <w:sz w:val="24"/>
                    </w:rPr>
                    <w:t>胡一立</w:t>
                  </w:r>
                </w:p>
              </w:tc>
            </w:tr>
            <w:tr w:rsidR="00AD7311" w:rsidRPr="00BF1F31" w14:paraId="15CE7611" w14:textId="77777777" w:rsidTr="002A0E68">
              <w:trPr>
                <w:trHeight w:val="300"/>
              </w:trPr>
              <w:tc>
                <w:tcPr>
                  <w:tcW w:w="734" w:type="dxa"/>
                  <w:shd w:val="clear" w:color="auto" w:fill="auto"/>
                  <w:noWrap/>
                  <w:vAlign w:val="center"/>
                </w:tcPr>
                <w:p w14:paraId="2F472C2D" w14:textId="4DDE9208" w:rsidR="00AD7311" w:rsidRDefault="00AD7311" w:rsidP="00CA0062">
                  <w:pPr>
                    <w:widowControl/>
                    <w:jc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9</w:t>
                  </w:r>
                </w:p>
              </w:tc>
              <w:tc>
                <w:tcPr>
                  <w:tcW w:w="4111" w:type="dxa"/>
                  <w:shd w:val="clear" w:color="auto" w:fill="auto"/>
                  <w:noWrap/>
                  <w:vAlign w:val="center"/>
                </w:tcPr>
                <w:p w14:paraId="58767A7C" w14:textId="254A0624" w:rsidR="00AD7311" w:rsidRDefault="0057788D" w:rsidP="00CA0062">
                  <w:pPr>
                    <w:widowControl/>
                    <w:jc w:val="left"/>
                    <w:rPr>
                      <w:rFonts w:ascii="宋体" w:hAnsi="宋体" w:cs="宋体"/>
                      <w:color w:val="000000"/>
                      <w:kern w:val="0"/>
                      <w:sz w:val="24"/>
                    </w:rPr>
                  </w:pPr>
                  <w:r>
                    <w:rPr>
                      <w:rFonts w:ascii="宋体" w:hAnsi="宋体" w:cs="宋体" w:hint="eastAsia"/>
                      <w:color w:val="000000"/>
                      <w:kern w:val="0"/>
                      <w:sz w:val="24"/>
                    </w:rPr>
                    <w:t>高盛资产管理</w:t>
                  </w:r>
                </w:p>
              </w:tc>
              <w:tc>
                <w:tcPr>
                  <w:tcW w:w="1817" w:type="dxa"/>
                  <w:shd w:val="clear" w:color="auto" w:fill="auto"/>
                  <w:noWrap/>
                  <w:vAlign w:val="center"/>
                </w:tcPr>
                <w:p w14:paraId="5445D378" w14:textId="6C7A472A" w:rsidR="00AD7311" w:rsidRDefault="0057788D" w:rsidP="00C774BF">
                  <w:pPr>
                    <w:widowControl/>
                    <w:jc w:val="center"/>
                    <w:rPr>
                      <w:rFonts w:ascii="宋体" w:hAnsi="宋体" w:cs="宋体"/>
                      <w:color w:val="000000"/>
                      <w:kern w:val="0"/>
                      <w:sz w:val="24"/>
                    </w:rPr>
                  </w:pPr>
                  <w:r>
                    <w:rPr>
                      <w:rFonts w:ascii="宋体" w:hAnsi="宋体" w:cs="宋体" w:hint="eastAsia"/>
                      <w:color w:val="000000"/>
                      <w:kern w:val="0"/>
                      <w:sz w:val="24"/>
                    </w:rPr>
                    <w:t xml:space="preserve">戴 </w:t>
                  </w:r>
                  <w:r>
                    <w:rPr>
                      <w:rFonts w:ascii="宋体" w:hAnsi="宋体" w:cs="宋体"/>
                      <w:color w:val="000000"/>
                      <w:kern w:val="0"/>
                      <w:sz w:val="24"/>
                    </w:rPr>
                    <w:t xml:space="preserve"> </w:t>
                  </w:r>
                  <w:r>
                    <w:rPr>
                      <w:rFonts w:ascii="宋体" w:hAnsi="宋体" w:cs="宋体" w:hint="eastAsia"/>
                      <w:color w:val="000000"/>
                      <w:kern w:val="0"/>
                      <w:sz w:val="24"/>
                    </w:rPr>
                    <w:t>晔</w:t>
                  </w:r>
                </w:p>
              </w:tc>
            </w:tr>
            <w:tr w:rsidR="00AD7311" w:rsidRPr="00BF1F31" w14:paraId="1724FFB8" w14:textId="77777777" w:rsidTr="002A0E68">
              <w:trPr>
                <w:trHeight w:val="300"/>
              </w:trPr>
              <w:tc>
                <w:tcPr>
                  <w:tcW w:w="734" w:type="dxa"/>
                  <w:shd w:val="clear" w:color="auto" w:fill="auto"/>
                  <w:noWrap/>
                  <w:vAlign w:val="center"/>
                </w:tcPr>
                <w:p w14:paraId="33AFCE75" w14:textId="68E9CB4E" w:rsidR="00AD7311" w:rsidRDefault="00AD7311" w:rsidP="00CA0062">
                  <w:pPr>
                    <w:widowControl/>
                    <w:jc w:val="center"/>
                    <w:rPr>
                      <w:rFonts w:ascii="宋体" w:hAnsi="宋体" w:cs="宋体"/>
                      <w:color w:val="000000"/>
                      <w:kern w:val="0"/>
                      <w:sz w:val="24"/>
                    </w:rPr>
                  </w:pPr>
                  <w:r>
                    <w:rPr>
                      <w:rFonts w:ascii="宋体" w:hAnsi="宋体" w:cs="宋体" w:hint="eastAsia"/>
                      <w:color w:val="000000"/>
                      <w:kern w:val="0"/>
                      <w:sz w:val="24"/>
                    </w:rPr>
                    <w:t>3</w:t>
                  </w:r>
                  <w:r>
                    <w:rPr>
                      <w:rFonts w:ascii="宋体" w:hAnsi="宋体" w:cs="宋体"/>
                      <w:color w:val="000000"/>
                      <w:kern w:val="0"/>
                      <w:sz w:val="24"/>
                    </w:rPr>
                    <w:t>0</w:t>
                  </w:r>
                </w:p>
              </w:tc>
              <w:tc>
                <w:tcPr>
                  <w:tcW w:w="4111" w:type="dxa"/>
                  <w:shd w:val="clear" w:color="auto" w:fill="auto"/>
                  <w:noWrap/>
                  <w:vAlign w:val="center"/>
                </w:tcPr>
                <w:p w14:paraId="7A903891" w14:textId="706CFD91" w:rsidR="00AD7311" w:rsidRDefault="0057788D" w:rsidP="00CA0062">
                  <w:pPr>
                    <w:widowControl/>
                    <w:jc w:val="left"/>
                    <w:rPr>
                      <w:rFonts w:ascii="宋体" w:hAnsi="宋体" w:cs="宋体"/>
                      <w:color w:val="000000"/>
                      <w:kern w:val="0"/>
                      <w:sz w:val="24"/>
                    </w:rPr>
                  </w:pPr>
                  <w:r>
                    <w:rPr>
                      <w:rFonts w:ascii="宋体" w:hAnsi="宋体" w:cs="宋体" w:hint="eastAsia"/>
                      <w:color w:val="000000"/>
                      <w:kern w:val="0"/>
                      <w:sz w:val="24"/>
                    </w:rPr>
                    <w:t>摩根大通基金</w:t>
                  </w:r>
                </w:p>
              </w:tc>
              <w:tc>
                <w:tcPr>
                  <w:tcW w:w="1817" w:type="dxa"/>
                  <w:shd w:val="clear" w:color="auto" w:fill="auto"/>
                  <w:noWrap/>
                  <w:vAlign w:val="center"/>
                </w:tcPr>
                <w:p w14:paraId="09D6F942" w14:textId="6C6BF8F5" w:rsidR="00AD7311" w:rsidRDefault="0057788D" w:rsidP="00C774BF">
                  <w:pPr>
                    <w:widowControl/>
                    <w:jc w:val="center"/>
                    <w:rPr>
                      <w:rFonts w:ascii="宋体" w:hAnsi="宋体" w:cs="宋体"/>
                      <w:color w:val="000000"/>
                      <w:kern w:val="0"/>
                      <w:sz w:val="24"/>
                    </w:rPr>
                  </w:pPr>
                  <w:r>
                    <w:rPr>
                      <w:rFonts w:ascii="宋体" w:hAnsi="宋体" w:cs="宋体" w:hint="eastAsia"/>
                      <w:color w:val="000000"/>
                      <w:kern w:val="0"/>
                      <w:sz w:val="24"/>
                    </w:rPr>
                    <w:t xml:space="preserve">王 </w:t>
                  </w:r>
                  <w:r>
                    <w:rPr>
                      <w:rFonts w:ascii="宋体" w:hAnsi="宋体" w:cs="宋体"/>
                      <w:color w:val="000000"/>
                      <w:kern w:val="0"/>
                      <w:sz w:val="24"/>
                    </w:rPr>
                    <w:t xml:space="preserve"> </w:t>
                  </w:r>
                  <w:r>
                    <w:rPr>
                      <w:rFonts w:ascii="宋体" w:hAnsi="宋体" w:cs="宋体" w:hint="eastAsia"/>
                      <w:color w:val="000000"/>
                      <w:kern w:val="0"/>
                      <w:sz w:val="24"/>
                    </w:rPr>
                    <w:t>帅</w:t>
                  </w:r>
                </w:p>
              </w:tc>
            </w:tr>
          </w:tbl>
          <w:p w14:paraId="0B9127FF" w14:textId="77777777" w:rsidR="005A0058" w:rsidRPr="00FD3BF8" w:rsidRDefault="005A0058" w:rsidP="00FD3BF8">
            <w:pPr>
              <w:spacing w:line="360" w:lineRule="auto"/>
              <w:rPr>
                <w:rFonts w:ascii="宋体" w:hAnsi="宋体"/>
                <w:bCs/>
                <w:iCs/>
                <w:color w:val="000000"/>
                <w:sz w:val="24"/>
              </w:rPr>
            </w:pPr>
          </w:p>
        </w:tc>
      </w:tr>
      <w:tr w:rsidR="00B01991" w:rsidRPr="00FD3BF8" w14:paraId="233A7C2C" w14:textId="77777777" w:rsidTr="00BE1D06">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3E381A3" w14:textId="77777777" w:rsidR="00B01991" w:rsidRPr="00FD3BF8" w:rsidRDefault="00B01991" w:rsidP="00FD3BF8">
            <w:pPr>
              <w:spacing w:line="360" w:lineRule="auto"/>
              <w:rPr>
                <w:rFonts w:ascii="宋体" w:hAnsi="宋体"/>
                <w:bCs/>
                <w:iCs/>
                <w:color w:val="000000"/>
                <w:sz w:val="24"/>
              </w:rPr>
            </w:pPr>
            <w:r w:rsidRPr="00FD3BF8">
              <w:rPr>
                <w:rFonts w:ascii="宋体" w:hAnsi="宋体" w:hint="eastAsia"/>
                <w:bCs/>
                <w:iCs/>
                <w:color w:val="000000"/>
                <w:sz w:val="24"/>
              </w:rPr>
              <w:lastRenderedPageBreak/>
              <w:t>时间</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29F1258E" w14:textId="695CF7B2" w:rsidR="00B01991" w:rsidRPr="00FD3BF8" w:rsidRDefault="00445760" w:rsidP="001D15C8">
            <w:pPr>
              <w:spacing w:line="360" w:lineRule="auto"/>
              <w:rPr>
                <w:rFonts w:ascii="宋体" w:hAnsi="宋体"/>
                <w:bCs/>
                <w:iCs/>
                <w:color w:val="000000"/>
                <w:sz w:val="24"/>
              </w:rPr>
            </w:pPr>
            <w:r>
              <w:rPr>
                <w:rFonts w:ascii="宋体" w:hAnsi="宋体"/>
                <w:bCs/>
                <w:iCs/>
                <w:color w:val="000000"/>
                <w:sz w:val="24"/>
              </w:rPr>
              <w:t>201</w:t>
            </w:r>
            <w:r w:rsidR="000A1720">
              <w:rPr>
                <w:rFonts w:ascii="宋体" w:hAnsi="宋体"/>
                <w:bCs/>
                <w:iCs/>
                <w:color w:val="000000"/>
                <w:sz w:val="24"/>
              </w:rPr>
              <w:t>9</w:t>
            </w:r>
            <w:r>
              <w:rPr>
                <w:rFonts w:ascii="宋体" w:hAnsi="宋体"/>
                <w:bCs/>
                <w:iCs/>
                <w:color w:val="000000"/>
                <w:sz w:val="24"/>
              </w:rPr>
              <w:t>年</w:t>
            </w:r>
            <w:r w:rsidR="00436D43">
              <w:rPr>
                <w:rFonts w:ascii="宋体" w:hAnsi="宋体" w:hint="eastAsia"/>
                <w:bCs/>
                <w:iCs/>
                <w:color w:val="000000"/>
                <w:sz w:val="24"/>
              </w:rPr>
              <w:t>8月3</w:t>
            </w:r>
            <w:r w:rsidR="00436D43">
              <w:rPr>
                <w:rFonts w:ascii="宋体" w:hAnsi="宋体"/>
                <w:bCs/>
                <w:iCs/>
                <w:color w:val="000000"/>
                <w:sz w:val="24"/>
              </w:rPr>
              <w:t>0</w:t>
            </w:r>
            <w:r w:rsidR="00436D43">
              <w:rPr>
                <w:rFonts w:ascii="宋体" w:hAnsi="宋体" w:hint="eastAsia"/>
                <w:bCs/>
                <w:iCs/>
                <w:color w:val="000000"/>
                <w:sz w:val="24"/>
              </w:rPr>
              <w:t>日、</w:t>
            </w:r>
            <w:r w:rsidR="00F107B7">
              <w:rPr>
                <w:rFonts w:ascii="宋体" w:hAnsi="宋体" w:hint="eastAsia"/>
                <w:bCs/>
                <w:iCs/>
                <w:color w:val="000000"/>
                <w:sz w:val="24"/>
              </w:rPr>
              <w:t>9</w:t>
            </w:r>
            <w:r>
              <w:rPr>
                <w:rFonts w:ascii="宋体" w:hAnsi="宋体"/>
                <w:bCs/>
                <w:iCs/>
                <w:color w:val="000000"/>
                <w:sz w:val="24"/>
              </w:rPr>
              <w:t>月</w:t>
            </w:r>
            <w:r w:rsidR="00436D43">
              <w:rPr>
                <w:rFonts w:ascii="宋体" w:hAnsi="宋体" w:hint="eastAsia"/>
                <w:bCs/>
                <w:iCs/>
                <w:color w:val="000000"/>
                <w:sz w:val="24"/>
              </w:rPr>
              <w:t>1</w:t>
            </w:r>
            <w:r>
              <w:rPr>
                <w:rFonts w:ascii="宋体" w:hAnsi="宋体"/>
                <w:bCs/>
                <w:iCs/>
                <w:color w:val="000000"/>
                <w:sz w:val="24"/>
              </w:rPr>
              <w:t>日</w:t>
            </w:r>
          </w:p>
        </w:tc>
      </w:tr>
      <w:tr w:rsidR="00B01991" w:rsidRPr="00FD3BF8" w14:paraId="41053382" w14:textId="77777777" w:rsidTr="00BE1D06">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5BA77AF" w14:textId="77777777" w:rsidR="00B01991" w:rsidRPr="00FD3BF8" w:rsidRDefault="00B01991" w:rsidP="00FD3BF8">
            <w:pPr>
              <w:spacing w:line="360" w:lineRule="auto"/>
              <w:rPr>
                <w:rFonts w:ascii="宋体" w:hAnsi="宋体"/>
                <w:bCs/>
                <w:iCs/>
                <w:color w:val="000000"/>
                <w:sz w:val="24"/>
              </w:rPr>
            </w:pPr>
            <w:r w:rsidRPr="00FD3BF8">
              <w:rPr>
                <w:rFonts w:ascii="宋体" w:hAnsi="宋体" w:hint="eastAsia"/>
                <w:bCs/>
                <w:iCs/>
                <w:color w:val="000000"/>
                <w:sz w:val="24"/>
              </w:rPr>
              <w:t>地点</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2D8E23EE" w14:textId="7842C242" w:rsidR="00525374" w:rsidRPr="00504C99" w:rsidRDefault="000A1720" w:rsidP="001C3BC8">
            <w:pPr>
              <w:spacing w:line="360" w:lineRule="auto"/>
              <w:rPr>
                <w:rFonts w:ascii="宋体" w:hAnsi="宋体"/>
                <w:bCs/>
                <w:iCs/>
                <w:color w:val="000000"/>
                <w:sz w:val="24"/>
              </w:rPr>
            </w:pPr>
            <w:r>
              <w:rPr>
                <w:rFonts w:ascii="宋体" w:hAnsi="宋体" w:hint="eastAsia"/>
                <w:bCs/>
                <w:iCs/>
                <w:color w:val="000000"/>
                <w:sz w:val="24"/>
              </w:rPr>
              <w:t>电话会议</w:t>
            </w:r>
          </w:p>
        </w:tc>
      </w:tr>
      <w:tr w:rsidR="00B01991" w:rsidRPr="00FD3BF8" w14:paraId="5711F717" w14:textId="77777777" w:rsidTr="00BE1D06">
        <w:trPr>
          <w:trHeight w:val="907"/>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F95D817" w14:textId="77777777" w:rsidR="00B01991" w:rsidRPr="00FD3BF8" w:rsidRDefault="00B01991" w:rsidP="00CB2215">
            <w:pPr>
              <w:rPr>
                <w:rFonts w:ascii="宋体" w:hAnsi="宋体"/>
                <w:bCs/>
                <w:iCs/>
                <w:color w:val="000000"/>
                <w:sz w:val="24"/>
              </w:rPr>
            </w:pPr>
            <w:r w:rsidRPr="00FD3BF8">
              <w:rPr>
                <w:rFonts w:ascii="宋体" w:hAnsi="宋体" w:hint="eastAsia"/>
                <w:bCs/>
                <w:iCs/>
                <w:color w:val="000000"/>
                <w:sz w:val="24"/>
              </w:rPr>
              <w:t>上市公司接待人员姓名</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43006B76" w14:textId="3AB9F233" w:rsidR="00446BAC" w:rsidRDefault="00446BAC" w:rsidP="001352BA">
            <w:pPr>
              <w:spacing w:line="360" w:lineRule="auto"/>
              <w:rPr>
                <w:rFonts w:ascii="宋体" w:hAnsi="宋体"/>
                <w:bCs/>
                <w:iCs/>
                <w:color w:val="000000"/>
                <w:sz w:val="24"/>
              </w:rPr>
            </w:pPr>
            <w:r>
              <w:rPr>
                <w:rFonts w:ascii="宋体" w:hAnsi="宋体" w:hint="eastAsia"/>
                <w:bCs/>
                <w:iCs/>
                <w:color w:val="000000"/>
                <w:sz w:val="24"/>
              </w:rPr>
              <w:t xml:space="preserve">新希望六和股份有限公司董事会秘书 </w:t>
            </w:r>
            <w:r>
              <w:rPr>
                <w:rFonts w:ascii="宋体" w:hAnsi="宋体"/>
                <w:bCs/>
                <w:iCs/>
                <w:color w:val="000000"/>
                <w:sz w:val="24"/>
              </w:rPr>
              <w:t xml:space="preserve">               </w:t>
            </w:r>
            <w:r>
              <w:rPr>
                <w:rFonts w:ascii="宋体" w:hAnsi="宋体" w:hint="eastAsia"/>
                <w:bCs/>
                <w:iCs/>
                <w:color w:val="000000"/>
                <w:sz w:val="24"/>
              </w:rPr>
              <w:t xml:space="preserve">胡 </w:t>
            </w:r>
            <w:r>
              <w:rPr>
                <w:rFonts w:ascii="宋体" w:hAnsi="宋体"/>
                <w:bCs/>
                <w:iCs/>
                <w:color w:val="000000"/>
                <w:sz w:val="24"/>
              </w:rPr>
              <w:t xml:space="preserve"> </w:t>
            </w:r>
            <w:r>
              <w:rPr>
                <w:rFonts w:ascii="宋体" w:hAnsi="宋体" w:hint="eastAsia"/>
                <w:bCs/>
                <w:iCs/>
                <w:color w:val="000000"/>
                <w:sz w:val="24"/>
              </w:rPr>
              <w:t>吉</w:t>
            </w:r>
          </w:p>
          <w:p w14:paraId="6E56C41C" w14:textId="1F21A670" w:rsidR="00446BAC" w:rsidRDefault="00446BAC" w:rsidP="001352BA">
            <w:pPr>
              <w:spacing w:line="360" w:lineRule="auto"/>
              <w:rPr>
                <w:rFonts w:ascii="宋体" w:hAnsi="宋体"/>
                <w:bCs/>
                <w:iCs/>
                <w:color w:val="000000"/>
                <w:sz w:val="24"/>
              </w:rPr>
            </w:pPr>
            <w:r>
              <w:rPr>
                <w:rFonts w:ascii="宋体" w:hAnsi="宋体" w:hint="eastAsia"/>
                <w:bCs/>
                <w:iCs/>
                <w:color w:val="000000"/>
                <w:sz w:val="24"/>
              </w:rPr>
              <w:t>新希望六和股份有限公司</w:t>
            </w:r>
            <w:r w:rsidR="00F107B7">
              <w:rPr>
                <w:rFonts w:ascii="宋体" w:hAnsi="宋体" w:hint="eastAsia"/>
                <w:bCs/>
                <w:iCs/>
                <w:color w:val="000000"/>
                <w:sz w:val="24"/>
              </w:rPr>
              <w:t>副总裁兼</w:t>
            </w:r>
            <w:r>
              <w:rPr>
                <w:rFonts w:ascii="宋体" w:hAnsi="宋体" w:hint="eastAsia"/>
                <w:bCs/>
                <w:iCs/>
                <w:color w:val="000000"/>
                <w:sz w:val="24"/>
              </w:rPr>
              <w:t xml:space="preserve">财务总监 </w:t>
            </w:r>
            <w:r>
              <w:rPr>
                <w:rFonts w:ascii="宋体" w:hAnsi="宋体"/>
                <w:bCs/>
                <w:iCs/>
                <w:color w:val="000000"/>
                <w:sz w:val="24"/>
              </w:rPr>
              <w:t xml:space="preserve">         </w:t>
            </w:r>
            <w:r>
              <w:rPr>
                <w:rFonts w:ascii="宋体" w:hAnsi="宋体" w:hint="eastAsia"/>
                <w:bCs/>
                <w:iCs/>
                <w:color w:val="000000"/>
                <w:sz w:val="24"/>
              </w:rPr>
              <w:t>王述华</w:t>
            </w:r>
          </w:p>
          <w:p w14:paraId="623A4560" w14:textId="6D26389D" w:rsidR="008D08F0" w:rsidRDefault="008D08F0" w:rsidP="001352BA">
            <w:pPr>
              <w:spacing w:line="360" w:lineRule="auto"/>
              <w:rPr>
                <w:rFonts w:ascii="宋体" w:hAnsi="宋体"/>
                <w:bCs/>
                <w:iCs/>
                <w:color w:val="000000"/>
                <w:sz w:val="24"/>
              </w:rPr>
            </w:pPr>
            <w:r>
              <w:rPr>
                <w:rFonts w:ascii="宋体" w:hAnsi="宋体" w:hint="eastAsia"/>
                <w:bCs/>
                <w:iCs/>
                <w:color w:val="000000"/>
                <w:sz w:val="24"/>
              </w:rPr>
              <w:t>新希望六和股份有限公司</w:t>
            </w:r>
            <w:r w:rsidR="00F7125F">
              <w:rPr>
                <w:rFonts w:ascii="宋体" w:hAnsi="宋体" w:hint="eastAsia"/>
                <w:bCs/>
                <w:iCs/>
                <w:color w:val="000000"/>
                <w:sz w:val="24"/>
              </w:rPr>
              <w:t>证券事务代表</w:t>
            </w:r>
            <w:r w:rsidR="001352BA">
              <w:rPr>
                <w:rFonts w:ascii="宋体" w:hAnsi="宋体" w:hint="eastAsia"/>
                <w:bCs/>
                <w:iCs/>
                <w:color w:val="000000"/>
                <w:sz w:val="24"/>
              </w:rPr>
              <w:t>/</w:t>
            </w:r>
            <w:r w:rsidR="003338D3">
              <w:rPr>
                <w:rFonts w:ascii="宋体" w:hAnsi="宋体" w:hint="eastAsia"/>
                <w:bCs/>
                <w:iCs/>
                <w:color w:val="000000"/>
                <w:sz w:val="24"/>
              </w:rPr>
              <w:t>董事办主任</w:t>
            </w:r>
            <w:r w:rsidR="001352BA">
              <w:rPr>
                <w:rFonts w:ascii="宋体" w:hAnsi="宋体" w:hint="eastAsia"/>
                <w:bCs/>
                <w:iCs/>
                <w:color w:val="000000"/>
                <w:sz w:val="24"/>
              </w:rPr>
              <w:t xml:space="preserve"> </w:t>
            </w:r>
            <w:r w:rsidR="001352BA">
              <w:rPr>
                <w:rFonts w:ascii="宋体" w:hAnsi="宋体"/>
                <w:bCs/>
                <w:iCs/>
                <w:color w:val="000000"/>
                <w:sz w:val="24"/>
              </w:rPr>
              <w:t xml:space="preserve"> </w:t>
            </w:r>
            <w:r w:rsidR="00446BAC">
              <w:rPr>
                <w:rFonts w:ascii="宋体" w:hAnsi="宋体"/>
                <w:bCs/>
                <w:iCs/>
                <w:color w:val="000000"/>
                <w:sz w:val="24"/>
              </w:rPr>
              <w:t xml:space="preserve"> </w:t>
            </w:r>
            <w:r w:rsidR="001D15C8">
              <w:rPr>
                <w:rFonts w:ascii="宋体" w:hAnsi="宋体" w:hint="eastAsia"/>
                <w:bCs/>
                <w:iCs/>
                <w:color w:val="000000"/>
                <w:sz w:val="24"/>
              </w:rPr>
              <w:t>白旭波</w:t>
            </w:r>
          </w:p>
          <w:p w14:paraId="328FF0B4" w14:textId="76F7338D" w:rsidR="008D08F0" w:rsidRPr="008D08F0" w:rsidRDefault="003338D3" w:rsidP="00525374">
            <w:pPr>
              <w:spacing w:line="360" w:lineRule="auto"/>
              <w:rPr>
                <w:rFonts w:ascii="宋体" w:hAnsi="宋体"/>
                <w:bCs/>
                <w:iCs/>
                <w:color w:val="000000"/>
                <w:sz w:val="24"/>
              </w:rPr>
            </w:pPr>
            <w:r>
              <w:rPr>
                <w:rFonts w:ascii="宋体" w:hAnsi="宋体" w:hint="eastAsia"/>
                <w:bCs/>
                <w:iCs/>
                <w:color w:val="000000"/>
                <w:sz w:val="24"/>
              </w:rPr>
              <w:t>以及</w:t>
            </w:r>
            <w:r w:rsidR="00446BAC">
              <w:rPr>
                <w:rFonts w:ascii="宋体" w:hAnsi="宋体" w:hint="eastAsia"/>
                <w:bCs/>
                <w:iCs/>
                <w:color w:val="000000"/>
                <w:sz w:val="24"/>
              </w:rPr>
              <w:t>财务部、</w:t>
            </w:r>
            <w:r>
              <w:rPr>
                <w:rFonts w:ascii="宋体" w:hAnsi="宋体" w:hint="eastAsia"/>
                <w:bCs/>
                <w:iCs/>
                <w:color w:val="000000"/>
                <w:sz w:val="24"/>
              </w:rPr>
              <w:t>董事办其他工作人员</w:t>
            </w:r>
          </w:p>
        </w:tc>
      </w:tr>
      <w:tr w:rsidR="00B01991" w:rsidRPr="00FD3BF8" w14:paraId="62DA024A" w14:textId="77777777" w:rsidTr="00BE1D06">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741150E" w14:textId="77777777" w:rsidR="00B01991" w:rsidRPr="00FD3BF8" w:rsidRDefault="00B01991" w:rsidP="009921D2">
            <w:pPr>
              <w:rPr>
                <w:rFonts w:ascii="宋体" w:hAnsi="宋体"/>
                <w:bCs/>
                <w:iCs/>
                <w:color w:val="000000"/>
                <w:sz w:val="24"/>
              </w:rPr>
            </w:pPr>
            <w:r w:rsidRPr="00FD3BF8">
              <w:rPr>
                <w:rFonts w:ascii="宋体" w:hAnsi="宋体" w:hint="eastAsia"/>
                <w:bCs/>
                <w:iCs/>
                <w:color w:val="000000"/>
                <w:sz w:val="24"/>
              </w:rPr>
              <w:t>投资者关系活动</w:t>
            </w:r>
            <w:r w:rsidR="00A054ED" w:rsidRPr="00FD3BF8">
              <w:rPr>
                <w:rFonts w:ascii="宋体" w:hAnsi="宋体" w:hint="eastAsia"/>
                <w:bCs/>
                <w:iCs/>
                <w:color w:val="000000"/>
                <w:sz w:val="24"/>
              </w:rPr>
              <w:t>记录（含行程及沟通内容）</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20B1CA92" w14:textId="11FAD31B" w:rsidR="00F7125F" w:rsidRPr="00CC0FF0" w:rsidRDefault="00931F52" w:rsidP="00F7125F">
            <w:pPr>
              <w:spacing w:line="360" w:lineRule="auto"/>
              <w:ind w:firstLineChars="200" w:firstLine="482"/>
              <w:rPr>
                <w:rFonts w:ascii="宋体" w:hAnsi="宋体"/>
                <w:bCs/>
                <w:iCs/>
                <w:color w:val="000000"/>
                <w:sz w:val="24"/>
              </w:rPr>
            </w:pPr>
            <w:r>
              <w:rPr>
                <w:rFonts w:ascii="宋体" w:hAnsi="宋体" w:hint="eastAsia"/>
                <w:b/>
                <w:bCs/>
                <w:iCs/>
                <w:color w:val="000000"/>
                <w:sz w:val="24"/>
              </w:rPr>
              <w:t>一、</w:t>
            </w:r>
            <w:r w:rsidR="00F7125F">
              <w:rPr>
                <w:rFonts w:ascii="宋体" w:hAnsi="宋体"/>
                <w:b/>
                <w:bCs/>
                <w:iCs/>
                <w:color w:val="000000"/>
                <w:sz w:val="24"/>
              </w:rPr>
              <w:t>公司</w:t>
            </w:r>
            <w:r w:rsidR="00F81D48">
              <w:rPr>
                <w:rFonts w:ascii="宋体" w:hAnsi="宋体" w:hint="eastAsia"/>
                <w:b/>
                <w:bCs/>
                <w:iCs/>
                <w:color w:val="000000"/>
                <w:sz w:val="24"/>
              </w:rPr>
              <w:t>董事会秘书胡吉公司</w:t>
            </w:r>
            <w:r w:rsidR="00FA6BD8">
              <w:rPr>
                <w:rFonts w:ascii="宋体" w:hAnsi="宋体" w:hint="eastAsia"/>
                <w:b/>
                <w:bCs/>
                <w:iCs/>
                <w:color w:val="000000"/>
                <w:sz w:val="24"/>
              </w:rPr>
              <w:t>2</w:t>
            </w:r>
            <w:r w:rsidR="00FA6BD8">
              <w:rPr>
                <w:rFonts w:ascii="宋体" w:hAnsi="宋体"/>
                <w:b/>
                <w:bCs/>
                <w:iCs/>
                <w:color w:val="000000"/>
                <w:sz w:val="24"/>
              </w:rPr>
              <w:t>019</w:t>
            </w:r>
            <w:r w:rsidR="00FA6BD8">
              <w:rPr>
                <w:rFonts w:ascii="宋体" w:hAnsi="宋体" w:hint="eastAsia"/>
                <w:b/>
                <w:bCs/>
                <w:iCs/>
                <w:color w:val="000000"/>
                <w:sz w:val="24"/>
              </w:rPr>
              <w:t>年上半年概况</w:t>
            </w:r>
          </w:p>
          <w:p w14:paraId="24257274" w14:textId="7D21841D" w:rsidR="00FA6BD8" w:rsidRPr="00FA6BD8" w:rsidRDefault="00FA6BD8" w:rsidP="00FA6BD8">
            <w:pPr>
              <w:spacing w:line="360" w:lineRule="auto"/>
              <w:ind w:firstLineChars="200" w:firstLine="480"/>
              <w:rPr>
                <w:rFonts w:ascii="宋体" w:hAnsi="宋体"/>
                <w:bCs/>
                <w:iCs/>
                <w:color w:val="000000"/>
                <w:sz w:val="24"/>
              </w:rPr>
            </w:pPr>
            <w:r w:rsidRPr="00FA6BD8">
              <w:rPr>
                <w:rFonts w:ascii="宋体" w:hAnsi="宋体" w:hint="eastAsia"/>
                <w:bCs/>
                <w:iCs/>
                <w:color w:val="000000"/>
                <w:sz w:val="24"/>
              </w:rPr>
              <w:t>总体来说去年以来，尤其是今年上半年</w:t>
            </w:r>
            <w:r>
              <w:rPr>
                <w:rFonts w:ascii="宋体" w:hAnsi="宋体" w:hint="eastAsia"/>
                <w:bCs/>
                <w:iCs/>
                <w:color w:val="000000"/>
                <w:sz w:val="24"/>
              </w:rPr>
              <w:t>公司</w:t>
            </w:r>
            <w:r w:rsidRPr="00FA6BD8">
              <w:rPr>
                <w:rFonts w:ascii="宋体" w:hAnsi="宋体" w:hint="eastAsia"/>
                <w:bCs/>
                <w:iCs/>
                <w:color w:val="000000"/>
                <w:sz w:val="24"/>
              </w:rPr>
              <w:t>市值表现不错。首先我</w:t>
            </w:r>
            <w:r>
              <w:rPr>
                <w:rFonts w:ascii="宋体" w:hAnsi="宋体" w:hint="eastAsia"/>
                <w:bCs/>
                <w:iCs/>
                <w:color w:val="000000"/>
                <w:sz w:val="24"/>
              </w:rPr>
              <w:t>想介绍一下公司</w:t>
            </w:r>
            <w:r w:rsidRPr="00FA6BD8">
              <w:rPr>
                <w:rFonts w:ascii="宋体" w:hAnsi="宋体" w:hint="eastAsia"/>
                <w:bCs/>
                <w:iCs/>
                <w:color w:val="000000"/>
                <w:sz w:val="24"/>
              </w:rPr>
              <w:t>坚持五大业务战略、致力于六个价值取向、四个资本运作以及在业绩表现方面的一些进展。</w:t>
            </w:r>
          </w:p>
          <w:p w14:paraId="4BA4968B" w14:textId="5D31A561" w:rsidR="00FA6BD8" w:rsidRPr="00FA6BD8" w:rsidRDefault="00FA6BD8" w:rsidP="00FA6BD8">
            <w:pPr>
              <w:spacing w:line="360" w:lineRule="auto"/>
              <w:ind w:firstLineChars="200" w:firstLine="480"/>
              <w:rPr>
                <w:rFonts w:ascii="宋体" w:hAnsi="宋体"/>
                <w:bCs/>
                <w:iCs/>
                <w:color w:val="000000"/>
                <w:sz w:val="24"/>
              </w:rPr>
            </w:pPr>
            <w:r w:rsidRPr="00FA6BD8">
              <w:rPr>
                <w:rFonts w:ascii="宋体" w:hAnsi="宋体" w:hint="eastAsia"/>
                <w:bCs/>
                <w:iCs/>
                <w:color w:val="000000"/>
                <w:sz w:val="24"/>
              </w:rPr>
              <w:t>我们在维护投资者权益、致力于做投资友好型公司方面做了不少工作，</w:t>
            </w:r>
            <w:r w:rsidRPr="00FA6BD8">
              <w:rPr>
                <w:rFonts w:ascii="宋体" w:hAnsi="宋体" w:hint="eastAsia"/>
                <w:b/>
                <w:iCs/>
                <w:color w:val="000000"/>
                <w:sz w:val="24"/>
              </w:rPr>
              <w:t>上半年四项资本运作取得了比较好的进展。第一个是在今年1月份完成了大股东的增持</w:t>
            </w:r>
            <w:r w:rsidRPr="00FA6BD8">
              <w:rPr>
                <w:rFonts w:ascii="宋体" w:hAnsi="宋体" w:hint="eastAsia"/>
                <w:bCs/>
                <w:iCs/>
                <w:color w:val="000000"/>
                <w:sz w:val="24"/>
              </w:rPr>
              <w:t>，大股东累计投入了3亿多元，增持4800万股。</w:t>
            </w:r>
            <w:r w:rsidRPr="00FA6BD8">
              <w:rPr>
                <w:rFonts w:ascii="宋体" w:hAnsi="宋体" w:hint="eastAsia"/>
                <w:b/>
                <w:iCs/>
                <w:color w:val="000000"/>
                <w:sz w:val="24"/>
              </w:rPr>
              <w:t>第二个就是在去年12月份启动的上市公司回购也到了接近完成的状态</w:t>
            </w:r>
            <w:r w:rsidRPr="00FA6BD8">
              <w:rPr>
                <w:rFonts w:ascii="宋体" w:hAnsi="宋体" w:hint="eastAsia"/>
                <w:bCs/>
                <w:iCs/>
                <w:color w:val="000000"/>
                <w:sz w:val="24"/>
              </w:rPr>
              <w:t>，到今年2月份股价突破我们回购预案的8元上限之前，已经累计投入了5.6个亿，回购了7300万股，目前处于暂停状态，是因为我们回购之前股价比较低，定的股价回购上限是8元，从2月开始股价已经远超8块，现在离我们回购的最低下限6亿还差几千万，下一步以怎样的方式来看回购还在研究中。</w:t>
            </w:r>
            <w:r w:rsidRPr="00FA6BD8">
              <w:rPr>
                <w:rFonts w:ascii="宋体" w:hAnsi="宋体" w:hint="eastAsia"/>
                <w:b/>
                <w:iCs/>
                <w:color w:val="000000"/>
                <w:sz w:val="24"/>
              </w:rPr>
              <w:t>第三是今年上半年启动了非常市场化的股权激励</w:t>
            </w:r>
            <w:r w:rsidRPr="00FA6BD8">
              <w:rPr>
                <w:rFonts w:ascii="宋体" w:hAnsi="宋体" w:hint="eastAsia"/>
                <w:bCs/>
                <w:iCs/>
                <w:color w:val="000000"/>
                <w:sz w:val="24"/>
              </w:rPr>
              <w:t>，总共向24位高管和核心技术管理人员授予了1200万股的限制性股票和股票期权，在7月已经完成了360万股限制性股票的授予。在24个授予对象里，有接近一半的高管和核心骨干是和猪产业相关的，我们在制定方案的时候也一直强调要向养猪板块倾斜，并且设置了未来四年收入和利润符合增长率不低于15%的目标。</w:t>
            </w:r>
            <w:r w:rsidRPr="00FA6BD8">
              <w:rPr>
                <w:rFonts w:ascii="宋体" w:hAnsi="宋体" w:hint="eastAsia"/>
                <w:b/>
                <w:iCs/>
                <w:color w:val="000000"/>
                <w:sz w:val="24"/>
              </w:rPr>
              <w:t>第四是我们今年正式启动了40亿的可转债项目</w:t>
            </w:r>
            <w:r w:rsidRPr="00FA6BD8">
              <w:rPr>
                <w:rFonts w:ascii="宋体" w:hAnsi="宋体" w:hint="eastAsia"/>
                <w:bCs/>
                <w:iCs/>
                <w:color w:val="000000"/>
                <w:sz w:val="24"/>
              </w:rPr>
              <w:t>，募集到的资金全部投到山东、河北、河南、内蒙和四川等重点区域的养猪项目上，一共规划养猪项目400万头。上个星期刚通过了证监会的审核。</w:t>
            </w:r>
            <w:r>
              <w:rPr>
                <w:rFonts w:ascii="宋体" w:hAnsi="宋体" w:hint="eastAsia"/>
                <w:bCs/>
                <w:iCs/>
                <w:color w:val="000000"/>
                <w:sz w:val="24"/>
              </w:rPr>
              <w:t>公司</w:t>
            </w:r>
            <w:r w:rsidRPr="00FA6BD8">
              <w:rPr>
                <w:rFonts w:ascii="宋体" w:hAnsi="宋体" w:hint="eastAsia"/>
                <w:bCs/>
                <w:iCs/>
                <w:color w:val="000000"/>
                <w:sz w:val="24"/>
              </w:rPr>
              <w:t>原来主要在间接市场融资，因为公司有非常好的评级和声誉，融资渠道非常畅通而且资金成本比市场基本利率要低，在过去养猪战略还没</w:t>
            </w:r>
            <w:r w:rsidRPr="00FA6BD8">
              <w:rPr>
                <w:rFonts w:ascii="宋体" w:hAnsi="宋体" w:hint="eastAsia"/>
                <w:bCs/>
                <w:iCs/>
                <w:color w:val="000000"/>
                <w:sz w:val="24"/>
              </w:rPr>
              <w:lastRenderedPageBreak/>
              <w:t>有全面大发展的背景下，公司银行的授信从规模和成本上都足以覆盖发展的要求，所以以前我们在资本市场上发力不够。现在因为养猪大战略重资产投入的特点，即使在现阶段资金较为宽松的情况下，也考虑到了将来大规模支出的情况，为了匹配2500万头的养猪项目，我们决定把资本市场的融资渠道全面打开，在间接融资方面也会提高授信额度，并寻找不同的方式来源。半年报的董事会上，我们又审议组建了一个新的基金，这是之前广东农业产业基金的延续，我们希望在在产业基金领域通过和不同的地方政府合作来拓展这方面的渠道。</w:t>
            </w:r>
          </w:p>
          <w:p w14:paraId="04303A80" w14:textId="69524C96" w:rsidR="00FA6BD8" w:rsidRDefault="00FA6BD8" w:rsidP="00FA6BD8">
            <w:pPr>
              <w:spacing w:line="360" w:lineRule="auto"/>
              <w:ind w:firstLineChars="200" w:firstLine="482"/>
              <w:rPr>
                <w:rFonts w:ascii="宋体" w:hAnsi="宋体"/>
                <w:bCs/>
                <w:iCs/>
                <w:color w:val="000000"/>
                <w:sz w:val="24"/>
              </w:rPr>
            </w:pPr>
            <w:r w:rsidRPr="00FA6BD8">
              <w:rPr>
                <w:rFonts w:ascii="宋体" w:hAnsi="宋体" w:hint="eastAsia"/>
                <w:b/>
                <w:iCs/>
                <w:color w:val="000000"/>
                <w:sz w:val="24"/>
              </w:rPr>
              <w:t>我们的管理团队在五大业务发展战略上都取得了很大的突破，坚持做强饲料、做大养猪、做精白羽肉禽、做优食品和做深海外</w:t>
            </w:r>
            <w:r w:rsidR="000912C6">
              <w:rPr>
                <w:rFonts w:ascii="宋体" w:hAnsi="宋体" w:hint="eastAsia"/>
                <w:b/>
                <w:iCs/>
                <w:color w:val="000000"/>
                <w:sz w:val="24"/>
              </w:rPr>
              <w:t>。</w:t>
            </w:r>
            <w:r w:rsidRPr="00FA6BD8">
              <w:rPr>
                <w:rFonts w:ascii="宋体" w:hAnsi="宋体" w:hint="eastAsia"/>
                <w:bCs/>
                <w:iCs/>
                <w:color w:val="000000"/>
                <w:sz w:val="24"/>
              </w:rPr>
              <w:t>在白羽肉禽方面实现了科技方面的突破，公司和农科院联合培育出的中新北京鸭在上半年获得了国家颁发的新品种证书。我们在今年上半年狠抓3个方面的工作，一是要达到业绩的目标，其次是在关键的资源方面要得到突破，在最底层能够培养不同板块的核心能力，比如说饲料方面产品的能力、供应链的能力等；对于养猪板块是工程建设、防疫能力以及土地拓展能力；在食品方面是大客户的销售和营销管理。在这些方面我们不仅是想在短期，而是未来几年在产业方面取得核心竞争能力。</w:t>
            </w:r>
          </w:p>
          <w:p w14:paraId="17D71105" w14:textId="1006FDDD" w:rsidR="000912C6" w:rsidRDefault="000912C6" w:rsidP="000912C6">
            <w:pPr>
              <w:spacing w:line="360" w:lineRule="auto"/>
              <w:ind w:firstLineChars="200" w:firstLine="480"/>
              <w:rPr>
                <w:rFonts w:ascii="宋体" w:hAnsi="宋体"/>
                <w:bCs/>
                <w:iCs/>
                <w:color w:val="000000"/>
                <w:sz w:val="24"/>
              </w:rPr>
            </w:pPr>
            <w:r>
              <w:rPr>
                <w:rFonts w:ascii="宋体" w:hAnsi="宋体" w:hint="eastAsia"/>
                <w:bCs/>
                <w:iCs/>
                <w:color w:val="000000"/>
                <w:sz w:val="24"/>
              </w:rPr>
              <w:t>在养猪方面我们想谈一下新希望发展养猪的一些优势：</w:t>
            </w:r>
            <w:r w:rsidRPr="000912C6">
              <w:rPr>
                <w:rFonts w:ascii="宋体" w:hAnsi="宋体" w:hint="eastAsia"/>
                <w:b/>
                <w:iCs/>
                <w:color w:val="000000"/>
                <w:sz w:val="24"/>
              </w:rPr>
              <w:t>一是声誉、品牌</w:t>
            </w:r>
            <w:r w:rsidRPr="000912C6">
              <w:rPr>
                <w:rFonts w:ascii="宋体" w:hAnsi="宋体" w:hint="eastAsia"/>
                <w:bCs/>
                <w:iCs/>
                <w:color w:val="000000"/>
                <w:sz w:val="24"/>
              </w:rPr>
              <w:t>，在各地的业务拓展中政府、合作方都比较信任。</w:t>
            </w:r>
            <w:r w:rsidRPr="000912C6">
              <w:rPr>
                <w:rFonts w:ascii="宋体" w:hAnsi="宋体" w:hint="eastAsia"/>
                <w:b/>
                <w:iCs/>
                <w:color w:val="000000"/>
                <w:sz w:val="24"/>
              </w:rPr>
              <w:t>二是资金有很大的优势</w:t>
            </w:r>
            <w:r w:rsidRPr="000912C6">
              <w:rPr>
                <w:rFonts w:ascii="宋体" w:hAnsi="宋体" w:hint="eastAsia"/>
                <w:bCs/>
                <w:iCs/>
                <w:color w:val="000000"/>
                <w:sz w:val="24"/>
              </w:rPr>
              <w:t>，上半年我们融资成本3.7%，在全市场都比较低，全球授信使用率不到30%，无论在资金规模还是成本上都比较宽裕。</w:t>
            </w:r>
            <w:r w:rsidRPr="000912C6">
              <w:rPr>
                <w:rFonts w:ascii="宋体" w:hAnsi="宋体" w:hint="eastAsia"/>
                <w:b/>
                <w:iCs/>
                <w:color w:val="000000"/>
                <w:sz w:val="24"/>
              </w:rPr>
              <w:t>三是技术方面</w:t>
            </w:r>
            <w:r w:rsidRPr="000912C6">
              <w:rPr>
                <w:rFonts w:ascii="宋体" w:hAnsi="宋体" w:hint="eastAsia"/>
                <w:bCs/>
                <w:iCs/>
                <w:color w:val="000000"/>
                <w:sz w:val="24"/>
              </w:rPr>
              <w:t>，前些年主要是在饲料，饲料和养猪产业紧密相连，在饲料生产营销过程中一直为养殖户提供服务，所以我们对养猪产业很熟悉。最近几年我们也在拓展自己的养猪产业，特别在山东德州夏津这块我们养猪产业做了个很好的奠基，在那里我们形成了一套完整的养猪模式，把育种技术也做了很好的积累和铺垫。</w:t>
            </w:r>
            <w:r w:rsidRPr="000912C6">
              <w:rPr>
                <w:rFonts w:ascii="宋体" w:hAnsi="宋体" w:hint="eastAsia"/>
                <w:b/>
                <w:iCs/>
                <w:color w:val="000000"/>
                <w:sz w:val="24"/>
              </w:rPr>
              <w:t>四是人才方面</w:t>
            </w:r>
            <w:r w:rsidRPr="000912C6">
              <w:rPr>
                <w:rFonts w:ascii="宋体" w:hAnsi="宋体" w:hint="eastAsia"/>
                <w:bCs/>
                <w:iCs/>
                <w:color w:val="000000"/>
                <w:sz w:val="24"/>
              </w:rPr>
              <w:t>，新希望本身有品牌优势，也有很好的培养机制，在人才的年轻化和多元化上有很好的优势。</w:t>
            </w:r>
            <w:r w:rsidRPr="000912C6">
              <w:rPr>
                <w:rFonts w:ascii="宋体" w:hAnsi="宋体" w:hint="eastAsia"/>
                <w:b/>
                <w:iCs/>
                <w:color w:val="000000"/>
                <w:sz w:val="24"/>
              </w:rPr>
              <w:t>五是我们全产业链优势</w:t>
            </w:r>
            <w:r w:rsidRPr="000912C6">
              <w:rPr>
                <w:rFonts w:ascii="宋体" w:hAnsi="宋体" w:hint="eastAsia"/>
                <w:bCs/>
                <w:iCs/>
                <w:color w:val="000000"/>
                <w:sz w:val="24"/>
              </w:rPr>
              <w:t>，在各地发展养猪产业我们</w:t>
            </w:r>
            <w:r w:rsidRPr="000912C6">
              <w:rPr>
                <w:rFonts w:ascii="宋体" w:hAnsi="宋体" w:hint="eastAsia"/>
                <w:bCs/>
                <w:iCs/>
                <w:color w:val="000000"/>
                <w:sz w:val="24"/>
              </w:rPr>
              <w:lastRenderedPageBreak/>
              <w:t>强调全区域规划、全产业运营，全生态和谐发展，地方政府相对欢迎，很多政府说单纯发展养猪，即使环保达标，政府还是希望有更多产业落地。比如我们最近在兰州落地的200万头的全产业链项目，这种模式跟政府合作能体现出我们的优势。在这些基础上，我们对养猪的发展很有信心，进展也符合预期。</w:t>
            </w:r>
          </w:p>
          <w:p w14:paraId="4940F879" w14:textId="0D6E4A80" w:rsidR="00FA6BD8" w:rsidRPr="00FA6BD8" w:rsidRDefault="00FA6BD8" w:rsidP="00FA6BD8">
            <w:pPr>
              <w:spacing w:line="360" w:lineRule="auto"/>
              <w:ind w:firstLineChars="200" w:firstLine="480"/>
              <w:rPr>
                <w:rFonts w:ascii="宋体" w:hAnsi="宋体"/>
                <w:bCs/>
                <w:iCs/>
                <w:color w:val="000000"/>
                <w:sz w:val="24"/>
              </w:rPr>
            </w:pPr>
            <w:r w:rsidRPr="00FA6BD8">
              <w:rPr>
                <w:rFonts w:ascii="宋体" w:hAnsi="宋体" w:hint="eastAsia"/>
                <w:bCs/>
                <w:iCs/>
                <w:color w:val="000000"/>
                <w:sz w:val="24"/>
              </w:rPr>
              <w:t>在整体的发展上，</w:t>
            </w:r>
            <w:r w:rsidRPr="00FA6BD8">
              <w:rPr>
                <w:rFonts w:ascii="宋体" w:hAnsi="宋体" w:hint="eastAsia"/>
                <w:b/>
                <w:iCs/>
                <w:color w:val="000000"/>
                <w:sz w:val="24"/>
              </w:rPr>
              <w:t>我们会始终坚持六个价值取向。首先</w:t>
            </w:r>
            <w:r>
              <w:rPr>
                <w:rFonts w:ascii="宋体" w:hAnsi="宋体" w:hint="eastAsia"/>
                <w:b/>
                <w:iCs/>
                <w:color w:val="000000"/>
                <w:sz w:val="24"/>
              </w:rPr>
              <w:t>，</w:t>
            </w:r>
            <w:r w:rsidRPr="00FA6BD8">
              <w:rPr>
                <w:rFonts w:ascii="宋体" w:hAnsi="宋体" w:hint="eastAsia"/>
                <w:b/>
                <w:iCs/>
                <w:color w:val="000000"/>
                <w:sz w:val="24"/>
              </w:rPr>
              <w:t>我们会坚持做产业间的畜禽多元化和产业链的农牧食品一体化的均衡产业布局。</w:t>
            </w:r>
            <w:r w:rsidRPr="00FA6BD8">
              <w:rPr>
                <w:rFonts w:ascii="宋体" w:hAnsi="宋体" w:hint="eastAsia"/>
                <w:bCs/>
                <w:iCs/>
                <w:color w:val="000000"/>
                <w:sz w:val="24"/>
              </w:rPr>
              <w:t>在我们发展养猪产业的过程中发现发展畜禽多样化农牧食品一体化的布局受欢迎程度比较高，能够比较好地满足地方政府的诉求也能够更好得匹配公司与地方政府之间的合作，为我们在各地拓展新的生猪养殖项目提供了很好的条件。</w:t>
            </w:r>
            <w:r w:rsidRPr="00FA6BD8">
              <w:rPr>
                <w:rFonts w:ascii="宋体" w:hAnsi="宋体" w:hint="eastAsia"/>
                <w:b/>
                <w:iCs/>
                <w:color w:val="000000"/>
                <w:sz w:val="24"/>
              </w:rPr>
              <w:t>第二，希望我们成为稳定成长的优质蓝筹股。</w:t>
            </w:r>
            <w:r w:rsidRPr="00FA6BD8">
              <w:rPr>
                <w:rFonts w:ascii="宋体" w:hAnsi="宋体" w:hint="eastAsia"/>
                <w:bCs/>
                <w:iCs/>
                <w:color w:val="000000"/>
                <w:sz w:val="24"/>
              </w:rPr>
              <w:t>目标是能穿越周期，通过规模扩张、均衡布局、产业链的延伸，能够给予我们收入和盈利上的稳定性，减轻周期因素的影响。</w:t>
            </w:r>
            <w:r w:rsidRPr="00FA6BD8">
              <w:rPr>
                <w:rFonts w:ascii="宋体" w:hAnsi="宋体" w:hint="eastAsia"/>
                <w:b/>
                <w:iCs/>
                <w:color w:val="000000"/>
                <w:sz w:val="24"/>
              </w:rPr>
              <w:t>第三，我们要成为引领行业科技创新的现代企业。</w:t>
            </w:r>
            <w:r w:rsidRPr="00FA6BD8">
              <w:rPr>
                <w:rFonts w:ascii="宋体" w:hAnsi="宋体" w:hint="eastAsia"/>
                <w:bCs/>
                <w:iCs/>
                <w:color w:val="000000"/>
                <w:sz w:val="24"/>
              </w:rPr>
              <w:t>我们正在修订中长期的科技创新计划，去年设立了五大研究院包括饲料研究院、养猪研究院、禽研究院、食品研究院和信息化研究院，今年上半年在科技立项上也大范围地扩展。对于关系到产业未来发展的重大项目，由总部立项给予资金支持。</w:t>
            </w:r>
            <w:r w:rsidRPr="00FA6BD8">
              <w:rPr>
                <w:rFonts w:ascii="宋体" w:hAnsi="宋体" w:hint="eastAsia"/>
                <w:b/>
                <w:iCs/>
                <w:color w:val="000000"/>
                <w:sz w:val="24"/>
              </w:rPr>
              <w:t>第四，我们要做农牧食品行业国际化拓展的排头兵。</w:t>
            </w:r>
            <w:r w:rsidRPr="00FA6BD8">
              <w:rPr>
                <w:rFonts w:ascii="宋体" w:hAnsi="宋体" w:hint="eastAsia"/>
                <w:bCs/>
                <w:iCs/>
                <w:color w:val="000000"/>
                <w:sz w:val="24"/>
              </w:rPr>
              <w:t>原来我们在海外产业比较分散，现在做了梳理，未来会更多地聚焦在一些核心区域和核心产业。上半年在越南投资建立的第一个养猪场完成了验收，可以实现每年30万头猪的出栏，是越南规模最大、水平最高的现代化猪场之一。</w:t>
            </w:r>
            <w:r w:rsidRPr="00FA6BD8">
              <w:rPr>
                <w:rFonts w:ascii="宋体" w:hAnsi="宋体" w:hint="eastAsia"/>
                <w:b/>
                <w:iCs/>
                <w:color w:val="000000"/>
                <w:sz w:val="24"/>
              </w:rPr>
              <w:t>第五，我们希望做投资者友好型公司</w:t>
            </w:r>
            <w:r w:rsidRPr="00FA6BD8">
              <w:rPr>
                <w:rFonts w:ascii="宋体" w:hAnsi="宋体" w:hint="eastAsia"/>
                <w:bCs/>
                <w:iCs/>
                <w:color w:val="000000"/>
                <w:sz w:val="24"/>
              </w:rPr>
              <w:t>，高度关注市值表现和投资人的回报。这次的股权激励也更多地把未来的市值表现和高管的自身利益结合在一起。在这个过程中我们也非常关注投资人关心的问题，除了和卖方机构组织路演活动外，也非常关注和中、小投资人的沟通。我们今年和雪球等互联网的投资机构也组织了活动，希望增强大家对我们的信任和了解。</w:t>
            </w:r>
            <w:r w:rsidRPr="00FA6BD8">
              <w:rPr>
                <w:rFonts w:ascii="宋体" w:hAnsi="宋体" w:hint="eastAsia"/>
                <w:b/>
                <w:iCs/>
                <w:color w:val="000000"/>
                <w:sz w:val="24"/>
              </w:rPr>
              <w:t>最后一点，我们希望能够向社会传递新希望是积极承担社会责任的公司形象</w:t>
            </w:r>
            <w:r w:rsidRPr="00FA6BD8">
              <w:rPr>
                <w:rFonts w:ascii="宋体" w:hAnsi="宋体" w:hint="eastAsia"/>
                <w:bCs/>
                <w:iCs/>
                <w:color w:val="000000"/>
                <w:sz w:val="24"/>
              </w:rPr>
              <w:t>，用规范成就价值</w:t>
            </w:r>
            <w:r>
              <w:rPr>
                <w:rFonts w:ascii="宋体" w:hAnsi="宋体" w:hint="eastAsia"/>
                <w:bCs/>
                <w:iCs/>
                <w:color w:val="000000"/>
                <w:sz w:val="24"/>
              </w:rPr>
              <w:t>，</w:t>
            </w:r>
            <w:r w:rsidRPr="00FA6BD8">
              <w:rPr>
                <w:rFonts w:ascii="宋体" w:hAnsi="宋体" w:hint="eastAsia"/>
                <w:bCs/>
                <w:iCs/>
                <w:color w:val="000000"/>
                <w:sz w:val="24"/>
              </w:rPr>
              <w:t>我们希望成为可信赖的企业，获得监管部门以及投资者的认可。</w:t>
            </w:r>
            <w:r w:rsidRPr="00FA6BD8">
              <w:rPr>
                <w:rFonts w:ascii="宋体" w:hAnsi="宋体" w:hint="eastAsia"/>
                <w:bCs/>
                <w:iCs/>
                <w:color w:val="000000"/>
                <w:sz w:val="24"/>
              </w:rPr>
              <w:lastRenderedPageBreak/>
              <w:t>在做大企业的过程中，不断反馈社会，让投资人可以放心踏实的投资。</w:t>
            </w:r>
          </w:p>
          <w:p w14:paraId="2459C270" w14:textId="5C8907BB" w:rsidR="009F70CC" w:rsidRDefault="00FA6BD8" w:rsidP="00FA6BD8">
            <w:pPr>
              <w:spacing w:line="360" w:lineRule="auto"/>
              <w:ind w:firstLineChars="200" w:firstLine="480"/>
              <w:rPr>
                <w:rFonts w:ascii="宋体" w:hAnsi="宋体"/>
                <w:bCs/>
                <w:iCs/>
                <w:color w:val="000000"/>
                <w:sz w:val="24"/>
              </w:rPr>
            </w:pPr>
            <w:r w:rsidRPr="00FA6BD8">
              <w:rPr>
                <w:rFonts w:ascii="宋体" w:hAnsi="宋体" w:hint="eastAsia"/>
                <w:bCs/>
                <w:iCs/>
                <w:color w:val="000000"/>
                <w:sz w:val="24"/>
              </w:rPr>
              <w:t>总体来说，在今年上半年我们基本完成了四项资本运作，坚持了五个战略并取得了一定的进步，同时也希望在六个价值取向上取得一定进展。我们对公司今年上半年在业绩上和非业绩上的表现比较满意。我们更长期的目标是实现2022年2500万头的出栏目标以及在2022年争取突破2500万吨饲料销量，在白羽肉禽方面成为消费者首选和国内最领先的餐饮畜禽蛋白食材的供应商。距离这个目标我们还有很长的路要走，面临很多挑战，但我们有信心能够实现。</w:t>
            </w:r>
          </w:p>
          <w:p w14:paraId="74A6CB2D" w14:textId="45161871" w:rsidR="006010A1" w:rsidRDefault="006010A1" w:rsidP="007B5503">
            <w:pPr>
              <w:spacing w:line="360" w:lineRule="auto"/>
              <w:ind w:firstLineChars="200" w:firstLine="480"/>
              <w:rPr>
                <w:rFonts w:ascii="宋体" w:hAnsi="宋体"/>
                <w:bCs/>
                <w:iCs/>
                <w:color w:val="000000"/>
                <w:sz w:val="24"/>
              </w:rPr>
            </w:pPr>
          </w:p>
          <w:p w14:paraId="7BB46FF4" w14:textId="04CBB0AF" w:rsidR="00931F52" w:rsidRPr="00931F52" w:rsidRDefault="00931F52" w:rsidP="007B5503">
            <w:pPr>
              <w:spacing w:line="360" w:lineRule="auto"/>
              <w:ind w:firstLineChars="200" w:firstLine="482"/>
              <w:rPr>
                <w:rFonts w:ascii="宋体" w:hAnsi="宋体"/>
                <w:b/>
                <w:bCs/>
                <w:iCs/>
                <w:color w:val="000000"/>
                <w:sz w:val="24"/>
              </w:rPr>
            </w:pPr>
            <w:r w:rsidRPr="00931F52">
              <w:rPr>
                <w:rFonts w:ascii="宋体" w:hAnsi="宋体" w:hint="eastAsia"/>
                <w:b/>
                <w:bCs/>
                <w:iCs/>
                <w:color w:val="000000"/>
                <w:sz w:val="24"/>
              </w:rPr>
              <w:t>二、公司</w:t>
            </w:r>
            <w:r w:rsidR="00FA6BD8">
              <w:rPr>
                <w:rFonts w:ascii="宋体" w:hAnsi="宋体" w:hint="eastAsia"/>
                <w:b/>
                <w:bCs/>
                <w:iCs/>
                <w:color w:val="000000"/>
                <w:sz w:val="24"/>
              </w:rPr>
              <w:t>副总裁兼</w:t>
            </w:r>
            <w:r w:rsidRPr="00931F52">
              <w:rPr>
                <w:rFonts w:ascii="宋体" w:hAnsi="宋体" w:hint="eastAsia"/>
                <w:b/>
                <w:bCs/>
                <w:iCs/>
                <w:color w:val="000000"/>
                <w:sz w:val="24"/>
              </w:rPr>
              <w:t>财务总监王述华介绍2</w:t>
            </w:r>
            <w:r w:rsidRPr="00931F52">
              <w:rPr>
                <w:rFonts w:ascii="宋体" w:hAnsi="宋体"/>
                <w:b/>
                <w:bCs/>
                <w:iCs/>
                <w:color w:val="000000"/>
                <w:sz w:val="24"/>
              </w:rPr>
              <w:t>01</w:t>
            </w:r>
            <w:r w:rsidR="00FA6BD8">
              <w:rPr>
                <w:rFonts w:ascii="宋体" w:hAnsi="宋体"/>
                <w:b/>
                <w:bCs/>
                <w:iCs/>
                <w:color w:val="000000"/>
                <w:sz w:val="24"/>
              </w:rPr>
              <w:t>9</w:t>
            </w:r>
            <w:r w:rsidRPr="00931F52">
              <w:rPr>
                <w:rFonts w:ascii="宋体" w:hAnsi="宋体" w:hint="eastAsia"/>
                <w:b/>
                <w:bCs/>
                <w:iCs/>
                <w:color w:val="000000"/>
                <w:sz w:val="24"/>
              </w:rPr>
              <w:t>年</w:t>
            </w:r>
            <w:r w:rsidR="00FA6BD8">
              <w:rPr>
                <w:rFonts w:ascii="宋体" w:hAnsi="宋体" w:hint="eastAsia"/>
                <w:b/>
                <w:bCs/>
                <w:iCs/>
                <w:color w:val="000000"/>
                <w:sz w:val="24"/>
              </w:rPr>
              <w:t>上半年</w:t>
            </w:r>
            <w:r w:rsidRPr="00931F52">
              <w:rPr>
                <w:rFonts w:ascii="宋体" w:hAnsi="宋体" w:hint="eastAsia"/>
                <w:b/>
                <w:bCs/>
                <w:iCs/>
                <w:color w:val="000000"/>
                <w:sz w:val="24"/>
              </w:rPr>
              <w:t>各个业务板块的情况</w:t>
            </w:r>
          </w:p>
          <w:p w14:paraId="4E5F099B" w14:textId="77777777" w:rsidR="00FA6BD8" w:rsidRDefault="00FA6BD8" w:rsidP="00FA6BD8">
            <w:pPr>
              <w:spacing w:line="360" w:lineRule="auto"/>
              <w:ind w:firstLineChars="200" w:firstLine="482"/>
              <w:rPr>
                <w:rFonts w:ascii="宋体" w:hAnsi="宋体"/>
                <w:b/>
                <w:iCs/>
                <w:color w:val="000000"/>
                <w:sz w:val="24"/>
              </w:rPr>
            </w:pPr>
            <w:r w:rsidRPr="00FA6BD8">
              <w:rPr>
                <w:rFonts w:ascii="宋体" w:hAnsi="宋体" w:hint="eastAsia"/>
                <w:b/>
                <w:iCs/>
                <w:color w:val="000000"/>
                <w:sz w:val="24"/>
              </w:rPr>
              <w:t>我们自己对公司管理是基于三个增长曲线，而不仅仅是靠猪周期这一个增长盈利点。第一条曲线是饲料和禽，第二条是猪，第三条三是食品。</w:t>
            </w:r>
          </w:p>
          <w:p w14:paraId="6FF7EA9A" w14:textId="059F6129" w:rsidR="00FA6BD8" w:rsidRPr="00FA6BD8" w:rsidRDefault="00FA6BD8" w:rsidP="00FA6BD8">
            <w:pPr>
              <w:spacing w:line="360" w:lineRule="auto"/>
              <w:ind w:firstLineChars="200" w:firstLine="480"/>
              <w:rPr>
                <w:rFonts w:ascii="宋体" w:hAnsi="宋体"/>
                <w:bCs/>
                <w:iCs/>
                <w:color w:val="000000"/>
                <w:sz w:val="24"/>
              </w:rPr>
            </w:pPr>
            <w:r w:rsidRPr="00FA6BD8">
              <w:rPr>
                <w:rFonts w:ascii="宋体" w:hAnsi="宋体" w:hint="eastAsia"/>
                <w:bCs/>
                <w:iCs/>
                <w:color w:val="000000"/>
                <w:sz w:val="24"/>
              </w:rPr>
              <w:t>对于饲料业务，当前处于行业成熟期，市场每年有一定的增量，以及效率低下者退出所带来的空间，如果做到资源整合，效率比整个行业高，就可以获取行业龙头对应的份额增长。在当前饲料产业阶段，我们要实现增量及份额提升，最关键的两个资源及行动：一是获取规模养殖户，二是产品结构优化。整个上半年，我们销量实现了13%的增长，一是我们整合资源，获取规模养殖户，规模养殖户的数量增长了一倍。产品结构优化方面，我们主抓高阶产品，比如母教乳料、特种水产料，上半年特种水产料实现了85%的增长，母教乳受非洲猪瘟影响增速略微下降，但也优于行业水平；我们要实现增量及份额增长的关键能力：一是产品力，即配销差提升，二是供应链管理，特别豆粕等主要原料集采，实现产品成本优势；三是精益运营管理能力，实现费用下降了10块钱每吨；四是投资上，我们投建了16条膨化料生产线，为今年及未来水产料、特种料的增长做好了铺垫。</w:t>
            </w:r>
            <w:r w:rsidRPr="00FA6BD8">
              <w:rPr>
                <w:rFonts w:ascii="宋体" w:hAnsi="宋体" w:hint="eastAsia"/>
                <w:b/>
                <w:iCs/>
                <w:color w:val="000000"/>
                <w:sz w:val="24"/>
              </w:rPr>
              <w:t>在整个饲料板块，我们实现了193亿的收入，4亿的归母净利润，同比增长25%。</w:t>
            </w:r>
          </w:p>
          <w:p w14:paraId="14EFFB37" w14:textId="77777777" w:rsidR="00FA6BD8" w:rsidRPr="00FA6BD8" w:rsidRDefault="00FA6BD8" w:rsidP="00FA6BD8">
            <w:pPr>
              <w:spacing w:line="360" w:lineRule="auto"/>
              <w:ind w:firstLineChars="200" w:firstLine="480"/>
              <w:rPr>
                <w:rFonts w:ascii="宋体" w:hAnsi="宋体"/>
                <w:bCs/>
                <w:iCs/>
                <w:color w:val="000000"/>
                <w:sz w:val="24"/>
              </w:rPr>
            </w:pPr>
            <w:r w:rsidRPr="00FA6BD8">
              <w:rPr>
                <w:rFonts w:ascii="宋体" w:hAnsi="宋体" w:hint="eastAsia"/>
                <w:bCs/>
                <w:iCs/>
                <w:color w:val="000000"/>
                <w:sz w:val="24"/>
              </w:rPr>
              <w:t>对于白羽肉禽版块，当前也是处于行业成熟期，我们从种禽、养</w:t>
            </w:r>
            <w:r w:rsidRPr="00FA6BD8">
              <w:rPr>
                <w:rFonts w:ascii="宋体" w:hAnsi="宋体" w:hint="eastAsia"/>
                <w:bCs/>
                <w:iCs/>
                <w:color w:val="000000"/>
                <w:sz w:val="24"/>
              </w:rPr>
              <w:lastRenderedPageBreak/>
              <w:t>殖到屠宰到销售全链条管理，研究如何实现每只白羽鸡盈利最高。在今天的禽产业行业阶段，我们要实现每只盈利更高，最关键的资源及行动，一是如何提高直供基地的比例，让我们的产品更安全、效率更高；二是如何实现在核心优势渠道的份额更高；我们要实现每只盈利更高最关键的能力就是基地养殖能力的提升，整个上半年，我们的基地直供比例一直在提升，核心优势渠道销售占比也提升，</w:t>
            </w:r>
            <w:r w:rsidRPr="00FA6BD8">
              <w:rPr>
                <w:rFonts w:ascii="宋体" w:hAnsi="宋体" w:hint="eastAsia"/>
                <w:b/>
                <w:iCs/>
                <w:color w:val="000000"/>
                <w:sz w:val="24"/>
              </w:rPr>
              <w:t>实现每一只鸡盈利1.47元，较过去增长0.68元。</w:t>
            </w:r>
          </w:p>
          <w:p w14:paraId="55852001" w14:textId="1285BA87" w:rsidR="00FA6BD8" w:rsidRPr="00FA6BD8" w:rsidRDefault="00FA6BD8" w:rsidP="00FA6BD8">
            <w:pPr>
              <w:spacing w:line="360" w:lineRule="auto"/>
              <w:ind w:firstLineChars="200" w:firstLine="480"/>
              <w:rPr>
                <w:rFonts w:ascii="宋体" w:hAnsi="宋体"/>
                <w:bCs/>
                <w:iCs/>
                <w:color w:val="000000"/>
                <w:sz w:val="24"/>
              </w:rPr>
            </w:pPr>
            <w:r w:rsidRPr="00FA6BD8">
              <w:rPr>
                <w:rFonts w:ascii="宋体" w:hAnsi="宋体" w:hint="eastAsia"/>
                <w:bCs/>
                <w:iCs/>
                <w:color w:val="000000"/>
                <w:sz w:val="24"/>
              </w:rPr>
              <w:t>对于养猪版块，2019最核心的经营目标就是保障年出栏350万头，以及为2020年800-1000万头的目标做出准备。实现以上经营目标的关键资源及行动是土地和人才、资金，核心能力是工程建设能力、防疫能力以及养殖户开拓能力。</w:t>
            </w:r>
            <w:r w:rsidRPr="00FA6BD8">
              <w:rPr>
                <w:rFonts w:ascii="宋体" w:hAnsi="宋体" w:hint="eastAsia"/>
                <w:b/>
                <w:iCs/>
                <w:color w:val="000000"/>
                <w:sz w:val="24"/>
              </w:rPr>
              <w:t>总体来看，上半年出栏134万头，目前存栏超过180万头，加上7、8月份的仔猪投放，完成350万头的目标完全没有问题。</w:t>
            </w:r>
            <w:r w:rsidRPr="00FA6BD8">
              <w:rPr>
                <w:rFonts w:ascii="宋体" w:hAnsi="宋体" w:hint="eastAsia"/>
                <w:bCs/>
                <w:iCs/>
                <w:color w:val="000000"/>
                <w:sz w:val="24"/>
              </w:rPr>
              <w:t>土地方面，合计储备的产能已经超过4000万。在资金上，除了已有的490亿授信，我们又获得了银行60亿3-10年期的项目贷审批，2019年所有的投资都已一一匹配。工程建设方面，实现了2个项目的180天完成，通过工艺、招标流程等优化，上半年建设完工的猪场，头均建设成本已从15000下降至13000，闸口指标已降至11000以下。</w:t>
            </w:r>
            <w:r w:rsidRPr="00FA6BD8">
              <w:rPr>
                <w:rFonts w:ascii="宋体" w:hAnsi="宋体" w:hint="eastAsia"/>
                <w:b/>
                <w:iCs/>
                <w:color w:val="000000"/>
                <w:sz w:val="24"/>
              </w:rPr>
              <w:t>防疫方面控制的很好，自有猪苗出栏成本在13元以下，整体成本在13.</w:t>
            </w:r>
            <w:r w:rsidR="00E77D75">
              <w:rPr>
                <w:rFonts w:ascii="宋体" w:hAnsi="宋体"/>
                <w:b/>
                <w:iCs/>
                <w:color w:val="000000"/>
                <w:sz w:val="24"/>
              </w:rPr>
              <w:t>24</w:t>
            </w:r>
            <w:bookmarkStart w:id="0" w:name="_GoBack"/>
            <w:bookmarkEnd w:id="0"/>
            <w:r w:rsidRPr="00FA6BD8">
              <w:rPr>
                <w:rFonts w:ascii="宋体" w:hAnsi="宋体" w:hint="eastAsia"/>
                <w:b/>
                <w:iCs/>
                <w:color w:val="000000"/>
                <w:sz w:val="24"/>
              </w:rPr>
              <w:t>元。整个上半年，固定资产投资，现金流出20多亿，生物资产存栏净值约4.22亿，在建工程累计26.59亿，消耗性生物资产19.78亿，增长105%。</w:t>
            </w:r>
          </w:p>
          <w:p w14:paraId="6F29BAF3" w14:textId="670895E2" w:rsidR="00FA6BD8" w:rsidRPr="00FA6BD8" w:rsidRDefault="00FA6BD8" w:rsidP="00FA6BD8">
            <w:pPr>
              <w:spacing w:line="360" w:lineRule="auto"/>
              <w:ind w:firstLineChars="200" w:firstLine="480"/>
              <w:rPr>
                <w:rFonts w:ascii="宋体" w:hAnsi="宋体"/>
                <w:bCs/>
                <w:iCs/>
                <w:color w:val="000000"/>
                <w:sz w:val="24"/>
              </w:rPr>
            </w:pPr>
            <w:r w:rsidRPr="00FA6BD8">
              <w:rPr>
                <w:rFonts w:ascii="宋体" w:hAnsi="宋体" w:hint="eastAsia"/>
                <w:bCs/>
                <w:iCs/>
                <w:color w:val="000000"/>
                <w:sz w:val="24"/>
              </w:rPr>
              <w:t>对于食品版块，我们要实现快速增长，最关键的资源及行动就是肉制品方面的爆品产品，以及优势渠道的份额提升。最关键的能力就是面向T</w:t>
            </w:r>
            <w:r>
              <w:rPr>
                <w:rFonts w:ascii="宋体" w:hAnsi="宋体" w:hint="eastAsia"/>
                <w:bCs/>
                <w:iCs/>
                <w:color w:val="000000"/>
                <w:sz w:val="24"/>
              </w:rPr>
              <w:t>o</w:t>
            </w:r>
            <w:r>
              <w:rPr>
                <w:rFonts w:ascii="宋体" w:hAnsi="宋体"/>
                <w:bCs/>
                <w:iCs/>
                <w:color w:val="000000"/>
                <w:sz w:val="24"/>
              </w:rPr>
              <w:t xml:space="preserve"> </w:t>
            </w:r>
            <w:r w:rsidRPr="00FA6BD8">
              <w:rPr>
                <w:rFonts w:ascii="宋体" w:hAnsi="宋体" w:hint="eastAsia"/>
                <w:bCs/>
                <w:iCs/>
                <w:color w:val="000000"/>
                <w:sz w:val="24"/>
              </w:rPr>
              <w:t>B市场的大客户销售能力，以及面向T</w:t>
            </w:r>
            <w:r>
              <w:rPr>
                <w:rFonts w:ascii="宋体" w:hAnsi="宋体" w:hint="eastAsia"/>
                <w:bCs/>
                <w:iCs/>
                <w:color w:val="000000"/>
                <w:sz w:val="24"/>
              </w:rPr>
              <w:t>o</w:t>
            </w:r>
            <w:r>
              <w:rPr>
                <w:rFonts w:ascii="宋体" w:hAnsi="宋体"/>
                <w:bCs/>
                <w:iCs/>
                <w:color w:val="000000"/>
                <w:sz w:val="24"/>
              </w:rPr>
              <w:t xml:space="preserve"> </w:t>
            </w:r>
            <w:r w:rsidRPr="00FA6BD8">
              <w:rPr>
                <w:rFonts w:ascii="宋体" w:hAnsi="宋体" w:hint="eastAsia"/>
                <w:bCs/>
                <w:iCs/>
                <w:color w:val="000000"/>
                <w:sz w:val="24"/>
              </w:rPr>
              <w:t>C市场的品牌营销能力，整个上半年，我们在生鲜、猪肉制品、禽肉制品的优势渠道上，都取得了内部占比5%以上的增长。销售收入整体持平没有增长，主要是因为北方生猪出栏下降，导致千喜鹤的屠宰量减少，我们 T</w:t>
            </w:r>
            <w:r>
              <w:rPr>
                <w:rFonts w:ascii="宋体" w:hAnsi="宋体" w:hint="eastAsia"/>
                <w:bCs/>
                <w:iCs/>
                <w:color w:val="000000"/>
                <w:sz w:val="24"/>
              </w:rPr>
              <w:t>o</w:t>
            </w:r>
            <w:r w:rsidRPr="00FA6BD8">
              <w:rPr>
                <w:rFonts w:ascii="宋体" w:hAnsi="宋体" w:hint="eastAsia"/>
                <w:bCs/>
                <w:iCs/>
                <w:color w:val="000000"/>
                <w:sz w:val="24"/>
              </w:rPr>
              <w:t xml:space="preserve"> B及</w:t>
            </w:r>
            <w:r>
              <w:rPr>
                <w:rFonts w:ascii="宋体" w:hAnsi="宋体" w:hint="eastAsia"/>
                <w:bCs/>
                <w:iCs/>
                <w:color w:val="000000"/>
                <w:sz w:val="24"/>
              </w:rPr>
              <w:t>To</w:t>
            </w:r>
            <w:r>
              <w:rPr>
                <w:rFonts w:ascii="宋体" w:hAnsi="宋体"/>
                <w:bCs/>
                <w:iCs/>
                <w:color w:val="000000"/>
                <w:sz w:val="24"/>
              </w:rPr>
              <w:t xml:space="preserve"> </w:t>
            </w:r>
            <w:r w:rsidRPr="00FA6BD8">
              <w:rPr>
                <w:rFonts w:ascii="宋体" w:hAnsi="宋体" w:hint="eastAsia"/>
                <w:bCs/>
                <w:iCs/>
                <w:color w:val="000000"/>
                <w:sz w:val="24"/>
              </w:rPr>
              <w:t>C的猪肉制品、禽肉制品的都获得了超过</w:t>
            </w:r>
            <w:r>
              <w:rPr>
                <w:rFonts w:ascii="宋体" w:hAnsi="宋体" w:hint="eastAsia"/>
                <w:bCs/>
                <w:iCs/>
                <w:color w:val="000000"/>
                <w:sz w:val="24"/>
              </w:rPr>
              <w:t>1</w:t>
            </w:r>
            <w:r w:rsidRPr="00FA6BD8">
              <w:rPr>
                <w:rFonts w:ascii="宋体" w:hAnsi="宋体" w:hint="eastAsia"/>
                <w:bCs/>
                <w:iCs/>
                <w:color w:val="000000"/>
                <w:sz w:val="24"/>
              </w:rPr>
              <w:t>0%的增长。</w:t>
            </w:r>
          </w:p>
          <w:p w14:paraId="30828166" w14:textId="2EF5EE65" w:rsidR="00931F52" w:rsidRDefault="00FA6BD8" w:rsidP="00FA6BD8">
            <w:pPr>
              <w:spacing w:line="360" w:lineRule="auto"/>
              <w:ind w:firstLineChars="200" w:firstLine="480"/>
              <w:rPr>
                <w:rFonts w:ascii="宋体" w:hAnsi="宋体"/>
                <w:bCs/>
                <w:iCs/>
                <w:color w:val="000000"/>
                <w:sz w:val="24"/>
              </w:rPr>
            </w:pPr>
            <w:r w:rsidRPr="00FA6BD8">
              <w:rPr>
                <w:rFonts w:ascii="宋体" w:hAnsi="宋体" w:hint="eastAsia"/>
                <w:bCs/>
                <w:iCs/>
                <w:color w:val="000000"/>
                <w:sz w:val="24"/>
              </w:rPr>
              <w:t>最后是一些大家比较关心的关键财务指标。经营性现金流5.4</w:t>
            </w:r>
            <w:r w:rsidRPr="00FA6BD8">
              <w:rPr>
                <w:rFonts w:ascii="宋体" w:hAnsi="宋体" w:hint="eastAsia"/>
                <w:bCs/>
                <w:iCs/>
                <w:color w:val="000000"/>
                <w:sz w:val="24"/>
              </w:rPr>
              <w:lastRenderedPageBreak/>
              <w:t>亿，剔除资产减值等没有现金流入的影响因素，</w:t>
            </w:r>
            <w:r w:rsidRPr="00FA6BD8">
              <w:rPr>
                <w:rFonts w:ascii="宋体" w:hAnsi="宋体" w:hint="eastAsia"/>
                <w:b/>
                <w:iCs/>
                <w:color w:val="000000"/>
                <w:sz w:val="24"/>
              </w:rPr>
              <w:t>在不考虑存货、经营应收应付变化的情况，经营性现金流可以达到14.9亿</w:t>
            </w:r>
            <w:r w:rsidRPr="00FA6BD8">
              <w:rPr>
                <w:rFonts w:ascii="宋体" w:hAnsi="宋体" w:hint="eastAsia"/>
                <w:bCs/>
                <w:iCs/>
                <w:color w:val="000000"/>
                <w:sz w:val="24"/>
              </w:rPr>
              <w:t>；与实际5.4亿的差距在于商品猪存栏增加，同比增长约10.5亿，同时出于对未来高猪价的预期，屠宰端同比增长3亿猪肉冻品存货。生产性生物资产方面，</w:t>
            </w:r>
            <w:r w:rsidRPr="00FA6BD8">
              <w:rPr>
                <w:rFonts w:ascii="宋体" w:hAnsi="宋体" w:hint="eastAsia"/>
                <w:b/>
                <w:iCs/>
                <w:color w:val="000000"/>
                <w:sz w:val="24"/>
              </w:rPr>
              <w:t>6月底种猪存栏14万头，金额是4.2亿；禽类大概1.7亿</w:t>
            </w:r>
            <w:r w:rsidRPr="00FA6BD8">
              <w:rPr>
                <w:rFonts w:ascii="宋体" w:hAnsi="宋体" w:hint="eastAsia"/>
                <w:bCs/>
                <w:iCs/>
                <w:color w:val="000000"/>
                <w:sz w:val="24"/>
              </w:rPr>
              <w:t>。应收账款，我们客户帐期大部份是0-3月帐期，但年底清零，一般有Q1、Q2、Q3余额逐步增长，但Q4会归零的规律。今年应收账款同比增加一部分是3个饲料公司投产，大概7000多万；还有一部分是千喜鹤渠道转型带来的应收账款增加。总体来说，逾期应收账款的总金额，与去年相比下降，一共约600万。</w:t>
            </w:r>
          </w:p>
          <w:p w14:paraId="4CB26DB2" w14:textId="0A6652C7" w:rsidR="00931F52" w:rsidRDefault="00931F52" w:rsidP="007B5503">
            <w:pPr>
              <w:spacing w:line="360" w:lineRule="auto"/>
              <w:ind w:firstLineChars="200" w:firstLine="480"/>
              <w:rPr>
                <w:rFonts w:ascii="宋体" w:hAnsi="宋体"/>
                <w:bCs/>
                <w:iCs/>
                <w:color w:val="000000"/>
                <w:sz w:val="24"/>
              </w:rPr>
            </w:pPr>
          </w:p>
          <w:p w14:paraId="128257CA" w14:textId="53C3482F" w:rsidR="006A4078" w:rsidRPr="006A4078" w:rsidRDefault="006A4078" w:rsidP="007B5503">
            <w:pPr>
              <w:spacing w:line="360" w:lineRule="auto"/>
              <w:ind w:firstLineChars="200" w:firstLine="482"/>
              <w:rPr>
                <w:rFonts w:ascii="宋体" w:hAnsi="宋体"/>
                <w:b/>
                <w:bCs/>
                <w:iCs/>
                <w:color w:val="000000"/>
                <w:sz w:val="24"/>
              </w:rPr>
            </w:pPr>
            <w:r w:rsidRPr="006A4078">
              <w:rPr>
                <w:rFonts w:ascii="宋体" w:hAnsi="宋体" w:hint="eastAsia"/>
                <w:b/>
                <w:bCs/>
                <w:iCs/>
                <w:color w:val="000000"/>
                <w:sz w:val="24"/>
              </w:rPr>
              <w:t>三、公司证券事务代表白旭波展望2</w:t>
            </w:r>
            <w:r w:rsidRPr="006A4078">
              <w:rPr>
                <w:rFonts w:ascii="宋体" w:hAnsi="宋体"/>
                <w:b/>
                <w:bCs/>
                <w:iCs/>
                <w:color w:val="000000"/>
                <w:sz w:val="24"/>
              </w:rPr>
              <w:t>019</w:t>
            </w:r>
            <w:r w:rsidRPr="006A4078">
              <w:rPr>
                <w:rFonts w:ascii="宋体" w:hAnsi="宋体" w:hint="eastAsia"/>
                <w:b/>
                <w:bCs/>
                <w:iCs/>
                <w:color w:val="000000"/>
                <w:sz w:val="24"/>
              </w:rPr>
              <w:t>年</w:t>
            </w:r>
            <w:r w:rsidR="00FA6BD8">
              <w:rPr>
                <w:rFonts w:ascii="宋体" w:hAnsi="宋体" w:hint="eastAsia"/>
                <w:b/>
                <w:bCs/>
                <w:iCs/>
                <w:color w:val="000000"/>
                <w:sz w:val="24"/>
              </w:rPr>
              <w:t>后市</w:t>
            </w:r>
            <w:r>
              <w:rPr>
                <w:rFonts w:ascii="宋体" w:hAnsi="宋体" w:hint="eastAsia"/>
                <w:b/>
                <w:bCs/>
                <w:iCs/>
                <w:color w:val="000000"/>
                <w:sz w:val="24"/>
              </w:rPr>
              <w:t>形势</w:t>
            </w:r>
          </w:p>
          <w:p w14:paraId="179A1E71" w14:textId="77777777" w:rsidR="00404A9D" w:rsidRPr="00404A9D" w:rsidRDefault="00404A9D" w:rsidP="00404A9D">
            <w:pPr>
              <w:spacing w:line="360" w:lineRule="auto"/>
              <w:ind w:firstLineChars="200" w:firstLine="480"/>
              <w:rPr>
                <w:rFonts w:ascii="宋体" w:hAnsi="宋体"/>
                <w:bCs/>
                <w:iCs/>
                <w:color w:val="000000"/>
                <w:sz w:val="24"/>
              </w:rPr>
            </w:pPr>
            <w:r w:rsidRPr="00404A9D">
              <w:rPr>
                <w:rFonts w:ascii="宋体" w:hAnsi="宋体" w:hint="eastAsia"/>
                <w:bCs/>
                <w:iCs/>
                <w:color w:val="000000"/>
                <w:sz w:val="24"/>
              </w:rPr>
              <w:t>一、在饲料业务上稳健发展。虽然猪料因为非瘟受到一定影响，但禽料一直稳步增长，水产料在8、9月份也是旺季，预计下半年会对继续对饲料业务的利润增长做出贡献。</w:t>
            </w:r>
          </w:p>
          <w:p w14:paraId="0E8E914C" w14:textId="77777777" w:rsidR="00404A9D" w:rsidRPr="00404A9D" w:rsidRDefault="00404A9D" w:rsidP="00404A9D">
            <w:pPr>
              <w:spacing w:line="360" w:lineRule="auto"/>
              <w:ind w:firstLineChars="200" w:firstLine="480"/>
              <w:rPr>
                <w:rFonts w:ascii="宋体" w:hAnsi="宋体"/>
                <w:bCs/>
                <w:iCs/>
                <w:color w:val="000000"/>
                <w:sz w:val="24"/>
              </w:rPr>
            </w:pPr>
            <w:r w:rsidRPr="00404A9D">
              <w:rPr>
                <w:rFonts w:ascii="宋体" w:hAnsi="宋体" w:hint="eastAsia"/>
                <w:bCs/>
                <w:iCs/>
                <w:color w:val="000000"/>
                <w:sz w:val="24"/>
              </w:rPr>
              <w:t>二、禽产业方面，我们年初预计会在年中出现反转，但是因为非瘟疫情超预期以及替代效应，禽产业会在下半年保持比较好的态势。</w:t>
            </w:r>
          </w:p>
          <w:p w14:paraId="0E68C596" w14:textId="20489A38" w:rsidR="00404A9D" w:rsidRPr="00404A9D" w:rsidRDefault="00404A9D" w:rsidP="00404A9D">
            <w:pPr>
              <w:spacing w:line="360" w:lineRule="auto"/>
              <w:ind w:firstLineChars="200" w:firstLine="480"/>
              <w:rPr>
                <w:rFonts w:ascii="宋体" w:hAnsi="宋体"/>
                <w:bCs/>
                <w:iCs/>
                <w:color w:val="000000"/>
                <w:sz w:val="24"/>
              </w:rPr>
            </w:pPr>
            <w:r w:rsidRPr="00404A9D">
              <w:rPr>
                <w:rFonts w:ascii="宋体" w:hAnsi="宋体" w:hint="eastAsia"/>
                <w:bCs/>
                <w:iCs/>
                <w:color w:val="000000"/>
                <w:sz w:val="24"/>
              </w:rPr>
              <w:t>三、猪产业方面，下半年出栏的猪都已经在8月上旬之前完成了投放，接下来主要的工作就是非瘟疫情的防控，将猪安安全全地养出来，完成今年的目标。种猪方面，</w:t>
            </w:r>
            <w:r w:rsidRPr="00404A9D">
              <w:rPr>
                <w:rFonts w:ascii="宋体" w:hAnsi="宋体" w:hint="eastAsia"/>
                <w:b/>
                <w:iCs/>
                <w:color w:val="000000"/>
                <w:sz w:val="24"/>
              </w:rPr>
              <w:t>截至8月底，各代际种猪存栏一共16万头</w:t>
            </w:r>
            <w:r w:rsidRPr="00404A9D">
              <w:rPr>
                <w:rFonts w:ascii="宋体" w:hAnsi="宋体" w:hint="eastAsia"/>
                <w:bCs/>
                <w:iCs/>
                <w:color w:val="000000"/>
                <w:sz w:val="24"/>
              </w:rPr>
              <w:t>，并且预计下半年会有一个加速地上升。上半年股东大会的时候，我们沟通的目标是年底至少可以达到20万头，冲击30万头，</w:t>
            </w:r>
            <w:r w:rsidRPr="00404A9D">
              <w:rPr>
                <w:rFonts w:ascii="宋体" w:hAnsi="宋体" w:hint="eastAsia"/>
                <w:b/>
                <w:iCs/>
                <w:color w:val="000000"/>
                <w:sz w:val="24"/>
              </w:rPr>
              <w:t>目前来看20万已经没什么问题，9月份就可以突破，到年底30万头的上限目标能够实现，希望能努力挑战更多。</w:t>
            </w:r>
          </w:p>
          <w:p w14:paraId="7DA89899" w14:textId="6470CF13" w:rsidR="00931F52" w:rsidRDefault="00404A9D" w:rsidP="00404A9D">
            <w:pPr>
              <w:spacing w:line="360" w:lineRule="auto"/>
              <w:ind w:firstLineChars="200" w:firstLine="480"/>
              <w:rPr>
                <w:rFonts w:ascii="宋体" w:hAnsi="宋体"/>
                <w:bCs/>
                <w:iCs/>
                <w:color w:val="000000"/>
                <w:sz w:val="24"/>
              </w:rPr>
            </w:pPr>
            <w:r w:rsidRPr="00404A9D">
              <w:rPr>
                <w:rFonts w:ascii="宋体" w:hAnsi="宋体" w:hint="eastAsia"/>
                <w:bCs/>
                <w:iCs/>
                <w:color w:val="000000"/>
                <w:sz w:val="24"/>
              </w:rPr>
              <w:t>四、食品业务总体比较稳定。重点是屠宰端，在上半年我们对冻肉做了储备，以便在下半年猪价高企的时间内卖出。尽管下半年会有生猪价格上涨的冲击，但因为储备肉的存在，屠宰端受的影响不大。食品业务未来的长期发展是值得期待的。</w:t>
            </w:r>
          </w:p>
          <w:p w14:paraId="66590C48" w14:textId="77777777" w:rsidR="006A4078" w:rsidRPr="006010A1" w:rsidRDefault="006A4078" w:rsidP="006A4078">
            <w:pPr>
              <w:spacing w:line="360" w:lineRule="auto"/>
              <w:ind w:firstLineChars="200" w:firstLine="480"/>
              <w:rPr>
                <w:rFonts w:ascii="宋体" w:hAnsi="宋体"/>
                <w:bCs/>
                <w:iCs/>
                <w:color w:val="000000"/>
                <w:sz w:val="24"/>
              </w:rPr>
            </w:pPr>
          </w:p>
          <w:p w14:paraId="5F6C0F1C" w14:textId="332884C6" w:rsidR="0015750F" w:rsidRDefault="00FE5C9A" w:rsidP="00FE5C9A">
            <w:pPr>
              <w:spacing w:line="360" w:lineRule="auto"/>
              <w:ind w:firstLineChars="200" w:firstLine="482"/>
              <w:rPr>
                <w:rFonts w:ascii="宋体" w:hAnsi="宋体"/>
                <w:b/>
                <w:bCs/>
                <w:iCs/>
                <w:color w:val="000000"/>
                <w:sz w:val="24"/>
              </w:rPr>
            </w:pPr>
            <w:r>
              <w:rPr>
                <w:rFonts w:ascii="宋体" w:hAnsi="宋体" w:hint="eastAsia"/>
                <w:b/>
                <w:bCs/>
                <w:iCs/>
                <w:color w:val="000000"/>
                <w:sz w:val="24"/>
              </w:rPr>
              <w:lastRenderedPageBreak/>
              <w:t>问答交流环节：</w:t>
            </w:r>
          </w:p>
          <w:p w14:paraId="2C08E51A" w14:textId="2A0DD257" w:rsidR="00E62D6A" w:rsidRPr="00DB077F" w:rsidRDefault="00013EB8" w:rsidP="00B62006">
            <w:pPr>
              <w:spacing w:line="360" w:lineRule="auto"/>
              <w:ind w:firstLineChars="200" w:firstLine="482"/>
              <w:rPr>
                <w:rFonts w:ascii="宋体" w:hAnsi="宋体"/>
                <w:b/>
                <w:bCs/>
                <w:iCs/>
                <w:color w:val="000000"/>
                <w:sz w:val="24"/>
                <w:u w:val="single"/>
              </w:rPr>
            </w:pPr>
            <w:r>
              <w:rPr>
                <w:rFonts w:ascii="宋体" w:hAnsi="宋体" w:hint="eastAsia"/>
                <w:b/>
                <w:bCs/>
                <w:iCs/>
                <w:color w:val="000000"/>
                <w:sz w:val="24"/>
                <w:u w:val="single"/>
              </w:rPr>
              <w:t>一</w:t>
            </w:r>
            <w:r w:rsidR="00D27ABB">
              <w:rPr>
                <w:rFonts w:ascii="宋体" w:hAnsi="宋体" w:hint="eastAsia"/>
                <w:b/>
                <w:bCs/>
                <w:iCs/>
                <w:color w:val="000000"/>
                <w:sz w:val="24"/>
                <w:u w:val="single"/>
              </w:rPr>
              <w:t>、</w:t>
            </w:r>
            <w:r w:rsidR="00DB077F" w:rsidRPr="00DB077F">
              <w:rPr>
                <w:rFonts w:ascii="宋体" w:hAnsi="宋体" w:hint="eastAsia"/>
                <w:b/>
                <w:bCs/>
                <w:iCs/>
                <w:color w:val="000000"/>
                <w:sz w:val="24"/>
                <w:u w:val="single"/>
              </w:rPr>
              <w:t>养猪业务方面的问题</w:t>
            </w:r>
          </w:p>
          <w:p w14:paraId="61328BF9" w14:textId="314972F1" w:rsidR="00404A9D" w:rsidRPr="00404A9D" w:rsidRDefault="00404A9D" w:rsidP="00404A9D">
            <w:pPr>
              <w:spacing w:line="360" w:lineRule="auto"/>
              <w:ind w:firstLineChars="200" w:firstLine="482"/>
              <w:rPr>
                <w:rFonts w:ascii="宋体" w:hAnsi="宋体"/>
                <w:b/>
                <w:bCs/>
                <w:iCs/>
                <w:color w:val="000000"/>
                <w:sz w:val="24"/>
              </w:rPr>
            </w:pPr>
            <w:r w:rsidRPr="00404A9D">
              <w:rPr>
                <w:rFonts w:ascii="宋体" w:hAnsi="宋体" w:hint="eastAsia"/>
                <w:b/>
                <w:bCs/>
                <w:iCs/>
                <w:color w:val="000000"/>
                <w:sz w:val="24"/>
              </w:rPr>
              <w:t>Q1：目前资本开支是怎样的情况？有多少是用于新建猪场的？未来会是什么样的节奏？</w:t>
            </w:r>
          </w:p>
          <w:p w14:paraId="6B30A6BF" w14:textId="77777777" w:rsidR="00404A9D" w:rsidRPr="00404A9D" w:rsidRDefault="00404A9D" w:rsidP="00404A9D">
            <w:pPr>
              <w:spacing w:line="360" w:lineRule="auto"/>
              <w:ind w:firstLineChars="200" w:firstLine="480"/>
              <w:rPr>
                <w:rFonts w:ascii="宋体" w:hAnsi="宋体"/>
                <w:iCs/>
                <w:color w:val="000000"/>
                <w:sz w:val="24"/>
              </w:rPr>
            </w:pPr>
            <w:r w:rsidRPr="00404A9D">
              <w:rPr>
                <w:rFonts w:ascii="宋体" w:hAnsi="宋体" w:hint="eastAsia"/>
                <w:iCs/>
                <w:color w:val="000000"/>
                <w:sz w:val="24"/>
              </w:rPr>
              <w:t>A：上半年用于固定资产的现金流出是28个亿，用于猪的有20个亿。2019-2020年用于猪产业的累计投资是200亿，今年80亿，明年120亿。</w:t>
            </w:r>
          </w:p>
          <w:p w14:paraId="4479DEAE" w14:textId="7745B13E" w:rsidR="00404A9D" w:rsidRDefault="00404A9D" w:rsidP="00404A9D">
            <w:pPr>
              <w:spacing w:line="360" w:lineRule="auto"/>
              <w:ind w:firstLineChars="200" w:firstLine="480"/>
              <w:rPr>
                <w:rFonts w:ascii="宋体" w:hAnsi="宋体"/>
                <w:iCs/>
                <w:color w:val="000000"/>
                <w:sz w:val="24"/>
              </w:rPr>
            </w:pPr>
          </w:p>
          <w:p w14:paraId="47AD8CF0" w14:textId="3DD57203" w:rsidR="000912C6" w:rsidRPr="000912C6" w:rsidRDefault="000912C6" w:rsidP="00404A9D">
            <w:pPr>
              <w:spacing w:line="360" w:lineRule="auto"/>
              <w:ind w:firstLineChars="200" w:firstLine="482"/>
              <w:rPr>
                <w:rFonts w:ascii="宋体" w:hAnsi="宋体"/>
                <w:b/>
                <w:bCs/>
                <w:iCs/>
                <w:color w:val="000000"/>
                <w:sz w:val="24"/>
              </w:rPr>
            </w:pPr>
            <w:r w:rsidRPr="000912C6">
              <w:rPr>
                <w:rFonts w:ascii="宋体" w:hAnsi="宋体" w:hint="eastAsia"/>
                <w:b/>
                <w:bCs/>
                <w:iCs/>
                <w:color w:val="000000"/>
                <w:sz w:val="24"/>
              </w:rPr>
              <w:t>Q</w:t>
            </w:r>
            <w:r w:rsidRPr="000912C6">
              <w:rPr>
                <w:rFonts w:ascii="宋体" w:hAnsi="宋体"/>
                <w:b/>
                <w:bCs/>
                <w:iCs/>
                <w:color w:val="000000"/>
                <w:sz w:val="24"/>
              </w:rPr>
              <w:t>2</w:t>
            </w:r>
            <w:r w:rsidRPr="000912C6">
              <w:rPr>
                <w:rFonts w:ascii="宋体" w:hAnsi="宋体" w:hint="eastAsia"/>
                <w:b/>
                <w:bCs/>
                <w:iCs/>
                <w:color w:val="000000"/>
                <w:sz w:val="24"/>
              </w:rPr>
              <w:t>：按照这个资本开支计划，上半年我们有息负债增加不是很明显，可否介绍下后面的债务安排？</w:t>
            </w:r>
          </w:p>
          <w:p w14:paraId="14524F88" w14:textId="276DE04C" w:rsidR="000912C6" w:rsidRDefault="000912C6" w:rsidP="00404A9D">
            <w:pPr>
              <w:spacing w:line="360" w:lineRule="auto"/>
              <w:ind w:firstLineChars="200" w:firstLine="480"/>
              <w:rPr>
                <w:rFonts w:ascii="宋体" w:hAnsi="宋体"/>
                <w:iCs/>
                <w:color w:val="000000"/>
                <w:sz w:val="24"/>
              </w:rPr>
            </w:pPr>
            <w:r>
              <w:rPr>
                <w:rFonts w:ascii="宋体" w:hAnsi="宋体" w:hint="eastAsia"/>
                <w:iCs/>
                <w:color w:val="000000"/>
                <w:sz w:val="24"/>
              </w:rPr>
              <w:t>A：</w:t>
            </w:r>
            <w:r w:rsidRPr="000912C6">
              <w:rPr>
                <w:rFonts w:ascii="宋体" w:hAnsi="宋体" w:hint="eastAsia"/>
                <w:iCs/>
                <w:color w:val="000000"/>
                <w:sz w:val="24"/>
              </w:rPr>
              <w:t>200亿的安排，上半年已经有28亿，我们内部融资原则是全渠道打开、成本优先，对我们而言融到资金不是问题，而是要看哪个更便宜。目前我们融资结构安排20-30%权益融资，10%政府产业基金，20-30%是10年期国家政策性银行贷款，征信工作做完了，20-30%商业银行3-6年项目贷、中票，剩下就是短期流动资金借款、供应链金融，确保我们资金能长周期、成本优先。下半年我们可能一部分政府引导基金、一部分政策性银行贷款、也有权益类资金。</w:t>
            </w:r>
            <w:r w:rsidRPr="000912C6">
              <w:rPr>
                <w:rFonts w:ascii="宋体" w:hAnsi="宋体" w:hint="eastAsia"/>
                <w:b/>
                <w:bCs/>
                <w:iCs/>
                <w:color w:val="000000"/>
                <w:sz w:val="24"/>
              </w:rPr>
              <w:t>我们内部有严格资产负债率管控原则，会在50%以内。</w:t>
            </w:r>
          </w:p>
          <w:p w14:paraId="19C84638" w14:textId="77777777" w:rsidR="000912C6" w:rsidRPr="00404A9D" w:rsidRDefault="000912C6" w:rsidP="00404A9D">
            <w:pPr>
              <w:spacing w:line="360" w:lineRule="auto"/>
              <w:ind w:firstLineChars="200" w:firstLine="480"/>
              <w:rPr>
                <w:rFonts w:ascii="宋体" w:hAnsi="宋体"/>
                <w:iCs/>
                <w:color w:val="000000"/>
                <w:sz w:val="24"/>
              </w:rPr>
            </w:pPr>
          </w:p>
          <w:p w14:paraId="12608544" w14:textId="3AFECBBB" w:rsidR="00404A9D" w:rsidRPr="00404A9D" w:rsidRDefault="00404A9D" w:rsidP="00404A9D">
            <w:pPr>
              <w:spacing w:line="360" w:lineRule="auto"/>
              <w:ind w:firstLineChars="200" w:firstLine="482"/>
              <w:rPr>
                <w:rFonts w:ascii="宋体" w:hAnsi="宋体"/>
                <w:b/>
                <w:bCs/>
                <w:iCs/>
                <w:color w:val="000000"/>
                <w:sz w:val="24"/>
              </w:rPr>
            </w:pPr>
            <w:r w:rsidRPr="00404A9D">
              <w:rPr>
                <w:rFonts w:ascii="宋体" w:hAnsi="宋体" w:hint="eastAsia"/>
                <w:b/>
                <w:bCs/>
                <w:iCs/>
                <w:color w:val="000000"/>
                <w:sz w:val="24"/>
              </w:rPr>
              <w:t>Q</w:t>
            </w:r>
            <w:r w:rsidR="000912C6">
              <w:rPr>
                <w:rFonts w:ascii="宋体" w:hAnsi="宋体"/>
                <w:b/>
                <w:bCs/>
                <w:iCs/>
                <w:color w:val="000000"/>
                <w:sz w:val="24"/>
              </w:rPr>
              <w:t>3</w:t>
            </w:r>
            <w:r w:rsidRPr="00404A9D">
              <w:rPr>
                <w:rFonts w:ascii="宋体" w:hAnsi="宋体" w:hint="eastAsia"/>
                <w:b/>
                <w:bCs/>
                <w:iCs/>
                <w:color w:val="000000"/>
                <w:sz w:val="24"/>
              </w:rPr>
              <w:t>：生产性生物资产中种猪的同环比变化是怎样的？</w:t>
            </w:r>
          </w:p>
          <w:p w14:paraId="1BE54331" w14:textId="77777777" w:rsidR="00404A9D" w:rsidRPr="00404A9D" w:rsidRDefault="00404A9D" w:rsidP="00404A9D">
            <w:pPr>
              <w:spacing w:line="360" w:lineRule="auto"/>
              <w:ind w:firstLineChars="200" w:firstLine="480"/>
              <w:rPr>
                <w:rFonts w:ascii="宋体" w:hAnsi="宋体"/>
                <w:iCs/>
                <w:color w:val="000000"/>
                <w:sz w:val="24"/>
              </w:rPr>
            </w:pPr>
            <w:r w:rsidRPr="00404A9D">
              <w:rPr>
                <w:rFonts w:ascii="宋体" w:hAnsi="宋体" w:hint="eastAsia"/>
                <w:iCs/>
                <w:color w:val="000000"/>
                <w:sz w:val="24"/>
              </w:rPr>
              <w:t>A：6月底生产性生物资产合计5.92亿，其中种猪占4.22亿，禽类1.7亿，同比增长9000万，增长了24%，和今年1月份比增长了8000万。</w:t>
            </w:r>
          </w:p>
          <w:p w14:paraId="454F7F33" w14:textId="77777777" w:rsidR="00404A9D" w:rsidRPr="00404A9D" w:rsidRDefault="00404A9D" w:rsidP="00404A9D">
            <w:pPr>
              <w:spacing w:line="360" w:lineRule="auto"/>
              <w:ind w:firstLineChars="200" w:firstLine="480"/>
              <w:rPr>
                <w:rFonts w:ascii="宋体" w:hAnsi="宋体"/>
                <w:iCs/>
                <w:color w:val="000000"/>
                <w:sz w:val="24"/>
              </w:rPr>
            </w:pPr>
          </w:p>
          <w:p w14:paraId="15CF9D8C" w14:textId="6E74134E" w:rsidR="00404A9D" w:rsidRPr="00404A9D" w:rsidRDefault="00404A9D" w:rsidP="00404A9D">
            <w:pPr>
              <w:spacing w:line="360" w:lineRule="auto"/>
              <w:ind w:firstLineChars="200" w:firstLine="482"/>
              <w:rPr>
                <w:rFonts w:ascii="宋体" w:hAnsi="宋体"/>
                <w:b/>
                <w:bCs/>
                <w:iCs/>
                <w:color w:val="000000"/>
                <w:sz w:val="24"/>
              </w:rPr>
            </w:pPr>
            <w:r w:rsidRPr="00404A9D">
              <w:rPr>
                <w:rFonts w:ascii="宋体" w:hAnsi="宋体" w:hint="eastAsia"/>
                <w:b/>
                <w:bCs/>
                <w:iCs/>
                <w:color w:val="000000"/>
                <w:sz w:val="24"/>
              </w:rPr>
              <w:t>Q</w:t>
            </w:r>
            <w:r w:rsidR="000912C6">
              <w:rPr>
                <w:rFonts w:ascii="宋体" w:hAnsi="宋体"/>
                <w:b/>
                <w:bCs/>
                <w:iCs/>
                <w:color w:val="000000"/>
                <w:sz w:val="24"/>
              </w:rPr>
              <w:t>4</w:t>
            </w:r>
            <w:r w:rsidRPr="00404A9D">
              <w:rPr>
                <w:rFonts w:ascii="宋体" w:hAnsi="宋体" w:hint="eastAsia"/>
                <w:b/>
                <w:bCs/>
                <w:iCs/>
                <w:color w:val="000000"/>
                <w:sz w:val="24"/>
              </w:rPr>
              <w:t>：</w:t>
            </w:r>
            <w:r>
              <w:rPr>
                <w:rFonts w:ascii="宋体" w:hAnsi="宋体" w:hint="eastAsia"/>
                <w:b/>
                <w:bCs/>
                <w:iCs/>
                <w:color w:val="000000"/>
                <w:sz w:val="24"/>
              </w:rPr>
              <w:t>今年</w:t>
            </w:r>
            <w:r w:rsidRPr="00404A9D">
              <w:rPr>
                <w:rFonts w:ascii="宋体" w:hAnsi="宋体" w:hint="eastAsia"/>
                <w:b/>
                <w:bCs/>
                <w:iCs/>
                <w:color w:val="000000"/>
                <w:sz w:val="24"/>
              </w:rPr>
              <w:t>养猪的PSY是怎样的？</w:t>
            </w:r>
          </w:p>
          <w:p w14:paraId="58DBCB6A" w14:textId="77777777" w:rsidR="00404A9D" w:rsidRPr="00404A9D" w:rsidRDefault="00404A9D" w:rsidP="00404A9D">
            <w:pPr>
              <w:spacing w:line="360" w:lineRule="auto"/>
              <w:ind w:firstLineChars="200" w:firstLine="480"/>
              <w:rPr>
                <w:rFonts w:ascii="宋体" w:hAnsi="宋体"/>
                <w:iCs/>
                <w:color w:val="000000"/>
                <w:sz w:val="24"/>
              </w:rPr>
            </w:pPr>
            <w:r w:rsidRPr="00404A9D">
              <w:rPr>
                <w:rFonts w:ascii="宋体" w:hAnsi="宋体" w:hint="eastAsia"/>
                <w:iCs/>
                <w:color w:val="000000"/>
                <w:sz w:val="24"/>
              </w:rPr>
              <w:t>A：目前的平均PSY超过25，最高夏津养猪场可以达到28.2。</w:t>
            </w:r>
          </w:p>
          <w:p w14:paraId="03178D42" w14:textId="77777777" w:rsidR="00404A9D" w:rsidRPr="00404A9D" w:rsidRDefault="00404A9D" w:rsidP="00404A9D">
            <w:pPr>
              <w:spacing w:line="360" w:lineRule="auto"/>
              <w:ind w:firstLineChars="200" w:firstLine="480"/>
              <w:rPr>
                <w:rFonts w:ascii="宋体" w:hAnsi="宋体"/>
                <w:iCs/>
                <w:color w:val="000000"/>
                <w:sz w:val="24"/>
              </w:rPr>
            </w:pPr>
          </w:p>
          <w:p w14:paraId="3992D819" w14:textId="7281186C" w:rsidR="00404A9D" w:rsidRPr="00404A9D" w:rsidRDefault="00404A9D" w:rsidP="00404A9D">
            <w:pPr>
              <w:spacing w:line="360" w:lineRule="auto"/>
              <w:ind w:firstLineChars="200" w:firstLine="482"/>
              <w:rPr>
                <w:rFonts w:ascii="宋体" w:hAnsi="宋体"/>
                <w:b/>
                <w:bCs/>
                <w:iCs/>
                <w:color w:val="000000"/>
                <w:sz w:val="24"/>
              </w:rPr>
            </w:pPr>
            <w:r w:rsidRPr="00404A9D">
              <w:rPr>
                <w:rFonts w:ascii="宋体" w:hAnsi="宋体" w:hint="eastAsia"/>
                <w:b/>
                <w:bCs/>
                <w:iCs/>
                <w:color w:val="000000"/>
                <w:sz w:val="24"/>
              </w:rPr>
              <w:t>Q</w:t>
            </w:r>
            <w:r w:rsidR="000912C6">
              <w:rPr>
                <w:rFonts w:ascii="宋体" w:hAnsi="宋体"/>
                <w:b/>
                <w:bCs/>
                <w:iCs/>
                <w:color w:val="000000"/>
                <w:sz w:val="24"/>
              </w:rPr>
              <w:t>5</w:t>
            </w:r>
            <w:r w:rsidRPr="00404A9D">
              <w:rPr>
                <w:rFonts w:ascii="宋体" w:hAnsi="宋体" w:hint="eastAsia"/>
                <w:b/>
                <w:bCs/>
                <w:iCs/>
                <w:color w:val="000000"/>
                <w:sz w:val="24"/>
              </w:rPr>
              <w:t>：8月底16万头的母猪包括后备吗？</w:t>
            </w:r>
            <w:r w:rsidR="000912C6">
              <w:rPr>
                <w:rFonts w:ascii="宋体" w:hAnsi="宋体" w:hint="eastAsia"/>
                <w:b/>
                <w:bCs/>
                <w:iCs/>
                <w:color w:val="000000"/>
                <w:sz w:val="24"/>
              </w:rPr>
              <w:t>年底</w:t>
            </w:r>
            <w:r w:rsidR="000912C6" w:rsidRPr="00404A9D">
              <w:rPr>
                <w:rFonts w:ascii="宋体" w:hAnsi="宋体" w:hint="eastAsia"/>
                <w:b/>
                <w:bCs/>
                <w:iCs/>
                <w:color w:val="000000"/>
                <w:sz w:val="24"/>
              </w:rPr>
              <w:t>保底20万头、冲击30万头的目标是所有的种猪还是只是能繁？</w:t>
            </w:r>
          </w:p>
          <w:p w14:paraId="5178F69F" w14:textId="535F0F65" w:rsidR="00404A9D" w:rsidRPr="00404A9D" w:rsidRDefault="00404A9D" w:rsidP="00404A9D">
            <w:pPr>
              <w:spacing w:line="360" w:lineRule="auto"/>
              <w:ind w:firstLineChars="200" w:firstLine="480"/>
              <w:rPr>
                <w:rFonts w:ascii="宋体" w:hAnsi="宋体"/>
                <w:iCs/>
                <w:color w:val="000000"/>
                <w:sz w:val="24"/>
              </w:rPr>
            </w:pPr>
            <w:r w:rsidRPr="00404A9D">
              <w:rPr>
                <w:rFonts w:ascii="宋体" w:hAnsi="宋体" w:hint="eastAsia"/>
                <w:iCs/>
                <w:color w:val="000000"/>
                <w:sz w:val="24"/>
              </w:rPr>
              <w:lastRenderedPageBreak/>
              <w:t>A：</w:t>
            </w:r>
            <w:r w:rsidR="000912C6">
              <w:rPr>
                <w:rFonts w:ascii="宋体" w:hAnsi="宋体" w:hint="eastAsia"/>
                <w:iCs/>
                <w:color w:val="000000"/>
                <w:sz w:val="24"/>
              </w:rPr>
              <w:t>8月底是</w:t>
            </w:r>
            <w:r w:rsidRPr="00404A9D">
              <w:rPr>
                <w:rFonts w:ascii="宋体" w:hAnsi="宋体" w:hint="eastAsia"/>
                <w:iCs/>
                <w:color w:val="000000"/>
                <w:sz w:val="24"/>
              </w:rPr>
              <w:t>能繁+后备16万头。能繁占到2/3以上。</w:t>
            </w:r>
          </w:p>
          <w:p w14:paraId="3E15F579" w14:textId="423358EC" w:rsidR="00404A9D" w:rsidRPr="00404A9D" w:rsidRDefault="000912C6" w:rsidP="00404A9D">
            <w:pPr>
              <w:spacing w:line="360" w:lineRule="auto"/>
              <w:ind w:firstLineChars="200" w:firstLine="480"/>
              <w:rPr>
                <w:rFonts w:ascii="宋体" w:hAnsi="宋体"/>
                <w:iCs/>
                <w:color w:val="000000"/>
                <w:sz w:val="24"/>
              </w:rPr>
            </w:pPr>
            <w:r>
              <w:rPr>
                <w:rFonts w:ascii="宋体" w:hAnsi="宋体" w:hint="eastAsia"/>
                <w:iCs/>
                <w:color w:val="000000"/>
                <w:sz w:val="24"/>
              </w:rPr>
              <w:t>年底2</w:t>
            </w:r>
            <w:r>
              <w:rPr>
                <w:rFonts w:ascii="宋体" w:hAnsi="宋体"/>
                <w:iCs/>
                <w:color w:val="000000"/>
                <w:sz w:val="24"/>
              </w:rPr>
              <w:t>0</w:t>
            </w:r>
            <w:r>
              <w:rPr>
                <w:rFonts w:ascii="宋体" w:hAnsi="宋体" w:hint="eastAsia"/>
                <w:iCs/>
                <w:color w:val="000000"/>
                <w:sz w:val="24"/>
              </w:rPr>
              <w:t>-</w:t>
            </w:r>
            <w:r>
              <w:rPr>
                <w:rFonts w:ascii="宋体" w:hAnsi="宋体"/>
                <w:iCs/>
                <w:color w:val="000000"/>
                <w:sz w:val="24"/>
              </w:rPr>
              <w:t>30</w:t>
            </w:r>
            <w:r>
              <w:rPr>
                <w:rFonts w:ascii="宋体" w:hAnsi="宋体" w:hint="eastAsia"/>
                <w:iCs/>
                <w:color w:val="000000"/>
                <w:sz w:val="24"/>
              </w:rPr>
              <w:t>万是</w:t>
            </w:r>
            <w:r w:rsidR="00404A9D" w:rsidRPr="00404A9D">
              <w:rPr>
                <w:rFonts w:ascii="宋体" w:hAnsi="宋体" w:hint="eastAsia"/>
                <w:iCs/>
                <w:color w:val="000000"/>
                <w:sz w:val="24"/>
              </w:rPr>
              <w:t>所有的。我们公司跟一些过去长年养猪的企业不太一样。对于长年从事生猪养殖的企业来说，会比较大比例的维持后备母猪的比例，在行情好的时候快速的扩产，行情不好的时候就一直保持后备状态养着，而且他们可能是种猪相对于猪场来说有富余，所以大家总是要注意区分能繁和后备。</w:t>
            </w:r>
          </w:p>
          <w:p w14:paraId="6B76F719" w14:textId="77777777" w:rsidR="00404A9D" w:rsidRPr="00404A9D" w:rsidRDefault="00404A9D" w:rsidP="00404A9D">
            <w:pPr>
              <w:spacing w:line="360" w:lineRule="auto"/>
              <w:ind w:firstLineChars="200" w:firstLine="480"/>
              <w:rPr>
                <w:rFonts w:ascii="宋体" w:hAnsi="宋体"/>
                <w:iCs/>
                <w:color w:val="000000"/>
                <w:sz w:val="24"/>
              </w:rPr>
            </w:pPr>
            <w:r w:rsidRPr="00404A9D">
              <w:rPr>
                <w:rFonts w:ascii="宋体" w:hAnsi="宋体" w:hint="eastAsia"/>
                <w:iCs/>
                <w:color w:val="000000"/>
                <w:sz w:val="24"/>
              </w:rPr>
              <w:t>但是对于我们来说，一是整个行情在向上，二是公司也在加速发展。现在的瓶颈反倒是在母猪场的建设上，一旦有了新的猪场竣工，可以装猪了，公司就会以最快速度，甚至提前进行后备转能繁，后备转能繁所需的时间在1-2个月。这也是我们公司不太在意能繁和后备区别的原因。随着今后有越来越多猪场竣工，我们种猪存栏会继续上升，能繁占比也会继续上升，后备就会保持比较低的一个比例。</w:t>
            </w:r>
          </w:p>
          <w:p w14:paraId="4DF2799C" w14:textId="46E71C18" w:rsidR="00404A9D" w:rsidRDefault="00404A9D" w:rsidP="00404A9D">
            <w:pPr>
              <w:spacing w:line="360" w:lineRule="auto"/>
              <w:ind w:firstLineChars="200" w:firstLine="480"/>
              <w:rPr>
                <w:rFonts w:ascii="宋体" w:hAnsi="宋体"/>
                <w:iCs/>
                <w:color w:val="000000"/>
                <w:sz w:val="24"/>
              </w:rPr>
            </w:pPr>
          </w:p>
          <w:p w14:paraId="2B2D8DB3" w14:textId="7BDC998C" w:rsidR="000912C6" w:rsidRPr="000912C6" w:rsidRDefault="000912C6" w:rsidP="00404A9D">
            <w:pPr>
              <w:spacing w:line="360" w:lineRule="auto"/>
              <w:ind w:firstLineChars="200" w:firstLine="482"/>
              <w:rPr>
                <w:rFonts w:ascii="宋体" w:hAnsi="宋体"/>
                <w:b/>
                <w:bCs/>
                <w:iCs/>
                <w:color w:val="000000"/>
                <w:sz w:val="24"/>
              </w:rPr>
            </w:pPr>
            <w:r w:rsidRPr="000912C6">
              <w:rPr>
                <w:rFonts w:ascii="宋体" w:hAnsi="宋体" w:hint="eastAsia"/>
                <w:b/>
                <w:bCs/>
                <w:iCs/>
                <w:color w:val="000000"/>
                <w:sz w:val="24"/>
              </w:rPr>
              <w:t>Q</w:t>
            </w:r>
            <w:r w:rsidRPr="000912C6">
              <w:rPr>
                <w:rFonts w:ascii="宋体" w:hAnsi="宋体"/>
                <w:b/>
                <w:bCs/>
                <w:iCs/>
                <w:color w:val="000000"/>
                <w:sz w:val="24"/>
              </w:rPr>
              <w:t>6</w:t>
            </w:r>
            <w:r w:rsidRPr="000912C6">
              <w:rPr>
                <w:rFonts w:ascii="宋体" w:hAnsi="宋体" w:hint="eastAsia"/>
                <w:b/>
                <w:bCs/>
                <w:iCs/>
                <w:color w:val="000000"/>
                <w:sz w:val="24"/>
              </w:rPr>
              <w:t>：现在人员储备规划情况？到年底养猪团队的人员规模？明年人员储备的规划？</w:t>
            </w:r>
          </w:p>
          <w:p w14:paraId="58FB9289" w14:textId="649DC5CD" w:rsidR="000912C6" w:rsidRDefault="000912C6" w:rsidP="00404A9D">
            <w:pPr>
              <w:spacing w:line="360" w:lineRule="auto"/>
              <w:ind w:firstLineChars="200" w:firstLine="480"/>
              <w:rPr>
                <w:rFonts w:ascii="宋体" w:hAnsi="宋体"/>
                <w:iCs/>
                <w:color w:val="000000"/>
                <w:sz w:val="24"/>
              </w:rPr>
            </w:pPr>
            <w:r>
              <w:rPr>
                <w:rFonts w:ascii="宋体" w:hAnsi="宋体" w:hint="eastAsia"/>
                <w:iCs/>
                <w:color w:val="000000"/>
                <w:sz w:val="24"/>
              </w:rPr>
              <w:t>A：</w:t>
            </w:r>
            <w:r w:rsidRPr="000912C6">
              <w:rPr>
                <w:rFonts w:ascii="宋体" w:hAnsi="宋体" w:hint="eastAsia"/>
                <w:iCs/>
                <w:color w:val="000000"/>
                <w:sz w:val="24"/>
              </w:rPr>
              <w:t>目前公司完成招聘的人才已经可以支撑1200万头产能，存量加新招的差不多共6000人，今年秋季招聘要新增6000人，加起来就有超2000万头产能对应的人才储备，这一批招进来2020年年中到岗，一开始到成熟猪场培训1-2年，之后可以到新的猪场独当一面。由于我们在2021-2022上量最快，所以要提前两年把人才储备到位。</w:t>
            </w:r>
          </w:p>
          <w:p w14:paraId="16838CC1" w14:textId="77777777" w:rsidR="000912C6" w:rsidRPr="00404A9D" w:rsidRDefault="000912C6" w:rsidP="00404A9D">
            <w:pPr>
              <w:spacing w:line="360" w:lineRule="auto"/>
              <w:ind w:firstLineChars="200" w:firstLine="480"/>
              <w:rPr>
                <w:rFonts w:ascii="宋体" w:hAnsi="宋体"/>
                <w:iCs/>
                <w:color w:val="000000"/>
                <w:sz w:val="24"/>
              </w:rPr>
            </w:pPr>
          </w:p>
          <w:p w14:paraId="40EC1B2B" w14:textId="6453A50C" w:rsidR="00404A9D" w:rsidRPr="00404A9D" w:rsidRDefault="00404A9D" w:rsidP="00404A9D">
            <w:pPr>
              <w:spacing w:line="360" w:lineRule="auto"/>
              <w:ind w:firstLineChars="200" w:firstLine="482"/>
              <w:rPr>
                <w:rFonts w:ascii="宋体" w:hAnsi="宋体"/>
                <w:b/>
                <w:bCs/>
                <w:iCs/>
                <w:color w:val="000000"/>
                <w:sz w:val="24"/>
              </w:rPr>
            </w:pPr>
            <w:r w:rsidRPr="00404A9D">
              <w:rPr>
                <w:rFonts w:ascii="宋体" w:hAnsi="宋体" w:hint="eastAsia"/>
                <w:b/>
                <w:bCs/>
                <w:iCs/>
                <w:color w:val="000000"/>
                <w:sz w:val="24"/>
              </w:rPr>
              <w:t>Q7：在非瘟持续肆虐的情况下，公司与农户合作为主的模式遇到了什么困难？</w:t>
            </w:r>
          </w:p>
          <w:p w14:paraId="3CDB0DCC" w14:textId="77EF9F36" w:rsidR="00404A9D" w:rsidRPr="00404A9D" w:rsidRDefault="00404A9D" w:rsidP="00404A9D">
            <w:pPr>
              <w:spacing w:line="360" w:lineRule="auto"/>
              <w:ind w:firstLineChars="200" w:firstLine="480"/>
              <w:rPr>
                <w:rFonts w:ascii="宋体" w:hAnsi="宋体"/>
                <w:iCs/>
                <w:color w:val="000000"/>
                <w:sz w:val="24"/>
              </w:rPr>
            </w:pPr>
            <w:r w:rsidRPr="00404A9D">
              <w:rPr>
                <w:rFonts w:ascii="宋体" w:hAnsi="宋体" w:hint="eastAsia"/>
                <w:iCs/>
                <w:color w:val="000000"/>
                <w:sz w:val="24"/>
              </w:rPr>
              <w:t>A：在我们公司内部有选择农户的一个标准，分为ABCDE五类。A类就是符合公司猪场标准的，可以很好的防控非洲猪瘟，目前180万头的存栏中很大一部分是A类。B类是按照我们的标准具备4层防护能力的，B类农户只要把消毒做到位，也是可控的。C类比较简陋，但是能做到外部有围栏、内部每20头实物隔离。这样分层管理，可以做到大部分合作农户的疫情是可控的，我们的所有努力，就是把病</w:t>
            </w:r>
            <w:r w:rsidRPr="00404A9D">
              <w:rPr>
                <w:rFonts w:ascii="宋体" w:hAnsi="宋体" w:hint="eastAsia"/>
                <w:iCs/>
                <w:color w:val="000000"/>
                <w:sz w:val="24"/>
              </w:rPr>
              <w:lastRenderedPageBreak/>
              <w:t>毒隔离在外，对于特殊情况，我们就是利用PCR及时精准检测仪，在1-3天之内发现并剔除，实现精准拔牙。我们在养户所在区域50公里之内均设立了检测中心，并辅以很多其它方法，可以每天检测猪只的健康状态，及时发现异常情况。总体来说我们是依靠农户的分级体系，实现病毒隔离，以及精准及时的检测手段双重手段来确保农户的防疫到位。</w:t>
            </w:r>
          </w:p>
          <w:p w14:paraId="3AAD2865" w14:textId="77777777" w:rsidR="00404A9D" w:rsidRPr="00404A9D" w:rsidRDefault="00404A9D" w:rsidP="00404A9D">
            <w:pPr>
              <w:spacing w:line="360" w:lineRule="auto"/>
              <w:ind w:firstLineChars="200" w:firstLine="480"/>
              <w:rPr>
                <w:rFonts w:ascii="宋体" w:hAnsi="宋体"/>
                <w:iCs/>
                <w:color w:val="000000"/>
                <w:sz w:val="24"/>
              </w:rPr>
            </w:pPr>
          </w:p>
          <w:p w14:paraId="1FF38A01" w14:textId="490E2D4B" w:rsidR="00404A9D" w:rsidRPr="00404A9D" w:rsidRDefault="00404A9D" w:rsidP="00404A9D">
            <w:pPr>
              <w:spacing w:line="360" w:lineRule="auto"/>
              <w:ind w:firstLineChars="200" w:firstLine="482"/>
              <w:rPr>
                <w:rFonts w:ascii="宋体" w:hAnsi="宋体"/>
                <w:b/>
                <w:bCs/>
                <w:iCs/>
                <w:color w:val="000000"/>
                <w:sz w:val="24"/>
              </w:rPr>
            </w:pPr>
            <w:r w:rsidRPr="00404A9D">
              <w:rPr>
                <w:rFonts w:ascii="宋体" w:hAnsi="宋体" w:hint="eastAsia"/>
                <w:b/>
                <w:bCs/>
                <w:iCs/>
                <w:color w:val="000000"/>
                <w:sz w:val="24"/>
              </w:rPr>
              <w:t>Q8：公司发展养猪业务不久，当初为什么选择了公司+农户的模式而不是自繁自养？</w:t>
            </w:r>
          </w:p>
          <w:p w14:paraId="5D01FDA3" w14:textId="77777777" w:rsidR="00404A9D" w:rsidRPr="00404A9D" w:rsidRDefault="00404A9D" w:rsidP="00404A9D">
            <w:pPr>
              <w:spacing w:line="360" w:lineRule="auto"/>
              <w:ind w:firstLineChars="200" w:firstLine="480"/>
              <w:rPr>
                <w:rFonts w:ascii="宋体" w:hAnsi="宋体"/>
                <w:iCs/>
                <w:color w:val="000000"/>
                <w:sz w:val="24"/>
              </w:rPr>
            </w:pPr>
            <w:r w:rsidRPr="00404A9D">
              <w:rPr>
                <w:rFonts w:ascii="宋体" w:hAnsi="宋体" w:hint="eastAsia"/>
                <w:iCs/>
                <w:color w:val="000000"/>
                <w:sz w:val="24"/>
              </w:rPr>
              <w:t>A：一、公司的模式不是死板的，是公司+农户还是自繁自养得看具体地区的条件。在模式的选择上是比较灵活的。二、在生猪养殖业务上，公司处于一个初级的阶段，我们更看重的是如何快速的建立种猪场，提高产能。确保后续持续、长期的发展。在这样的情况下，自育肥的场并不是我们发展的重点，所以在开始的阶段我们建立自己的种猪场后更多的是找优质的农户来合作。三、在发展的过程中，我们发现一些地方政府有精准扶贫的要求，从精准扶贫的角度来说，公司+农户的模式更好。更好的满足地方政府的诉求，有利于业务的拓展最后一点，从公司的长期规划来说，在我们长期的母猪场布局到位之后，后期我们会更多地转向育肥场的建立和拓展。在我们北方的一些区域，我们土地的产能储备已经到位了，现在这些区域的重点就是育肥场，前期母猪场建设到位，未来我们企业自育肥的比例就会逐渐上升，我们希望未来我们自育肥的部分至少占到50%的比例。从财务上来说，以我们公司现有的猪场建设成本以及人均效率，自有猪场挣的钱一定是比公司加农户的模式更多的，但是从投资回报率的角度来说，跟农户合作的，由于杠杆因素投资回报率是更高的。那么我们公司在选择比例的时候，不是因为以多赚钱或者投资回报率来平衡，而是考虑自己的发展阶段，什么对自己才是最重要的。</w:t>
            </w:r>
          </w:p>
          <w:p w14:paraId="08BA9B16" w14:textId="77777777" w:rsidR="00404A9D" w:rsidRPr="00404A9D" w:rsidRDefault="00404A9D" w:rsidP="00404A9D">
            <w:pPr>
              <w:spacing w:line="360" w:lineRule="auto"/>
              <w:ind w:firstLineChars="200" w:firstLine="480"/>
              <w:rPr>
                <w:rFonts w:ascii="宋体" w:hAnsi="宋体"/>
                <w:iCs/>
                <w:color w:val="000000"/>
                <w:sz w:val="24"/>
              </w:rPr>
            </w:pPr>
          </w:p>
          <w:p w14:paraId="79DC44CD" w14:textId="557E4C9D" w:rsidR="00404A9D" w:rsidRPr="00404A9D" w:rsidRDefault="00404A9D" w:rsidP="00404A9D">
            <w:pPr>
              <w:spacing w:line="360" w:lineRule="auto"/>
              <w:ind w:firstLineChars="200" w:firstLine="482"/>
              <w:rPr>
                <w:rFonts w:ascii="宋体" w:hAnsi="宋体"/>
                <w:b/>
                <w:bCs/>
                <w:iCs/>
                <w:color w:val="000000"/>
                <w:sz w:val="24"/>
              </w:rPr>
            </w:pPr>
            <w:r w:rsidRPr="00404A9D">
              <w:rPr>
                <w:rFonts w:ascii="宋体" w:hAnsi="宋体" w:hint="eastAsia"/>
                <w:b/>
                <w:bCs/>
                <w:iCs/>
                <w:color w:val="000000"/>
                <w:sz w:val="24"/>
              </w:rPr>
              <w:t>Q</w:t>
            </w:r>
            <w:r w:rsidR="000912C6">
              <w:rPr>
                <w:rFonts w:ascii="宋体" w:hAnsi="宋体"/>
                <w:b/>
                <w:bCs/>
                <w:iCs/>
                <w:color w:val="000000"/>
                <w:sz w:val="24"/>
              </w:rPr>
              <w:t>9</w:t>
            </w:r>
            <w:r w:rsidRPr="00404A9D">
              <w:rPr>
                <w:rFonts w:ascii="宋体" w:hAnsi="宋体" w:hint="eastAsia"/>
                <w:b/>
                <w:bCs/>
                <w:iCs/>
                <w:color w:val="000000"/>
                <w:sz w:val="24"/>
              </w:rPr>
              <w:t>：通过合作养殖的方式，再加上非洲猪瘟爆发的背景，加强应</w:t>
            </w:r>
            <w:r w:rsidRPr="00404A9D">
              <w:rPr>
                <w:rFonts w:ascii="宋体" w:hAnsi="宋体" w:hint="eastAsia"/>
                <w:b/>
                <w:bCs/>
                <w:iCs/>
                <w:color w:val="000000"/>
                <w:sz w:val="24"/>
              </w:rPr>
              <w:lastRenderedPageBreak/>
              <w:t>对的方面有什么经验和教训？</w:t>
            </w:r>
          </w:p>
          <w:p w14:paraId="124853F4" w14:textId="77777777" w:rsidR="00404A9D" w:rsidRPr="00404A9D" w:rsidRDefault="00404A9D" w:rsidP="00404A9D">
            <w:pPr>
              <w:spacing w:line="360" w:lineRule="auto"/>
              <w:ind w:firstLineChars="200" w:firstLine="480"/>
              <w:rPr>
                <w:rFonts w:ascii="宋体" w:hAnsi="宋体"/>
                <w:iCs/>
                <w:color w:val="000000"/>
                <w:sz w:val="24"/>
              </w:rPr>
            </w:pPr>
            <w:r w:rsidRPr="00404A9D">
              <w:rPr>
                <w:rFonts w:ascii="宋体" w:hAnsi="宋体" w:hint="eastAsia"/>
                <w:iCs/>
                <w:color w:val="000000"/>
                <w:sz w:val="24"/>
              </w:rPr>
              <w:t>A：从上半年的情况来看，我们公司从农户的筛选以及农户的防控方面有一套有效的体系。受到非洲猪瘟的影响还是比较小的。这里面既包括我们的防控体系，也包括我们给农户合作的一些服务，以及农户的农舍都是按我们的标准来建，来指导升级。设施包括围墙消毒隔离，帮农户采购一些日常生活用品，比如肉类蔬菜，减少农户不必要的进出猪场。从我们自己的防控体系来说，我们整个防控体系是比较成功的，经过了大半年的时间，我们认为自己的防控体系完全是可防可控，可战可胜，主要在于科学的方法和坚定的执行力上。</w:t>
            </w:r>
          </w:p>
          <w:p w14:paraId="7BC96545" w14:textId="77777777" w:rsidR="00404A9D" w:rsidRPr="00404A9D" w:rsidRDefault="00404A9D" w:rsidP="00404A9D">
            <w:pPr>
              <w:spacing w:line="360" w:lineRule="auto"/>
              <w:ind w:firstLineChars="200" w:firstLine="480"/>
              <w:rPr>
                <w:rFonts w:ascii="宋体" w:hAnsi="宋体"/>
                <w:iCs/>
                <w:color w:val="000000"/>
                <w:sz w:val="24"/>
              </w:rPr>
            </w:pPr>
            <w:r w:rsidRPr="00404A9D">
              <w:rPr>
                <w:rFonts w:ascii="宋体" w:hAnsi="宋体" w:hint="eastAsia"/>
                <w:iCs/>
                <w:color w:val="000000"/>
                <w:sz w:val="24"/>
              </w:rPr>
              <w:t>最近大家可能看到了，</w:t>
            </w:r>
            <w:r w:rsidRPr="000912C6">
              <w:rPr>
                <w:rFonts w:ascii="宋体" w:hAnsi="宋体" w:hint="eastAsia"/>
                <w:b/>
                <w:bCs/>
                <w:iCs/>
                <w:color w:val="000000"/>
                <w:sz w:val="24"/>
              </w:rPr>
              <w:t>在《农民日报》上发表了一篇题为《防控非洲猪瘟恢复生猪生产九项关键技术》的文章，表达了政府官方态度对目前行业里一些常用做法、优秀实践的肯定。我们公司猪产业首席科学家闫博士也是主要的执笔者，结合公司近一年来的经验，为这篇文章贡献了很多内容。</w:t>
            </w:r>
          </w:p>
          <w:p w14:paraId="783EF9A8" w14:textId="77777777" w:rsidR="00404A9D" w:rsidRPr="00404A9D" w:rsidRDefault="00404A9D" w:rsidP="00404A9D">
            <w:pPr>
              <w:spacing w:line="360" w:lineRule="auto"/>
              <w:ind w:firstLineChars="200" w:firstLine="480"/>
              <w:rPr>
                <w:rFonts w:ascii="宋体" w:hAnsi="宋体"/>
                <w:iCs/>
                <w:color w:val="000000"/>
                <w:sz w:val="24"/>
              </w:rPr>
            </w:pPr>
          </w:p>
          <w:p w14:paraId="22FC89F5" w14:textId="38498BA5" w:rsidR="00404A9D" w:rsidRPr="000912C6" w:rsidRDefault="00404A9D" w:rsidP="00404A9D">
            <w:pPr>
              <w:spacing w:line="360" w:lineRule="auto"/>
              <w:ind w:firstLineChars="200" w:firstLine="482"/>
              <w:rPr>
                <w:rFonts w:ascii="宋体" w:hAnsi="宋体"/>
                <w:b/>
                <w:bCs/>
                <w:iCs/>
                <w:color w:val="000000"/>
                <w:sz w:val="24"/>
              </w:rPr>
            </w:pPr>
            <w:r w:rsidRPr="000912C6">
              <w:rPr>
                <w:rFonts w:ascii="宋体" w:hAnsi="宋体" w:hint="eastAsia"/>
                <w:b/>
                <w:bCs/>
                <w:iCs/>
                <w:color w:val="000000"/>
                <w:sz w:val="24"/>
              </w:rPr>
              <w:t>Q1</w:t>
            </w:r>
            <w:r w:rsidR="000912C6">
              <w:rPr>
                <w:rFonts w:ascii="宋体" w:hAnsi="宋体"/>
                <w:b/>
                <w:bCs/>
                <w:iCs/>
                <w:color w:val="000000"/>
                <w:sz w:val="24"/>
              </w:rPr>
              <w:t>0</w:t>
            </w:r>
            <w:r w:rsidRPr="000912C6">
              <w:rPr>
                <w:rFonts w:ascii="宋体" w:hAnsi="宋体" w:hint="eastAsia"/>
                <w:b/>
                <w:bCs/>
                <w:iCs/>
                <w:color w:val="000000"/>
                <w:sz w:val="24"/>
              </w:rPr>
              <w:t>：</w:t>
            </w:r>
            <w:r w:rsidR="000912C6">
              <w:rPr>
                <w:rFonts w:ascii="宋体" w:hAnsi="宋体" w:hint="eastAsia"/>
                <w:b/>
                <w:bCs/>
                <w:iCs/>
                <w:color w:val="000000"/>
                <w:sz w:val="24"/>
              </w:rPr>
              <w:t>即便</w:t>
            </w:r>
            <w:r w:rsidRPr="000912C6">
              <w:rPr>
                <w:rFonts w:ascii="宋体" w:hAnsi="宋体" w:hint="eastAsia"/>
                <w:b/>
                <w:bCs/>
                <w:iCs/>
                <w:color w:val="000000"/>
                <w:sz w:val="24"/>
              </w:rPr>
              <w:t>到年底的话可能到能繁有20万头以上，这样算的话就是500万头。但我们明年的出栏预期是800万头，这个差的还是有点多，怎么实现这800万头？</w:t>
            </w:r>
          </w:p>
          <w:p w14:paraId="4D455372" w14:textId="77777777" w:rsidR="00404A9D" w:rsidRPr="00404A9D" w:rsidRDefault="00404A9D" w:rsidP="00404A9D">
            <w:pPr>
              <w:spacing w:line="360" w:lineRule="auto"/>
              <w:ind w:firstLineChars="200" w:firstLine="480"/>
              <w:rPr>
                <w:rFonts w:ascii="宋体" w:hAnsi="宋体"/>
                <w:iCs/>
                <w:color w:val="000000"/>
                <w:sz w:val="24"/>
              </w:rPr>
            </w:pPr>
            <w:r w:rsidRPr="00404A9D">
              <w:rPr>
                <w:rFonts w:ascii="宋体" w:hAnsi="宋体" w:hint="eastAsia"/>
                <w:iCs/>
                <w:color w:val="000000"/>
                <w:sz w:val="24"/>
              </w:rPr>
              <w:t>A：我们再明确一下后备母猪的情况，在我们年报之后股东大会的时候，我们给自己定的目标是年底确保20万头的存栏，挑战30万头。目前来看，现在的进展比我们预期的稍微乐观一点，我们预计到9月底的时候就能实现保底的20万头，如果几个猪场进猪都很顺利的话还能冲一下25万头，到年底的30万头没有问题。且2020年3月1日之前配种的种猪，都能在2020年产生一批次肥猪出栏，我们也还在努力，力争在2020年3月1日时点有更多的种猪。</w:t>
            </w:r>
          </w:p>
          <w:p w14:paraId="779F1547" w14:textId="77777777" w:rsidR="00404A9D" w:rsidRPr="00404A9D" w:rsidRDefault="00404A9D" w:rsidP="00404A9D">
            <w:pPr>
              <w:spacing w:line="360" w:lineRule="auto"/>
              <w:ind w:firstLineChars="200" w:firstLine="480"/>
              <w:rPr>
                <w:rFonts w:ascii="宋体" w:hAnsi="宋体"/>
                <w:iCs/>
                <w:color w:val="000000"/>
                <w:sz w:val="24"/>
              </w:rPr>
            </w:pPr>
            <w:r w:rsidRPr="00404A9D">
              <w:rPr>
                <w:rFonts w:ascii="宋体" w:hAnsi="宋体" w:hint="eastAsia"/>
                <w:iCs/>
                <w:color w:val="000000"/>
                <w:sz w:val="24"/>
              </w:rPr>
              <w:t>明年我们的生猪出栏里面还会有很大一部分的缺口是通过外购猪苗来实现，不会全部是通过自繁来实现。即使年底能实现30万头，我们也希望借着明年的行情通过外购仔猪的一个方式来实现更好的成长。</w:t>
            </w:r>
          </w:p>
          <w:p w14:paraId="2D002EF8" w14:textId="77777777" w:rsidR="00404A9D" w:rsidRPr="00404A9D" w:rsidRDefault="00404A9D" w:rsidP="00404A9D">
            <w:pPr>
              <w:spacing w:line="360" w:lineRule="auto"/>
              <w:ind w:firstLineChars="200" w:firstLine="480"/>
              <w:rPr>
                <w:rFonts w:ascii="宋体" w:hAnsi="宋体"/>
                <w:iCs/>
                <w:color w:val="000000"/>
                <w:sz w:val="24"/>
              </w:rPr>
            </w:pPr>
          </w:p>
          <w:p w14:paraId="7B16A267" w14:textId="39951063" w:rsidR="00404A9D" w:rsidRPr="000912C6" w:rsidRDefault="00404A9D" w:rsidP="00404A9D">
            <w:pPr>
              <w:spacing w:line="360" w:lineRule="auto"/>
              <w:ind w:firstLineChars="200" w:firstLine="482"/>
              <w:rPr>
                <w:rFonts w:ascii="宋体" w:hAnsi="宋体"/>
                <w:b/>
                <w:bCs/>
                <w:iCs/>
                <w:color w:val="000000"/>
                <w:sz w:val="24"/>
              </w:rPr>
            </w:pPr>
            <w:r w:rsidRPr="000912C6">
              <w:rPr>
                <w:rFonts w:ascii="宋体" w:hAnsi="宋体" w:hint="eastAsia"/>
                <w:b/>
                <w:bCs/>
                <w:iCs/>
                <w:color w:val="000000"/>
                <w:sz w:val="24"/>
              </w:rPr>
              <w:t>Q1</w:t>
            </w:r>
            <w:r w:rsidR="000912C6">
              <w:rPr>
                <w:rFonts w:ascii="宋体" w:hAnsi="宋体"/>
                <w:b/>
                <w:bCs/>
                <w:iCs/>
                <w:color w:val="000000"/>
                <w:sz w:val="24"/>
              </w:rPr>
              <w:t>1</w:t>
            </w:r>
            <w:r w:rsidRPr="000912C6">
              <w:rPr>
                <w:rFonts w:ascii="宋体" w:hAnsi="宋体" w:hint="eastAsia"/>
                <w:b/>
                <w:bCs/>
                <w:iCs/>
                <w:color w:val="000000"/>
                <w:sz w:val="24"/>
              </w:rPr>
              <w:t>：前段时间我们四川，云南，湖南，湖北的仔猪已经上升到1300了，现在外购会不会成本有点高？</w:t>
            </w:r>
            <w:r w:rsidR="000912C6" w:rsidRPr="000912C6">
              <w:rPr>
                <w:rFonts w:ascii="宋体" w:hAnsi="宋体" w:hint="eastAsia"/>
                <w:b/>
                <w:bCs/>
                <w:iCs/>
                <w:color w:val="000000"/>
                <w:sz w:val="24"/>
              </w:rPr>
              <w:t>外购的话我们怎么保证成本稳定？</w:t>
            </w:r>
          </w:p>
          <w:p w14:paraId="3F959B78" w14:textId="6AFE006F" w:rsidR="000912C6" w:rsidRDefault="00404A9D" w:rsidP="00404A9D">
            <w:pPr>
              <w:spacing w:line="360" w:lineRule="auto"/>
              <w:ind w:firstLineChars="200" w:firstLine="480"/>
              <w:rPr>
                <w:rFonts w:ascii="宋体" w:hAnsi="宋体"/>
                <w:iCs/>
                <w:color w:val="000000"/>
                <w:sz w:val="24"/>
              </w:rPr>
            </w:pPr>
            <w:r w:rsidRPr="00404A9D">
              <w:rPr>
                <w:rFonts w:ascii="宋体" w:hAnsi="宋体" w:hint="eastAsia"/>
                <w:iCs/>
                <w:color w:val="000000"/>
                <w:sz w:val="24"/>
              </w:rPr>
              <w:t>A：</w:t>
            </w:r>
            <w:r w:rsidR="000912C6" w:rsidRPr="000912C6">
              <w:rPr>
                <w:rFonts w:ascii="宋体" w:hAnsi="宋体" w:hint="eastAsia"/>
                <w:iCs/>
                <w:color w:val="000000"/>
                <w:sz w:val="24"/>
              </w:rPr>
              <w:t>外购价格没有绝对的稳定，现在谈的合作大体上是随行就市，只是我们购买量大，基于市价会有优惠，更主要是采购量的稳定，因为明年价格涨到什么程度大家都难以准确估计。</w:t>
            </w:r>
          </w:p>
          <w:p w14:paraId="2E61401B" w14:textId="697A2B66" w:rsidR="00404A9D" w:rsidRPr="00404A9D" w:rsidRDefault="00404A9D" w:rsidP="00404A9D">
            <w:pPr>
              <w:spacing w:line="360" w:lineRule="auto"/>
              <w:ind w:firstLineChars="200" w:firstLine="480"/>
              <w:rPr>
                <w:rFonts w:ascii="宋体" w:hAnsi="宋体"/>
                <w:iCs/>
                <w:color w:val="000000"/>
                <w:sz w:val="24"/>
              </w:rPr>
            </w:pPr>
            <w:r w:rsidRPr="00404A9D">
              <w:rPr>
                <w:rFonts w:ascii="宋体" w:hAnsi="宋体" w:hint="eastAsia"/>
                <w:iCs/>
                <w:color w:val="000000"/>
                <w:sz w:val="24"/>
              </w:rPr>
              <w:t>我们理解投资人的关心，外购仔猪给大家的投资测算带来一些麻烦，但是我们是非常坦诚的，我们半年或者一年里面出了多少猪，有多少是自己的猪，有多少是外购仔猪，他们各自的成本是多少，我们都非常坦诚，是为了方便投资者做测算。</w:t>
            </w:r>
          </w:p>
          <w:p w14:paraId="63E51ADB" w14:textId="1C9B55F6" w:rsidR="00404A9D" w:rsidRPr="00404A9D" w:rsidRDefault="00404A9D" w:rsidP="00404A9D">
            <w:pPr>
              <w:spacing w:line="360" w:lineRule="auto"/>
              <w:ind w:firstLineChars="200" w:firstLine="480"/>
              <w:rPr>
                <w:rFonts w:ascii="宋体" w:hAnsi="宋体"/>
                <w:iCs/>
                <w:color w:val="000000"/>
                <w:sz w:val="24"/>
              </w:rPr>
            </w:pPr>
            <w:r w:rsidRPr="00404A9D">
              <w:rPr>
                <w:rFonts w:ascii="宋体" w:hAnsi="宋体" w:hint="eastAsia"/>
                <w:iCs/>
                <w:color w:val="000000"/>
                <w:sz w:val="24"/>
              </w:rPr>
              <w:t>第二方面是外购仔猪的意义，即便现在外购仔猪的价格比较高，但是按照我们的判断，明年还是有盈利的，但是我们不会要求外购和我们自繁自养的利润一样，但能挣钱就行。更重要的是，这对我们开拓合作养殖户是有意义的，现在这个阶段，非洲猪瘟形势的防控还不是完全明朗，猪价刚刚上行，其实有很多养殖户是有合适的场地的，但是没有相关的服务技能，我们通过外购仔猪的方式，可以提前锁定这一部分养殖户。想象一下另外一个场景，猪价已经涨得飞到天上了，另外我们非洲猪瘟的防控已经非常明确，比如说疫苗已经出来了，农户都愿意自己养了，到那个时候我们再去开发养殖户，获取这些土地资源的话就会显得非常被动，那个时候我们的成本就会更高，所以这也是我们维持一定外购仔猪比例的用意。我们自繁在明年800万里面能占到500万，到我们2022年2500万头里面，它这个比例还会进一步的降低。</w:t>
            </w:r>
          </w:p>
          <w:p w14:paraId="67443599" w14:textId="77777777" w:rsidR="00404A9D" w:rsidRPr="00404A9D" w:rsidRDefault="00404A9D" w:rsidP="00404A9D">
            <w:pPr>
              <w:spacing w:line="360" w:lineRule="auto"/>
              <w:ind w:firstLineChars="200" w:firstLine="480"/>
              <w:rPr>
                <w:rFonts w:ascii="宋体" w:hAnsi="宋体"/>
                <w:iCs/>
                <w:color w:val="000000"/>
                <w:sz w:val="24"/>
              </w:rPr>
            </w:pPr>
          </w:p>
          <w:p w14:paraId="15603EF0" w14:textId="4EE3692C" w:rsidR="00404A9D" w:rsidRPr="000912C6" w:rsidRDefault="00404A9D" w:rsidP="00404A9D">
            <w:pPr>
              <w:spacing w:line="360" w:lineRule="auto"/>
              <w:ind w:firstLineChars="200" w:firstLine="482"/>
              <w:rPr>
                <w:rFonts w:ascii="宋体" w:hAnsi="宋体"/>
                <w:b/>
                <w:bCs/>
                <w:iCs/>
                <w:color w:val="000000"/>
                <w:sz w:val="24"/>
              </w:rPr>
            </w:pPr>
            <w:r w:rsidRPr="000912C6">
              <w:rPr>
                <w:rFonts w:ascii="宋体" w:hAnsi="宋体" w:hint="eastAsia"/>
                <w:b/>
                <w:bCs/>
                <w:iCs/>
                <w:color w:val="000000"/>
                <w:sz w:val="24"/>
              </w:rPr>
              <w:t>Q1</w:t>
            </w:r>
            <w:r w:rsidR="000912C6">
              <w:rPr>
                <w:rFonts w:ascii="宋体" w:hAnsi="宋体"/>
                <w:b/>
                <w:bCs/>
                <w:iCs/>
                <w:color w:val="000000"/>
                <w:sz w:val="24"/>
              </w:rPr>
              <w:t>2</w:t>
            </w:r>
            <w:r w:rsidRPr="000912C6">
              <w:rPr>
                <w:rFonts w:ascii="宋体" w:hAnsi="宋体" w:hint="eastAsia"/>
                <w:b/>
                <w:bCs/>
                <w:iCs/>
                <w:color w:val="000000"/>
                <w:sz w:val="24"/>
              </w:rPr>
              <w:t>：现在疫情比较稳定了，8月份的情况会怎么样？</w:t>
            </w:r>
          </w:p>
          <w:p w14:paraId="285B4259" w14:textId="7B4E76CD" w:rsidR="00404A9D" w:rsidRDefault="00404A9D" w:rsidP="00404A9D">
            <w:pPr>
              <w:spacing w:line="360" w:lineRule="auto"/>
              <w:ind w:firstLineChars="200" w:firstLine="480"/>
              <w:rPr>
                <w:rFonts w:ascii="宋体" w:hAnsi="宋体"/>
                <w:iCs/>
                <w:color w:val="000000"/>
                <w:sz w:val="24"/>
              </w:rPr>
            </w:pPr>
            <w:r w:rsidRPr="00404A9D">
              <w:rPr>
                <w:rFonts w:ascii="宋体" w:hAnsi="宋体" w:hint="eastAsia"/>
                <w:iCs/>
                <w:color w:val="000000"/>
                <w:sz w:val="24"/>
              </w:rPr>
              <w:t>A：我们现有的生猪存栏是180多万头，我们自有猪苗的成本可以控制在13块钱以内，外购猪苗在七八月份有一些上涨，但是总体上我们的成本比上半年不会有太大的差异。</w:t>
            </w:r>
          </w:p>
          <w:p w14:paraId="0C3089DE" w14:textId="3D25B2A2" w:rsidR="00ED493A" w:rsidRDefault="00ED493A" w:rsidP="00404A9D">
            <w:pPr>
              <w:spacing w:line="360" w:lineRule="auto"/>
              <w:ind w:firstLineChars="200" w:firstLine="480"/>
              <w:rPr>
                <w:rFonts w:ascii="宋体" w:hAnsi="宋体"/>
                <w:iCs/>
                <w:color w:val="000000"/>
                <w:sz w:val="24"/>
              </w:rPr>
            </w:pPr>
          </w:p>
          <w:p w14:paraId="4FFA81BF" w14:textId="77777777" w:rsidR="00ED493A" w:rsidRPr="00ED493A" w:rsidRDefault="00ED493A" w:rsidP="00ED493A">
            <w:pPr>
              <w:spacing w:line="360" w:lineRule="auto"/>
              <w:ind w:firstLineChars="200" w:firstLine="482"/>
              <w:rPr>
                <w:rFonts w:ascii="宋体" w:hAnsi="宋体"/>
                <w:b/>
                <w:bCs/>
                <w:iCs/>
                <w:color w:val="000000"/>
                <w:sz w:val="24"/>
              </w:rPr>
            </w:pPr>
            <w:r w:rsidRPr="00ED493A">
              <w:rPr>
                <w:rFonts w:ascii="宋体" w:hAnsi="宋体" w:hint="eastAsia"/>
                <w:b/>
                <w:bCs/>
                <w:iCs/>
                <w:color w:val="000000"/>
                <w:sz w:val="24"/>
              </w:rPr>
              <w:t>Q</w:t>
            </w:r>
            <w:r w:rsidRPr="00ED493A">
              <w:rPr>
                <w:rFonts w:ascii="宋体" w:hAnsi="宋体"/>
                <w:b/>
                <w:bCs/>
                <w:iCs/>
                <w:color w:val="000000"/>
                <w:sz w:val="24"/>
              </w:rPr>
              <w:t>13</w:t>
            </w:r>
            <w:r w:rsidRPr="00ED493A">
              <w:rPr>
                <w:rFonts w:ascii="宋体" w:hAnsi="宋体" w:hint="eastAsia"/>
                <w:b/>
                <w:bCs/>
                <w:iCs/>
                <w:color w:val="000000"/>
                <w:sz w:val="24"/>
              </w:rPr>
              <w:t>：母猪数量增长非常快，主要来源是自繁还是外购？</w:t>
            </w:r>
          </w:p>
          <w:p w14:paraId="6A42D866" w14:textId="79F8C432" w:rsidR="00ED493A" w:rsidRDefault="00ED493A" w:rsidP="00ED493A">
            <w:pPr>
              <w:spacing w:line="360" w:lineRule="auto"/>
              <w:ind w:firstLineChars="200" w:firstLine="480"/>
              <w:rPr>
                <w:rFonts w:ascii="宋体" w:hAnsi="宋体"/>
                <w:iCs/>
                <w:color w:val="000000"/>
                <w:sz w:val="24"/>
              </w:rPr>
            </w:pPr>
            <w:r>
              <w:rPr>
                <w:rFonts w:ascii="宋体" w:hAnsi="宋体" w:hint="eastAsia"/>
                <w:iCs/>
                <w:color w:val="000000"/>
                <w:sz w:val="24"/>
              </w:rPr>
              <w:t>A：</w:t>
            </w:r>
            <w:r w:rsidRPr="00ED493A">
              <w:rPr>
                <w:rFonts w:ascii="宋体" w:hAnsi="宋体" w:hint="eastAsia"/>
                <w:iCs/>
                <w:color w:val="000000"/>
                <w:sz w:val="24"/>
              </w:rPr>
              <w:t>既有自繁也有外购，最近大家也能在媒体上看到，我们在辽宁</w:t>
            </w:r>
            <w:r>
              <w:rPr>
                <w:rFonts w:ascii="宋体" w:hAnsi="宋体" w:hint="eastAsia"/>
                <w:iCs/>
                <w:color w:val="000000"/>
                <w:sz w:val="24"/>
              </w:rPr>
              <w:t>大好河山</w:t>
            </w:r>
            <w:r w:rsidRPr="00ED493A">
              <w:rPr>
                <w:rFonts w:ascii="宋体" w:hAnsi="宋体" w:hint="eastAsia"/>
                <w:iCs/>
                <w:color w:val="000000"/>
                <w:sz w:val="24"/>
              </w:rPr>
              <w:t>引进24000头种猪，也是我们外购方面合作的</w:t>
            </w:r>
            <w:r>
              <w:rPr>
                <w:rFonts w:ascii="宋体" w:hAnsi="宋体" w:hint="eastAsia"/>
                <w:iCs/>
                <w:color w:val="000000"/>
                <w:sz w:val="24"/>
              </w:rPr>
              <w:t>例子</w:t>
            </w:r>
            <w:r w:rsidRPr="00ED493A">
              <w:rPr>
                <w:rFonts w:ascii="宋体" w:hAnsi="宋体" w:hint="eastAsia"/>
                <w:iCs/>
                <w:color w:val="000000"/>
                <w:sz w:val="24"/>
              </w:rPr>
              <w:t>。（具体比例是否有目标？）靠我们自己祖代的储备，至少年底所有种猪存栏2/3父母代都会是我们自繁的。</w:t>
            </w:r>
          </w:p>
          <w:p w14:paraId="578BABD9" w14:textId="244C7D13" w:rsidR="00ED493A" w:rsidRDefault="00ED493A" w:rsidP="00ED493A">
            <w:pPr>
              <w:spacing w:line="360" w:lineRule="auto"/>
              <w:ind w:firstLineChars="200" w:firstLine="480"/>
              <w:rPr>
                <w:rFonts w:ascii="宋体" w:hAnsi="宋体"/>
                <w:iCs/>
                <w:color w:val="000000"/>
                <w:sz w:val="24"/>
              </w:rPr>
            </w:pPr>
          </w:p>
          <w:p w14:paraId="30254891" w14:textId="791A3640" w:rsidR="00ED493A" w:rsidRPr="00ED493A" w:rsidRDefault="00ED493A" w:rsidP="00ED493A">
            <w:pPr>
              <w:spacing w:line="360" w:lineRule="auto"/>
              <w:ind w:firstLineChars="200" w:firstLine="482"/>
              <w:rPr>
                <w:rFonts w:ascii="宋体" w:hAnsi="宋体"/>
                <w:b/>
                <w:bCs/>
                <w:iCs/>
                <w:color w:val="000000"/>
                <w:sz w:val="24"/>
              </w:rPr>
            </w:pPr>
            <w:r w:rsidRPr="00ED493A">
              <w:rPr>
                <w:rFonts w:ascii="宋体" w:hAnsi="宋体" w:hint="eastAsia"/>
                <w:b/>
                <w:bCs/>
                <w:iCs/>
                <w:color w:val="000000"/>
                <w:sz w:val="24"/>
              </w:rPr>
              <w:t>Q</w:t>
            </w:r>
            <w:r w:rsidRPr="00ED493A">
              <w:rPr>
                <w:rFonts w:ascii="宋体" w:hAnsi="宋体"/>
                <w:b/>
                <w:bCs/>
                <w:iCs/>
                <w:color w:val="000000"/>
                <w:sz w:val="24"/>
              </w:rPr>
              <w:t>1</w:t>
            </w:r>
            <w:r>
              <w:rPr>
                <w:rFonts w:ascii="宋体" w:hAnsi="宋体"/>
                <w:b/>
                <w:bCs/>
                <w:iCs/>
                <w:color w:val="000000"/>
                <w:sz w:val="24"/>
              </w:rPr>
              <w:t>4</w:t>
            </w:r>
            <w:r w:rsidRPr="00ED493A">
              <w:rPr>
                <w:rFonts w:ascii="宋体" w:hAnsi="宋体" w:hint="eastAsia"/>
                <w:b/>
                <w:bCs/>
                <w:iCs/>
                <w:color w:val="000000"/>
                <w:sz w:val="24"/>
              </w:rPr>
              <w:t>：外购父母代种猪的订单一般要提前多久？外购仔猪的订单提前多久？</w:t>
            </w:r>
          </w:p>
          <w:p w14:paraId="25670231" w14:textId="10FE8F3E" w:rsidR="00ED493A" w:rsidRDefault="00ED493A" w:rsidP="00ED493A">
            <w:pPr>
              <w:spacing w:line="360" w:lineRule="auto"/>
              <w:ind w:firstLineChars="200" w:firstLine="480"/>
              <w:rPr>
                <w:rFonts w:ascii="宋体" w:hAnsi="宋体"/>
                <w:iCs/>
                <w:color w:val="000000"/>
                <w:sz w:val="24"/>
              </w:rPr>
            </w:pPr>
            <w:r>
              <w:rPr>
                <w:rFonts w:ascii="宋体" w:hAnsi="宋体" w:hint="eastAsia"/>
                <w:iCs/>
                <w:color w:val="000000"/>
                <w:sz w:val="24"/>
              </w:rPr>
              <w:t>A：</w:t>
            </w:r>
            <w:r w:rsidRPr="00ED493A">
              <w:rPr>
                <w:rFonts w:ascii="宋体" w:hAnsi="宋体" w:hint="eastAsia"/>
                <w:iCs/>
                <w:color w:val="000000"/>
                <w:sz w:val="24"/>
              </w:rPr>
              <w:t>种猪一般提前6个月就锁定，要签合同、预付款、竣工验收后才会进去。外购仔猪是当月，一般都会提前，因为做放养是很细碎的工作，比如年度目标出来后，在多少个月内做地毯式搜索，把放养方500km之内的种猪场、放养户有所少搜索完，再谈判，真正订单在当月就实现。</w:t>
            </w:r>
          </w:p>
          <w:p w14:paraId="060A16A6" w14:textId="4C138830" w:rsidR="00ED493A" w:rsidRDefault="00ED493A" w:rsidP="00ED493A">
            <w:pPr>
              <w:spacing w:line="360" w:lineRule="auto"/>
              <w:ind w:firstLineChars="200" w:firstLine="480"/>
              <w:rPr>
                <w:rFonts w:ascii="宋体" w:hAnsi="宋体"/>
                <w:iCs/>
                <w:color w:val="000000"/>
                <w:sz w:val="24"/>
              </w:rPr>
            </w:pPr>
          </w:p>
          <w:p w14:paraId="20F56310" w14:textId="7A1E795B" w:rsidR="00ED493A" w:rsidRPr="00ED493A" w:rsidRDefault="00ED493A" w:rsidP="00ED493A">
            <w:pPr>
              <w:spacing w:line="360" w:lineRule="auto"/>
              <w:ind w:firstLineChars="200" w:firstLine="482"/>
              <w:rPr>
                <w:rFonts w:ascii="宋体" w:hAnsi="宋体"/>
                <w:b/>
                <w:bCs/>
                <w:iCs/>
                <w:color w:val="000000"/>
                <w:sz w:val="24"/>
              </w:rPr>
            </w:pPr>
            <w:r w:rsidRPr="00ED493A">
              <w:rPr>
                <w:rFonts w:ascii="宋体" w:hAnsi="宋体" w:hint="eastAsia"/>
                <w:b/>
                <w:bCs/>
                <w:iCs/>
                <w:color w:val="000000"/>
                <w:sz w:val="24"/>
              </w:rPr>
              <w:t>Q</w:t>
            </w:r>
            <w:r w:rsidRPr="00ED493A">
              <w:rPr>
                <w:rFonts w:ascii="宋体" w:hAnsi="宋体"/>
                <w:b/>
                <w:bCs/>
                <w:iCs/>
                <w:color w:val="000000"/>
                <w:sz w:val="24"/>
              </w:rPr>
              <w:t>15</w:t>
            </w:r>
            <w:r w:rsidRPr="00ED493A">
              <w:rPr>
                <w:rFonts w:ascii="宋体" w:hAnsi="宋体" w:hint="eastAsia"/>
                <w:b/>
                <w:bCs/>
                <w:iCs/>
                <w:color w:val="000000"/>
                <w:sz w:val="24"/>
              </w:rPr>
              <w:t>：上半年自繁的仔猪、外购仔猪的成本？现在外购仔猪的成本？</w:t>
            </w:r>
          </w:p>
          <w:p w14:paraId="245C87E2" w14:textId="0F173120" w:rsidR="00ED493A" w:rsidRDefault="00ED493A" w:rsidP="00ED493A">
            <w:pPr>
              <w:spacing w:line="360" w:lineRule="auto"/>
              <w:ind w:firstLineChars="200" w:firstLine="480"/>
              <w:rPr>
                <w:rFonts w:ascii="宋体" w:hAnsi="宋体"/>
                <w:iCs/>
                <w:color w:val="000000"/>
                <w:sz w:val="24"/>
              </w:rPr>
            </w:pPr>
            <w:r>
              <w:rPr>
                <w:rFonts w:ascii="宋体" w:hAnsi="宋体" w:hint="eastAsia"/>
                <w:iCs/>
                <w:color w:val="000000"/>
                <w:sz w:val="24"/>
              </w:rPr>
              <w:t>A：</w:t>
            </w:r>
            <w:r w:rsidRPr="00ED493A">
              <w:rPr>
                <w:rFonts w:ascii="宋体" w:hAnsi="宋体" w:hint="eastAsia"/>
                <w:iCs/>
                <w:color w:val="000000"/>
                <w:sz w:val="24"/>
              </w:rPr>
              <w:t>上半年自有猪苗出栏成本接近13元，外购仔猪的出栏成本在13多一点（1-4月出栏的是2018年8-12月投放的，那时候仔猪相对便宜）。今年7-12月出栏的主要是今年3-7月买的，外购猪苗成本会控制在16以内，自有猪苗成本全年都能控制在13。</w:t>
            </w:r>
          </w:p>
          <w:p w14:paraId="03A14576" w14:textId="5CF274FD" w:rsidR="000912C6" w:rsidRDefault="000912C6" w:rsidP="00404A9D">
            <w:pPr>
              <w:spacing w:line="360" w:lineRule="auto"/>
              <w:ind w:firstLineChars="200" w:firstLine="480"/>
              <w:rPr>
                <w:rFonts w:ascii="宋体" w:hAnsi="宋体"/>
                <w:iCs/>
                <w:color w:val="000000"/>
                <w:sz w:val="24"/>
              </w:rPr>
            </w:pPr>
          </w:p>
          <w:p w14:paraId="002510F6" w14:textId="2CD66E31" w:rsidR="000912C6" w:rsidRPr="000912C6" w:rsidRDefault="000912C6" w:rsidP="000912C6">
            <w:pPr>
              <w:spacing w:line="360" w:lineRule="auto"/>
              <w:ind w:firstLineChars="200" w:firstLine="482"/>
              <w:rPr>
                <w:rFonts w:ascii="宋体" w:hAnsi="宋体"/>
                <w:b/>
                <w:bCs/>
                <w:iCs/>
                <w:color w:val="000000"/>
                <w:sz w:val="24"/>
              </w:rPr>
            </w:pPr>
            <w:r w:rsidRPr="000912C6">
              <w:rPr>
                <w:rFonts w:ascii="宋体" w:hAnsi="宋体" w:hint="eastAsia"/>
                <w:b/>
                <w:bCs/>
                <w:iCs/>
                <w:color w:val="000000"/>
                <w:sz w:val="24"/>
              </w:rPr>
              <w:t>Q</w:t>
            </w:r>
            <w:r w:rsidRPr="000912C6">
              <w:rPr>
                <w:rFonts w:ascii="宋体" w:hAnsi="宋体"/>
                <w:b/>
                <w:bCs/>
                <w:iCs/>
                <w:color w:val="000000"/>
                <w:sz w:val="24"/>
              </w:rPr>
              <w:t>1</w:t>
            </w:r>
            <w:r w:rsidR="00ED493A">
              <w:rPr>
                <w:rFonts w:ascii="宋体" w:hAnsi="宋体"/>
                <w:b/>
                <w:bCs/>
                <w:iCs/>
                <w:color w:val="000000"/>
                <w:sz w:val="24"/>
              </w:rPr>
              <w:t>6</w:t>
            </w:r>
            <w:r w:rsidRPr="000912C6">
              <w:rPr>
                <w:rFonts w:ascii="宋体" w:hAnsi="宋体" w:hint="eastAsia"/>
                <w:b/>
                <w:bCs/>
                <w:iCs/>
                <w:color w:val="000000"/>
                <w:sz w:val="24"/>
              </w:rPr>
              <w:t>：禽料特别是鸭料的变化？下半年到明年上半年会有什么样的变化？</w:t>
            </w:r>
          </w:p>
          <w:p w14:paraId="5C7F05CB" w14:textId="281338A4" w:rsidR="000912C6" w:rsidRDefault="000912C6" w:rsidP="000912C6">
            <w:pPr>
              <w:spacing w:line="360" w:lineRule="auto"/>
              <w:ind w:firstLineChars="200" w:firstLine="480"/>
              <w:rPr>
                <w:rFonts w:ascii="宋体" w:hAnsi="宋体"/>
                <w:iCs/>
                <w:color w:val="000000"/>
                <w:sz w:val="24"/>
              </w:rPr>
            </w:pPr>
            <w:r>
              <w:rPr>
                <w:rFonts w:ascii="宋体" w:hAnsi="宋体" w:hint="eastAsia"/>
                <w:iCs/>
                <w:color w:val="000000"/>
                <w:sz w:val="24"/>
              </w:rPr>
              <w:t>A：</w:t>
            </w:r>
            <w:r w:rsidRPr="000912C6">
              <w:rPr>
                <w:rFonts w:ascii="宋体" w:hAnsi="宋体" w:hint="eastAsia"/>
                <w:iCs/>
                <w:color w:val="000000"/>
                <w:sz w:val="24"/>
              </w:rPr>
              <w:t>上半年鸡料、鸭料两个品种分别都增长20%左右。我们对今年禽料市场比较看好，下半年和上半年不会有太大差异。</w:t>
            </w:r>
          </w:p>
          <w:p w14:paraId="0470A461" w14:textId="77777777" w:rsidR="000912C6" w:rsidRDefault="000912C6" w:rsidP="000912C6">
            <w:pPr>
              <w:spacing w:line="360" w:lineRule="auto"/>
              <w:ind w:firstLineChars="200" w:firstLine="480"/>
              <w:rPr>
                <w:rFonts w:ascii="宋体" w:hAnsi="宋体"/>
                <w:iCs/>
                <w:color w:val="000000"/>
                <w:sz w:val="24"/>
              </w:rPr>
            </w:pPr>
          </w:p>
          <w:p w14:paraId="6E53F3AE" w14:textId="05A15846" w:rsidR="000912C6" w:rsidRPr="000912C6" w:rsidRDefault="000912C6" w:rsidP="000912C6">
            <w:pPr>
              <w:spacing w:line="360" w:lineRule="auto"/>
              <w:ind w:firstLineChars="200" w:firstLine="482"/>
              <w:rPr>
                <w:rFonts w:ascii="宋体" w:hAnsi="宋体"/>
                <w:b/>
                <w:bCs/>
                <w:iCs/>
                <w:color w:val="000000"/>
                <w:sz w:val="24"/>
              </w:rPr>
            </w:pPr>
            <w:r w:rsidRPr="000912C6">
              <w:rPr>
                <w:rFonts w:ascii="宋体" w:hAnsi="宋体" w:hint="eastAsia"/>
                <w:b/>
                <w:bCs/>
                <w:iCs/>
                <w:color w:val="000000"/>
                <w:sz w:val="24"/>
              </w:rPr>
              <w:t>Q</w:t>
            </w:r>
            <w:r w:rsidRPr="000912C6">
              <w:rPr>
                <w:rFonts w:ascii="宋体" w:hAnsi="宋体"/>
                <w:b/>
                <w:bCs/>
                <w:iCs/>
                <w:color w:val="000000"/>
                <w:sz w:val="24"/>
              </w:rPr>
              <w:t>1</w:t>
            </w:r>
            <w:r w:rsidR="00ED493A">
              <w:rPr>
                <w:rFonts w:ascii="宋体" w:hAnsi="宋体"/>
                <w:b/>
                <w:bCs/>
                <w:iCs/>
                <w:color w:val="000000"/>
                <w:sz w:val="24"/>
              </w:rPr>
              <w:t>7</w:t>
            </w:r>
            <w:r w:rsidRPr="000912C6">
              <w:rPr>
                <w:rFonts w:ascii="宋体" w:hAnsi="宋体" w:hint="eastAsia"/>
                <w:b/>
                <w:bCs/>
                <w:iCs/>
                <w:color w:val="000000"/>
                <w:sz w:val="24"/>
              </w:rPr>
              <w:t>：猪前端料环比增速，7、8月变化的情况？</w:t>
            </w:r>
          </w:p>
          <w:p w14:paraId="7450DAAD" w14:textId="518A7C64" w:rsidR="000912C6" w:rsidRDefault="000912C6" w:rsidP="000912C6">
            <w:pPr>
              <w:spacing w:line="360" w:lineRule="auto"/>
              <w:ind w:firstLineChars="200" w:firstLine="480"/>
              <w:rPr>
                <w:rFonts w:ascii="宋体" w:hAnsi="宋体"/>
                <w:iCs/>
                <w:color w:val="000000"/>
                <w:sz w:val="24"/>
              </w:rPr>
            </w:pPr>
            <w:r>
              <w:rPr>
                <w:rFonts w:ascii="宋体" w:hAnsi="宋体" w:hint="eastAsia"/>
                <w:iCs/>
                <w:color w:val="000000"/>
                <w:sz w:val="24"/>
              </w:rPr>
              <w:t>A：</w:t>
            </w:r>
            <w:r w:rsidRPr="000912C6">
              <w:rPr>
                <w:rFonts w:ascii="宋体" w:hAnsi="宋体" w:hint="eastAsia"/>
                <w:iCs/>
                <w:color w:val="000000"/>
                <w:sz w:val="24"/>
              </w:rPr>
              <w:t>我们的趋势和其他公司不太一样，不能代表市场情况，猪料</w:t>
            </w:r>
            <w:r w:rsidRPr="000912C6">
              <w:rPr>
                <w:rFonts w:ascii="宋体" w:hAnsi="宋体" w:hint="eastAsia"/>
                <w:iCs/>
                <w:color w:val="000000"/>
                <w:sz w:val="24"/>
              </w:rPr>
              <w:lastRenderedPageBreak/>
              <w:t>市场下降20%以上，我们大概下降1-2%。8月完整数据还没出来，但7月母教乳料我们环比上升。对我们公司来说都逐渐向好。</w:t>
            </w:r>
          </w:p>
          <w:p w14:paraId="500D1CE8" w14:textId="77777777" w:rsidR="00404A9D" w:rsidRPr="00404A9D" w:rsidRDefault="00404A9D" w:rsidP="00404A9D">
            <w:pPr>
              <w:spacing w:line="360" w:lineRule="auto"/>
              <w:ind w:firstLineChars="200" w:firstLine="480"/>
              <w:rPr>
                <w:rFonts w:ascii="宋体" w:hAnsi="宋体"/>
                <w:iCs/>
                <w:color w:val="000000"/>
                <w:sz w:val="24"/>
              </w:rPr>
            </w:pPr>
          </w:p>
          <w:p w14:paraId="3A7DF7E7" w14:textId="5F7C3579" w:rsidR="00404A9D" w:rsidRPr="000912C6" w:rsidRDefault="00404A9D" w:rsidP="00404A9D">
            <w:pPr>
              <w:spacing w:line="360" w:lineRule="auto"/>
              <w:ind w:firstLineChars="200" w:firstLine="482"/>
              <w:rPr>
                <w:rFonts w:ascii="宋体" w:hAnsi="宋体"/>
                <w:b/>
                <w:bCs/>
                <w:iCs/>
                <w:color w:val="000000"/>
                <w:sz w:val="24"/>
              </w:rPr>
            </w:pPr>
            <w:r w:rsidRPr="000912C6">
              <w:rPr>
                <w:rFonts w:ascii="宋体" w:hAnsi="宋体" w:hint="eastAsia"/>
                <w:b/>
                <w:bCs/>
                <w:iCs/>
                <w:color w:val="000000"/>
                <w:sz w:val="24"/>
              </w:rPr>
              <w:t>Q18：我们公司今年明年都属于大规模投资的阶段，但是算一下公司利润的话，在明年后年的利润会非常诱人，甚至会超过我们投资的金额，那么我们这些利润会放在分红上吗？</w:t>
            </w:r>
          </w:p>
          <w:p w14:paraId="0D9C3F33" w14:textId="4A659574" w:rsidR="00404A9D" w:rsidRPr="00404A9D" w:rsidRDefault="00404A9D" w:rsidP="00404A9D">
            <w:pPr>
              <w:spacing w:line="360" w:lineRule="auto"/>
              <w:ind w:firstLineChars="200" w:firstLine="480"/>
              <w:rPr>
                <w:rFonts w:ascii="宋体" w:hAnsi="宋体"/>
                <w:iCs/>
                <w:color w:val="000000"/>
                <w:sz w:val="24"/>
              </w:rPr>
            </w:pPr>
            <w:r w:rsidRPr="00404A9D">
              <w:rPr>
                <w:rFonts w:ascii="宋体" w:hAnsi="宋体" w:hint="eastAsia"/>
                <w:iCs/>
                <w:color w:val="000000"/>
                <w:sz w:val="24"/>
              </w:rPr>
              <w:t>A：公司的分红政策始终很稳定，原来我们整体盈利并没有特别理想的时候，我们也始终保持了一定比例的分红——</w:t>
            </w:r>
            <w:r w:rsidRPr="00ED493A">
              <w:rPr>
                <w:rFonts w:ascii="宋体" w:hAnsi="宋体" w:hint="eastAsia"/>
                <w:b/>
                <w:bCs/>
                <w:iCs/>
                <w:color w:val="000000"/>
                <w:sz w:val="24"/>
              </w:rPr>
              <w:t>从1998年上市这21年来，一共分红16次，累计现金分红接近57亿元，分红率约为27%，特别是2011年以来每年都坚持分红</w:t>
            </w:r>
            <w:r w:rsidRPr="00404A9D">
              <w:rPr>
                <w:rFonts w:ascii="宋体" w:hAnsi="宋体" w:hint="eastAsia"/>
                <w:iCs/>
                <w:color w:val="000000"/>
                <w:sz w:val="24"/>
              </w:rPr>
              <w:t>——可以说现金分红始终是</w:t>
            </w:r>
            <w:r>
              <w:rPr>
                <w:rFonts w:ascii="宋体" w:hAnsi="宋体" w:hint="eastAsia"/>
                <w:iCs/>
                <w:color w:val="000000"/>
                <w:sz w:val="24"/>
              </w:rPr>
              <w:t>公司</w:t>
            </w:r>
            <w:r w:rsidRPr="00404A9D">
              <w:rPr>
                <w:rFonts w:ascii="宋体" w:hAnsi="宋体" w:hint="eastAsia"/>
                <w:iCs/>
                <w:color w:val="000000"/>
                <w:sz w:val="24"/>
              </w:rPr>
              <w:t>非常重视的一点，我们也希望通过现金分红让更多稳健的投资者、长期持股的投资人能在持股的过程中分享公司成长的收益。在未来的时间内，现金分红会始终是我们坚持的一个政策，至于分红的水平不仅仅取决于我们利润的多少，还取决于我们未来的投资力度。特别是这两年，我们养猪这块的投资规模很大，如果有比较多的利润，我们其中相当大的一部分也会进行再投资和持续发展，所以未来的分红政策现在我们还不太确定，我们还需要根据具体的情况再进行研究。但是现金分红的方向我们是会坚持的，而且会保持一定的力度。我们希望随着我们业绩的成长，这个现金分红的力度会持续加大。</w:t>
            </w:r>
          </w:p>
          <w:p w14:paraId="3E3138AE" w14:textId="77777777" w:rsidR="00404A9D" w:rsidRPr="00404A9D" w:rsidRDefault="00404A9D" w:rsidP="00404A9D">
            <w:pPr>
              <w:spacing w:line="360" w:lineRule="auto"/>
              <w:ind w:firstLineChars="200" w:firstLine="480"/>
              <w:rPr>
                <w:rFonts w:ascii="宋体" w:hAnsi="宋体"/>
                <w:iCs/>
                <w:color w:val="000000"/>
                <w:sz w:val="24"/>
              </w:rPr>
            </w:pPr>
          </w:p>
          <w:p w14:paraId="264291A4" w14:textId="0BB370AA" w:rsidR="00904637" w:rsidRPr="00723214" w:rsidRDefault="00904637" w:rsidP="00404A9D">
            <w:pPr>
              <w:spacing w:line="360" w:lineRule="auto"/>
              <w:ind w:firstLineChars="200" w:firstLine="480"/>
              <w:rPr>
                <w:rFonts w:ascii="宋体" w:hAnsi="宋体"/>
                <w:bCs/>
                <w:iCs/>
                <w:color w:val="000000"/>
                <w:sz w:val="24"/>
              </w:rPr>
            </w:pPr>
          </w:p>
        </w:tc>
      </w:tr>
      <w:tr w:rsidR="00B01991" w:rsidRPr="00FD3BF8" w14:paraId="4D477666" w14:textId="77777777" w:rsidTr="00BE1D06">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096B62F" w14:textId="77777777" w:rsidR="00B01991" w:rsidRPr="00FD3BF8" w:rsidRDefault="00A054ED" w:rsidP="00FD3BF8">
            <w:pPr>
              <w:spacing w:line="360" w:lineRule="auto"/>
              <w:rPr>
                <w:rFonts w:ascii="宋体" w:hAnsi="宋体"/>
                <w:bCs/>
                <w:iCs/>
                <w:color w:val="000000"/>
                <w:sz w:val="24"/>
              </w:rPr>
            </w:pPr>
            <w:r w:rsidRPr="00FD3BF8">
              <w:rPr>
                <w:rFonts w:ascii="宋体" w:hAnsi="宋体" w:hint="eastAsia"/>
                <w:bCs/>
                <w:iCs/>
                <w:color w:val="000000"/>
                <w:sz w:val="24"/>
              </w:rPr>
              <w:lastRenderedPageBreak/>
              <w:t>提供资料</w:t>
            </w:r>
            <w:r w:rsidR="00B01991" w:rsidRPr="00FD3BF8">
              <w:rPr>
                <w:rFonts w:ascii="宋体" w:hAnsi="宋体" w:hint="eastAsia"/>
                <w:bCs/>
                <w:iCs/>
                <w:color w:val="000000"/>
                <w:sz w:val="24"/>
              </w:rPr>
              <w:t>清单（如有）</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10D81918" w14:textId="77777777" w:rsidR="00B01991" w:rsidRPr="00FD3BF8" w:rsidRDefault="00285604" w:rsidP="00FD3BF8">
            <w:pPr>
              <w:spacing w:line="360" w:lineRule="auto"/>
              <w:rPr>
                <w:rFonts w:ascii="宋体" w:hAnsi="宋体"/>
                <w:bCs/>
                <w:iCs/>
                <w:color w:val="000000"/>
                <w:sz w:val="24"/>
              </w:rPr>
            </w:pPr>
            <w:r>
              <w:rPr>
                <w:rFonts w:ascii="宋体" w:hAnsi="宋体" w:hint="eastAsia"/>
                <w:bCs/>
                <w:iCs/>
                <w:color w:val="000000"/>
                <w:sz w:val="24"/>
              </w:rPr>
              <w:t>无</w:t>
            </w:r>
          </w:p>
        </w:tc>
      </w:tr>
      <w:tr w:rsidR="00B01991" w:rsidRPr="00FD3BF8" w14:paraId="3613DAF6" w14:textId="77777777" w:rsidTr="00BE1D06">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996083D" w14:textId="77777777" w:rsidR="00B01991" w:rsidRPr="00FD3BF8" w:rsidRDefault="00B01991" w:rsidP="00FD3BF8">
            <w:pPr>
              <w:spacing w:line="360" w:lineRule="auto"/>
              <w:rPr>
                <w:rFonts w:ascii="宋体" w:hAnsi="宋体"/>
                <w:bCs/>
                <w:iCs/>
                <w:color w:val="000000"/>
                <w:sz w:val="24"/>
              </w:rPr>
            </w:pPr>
            <w:r w:rsidRPr="00FD3BF8">
              <w:rPr>
                <w:rFonts w:ascii="宋体" w:hAnsi="宋体" w:hint="eastAsia"/>
                <w:bCs/>
                <w:iCs/>
                <w:color w:val="000000"/>
                <w:sz w:val="24"/>
              </w:rPr>
              <w:t>日期</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1BC6D631" w14:textId="60E19343" w:rsidR="00B01991" w:rsidRPr="00FD3BF8" w:rsidRDefault="00285604" w:rsidP="005A740E">
            <w:pPr>
              <w:spacing w:line="360" w:lineRule="auto"/>
              <w:rPr>
                <w:rFonts w:ascii="宋体" w:hAnsi="宋体"/>
                <w:bCs/>
                <w:iCs/>
                <w:color w:val="000000"/>
                <w:sz w:val="24"/>
              </w:rPr>
            </w:pPr>
            <w:r>
              <w:rPr>
                <w:rFonts w:ascii="宋体" w:hAnsi="宋体" w:hint="eastAsia"/>
                <w:bCs/>
                <w:iCs/>
                <w:color w:val="000000"/>
                <w:sz w:val="24"/>
              </w:rPr>
              <w:t>201</w:t>
            </w:r>
            <w:r w:rsidR="00904637">
              <w:rPr>
                <w:rFonts w:ascii="宋体" w:hAnsi="宋体"/>
                <w:bCs/>
                <w:iCs/>
                <w:color w:val="000000"/>
                <w:sz w:val="24"/>
              </w:rPr>
              <w:t>9</w:t>
            </w:r>
            <w:r>
              <w:rPr>
                <w:rFonts w:ascii="宋体" w:hAnsi="宋体" w:hint="eastAsia"/>
                <w:bCs/>
                <w:iCs/>
                <w:color w:val="000000"/>
                <w:sz w:val="24"/>
              </w:rPr>
              <w:t>-</w:t>
            </w:r>
            <w:r w:rsidR="00404A9D">
              <w:rPr>
                <w:rFonts w:ascii="宋体" w:hAnsi="宋体"/>
                <w:bCs/>
                <w:iCs/>
                <w:color w:val="000000"/>
                <w:sz w:val="24"/>
              </w:rPr>
              <w:t>9</w:t>
            </w:r>
            <w:r>
              <w:rPr>
                <w:rFonts w:ascii="宋体" w:hAnsi="宋体" w:hint="eastAsia"/>
                <w:bCs/>
                <w:iCs/>
                <w:color w:val="000000"/>
                <w:sz w:val="24"/>
              </w:rPr>
              <w:t>-</w:t>
            </w:r>
            <w:r w:rsidR="00436D43">
              <w:rPr>
                <w:rFonts w:ascii="宋体" w:hAnsi="宋体"/>
                <w:bCs/>
                <w:iCs/>
                <w:color w:val="000000"/>
                <w:sz w:val="24"/>
              </w:rPr>
              <w:t>4</w:t>
            </w:r>
          </w:p>
        </w:tc>
      </w:tr>
    </w:tbl>
    <w:p w14:paraId="32C3DBF2" w14:textId="77777777" w:rsidR="009C6085" w:rsidRDefault="009C6085"/>
    <w:sectPr w:rsidR="009C60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357D9" w14:textId="77777777" w:rsidR="00E94376" w:rsidRDefault="00E94376" w:rsidP="00A054ED">
      <w:r>
        <w:separator/>
      </w:r>
    </w:p>
  </w:endnote>
  <w:endnote w:type="continuationSeparator" w:id="0">
    <w:p w14:paraId="53524B4A" w14:textId="77777777" w:rsidR="00E94376" w:rsidRDefault="00E94376" w:rsidP="00A0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F76A9" w14:textId="77777777" w:rsidR="00E94376" w:rsidRDefault="00E94376" w:rsidP="00A054ED">
      <w:r>
        <w:separator/>
      </w:r>
    </w:p>
  </w:footnote>
  <w:footnote w:type="continuationSeparator" w:id="0">
    <w:p w14:paraId="65B061AA" w14:textId="77777777" w:rsidR="00E94376" w:rsidRDefault="00E94376" w:rsidP="00A05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6DA0"/>
    <w:multiLevelType w:val="hybridMultilevel"/>
    <w:tmpl w:val="DB96AFB4"/>
    <w:lvl w:ilvl="0" w:tplc="A808CA3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71FA1"/>
    <w:multiLevelType w:val="hybridMultilevel"/>
    <w:tmpl w:val="149299DA"/>
    <w:lvl w:ilvl="0" w:tplc="9B60438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683528"/>
    <w:multiLevelType w:val="hybridMultilevel"/>
    <w:tmpl w:val="888AC182"/>
    <w:lvl w:ilvl="0" w:tplc="D00E3FA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19E3FF6"/>
    <w:multiLevelType w:val="hybridMultilevel"/>
    <w:tmpl w:val="131A2F98"/>
    <w:lvl w:ilvl="0" w:tplc="FE2C7FA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81C44E1"/>
    <w:multiLevelType w:val="multilevel"/>
    <w:tmpl w:val="80CEF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321D68"/>
    <w:multiLevelType w:val="multilevel"/>
    <w:tmpl w:val="C6DEDF3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991"/>
    <w:rsid w:val="0000481D"/>
    <w:rsid w:val="00005DAC"/>
    <w:rsid w:val="00011116"/>
    <w:rsid w:val="0001124C"/>
    <w:rsid w:val="0001248C"/>
    <w:rsid w:val="00013EB8"/>
    <w:rsid w:val="00015ECA"/>
    <w:rsid w:val="000179F8"/>
    <w:rsid w:val="000376BD"/>
    <w:rsid w:val="00042425"/>
    <w:rsid w:val="0004381D"/>
    <w:rsid w:val="0004425A"/>
    <w:rsid w:val="00050639"/>
    <w:rsid w:val="000555E8"/>
    <w:rsid w:val="00055B93"/>
    <w:rsid w:val="00056A56"/>
    <w:rsid w:val="00060417"/>
    <w:rsid w:val="0007165F"/>
    <w:rsid w:val="000745D4"/>
    <w:rsid w:val="00077F0A"/>
    <w:rsid w:val="000912C6"/>
    <w:rsid w:val="0009157B"/>
    <w:rsid w:val="00094559"/>
    <w:rsid w:val="000963F8"/>
    <w:rsid w:val="00096790"/>
    <w:rsid w:val="00097010"/>
    <w:rsid w:val="000A1720"/>
    <w:rsid w:val="000A35C0"/>
    <w:rsid w:val="000A41FF"/>
    <w:rsid w:val="000B75FA"/>
    <w:rsid w:val="000C29B6"/>
    <w:rsid w:val="000C6ABC"/>
    <w:rsid w:val="000D6EFD"/>
    <w:rsid w:val="000D78E1"/>
    <w:rsid w:val="000D7A0E"/>
    <w:rsid w:val="000F0064"/>
    <w:rsid w:val="000F342B"/>
    <w:rsid w:val="000F483F"/>
    <w:rsid w:val="000F546C"/>
    <w:rsid w:val="00100650"/>
    <w:rsid w:val="001123BE"/>
    <w:rsid w:val="00116EAF"/>
    <w:rsid w:val="00120DAE"/>
    <w:rsid w:val="00125A8C"/>
    <w:rsid w:val="00131DF5"/>
    <w:rsid w:val="001352BA"/>
    <w:rsid w:val="00137B14"/>
    <w:rsid w:val="0014658E"/>
    <w:rsid w:val="0015027D"/>
    <w:rsid w:val="0015685B"/>
    <w:rsid w:val="0015750F"/>
    <w:rsid w:val="00160A06"/>
    <w:rsid w:val="001645CD"/>
    <w:rsid w:val="00165405"/>
    <w:rsid w:val="00174CA2"/>
    <w:rsid w:val="00190A30"/>
    <w:rsid w:val="0019123E"/>
    <w:rsid w:val="001932C3"/>
    <w:rsid w:val="001A2CB0"/>
    <w:rsid w:val="001B35BA"/>
    <w:rsid w:val="001B45E2"/>
    <w:rsid w:val="001C2658"/>
    <w:rsid w:val="001C2683"/>
    <w:rsid w:val="001C3BC8"/>
    <w:rsid w:val="001C4C70"/>
    <w:rsid w:val="001D0AED"/>
    <w:rsid w:val="001D15C8"/>
    <w:rsid w:val="001D71CA"/>
    <w:rsid w:val="001E0BFC"/>
    <w:rsid w:val="001E3D90"/>
    <w:rsid w:val="001E47E8"/>
    <w:rsid w:val="001E7D40"/>
    <w:rsid w:val="001F0F44"/>
    <w:rsid w:val="001F0F48"/>
    <w:rsid w:val="001F5292"/>
    <w:rsid w:val="0020501B"/>
    <w:rsid w:val="0020628B"/>
    <w:rsid w:val="002065C5"/>
    <w:rsid w:val="002163EC"/>
    <w:rsid w:val="0022532B"/>
    <w:rsid w:val="00225678"/>
    <w:rsid w:val="00230B44"/>
    <w:rsid w:val="00243779"/>
    <w:rsid w:val="00250796"/>
    <w:rsid w:val="00255050"/>
    <w:rsid w:val="0025798C"/>
    <w:rsid w:val="00260083"/>
    <w:rsid w:val="0026505E"/>
    <w:rsid w:val="00272FDB"/>
    <w:rsid w:val="00277B2E"/>
    <w:rsid w:val="00280B3D"/>
    <w:rsid w:val="00285604"/>
    <w:rsid w:val="00285C06"/>
    <w:rsid w:val="00292B89"/>
    <w:rsid w:val="00297DA1"/>
    <w:rsid w:val="002A0E68"/>
    <w:rsid w:val="002A6558"/>
    <w:rsid w:val="002D1FB4"/>
    <w:rsid w:val="002E6F8A"/>
    <w:rsid w:val="00303971"/>
    <w:rsid w:val="0031175F"/>
    <w:rsid w:val="00311901"/>
    <w:rsid w:val="00312FC4"/>
    <w:rsid w:val="0031376D"/>
    <w:rsid w:val="00315695"/>
    <w:rsid w:val="0032148D"/>
    <w:rsid w:val="003251C0"/>
    <w:rsid w:val="00327E87"/>
    <w:rsid w:val="00330197"/>
    <w:rsid w:val="003338D3"/>
    <w:rsid w:val="00345859"/>
    <w:rsid w:val="0035357C"/>
    <w:rsid w:val="003554FF"/>
    <w:rsid w:val="00357E91"/>
    <w:rsid w:val="0037108B"/>
    <w:rsid w:val="00374542"/>
    <w:rsid w:val="00377F4B"/>
    <w:rsid w:val="00392C3A"/>
    <w:rsid w:val="00397633"/>
    <w:rsid w:val="003A1AC3"/>
    <w:rsid w:val="003A26EE"/>
    <w:rsid w:val="003A4069"/>
    <w:rsid w:val="003A7865"/>
    <w:rsid w:val="003B3E0A"/>
    <w:rsid w:val="003B7BD6"/>
    <w:rsid w:val="003C0B8F"/>
    <w:rsid w:val="003C324F"/>
    <w:rsid w:val="003C3848"/>
    <w:rsid w:val="003D1928"/>
    <w:rsid w:val="003E7720"/>
    <w:rsid w:val="003F1DB6"/>
    <w:rsid w:val="003F3BAB"/>
    <w:rsid w:val="003F6052"/>
    <w:rsid w:val="003F6804"/>
    <w:rsid w:val="004033B7"/>
    <w:rsid w:val="00404A9D"/>
    <w:rsid w:val="00405103"/>
    <w:rsid w:val="00406675"/>
    <w:rsid w:val="0041006F"/>
    <w:rsid w:val="00412315"/>
    <w:rsid w:val="00413FC9"/>
    <w:rsid w:val="00414877"/>
    <w:rsid w:val="00415DDE"/>
    <w:rsid w:val="00435E4B"/>
    <w:rsid w:val="00436D43"/>
    <w:rsid w:val="00441BF3"/>
    <w:rsid w:val="00445760"/>
    <w:rsid w:val="00446BAC"/>
    <w:rsid w:val="00460ECE"/>
    <w:rsid w:val="0046654A"/>
    <w:rsid w:val="00466691"/>
    <w:rsid w:val="00466BBD"/>
    <w:rsid w:val="00472F6C"/>
    <w:rsid w:val="0047535B"/>
    <w:rsid w:val="00475F95"/>
    <w:rsid w:val="00480110"/>
    <w:rsid w:val="004839B5"/>
    <w:rsid w:val="0048551B"/>
    <w:rsid w:val="004900D7"/>
    <w:rsid w:val="0049272D"/>
    <w:rsid w:val="00497884"/>
    <w:rsid w:val="004A2320"/>
    <w:rsid w:val="004A3266"/>
    <w:rsid w:val="004A5820"/>
    <w:rsid w:val="004B094B"/>
    <w:rsid w:val="004B3889"/>
    <w:rsid w:val="004B675F"/>
    <w:rsid w:val="004C351A"/>
    <w:rsid w:val="004C46F6"/>
    <w:rsid w:val="004C7FA2"/>
    <w:rsid w:val="004D0397"/>
    <w:rsid w:val="004D23DB"/>
    <w:rsid w:val="004E7B53"/>
    <w:rsid w:val="004F0996"/>
    <w:rsid w:val="00504C99"/>
    <w:rsid w:val="0051445A"/>
    <w:rsid w:val="005145C5"/>
    <w:rsid w:val="00525374"/>
    <w:rsid w:val="00527D50"/>
    <w:rsid w:val="00531076"/>
    <w:rsid w:val="00545917"/>
    <w:rsid w:val="00553A71"/>
    <w:rsid w:val="005548B1"/>
    <w:rsid w:val="00554D97"/>
    <w:rsid w:val="005611FF"/>
    <w:rsid w:val="0057788D"/>
    <w:rsid w:val="005826B1"/>
    <w:rsid w:val="00582CED"/>
    <w:rsid w:val="00584449"/>
    <w:rsid w:val="00596222"/>
    <w:rsid w:val="00597504"/>
    <w:rsid w:val="005A0058"/>
    <w:rsid w:val="005A2E25"/>
    <w:rsid w:val="005A740E"/>
    <w:rsid w:val="005B3DA2"/>
    <w:rsid w:val="005C1E37"/>
    <w:rsid w:val="005C5881"/>
    <w:rsid w:val="005D3099"/>
    <w:rsid w:val="005D50AF"/>
    <w:rsid w:val="005E035F"/>
    <w:rsid w:val="005F1F2B"/>
    <w:rsid w:val="006010A1"/>
    <w:rsid w:val="00606D23"/>
    <w:rsid w:val="006073B7"/>
    <w:rsid w:val="00607A6B"/>
    <w:rsid w:val="00620610"/>
    <w:rsid w:val="00622F23"/>
    <w:rsid w:val="006250F1"/>
    <w:rsid w:val="00627A7E"/>
    <w:rsid w:val="006312BF"/>
    <w:rsid w:val="00635D03"/>
    <w:rsid w:val="00636A04"/>
    <w:rsid w:val="00642346"/>
    <w:rsid w:val="00647E42"/>
    <w:rsid w:val="006554EA"/>
    <w:rsid w:val="00663C64"/>
    <w:rsid w:val="00676545"/>
    <w:rsid w:val="006776DD"/>
    <w:rsid w:val="006778BD"/>
    <w:rsid w:val="006863E1"/>
    <w:rsid w:val="006A18BB"/>
    <w:rsid w:val="006A358C"/>
    <w:rsid w:val="006A4078"/>
    <w:rsid w:val="006A443E"/>
    <w:rsid w:val="006B3358"/>
    <w:rsid w:val="006C5444"/>
    <w:rsid w:val="006C6238"/>
    <w:rsid w:val="006D3E79"/>
    <w:rsid w:val="006F0F05"/>
    <w:rsid w:val="006F3D7C"/>
    <w:rsid w:val="00706CD8"/>
    <w:rsid w:val="00711F90"/>
    <w:rsid w:val="007126A8"/>
    <w:rsid w:val="00715C98"/>
    <w:rsid w:val="0071684F"/>
    <w:rsid w:val="00723214"/>
    <w:rsid w:val="00730231"/>
    <w:rsid w:val="00730803"/>
    <w:rsid w:val="00740228"/>
    <w:rsid w:val="0074420C"/>
    <w:rsid w:val="007518D0"/>
    <w:rsid w:val="007525F4"/>
    <w:rsid w:val="00762F91"/>
    <w:rsid w:val="00777CE8"/>
    <w:rsid w:val="0078383E"/>
    <w:rsid w:val="007873BC"/>
    <w:rsid w:val="0079083C"/>
    <w:rsid w:val="007978C8"/>
    <w:rsid w:val="007A0ABC"/>
    <w:rsid w:val="007A4782"/>
    <w:rsid w:val="007A6E8D"/>
    <w:rsid w:val="007B0A98"/>
    <w:rsid w:val="007B1150"/>
    <w:rsid w:val="007B3257"/>
    <w:rsid w:val="007B5503"/>
    <w:rsid w:val="007D0B51"/>
    <w:rsid w:val="007D2079"/>
    <w:rsid w:val="007D7204"/>
    <w:rsid w:val="007E1143"/>
    <w:rsid w:val="007E4C95"/>
    <w:rsid w:val="007E5642"/>
    <w:rsid w:val="007F0597"/>
    <w:rsid w:val="007F26C4"/>
    <w:rsid w:val="007F590D"/>
    <w:rsid w:val="00812192"/>
    <w:rsid w:val="0083622A"/>
    <w:rsid w:val="00846446"/>
    <w:rsid w:val="00846797"/>
    <w:rsid w:val="00853165"/>
    <w:rsid w:val="00856F01"/>
    <w:rsid w:val="00861B26"/>
    <w:rsid w:val="00861BF9"/>
    <w:rsid w:val="008632F8"/>
    <w:rsid w:val="00863DFF"/>
    <w:rsid w:val="00866970"/>
    <w:rsid w:val="00871888"/>
    <w:rsid w:val="00872DEA"/>
    <w:rsid w:val="00873EF7"/>
    <w:rsid w:val="00876A69"/>
    <w:rsid w:val="008A320D"/>
    <w:rsid w:val="008B0770"/>
    <w:rsid w:val="008B3852"/>
    <w:rsid w:val="008B4A36"/>
    <w:rsid w:val="008B7651"/>
    <w:rsid w:val="008D08F0"/>
    <w:rsid w:val="008E58D0"/>
    <w:rsid w:val="008E6633"/>
    <w:rsid w:val="008E728B"/>
    <w:rsid w:val="008F097A"/>
    <w:rsid w:val="008F4957"/>
    <w:rsid w:val="008F79B6"/>
    <w:rsid w:val="00902E06"/>
    <w:rsid w:val="00904637"/>
    <w:rsid w:val="00914AC5"/>
    <w:rsid w:val="0091528E"/>
    <w:rsid w:val="0092137B"/>
    <w:rsid w:val="00921E94"/>
    <w:rsid w:val="00922D63"/>
    <w:rsid w:val="00926ECB"/>
    <w:rsid w:val="00927909"/>
    <w:rsid w:val="00931F52"/>
    <w:rsid w:val="009327FE"/>
    <w:rsid w:val="00934544"/>
    <w:rsid w:val="00935B78"/>
    <w:rsid w:val="00937E61"/>
    <w:rsid w:val="009467F5"/>
    <w:rsid w:val="00955C8B"/>
    <w:rsid w:val="009916E1"/>
    <w:rsid w:val="009921D2"/>
    <w:rsid w:val="00996E7A"/>
    <w:rsid w:val="00996F4E"/>
    <w:rsid w:val="009A4284"/>
    <w:rsid w:val="009C0468"/>
    <w:rsid w:val="009C3B44"/>
    <w:rsid w:val="009C6085"/>
    <w:rsid w:val="009C72FF"/>
    <w:rsid w:val="009D298F"/>
    <w:rsid w:val="009D36F6"/>
    <w:rsid w:val="009D674B"/>
    <w:rsid w:val="009E39CD"/>
    <w:rsid w:val="009E4A7F"/>
    <w:rsid w:val="009F70CC"/>
    <w:rsid w:val="00A00831"/>
    <w:rsid w:val="00A054ED"/>
    <w:rsid w:val="00A059DA"/>
    <w:rsid w:val="00A0605B"/>
    <w:rsid w:val="00A1251F"/>
    <w:rsid w:val="00A12AF7"/>
    <w:rsid w:val="00A20F81"/>
    <w:rsid w:val="00A21154"/>
    <w:rsid w:val="00A221F6"/>
    <w:rsid w:val="00A2308C"/>
    <w:rsid w:val="00A26CA6"/>
    <w:rsid w:val="00A3358F"/>
    <w:rsid w:val="00A3409B"/>
    <w:rsid w:val="00A45131"/>
    <w:rsid w:val="00A47E53"/>
    <w:rsid w:val="00A57D34"/>
    <w:rsid w:val="00A655E9"/>
    <w:rsid w:val="00A73FD4"/>
    <w:rsid w:val="00A82AC2"/>
    <w:rsid w:val="00A91C22"/>
    <w:rsid w:val="00A9223C"/>
    <w:rsid w:val="00A92928"/>
    <w:rsid w:val="00A92B87"/>
    <w:rsid w:val="00A96120"/>
    <w:rsid w:val="00AA1098"/>
    <w:rsid w:val="00AA32BA"/>
    <w:rsid w:val="00AA3D81"/>
    <w:rsid w:val="00AA76DD"/>
    <w:rsid w:val="00AA7E8F"/>
    <w:rsid w:val="00AB152B"/>
    <w:rsid w:val="00AC267E"/>
    <w:rsid w:val="00AD1BA5"/>
    <w:rsid w:val="00AD2D73"/>
    <w:rsid w:val="00AD7311"/>
    <w:rsid w:val="00AE0A0C"/>
    <w:rsid w:val="00AE3F95"/>
    <w:rsid w:val="00AE5B12"/>
    <w:rsid w:val="00B0116D"/>
    <w:rsid w:val="00B01991"/>
    <w:rsid w:val="00B026D7"/>
    <w:rsid w:val="00B02AE3"/>
    <w:rsid w:val="00B03D16"/>
    <w:rsid w:val="00B159BC"/>
    <w:rsid w:val="00B233B0"/>
    <w:rsid w:val="00B24E9A"/>
    <w:rsid w:val="00B257DB"/>
    <w:rsid w:val="00B26947"/>
    <w:rsid w:val="00B32642"/>
    <w:rsid w:val="00B33FC2"/>
    <w:rsid w:val="00B3427A"/>
    <w:rsid w:val="00B418AF"/>
    <w:rsid w:val="00B425F1"/>
    <w:rsid w:val="00B42E55"/>
    <w:rsid w:val="00B51361"/>
    <w:rsid w:val="00B54AE6"/>
    <w:rsid w:val="00B60DB0"/>
    <w:rsid w:val="00B62006"/>
    <w:rsid w:val="00B64929"/>
    <w:rsid w:val="00B6661C"/>
    <w:rsid w:val="00B8244D"/>
    <w:rsid w:val="00B9728C"/>
    <w:rsid w:val="00BA0C52"/>
    <w:rsid w:val="00BB2420"/>
    <w:rsid w:val="00BC010A"/>
    <w:rsid w:val="00BC42BF"/>
    <w:rsid w:val="00BD2906"/>
    <w:rsid w:val="00BD3950"/>
    <w:rsid w:val="00BE1D06"/>
    <w:rsid w:val="00BF0FA2"/>
    <w:rsid w:val="00BF1F31"/>
    <w:rsid w:val="00BF3594"/>
    <w:rsid w:val="00C05076"/>
    <w:rsid w:val="00C22E43"/>
    <w:rsid w:val="00C330C2"/>
    <w:rsid w:val="00C41104"/>
    <w:rsid w:val="00C56029"/>
    <w:rsid w:val="00C62CCC"/>
    <w:rsid w:val="00C75289"/>
    <w:rsid w:val="00C774BF"/>
    <w:rsid w:val="00C832C9"/>
    <w:rsid w:val="00C857E2"/>
    <w:rsid w:val="00CA0062"/>
    <w:rsid w:val="00CB2215"/>
    <w:rsid w:val="00CB68A5"/>
    <w:rsid w:val="00CC0FF0"/>
    <w:rsid w:val="00CD122E"/>
    <w:rsid w:val="00CD14A8"/>
    <w:rsid w:val="00CD3BE6"/>
    <w:rsid w:val="00CD7A87"/>
    <w:rsid w:val="00CF09D0"/>
    <w:rsid w:val="00CF1D61"/>
    <w:rsid w:val="00CF4F5B"/>
    <w:rsid w:val="00D00674"/>
    <w:rsid w:val="00D0153F"/>
    <w:rsid w:val="00D074B5"/>
    <w:rsid w:val="00D10E79"/>
    <w:rsid w:val="00D1151A"/>
    <w:rsid w:val="00D277EE"/>
    <w:rsid w:val="00D27ABB"/>
    <w:rsid w:val="00D32156"/>
    <w:rsid w:val="00D47F93"/>
    <w:rsid w:val="00D531E1"/>
    <w:rsid w:val="00D55BEE"/>
    <w:rsid w:val="00D646F1"/>
    <w:rsid w:val="00D713C9"/>
    <w:rsid w:val="00D76135"/>
    <w:rsid w:val="00D76788"/>
    <w:rsid w:val="00D855FD"/>
    <w:rsid w:val="00D90AF7"/>
    <w:rsid w:val="00D93661"/>
    <w:rsid w:val="00D9498C"/>
    <w:rsid w:val="00D97B60"/>
    <w:rsid w:val="00DA154C"/>
    <w:rsid w:val="00DA24CB"/>
    <w:rsid w:val="00DA621B"/>
    <w:rsid w:val="00DB077F"/>
    <w:rsid w:val="00DB61BE"/>
    <w:rsid w:val="00DC2A6E"/>
    <w:rsid w:val="00DC3A04"/>
    <w:rsid w:val="00DD1ABA"/>
    <w:rsid w:val="00DD6A31"/>
    <w:rsid w:val="00DD74A5"/>
    <w:rsid w:val="00DD7D22"/>
    <w:rsid w:val="00DE54E8"/>
    <w:rsid w:val="00DF4558"/>
    <w:rsid w:val="00DF46C2"/>
    <w:rsid w:val="00DF63A4"/>
    <w:rsid w:val="00E04691"/>
    <w:rsid w:val="00E05C17"/>
    <w:rsid w:val="00E10857"/>
    <w:rsid w:val="00E12987"/>
    <w:rsid w:val="00E20638"/>
    <w:rsid w:val="00E20E24"/>
    <w:rsid w:val="00E434D1"/>
    <w:rsid w:val="00E44CAF"/>
    <w:rsid w:val="00E508EE"/>
    <w:rsid w:val="00E53C3D"/>
    <w:rsid w:val="00E53D59"/>
    <w:rsid w:val="00E62D6A"/>
    <w:rsid w:val="00E65972"/>
    <w:rsid w:val="00E77D75"/>
    <w:rsid w:val="00E94376"/>
    <w:rsid w:val="00EA5404"/>
    <w:rsid w:val="00EB4B0F"/>
    <w:rsid w:val="00EB59A0"/>
    <w:rsid w:val="00EB6D89"/>
    <w:rsid w:val="00EC3B5D"/>
    <w:rsid w:val="00ED493A"/>
    <w:rsid w:val="00ED5039"/>
    <w:rsid w:val="00ED597E"/>
    <w:rsid w:val="00EE508B"/>
    <w:rsid w:val="00EE549D"/>
    <w:rsid w:val="00F00D44"/>
    <w:rsid w:val="00F0635D"/>
    <w:rsid w:val="00F066A6"/>
    <w:rsid w:val="00F07E7E"/>
    <w:rsid w:val="00F107B7"/>
    <w:rsid w:val="00F141DC"/>
    <w:rsid w:val="00F168D6"/>
    <w:rsid w:val="00F24E46"/>
    <w:rsid w:val="00F2659A"/>
    <w:rsid w:val="00F303CE"/>
    <w:rsid w:val="00F33AA7"/>
    <w:rsid w:val="00F3647F"/>
    <w:rsid w:val="00F40484"/>
    <w:rsid w:val="00F462CE"/>
    <w:rsid w:val="00F5042E"/>
    <w:rsid w:val="00F5310C"/>
    <w:rsid w:val="00F7125F"/>
    <w:rsid w:val="00F71A48"/>
    <w:rsid w:val="00F76381"/>
    <w:rsid w:val="00F81823"/>
    <w:rsid w:val="00F81D48"/>
    <w:rsid w:val="00F81DA6"/>
    <w:rsid w:val="00F9231C"/>
    <w:rsid w:val="00FA3AE8"/>
    <w:rsid w:val="00FA43FE"/>
    <w:rsid w:val="00FA6BD8"/>
    <w:rsid w:val="00FA73F8"/>
    <w:rsid w:val="00FB5E7D"/>
    <w:rsid w:val="00FC2C2E"/>
    <w:rsid w:val="00FC5A71"/>
    <w:rsid w:val="00FD3BF8"/>
    <w:rsid w:val="00FE5C9A"/>
    <w:rsid w:val="00FE661A"/>
    <w:rsid w:val="00FF1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293D3"/>
  <w15:docId w15:val="{6295A7C8-48B3-4CAF-99FC-5B410DD5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6F3D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19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054ED"/>
    <w:pPr>
      <w:pBdr>
        <w:bottom w:val="single" w:sz="6" w:space="1" w:color="auto"/>
      </w:pBdr>
      <w:tabs>
        <w:tab w:val="center" w:pos="4153"/>
        <w:tab w:val="right" w:pos="8306"/>
      </w:tabs>
      <w:snapToGrid w:val="0"/>
      <w:jc w:val="center"/>
    </w:pPr>
    <w:rPr>
      <w:sz w:val="18"/>
      <w:szCs w:val="18"/>
      <w:lang w:val="x-none" w:eastAsia="x-none"/>
    </w:rPr>
  </w:style>
  <w:style w:type="character" w:customStyle="1" w:styleId="a5">
    <w:name w:val="页眉 字符"/>
    <w:link w:val="a4"/>
    <w:rsid w:val="00A054ED"/>
    <w:rPr>
      <w:kern w:val="2"/>
      <w:sz w:val="18"/>
      <w:szCs w:val="18"/>
    </w:rPr>
  </w:style>
  <w:style w:type="paragraph" w:styleId="a6">
    <w:name w:val="footer"/>
    <w:basedOn w:val="a"/>
    <w:link w:val="a7"/>
    <w:rsid w:val="00A054ED"/>
    <w:pPr>
      <w:tabs>
        <w:tab w:val="center" w:pos="4153"/>
        <w:tab w:val="right" w:pos="8306"/>
      </w:tabs>
      <w:snapToGrid w:val="0"/>
      <w:jc w:val="left"/>
    </w:pPr>
    <w:rPr>
      <w:sz w:val="18"/>
      <w:szCs w:val="18"/>
      <w:lang w:val="x-none" w:eastAsia="x-none"/>
    </w:rPr>
  </w:style>
  <w:style w:type="character" w:customStyle="1" w:styleId="a7">
    <w:name w:val="页脚 字符"/>
    <w:link w:val="a6"/>
    <w:rsid w:val="00A054ED"/>
    <w:rPr>
      <w:kern w:val="2"/>
      <w:sz w:val="18"/>
      <w:szCs w:val="18"/>
    </w:rPr>
  </w:style>
  <w:style w:type="paragraph" w:styleId="a8">
    <w:name w:val="Balloon Text"/>
    <w:basedOn w:val="a"/>
    <w:link w:val="a9"/>
    <w:rsid w:val="00642346"/>
    <w:rPr>
      <w:sz w:val="18"/>
      <w:szCs w:val="18"/>
    </w:rPr>
  </w:style>
  <w:style w:type="character" w:customStyle="1" w:styleId="a9">
    <w:name w:val="批注框文本 字符"/>
    <w:link w:val="a8"/>
    <w:rsid w:val="00642346"/>
    <w:rPr>
      <w:kern w:val="2"/>
      <w:sz w:val="18"/>
      <w:szCs w:val="18"/>
    </w:rPr>
  </w:style>
  <w:style w:type="character" w:styleId="aa">
    <w:name w:val="annotation reference"/>
    <w:basedOn w:val="a0"/>
    <w:rsid w:val="00445760"/>
    <w:rPr>
      <w:sz w:val="21"/>
      <w:szCs w:val="21"/>
    </w:rPr>
  </w:style>
  <w:style w:type="paragraph" w:styleId="ab">
    <w:name w:val="annotation text"/>
    <w:basedOn w:val="a"/>
    <w:link w:val="ac"/>
    <w:rsid w:val="00445760"/>
    <w:pPr>
      <w:jc w:val="left"/>
    </w:pPr>
  </w:style>
  <w:style w:type="character" w:customStyle="1" w:styleId="ac">
    <w:name w:val="批注文字 字符"/>
    <w:basedOn w:val="a0"/>
    <w:link w:val="ab"/>
    <w:rsid w:val="00445760"/>
    <w:rPr>
      <w:kern w:val="2"/>
      <w:sz w:val="21"/>
      <w:szCs w:val="24"/>
    </w:rPr>
  </w:style>
  <w:style w:type="paragraph" w:styleId="ad">
    <w:name w:val="annotation subject"/>
    <w:basedOn w:val="ab"/>
    <w:next w:val="ab"/>
    <w:link w:val="ae"/>
    <w:rsid w:val="00445760"/>
    <w:rPr>
      <w:b/>
      <w:bCs/>
    </w:rPr>
  </w:style>
  <w:style w:type="character" w:customStyle="1" w:styleId="ae">
    <w:name w:val="批注主题 字符"/>
    <w:basedOn w:val="ac"/>
    <w:link w:val="ad"/>
    <w:rsid w:val="00445760"/>
    <w:rPr>
      <w:b/>
      <w:bCs/>
      <w:kern w:val="2"/>
      <w:sz w:val="21"/>
      <w:szCs w:val="24"/>
    </w:rPr>
  </w:style>
  <w:style w:type="paragraph" w:styleId="af">
    <w:name w:val="List Paragraph"/>
    <w:basedOn w:val="a"/>
    <w:uiPriority w:val="34"/>
    <w:qFormat/>
    <w:rsid w:val="000945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930103">
      <w:bodyDiv w:val="1"/>
      <w:marLeft w:val="0"/>
      <w:marRight w:val="0"/>
      <w:marTop w:val="0"/>
      <w:marBottom w:val="0"/>
      <w:divBdr>
        <w:top w:val="none" w:sz="0" w:space="0" w:color="auto"/>
        <w:left w:val="none" w:sz="0" w:space="0" w:color="auto"/>
        <w:bottom w:val="none" w:sz="0" w:space="0" w:color="auto"/>
        <w:right w:val="none" w:sz="0" w:space="0" w:color="auto"/>
      </w:divBdr>
    </w:div>
    <w:div w:id="1861702480">
      <w:bodyDiv w:val="1"/>
      <w:marLeft w:val="0"/>
      <w:marRight w:val="0"/>
      <w:marTop w:val="0"/>
      <w:marBottom w:val="0"/>
      <w:divBdr>
        <w:top w:val="none" w:sz="0" w:space="0" w:color="auto"/>
        <w:left w:val="none" w:sz="0" w:space="0" w:color="auto"/>
        <w:bottom w:val="none" w:sz="0" w:space="0" w:color="auto"/>
        <w:right w:val="none" w:sz="0" w:space="0" w:color="auto"/>
      </w:divBdr>
    </w:div>
    <w:div w:id="19759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E0736-FC8A-46D3-B57A-7A25DD3E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14</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白 旭波</cp:lastModifiedBy>
  <cp:revision>78</cp:revision>
  <cp:lastPrinted>2018-12-19T02:09:00Z</cp:lastPrinted>
  <dcterms:created xsi:type="dcterms:W3CDTF">2018-02-02T16:41:00Z</dcterms:created>
  <dcterms:modified xsi:type="dcterms:W3CDTF">2019-09-04T06:37:00Z</dcterms:modified>
</cp:coreProperties>
</file>