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ind w:firstLine="360" w:firstLineChars="150"/>
        <w:rPr>
          <w:rFonts w:ascii="宋体" w:hAnsi="宋体"/>
          <w:bCs/>
          <w:iCs/>
          <w:color w:val="000000"/>
          <w:sz w:val="24"/>
        </w:rPr>
      </w:pPr>
      <w:r>
        <w:rPr>
          <w:rFonts w:hint="eastAsia" w:ascii="宋体" w:hAnsi="宋体"/>
          <w:bCs/>
          <w:iCs/>
          <w:color w:val="000000"/>
          <w:sz w:val="24"/>
        </w:rPr>
        <w:t>证券代码：002007                               证券简称：华兰生物</w:t>
      </w:r>
    </w:p>
    <w:p>
      <w:pPr>
        <w:spacing w:before="156" w:beforeLines="50" w:after="156" w:afterLines="50" w:line="400" w:lineRule="exact"/>
        <w:jc w:val="center"/>
        <w:rPr>
          <w:rFonts w:ascii="宋体" w:hAnsi="宋体"/>
          <w:b/>
          <w:bCs/>
          <w:iCs/>
          <w:color w:val="000000"/>
          <w:sz w:val="32"/>
          <w:szCs w:val="32"/>
        </w:rPr>
      </w:pPr>
    </w:p>
    <w:p>
      <w:pPr>
        <w:spacing w:before="156" w:beforeLines="50" w:after="156" w:afterLines="50" w:line="400" w:lineRule="exact"/>
        <w:jc w:val="center"/>
        <w:rPr>
          <w:rFonts w:ascii="宋体" w:hAnsi="宋体"/>
          <w:b/>
          <w:bCs/>
          <w:iCs/>
          <w:color w:val="000000"/>
          <w:sz w:val="32"/>
          <w:szCs w:val="32"/>
        </w:rPr>
      </w:pPr>
      <w:r>
        <w:rPr>
          <w:rFonts w:hint="eastAsia" w:ascii="宋体" w:hAnsi="宋体"/>
          <w:b/>
          <w:bCs/>
          <w:iCs/>
          <w:color w:val="000000"/>
          <w:sz w:val="32"/>
          <w:szCs w:val="32"/>
        </w:rPr>
        <w:t>华兰生物工程股份有限公司投资者关系活动记录表</w:t>
      </w:r>
    </w:p>
    <w:p>
      <w:pPr>
        <w:spacing w:line="400" w:lineRule="exact"/>
        <w:jc w:val="right"/>
        <w:rPr>
          <w:rFonts w:ascii="宋体" w:hAnsi="宋体"/>
          <w:bCs/>
          <w:iCs/>
          <w:color w:val="000000"/>
          <w:sz w:val="24"/>
        </w:rPr>
      </w:pPr>
      <w:r>
        <w:rPr>
          <w:rFonts w:hint="eastAsia" w:ascii="宋体" w:hAnsi="宋体"/>
          <w:bCs/>
          <w:iCs/>
          <w:color w:val="000000"/>
          <w:sz w:val="24"/>
        </w:rPr>
        <w:t>编号：20190903</w:t>
      </w:r>
    </w:p>
    <w:tbl>
      <w:tblPr>
        <w:tblStyle w:val="14"/>
        <w:tblW w:w="9328"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8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312" w:lineRule="auto"/>
              <w:rPr>
                <w:rFonts w:ascii="宋体" w:hAnsi="宋体"/>
                <w:b/>
                <w:bCs/>
                <w:iCs/>
                <w:color w:val="000000"/>
                <w:sz w:val="24"/>
                <w:szCs w:val="24"/>
              </w:rPr>
            </w:pPr>
            <w:r>
              <w:rPr>
                <w:rFonts w:hint="eastAsia" w:ascii="宋体" w:hAnsi="宋体"/>
                <w:b/>
                <w:bCs/>
                <w:iCs/>
                <w:color w:val="000000"/>
                <w:sz w:val="24"/>
                <w:szCs w:val="24"/>
              </w:rPr>
              <w:t>投资者关系活动类别</w:t>
            </w:r>
          </w:p>
          <w:p>
            <w:pPr>
              <w:spacing w:line="312" w:lineRule="auto"/>
              <w:rPr>
                <w:rFonts w:ascii="宋体" w:hAnsi="宋体"/>
                <w:b/>
                <w:bCs/>
                <w:iCs/>
                <w:color w:val="000000"/>
                <w:sz w:val="24"/>
                <w:szCs w:val="24"/>
              </w:rPr>
            </w:pPr>
          </w:p>
        </w:tc>
        <w:tc>
          <w:tcPr>
            <w:tcW w:w="8051" w:type="dxa"/>
          </w:tcPr>
          <w:p>
            <w:pPr>
              <w:spacing w:line="312" w:lineRule="auto"/>
              <w:rPr>
                <w:rFonts w:ascii="宋体" w:hAnsi="宋体"/>
                <w:bCs/>
                <w:iCs/>
                <w:color w:val="000000"/>
                <w:sz w:val="24"/>
                <w:szCs w:val="24"/>
              </w:rPr>
            </w:pPr>
            <w:r>
              <w:rPr>
                <w:rFonts w:hint="eastAsia" w:ascii="宋体" w:hAnsi="宋体"/>
                <w:bCs/>
                <w:iCs/>
                <w:color w:val="000000"/>
                <w:sz w:val="24"/>
                <w:szCs w:val="24"/>
              </w:rPr>
              <w:t>□</w:t>
            </w:r>
            <w:r>
              <w:rPr>
                <w:rFonts w:hint="eastAsia" w:ascii="宋体" w:hAnsi="宋体"/>
                <w:sz w:val="24"/>
                <w:szCs w:val="24"/>
              </w:rPr>
              <w:t xml:space="preserve">特定对象调研        </w:t>
            </w:r>
            <w:r>
              <w:rPr>
                <w:rFonts w:hint="eastAsia" w:ascii="宋体" w:hAnsi="宋体"/>
                <w:bCs/>
                <w:iCs/>
                <w:color w:val="000000"/>
                <w:sz w:val="24"/>
                <w:szCs w:val="24"/>
              </w:rPr>
              <w:t>□</w:t>
            </w:r>
            <w:r>
              <w:rPr>
                <w:rFonts w:hint="eastAsia" w:ascii="宋体" w:hAnsi="宋体"/>
                <w:sz w:val="24"/>
                <w:szCs w:val="24"/>
              </w:rPr>
              <w:t>分析师会议</w:t>
            </w:r>
          </w:p>
          <w:p>
            <w:pPr>
              <w:spacing w:line="312" w:lineRule="auto"/>
              <w:rPr>
                <w:rFonts w:ascii="宋体" w:hAnsi="宋体"/>
                <w:bCs/>
                <w:iCs/>
                <w:color w:val="000000"/>
                <w:sz w:val="24"/>
                <w:szCs w:val="24"/>
              </w:rPr>
            </w:pPr>
            <w:r>
              <w:rPr>
                <w:rFonts w:hint="eastAsia" w:ascii="宋体" w:hAnsi="宋体"/>
                <w:bCs/>
                <w:iCs/>
                <w:color w:val="000000"/>
                <w:sz w:val="24"/>
                <w:szCs w:val="24"/>
              </w:rPr>
              <w:t>□</w:t>
            </w:r>
            <w:r>
              <w:rPr>
                <w:rFonts w:hint="eastAsia" w:ascii="宋体" w:hAnsi="宋体"/>
                <w:sz w:val="24"/>
                <w:szCs w:val="24"/>
              </w:rPr>
              <w:t xml:space="preserve">媒体采访            </w:t>
            </w:r>
            <w:r>
              <w:rPr>
                <w:rFonts w:hint="eastAsia" w:ascii="宋体" w:hAnsi="宋体"/>
                <w:bCs/>
                <w:iCs/>
                <w:color w:val="000000"/>
                <w:sz w:val="24"/>
                <w:szCs w:val="24"/>
              </w:rPr>
              <w:t>□</w:t>
            </w:r>
            <w:r>
              <w:rPr>
                <w:rFonts w:hint="eastAsia" w:ascii="宋体" w:hAnsi="宋体"/>
                <w:sz w:val="24"/>
                <w:szCs w:val="24"/>
              </w:rPr>
              <w:t>业绩说明会</w:t>
            </w:r>
          </w:p>
          <w:p>
            <w:pPr>
              <w:spacing w:line="312" w:lineRule="auto"/>
              <w:rPr>
                <w:rFonts w:ascii="宋体" w:hAnsi="宋体"/>
                <w:bCs/>
                <w:iCs/>
                <w:color w:val="000000"/>
                <w:sz w:val="24"/>
                <w:szCs w:val="24"/>
              </w:rPr>
            </w:pPr>
            <w:r>
              <w:rPr>
                <w:rFonts w:hint="eastAsia" w:ascii="宋体" w:hAnsi="宋体"/>
                <w:bCs/>
                <w:iCs/>
                <w:color w:val="000000"/>
                <w:sz w:val="24"/>
                <w:szCs w:val="24"/>
              </w:rPr>
              <w:t>□</w:t>
            </w:r>
            <w:r>
              <w:rPr>
                <w:rFonts w:hint="eastAsia" w:ascii="宋体" w:hAnsi="宋体"/>
                <w:sz w:val="24"/>
                <w:szCs w:val="24"/>
              </w:rPr>
              <w:t xml:space="preserve">新闻发布会          </w:t>
            </w:r>
            <w:r>
              <w:rPr>
                <w:rFonts w:hint="eastAsia" w:ascii="宋体" w:hAnsi="宋体"/>
                <w:bCs/>
                <w:iCs/>
                <w:color w:val="000000"/>
                <w:sz w:val="24"/>
                <w:szCs w:val="24"/>
              </w:rPr>
              <w:t>□</w:t>
            </w:r>
            <w:r>
              <w:rPr>
                <w:rFonts w:hint="eastAsia" w:ascii="宋体" w:hAnsi="宋体"/>
                <w:sz w:val="24"/>
                <w:szCs w:val="24"/>
              </w:rPr>
              <w:t>路演活动</w:t>
            </w:r>
          </w:p>
          <w:p>
            <w:pPr>
              <w:tabs>
                <w:tab w:val="left" w:pos="3045"/>
                <w:tab w:val="center" w:pos="3199"/>
              </w:tabs>
              <w:spacing w:line="312" w:lineRule="auto"/>
              <w:rPr>
                <w:rFonts w:ascii="宋体" w:hAnsi="宋体"/>
                <w:bCs/>
                <w:iCs/>
                <w:color w:val="000000"/>
                <w:sz w:val="24"/>
                <w:szCs w:val="24"/>
              </w:rPr>
            </w:pPr>
            <w:r>
              <w:rPr>
                <w:rFonts w:hint="eastAsia" w:ascii="宋体" w:hAnsi="宋体"/>
                <w:bCs/>
                <w:iCs/>
                <w:color w:val="000000"/>
                <w:sz w:val="24"/>
                <w:szCs w:val="24"/>
              </w:rPr>
              <w:t>√</w:t>
            </w:r>
            <w:r>
              <w:rPr>
                <w:rFonts w:hint="eastAsia" w:ascii="宋体" w:hAnsi="宋体"/>
                <w:sz w:val="24"/>
                <w:szCs w:val="24"/>
              </w:rPr>
              <w:t>现场参观</w:t>
            </w:r>
            <w:r>
              <w:rPr>
                <w:rFonts w:ascii="宋体" w:hAnsi="宋体"/>
                <w:bCs/>
                <w:iCs/>
                <w:color w:val="000000"/>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277" w:type="dxa"/>
            <w:vAlign w:val="center"/>
          </w:tcPr>
          <w:p>
            <w:pPr>
              <w:spacing w:line="360" w:lineRule="auto"/>
              <w:rPr>
                <w:sz w:val="24"/>
                <w:szCs w:val="24"/>
              </w:rPr>
            </w:pPr>
            <w:r>
              <w:rPr>
                <w:rFonts w:hint="eastAsia" w:ascii="宋体" w:hAnsi="宋体"/>
                <w:b/>
                <w:bCs/>
                <w:iCs/>
                <w:color w:val="000000"/>
                <w:sz w:val="24"/>
                <w:szCs w:val="24"/>
              </w:rPr>
              <w:t>参与单位名称及人员姓名</w:t>
            </w:r>
          </w:p>
        </w:tc>
        <w:tc>
          <w:tcPr>
            <w:tcW w:w="8051" w:type="dxa"/>
            <w:vAlign w:val="center"/>
          </w:tcPr>
          <w:p>
            <w:pPr>
              <w:autoSpaceDE w:val="0"/>
              <w:autoSpaceDN w:val="0"/>
              <w:adjustRightInd w:val="0"/>
              <w:spacing w:after="200" w:line="360" w:lineRule="auto"/>
              <w:rPr>
                <w:rFonts w:eastAsiaTheme="minorEastAsia"/>
                <w:kern w:val="0"/>
                <w:sz w:val="24"/>
                <w:szCs w:val="24"/>
                <w:lang w:val="zh-CN"/>
              </w:rPr>
            </w:pPr>
            <w:r>
              <w:rPr>
                <w:rFonts w:hint="eastAsia" w:eastAsiaTheme="minorEastAsia"/>
                <w:kern w:val="0"/>
                <w:sz w:val="24"/>
                <w:szCs w:val="24"/>
                <w:lang w:val="zh-CN"/>
              </w:rPr>
              <w:t>国泰基金姜英、富国基金曾新志、国金证券袁维、安信证券盛丽萍、方正证券付玉美、</w:t>
            </w:r>
            <w:r>
              <w:rPr>
                <w:rFonts w:hint="eastAsia" w:eastAsiaTheme="minorEastAsia"/>
                <w:color w:val="000000" w:themeColor="text1"/>
                <w:kern w:val="0"/>
                <w:sz w:val="24"/>
                <w:szCs w:val="24"/>
                <w:lang w:val="zh-CN"/>
                <w14:textFill>
                  <w14:solidFill>
                    <w14:schemeClr w14:val="tx1"/>
                  </w14:solidFill>
                </w14:textFill>
              </w:rPr>
              <w:t>易方达基金张坤、于博、杨桢霄、张清华、许征、王俊杰等。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277" w:type="dxa"/>
            <w:vAlign w:val="center"/>
          </w:tcPr>
          <w:p>
            <w:pPr>
              <w:spacing w:line="360" w:lineRule="auto"/>
              <w:rPr>
                <w:rFonts w:ascii="宋体" w:hAnsi="宋体"/>
                <w:b/>
                <w:bCs/>
                <w:iCs/>
                <w:color w:val="000000"/>
                <w:sz w:val="24"/>
                <w:szCs w:val="24"/>
              </w:rPr>
            </w:pPr>
            <w:r>
              <w:rPr>
                <w:rFonts w:hint="eastAsia" w:ascii="宋体" w:hAnsi="宋体"/>
                <w:b/>
                <w:bCs/>
                <w:iCs/>
                <w:color w:val="000000"/>
                <w:sz w:val="24"/>
                <w:szCs w:val="24"/>
              </w:rPr>
              <w:t>时间</w:t>
            </w:r>
          </w:p>
        </w:tc>
        <w:tc>
          <w:tcPr>
            <w:tcW w:w="8051" w:type="dxa"/>
            <w:vAlign w:val="center"/>
          </w:tcPr>
          <w:p>
            <w:pPr>
              <w:spacing w:line="360" w:lineRule="auto"/>
              <w:rPr>
                <w:rFonts w:ascii="宋体" w:hAnsi="宋体"/>
                <w:bCs/>
                <w:iCs/>
                <w:color w:val="000000"/>
                <w:sz w:val="24"/>
                <w:szCs w:val="24"/>
              </w:rPr>
            </w:pPr>
            <w:r>
              <w:rPr>
                <w:rFonts w:hint="eastAsia" w:ascii="宋体" w:hAnsi="宋体" w:cs="宋体"/>
                <w:bCs/>
                <w:color w:val="333333"/>
                <w:kern w:val="0"/>
                <w:sz w:val="24"/>
                <w:szCs w:val="24"/>
              </w:rPr>
              <w:t>2019年9月3日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1277" w:type="dxa"/>
            <w:vAlign w:val="center"/>
          </w:tcPr>
          <w:p>
            <w:pPr>
              <w:spacing w:line="360" w:lineRule="auto"/>
              <w:rPr>
                <w:rFonts w:ascii="宋体" w:hAnsi="宋体"/>
                <w:b/>
                <w:bCs/>
                <w:iCs/>
                <w:color w:val="000000"/>
                <w:sz w:val="24"/>
                <w:szCs w:val="24"/>
              </w:rPr>
            </w:pPr>
            <w:r>
              <w:rPr>
                <w:rFonts w:hint="eastAsia" w:ascii="宋体" w:hAnsi="宋体"/>
                <w:b/>
                <w:bCs/>
                <w:iCs/>
                <w:color w:val="000000"/>
                <w:sz w:val="24"/>
                <w:szCs w:val="24"/>
              </w:rPr>
              <w:t>地点</w:t>
            </w:r>
          </w:p>
        </w:tc>
        <w:tc>
          <w:tcPr>
            <w:tcW w:w="8051" w:type="dxa"/>
            <w:vAlign w:val="center"/>
          </w:tcPr>
          <w:p>
            <w:pPr>
              <w:spacing w:line="360" w:lineRule="auto"/>
              <w:rPr>
                <w:rFonts w:ascii="宋体" w:hAnsi="宋体"/>
                <w:bCs/>
                <w:iCs/>
                <w:color w:val="000000"/>
                <w:sz w:val="24"/>
                <w:szCs w:val="24"/>
              </w:rPr>
            </w:pPr>
            <w:r>
              <w:rPr>
                <w:rFonts w:hint="eastAsia" w:ascii="宋体" w:hAnsi="宋体"/>
                <w:bCs/>
                <w:iCs/>
                <w:color w:val="000000"/>
                <w:sz w:val="24"/>
                <w:szCs w:val="24"/>
              </w:rPr>
              <w:t>华兰生物工程股份有限公司办公楼三楼会议室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360" w:lineRule="auto"/>
              <w:rPr>
                <w:rFonts w:ascii="宋体" w:hAnsi="宋体"/>
                <w:b/>
                <w:bCs/>
                <w:iCs/>
                <w:color w:val="000000"/>
                <w:sz w:val="24"/>
                <w:szCs w:val="24"/>
              </w:rPr>
            </w:pPr>
            <w:r>
              <w:rPr>
                <w:rFonts w:hint="eastAsia" w:ascii="宋体" w:hAnsi="宋体"/>
                <w:b/>
                <w:bCs/>
                <w:iCs/>
                <w:color w:val="000000"/>
                <w:sz w:val="24"/>
                <w:szCs w:val="24"/>
              </w:rPr>
              <w:t>上市公司接待人员姓名</w:t>
            </w:r>
          </w:p>
        </w:tc>
        <w:tc>
          <w:tcPr>
            <w:tcW w:w="8051" w:type="dxa"/>
            <w:vAlign w:val="center"/>
          </w:tcPr>
          <w:p>
            <w:pPr>
              <w:spacing w:line="360" w:lineRule="auto"/>
              <w:rPr>
                <w:rFonts w:ascii="宋体" w:hAnsi="宋体"/>
                <w:bCs/>
                <w:iCs/>
                <w:color w:val="000000"/>
                <w:sz w:val="24"/>
                <w:szCs w:val="24"/>
              </w:rPr>
            </w:pPr>
            <w:r>
              <w:rPr>
                <w:rFonts w:hint="eastAsia" w:ascii="宋体" w:hAnsi="宋体"/>
                <w:bCs/>
                <w:iCs/>
                <w:color w:val="000000"/>
                <w:sz w:val="24"/>
                <w:szCs w:val="24"/>
              </w:rPr>
              <w:t>董事长安康、董事会秘书谢军民、证券事务代表吕成玉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1277" w:type="dxa"/>
            <w:vAlign w:val="center"/>
          </w:tcPr>
          <w:p>
            <w:pPr>
              <w:spacing w:line="360" w:lineRule="auto"/>
              <w:rPr>
                <w:rFonts w:ascii="宋体" w:hAnsi="宋体"/>
                <w:b/>
                <w:bCs/>
                <w:iCs/>
                <w:color w:val="000000"/>
                <w:sz w:val="24"/>
                <w:szCs w:val="24"/>
              </w:rPr>
            </w:pPr>
            <w:r>
              <w:rPr>
                <w:rFonts w:hint="eastAsia" w:ascii="宋体" w:hAnsi="宋体"/>
                <w:b/>
                <w:bCs/>
                <w:iCs/>
                <w:color w:val="000000"/>
                <w:sz w:val="24"/>
                <w:szCs w:val="24"/>
              </w:rPr>
              <w:t>投资者关系活动主要内容介绍</w:t>
            </w:r>
          </w:p>
          <w:p>
            <w:pPr>
              <w:spacing w:line="360" w:lineRule="auto"/>
              <w:rPr>
                <w:rFonts w:ascii="宋体" w:hAnsi="宋体"/>
                <w:b/>
                <w:bCs/>
                <w:iCs/>
                <w:color w:val="000000"/>
                <w:sz w:val="24"/>
                <w:szCs w:val="24"/>
              </w:rPr>
            </w:pPr>
          </w:p>
        </w:tc>
        <w:tc>
          <w:tcPr>
            <w:tcW w:w="8051" w:type="dxa"/>
          </w:tcPr>
          <w:p>
            <w:pPr>
              <w:spacing w:line="360" w:lineRule="auto"/>
              <w:rPr>
                <w:rFonts w:ascii="宋体" w:hAnsi="宋体"/>
                <w:bCs/>
                <w:iCs/>
                <w:color w:val="000000"/>
                <w:sz w:val="24"/>
                <w:szCs w:val="24"/>
              </w:rPr>
            </w:pPr>
            <w:r>
              <w:rPr>
                <w:rFonts w:hint="eastAsia" w:ascii="宋体" w:hAnsi="宋体"/>
                <w:bCs/>
                <w:iCs/>
                <w:color w:val="000000"/>
                <w:sz w:val="24"/>
                <w:szCs w:val="24"/>
              </w:rPr>
              <w:t xml:space="preserve">    </w:t>
            </w:r>
            <w:r>
              <w:rPr>
                <w:rFonts w:ascii="宋体" w:hAnsi="宋体"/>
                <w:bCs/>
                <w:iCs/>
                <w:color w:val="000000"/>
                <w:sz w:val="24"/>
                <w:szCs w:val="24"/>
              </w:rPr>
              <w:t>一、</w:t>
            </w:r>
            <w:r>
              <w:rPr>
                <w:rFonts w:hint="eastAsia" w:ascii="宋体" w:hAnsi="宋体"/>
                <w:bCs/>
                <w:iCs/>
                <w:color w:val="000000"/>
                <w:sz w:val="24"/>
                <w:szCs w:val="24"/>
              </w:rPr>
              <w:t>公司董秘、财务总监谢军民向投资者介绍了公司2019年半年度经营情况：2019年半年度公司实现营业收入14.02亿元，较上年同期增长16.77%；营业利润6.10亿元，较上年增长12.80%；归属于上市公司股东的净利润5.06亿元，较上年增长11.94%。截止2019年6月30日，公司总资产65.71</w:t>
            </w:r>
            <w:r>
              <w:rPr>
                <w:rFonts w:ascii="宋体" w:hAnsi="宋体"/>
                <w:bCs/>
                <w:iCs/>
                <w:color w:val="000000"/>
                <w:sz w:val="24"/>
                <w:szCs w:val="24"/>
              </w:rPr>
              <w:t>亿元，较</w:t>
            </w:r>
            <w:r>
              <w:rPr>
                <w:rFonts w:hint="eastAsia" w:ascii="宋体" w:hAnsi="宋体"/>
                <w:bCs/>
                <w:iCs/>
                <w:color w:val="000000"/>
                <w:sz w:val="24"/>
                <w:szCs w:val="24"/>
              </w:rPr>
              <w:t>年初</w:t>
            </w:r>
            <w:r>
              <w:rPr>
                <w:rFonts w:ascii="宋体" w:hAnsi="宋体"/>
                <w:bCs/>
                <w:iCs/>
                <w:color w:val="000000"/>
                <w:sz w:val="24"/>
                <w:szCs w:val="24"/>
              </w:rPr>
              <w:t>增长</w:t>
            </w:r>
            <w:r>
              <w:rPr>
                <w:rFonts w:hint="eastAsia" w:ascii="宋体" w:hAnsi="宋体"/>
                <w:bCs/>
                <w:iCs/>
                <w:color w:val="000000"/>
                <w:sz w:val="24"/>
                <w:szCs w:val="24"/>
              </w:rPr>
              <w:t>1.20</w:t>
            </w:r>
            <w:r>
              <w:rPr>
                <w:rFonts w:ascii="宋体" w:hAnsi="宋体"/>
                <w:bCs/>
                <w:iCs/>
                <w:color w:val="000000"/>
                <w:sz w:val="24"/>
                <w:szCs w:val="24"/>
              </w:rPr>
              <w:t>%，净资产</w:t>
            </w:r>
            <w:r>
              <w:rPr>
                <w:rFonts w:hint="eastAsia" w:ascii="宋体" w:hAnsi="宋体"/>
                <w:bCs/>
                <w:iCs/>
                <w:color w:val="000000"/>
                <w:sz w:val="24"/>
                <w:szCs w:val="24"/>
              </w:rPr>
              <w:t>57.65</w:t>
            </w:r>
            <w:r>
              <w:rPr>
                <w:rFonts w:ascii="宋体" w:hAnsi="宋体"/>
                <w:bCs/>
                <w:iCs/>
                <w:color w:val="000000"/>
                <w:sz w:val="24"/>
                <w:szCs w:val="24"/>
              </w:rPr>
              <w:t>亿元，较</w:t>
            </w:r>
            <w:r>
              <w:rPr>
                <w:rFonts w:hint="eastAsia" w:ascii="宋体" w:hAnsi="宋体"/>
                <w:bCs/>
                <w:iCs/>
                <w:color w:val="000000"/>
                <w:sz w:val="24"/>
                <w:szCs w:val="24"/>
              </w:rPr>
              <w:t>年初</w:t>
            </w:r>
            <w:r>
              <w:rPr>
                <w:rFonts w:ascii="宋体" w:hAnsi="宋体"/>
                <w:bCs/>
                <w:iCs/>
                <w:color w:val="000000"/>
                <w:sz w:val="24"/>
                <w:szCs w:val="24"/>
              </w:rPr>
              <w:t>增长</w:t>
            </w:r>
            <w:r>
              <w:rPr>
                <w:rFonts w:hint="eastAsia" w:ascii="宋体" w:hAnsi="宋体"/>
                <w:bCs/>
                <w:iCs/>
                <w:color w:val="000000"/>
                <w:sz w:val="24"/>
                <w:szCs w:val="24"/>
              </w:rPr>
              <w:t>4.31</w:t>
            </w:r>
            <w:r>
              <w:rPr>
                <w:rFonts w:ascii="宋体" w:hAnsi="宋体"/>
                <w:bCs/>
                <w:iCs/>
                <w:color w:val="000000"/>
                <w:sz w:val="24"/>
                <w:szCs w:val="24"/>
              </w:rPr>
              <w:t>%。</w:t>
            </w:r>
          </w:p>
          <w:p>
            <w:pPr>
              <w:spacing w:line="360" w:lineRule="auto"/>
              <w:ind w:firstLine="480"/>
              <w:rPr>
                <w:rFonts w:ascii="宋体" w:hAnsi="宋体"/>
                <w:bCs/>
                <w:iCs/>
                <w:color w:val="000000"/>
                <w:sz w:val="24"/>
                <w:szCs w:val="24"/>
              </w:rPr>
            </w:pPr>
            <w:r>
              <w:rPr>
                <w:rFonts w:hint="eastAsia" w:ascii="宋体" w:hAnsi="宋体"/>
                <w:bCs/>
                <w:iCs/>
                <w:color w:val="000000"/>
                <w:sz w:val="24"/>
                <w:szCs w:val="24"/>
              </w:rPr>
              <w:t>二、公司高管与投资者交流</w:t>
            </w:r>
          </w:p>
          <w:p>
            <w:pPr>
              <w:spacing w:line="360" w:lineRule="auto"/>
              <w:ind w:firstLine="480"/>
              <w:rPr>
                <w:rFonts w:ascii="宋体" w:hAnsi="宋体"/>
                <w:bCs/>
                <w:iCs/>
                <w:color w:val="000000"/>
                <w:sz w:val="24"/>
                <w:szCs w:val="24"/>
              </w:rPr>
            </w:pPr>
            <w:r>
              <w:rPr>
                <w:rFonts w:hint="eastAsia" w:ascii="宋体" w:hAnsi="宋体"/>
                <w:bCs/>
                <w:iCs/>
                <w:color w:val="000000"/>
                <w:sz w:val="24"/>
                <w:szCs w:val="24"/>
              </w:rPr>
              <w:t>1、请介绍下血液制品国内需求情况及上半年的销售情况？</w:t>
            </w:r>
          </w:p>
          <w:p>
            <w:pPr>
              <w:spacing w:line="360" w:lineRule="auto"/>
              <w:ind w:firstLine="480"/>
              <w:rPr>
                <w:rFonts w:ascii="宋体" w:hAnsi="宋体"/>
                <w:bCs/>
                <w:iCs/>
                <w:color w:val="000000"/>
                <w:sz w:val="24"/>
                <w:szCs w:val="24"/>
              </w:rPr>
            </w:pPr>
            <w:r>
              <w:rPr>
                <w:rFonts w:ascii="宋体" w:hAnsi="宋体"/>
                <w:bCs/>
                <w:iCs/>
                <w:color w:val="000000"/>
                <w:sz w:val="24"/>
                <w:szCs w:val="24"/>
              </w:rPr>
              <w:t>答：</w:t>
            </w:r>
            <w:r>
              <w:rPr>
                <w:rFonts w:hint="eastAsia" w:ascii="宋体" w:hAnsi="宋体"/>
                <w:bCs/>
                <w:iCs/>
                <w:color w:val="000000"/>
                <w:sz w:val="24"/>
                <w:szCs w:val="24"/>
              </w:rPr>
              <w:t>受制于上游血浆资源供应不足，我国人均血液制品用量远低于发达国家水平，随着国民经济发展、医疗水平的提高及医疗保障体系的完善，血液制品临床使用量将不断增加，市场容量将不断扩大。目前我国人均血液制品用量仍远低于国际水平，血液制品行业未来仍将保持持续稳定增长。受制于浆站资源与血浆采集量的限制，供需缺口在未来一段时期内将持续存在。</w:t>
            </w:r>
          </w:p>
          <w:p>
            <w:pPr>
              <w:spacing w:line="360" w:lineRule="auto"/>
              <w:ind w:firstLine="480" w:firstLineChars="200"/>
              <w:rPr>
                <w:rFonts w:hint="eastAsia" w:ascii="宋体" w:hAnsi="宋体"/>
                <w:bCs/>
                <w:iCs/>
                <w:color w:val="000000"/>
                <w:sz w:val="24"/>
                <w:szCs w:val="24"/>
              </w:rPr>
            </w:pPr>
            <w:r>
              <w:rPr>
                <w:rFonts w:ascii="宋体" w:hAnsi="宋体"/>
                <w:bCs/>
                <w:iCs/>
                <w:color w:val="000000"/>
                <w:sz w:val="24"/>
                <w:szCs w:val="24"/>
              </w:rPr>
              <w:t>上半年，公司</w:t>
            </w:r>
            <w:r>
              <w:rPr>
                <w:rFonts w:hint="eastAsia" w:ascii="宋体" w:hAnsi="宋体"/>
                <w:bCs/>
                <w:iCs/>
                <w:color w:val="000000"/>
                <w:sz w:val="24"/>
                <w:szCs w:val="24"/>
              </w:rPr>
              <w:t>注重血液制品的产品结构调整，开展血液制品的工艺优化，提高血浆的综合利用率，加大市场急需产品的生产；调整销售策略，通过加强销售队伍建设，加大学术推广力度，加强对二、三线城市和三级甲等医院的销售布局等措施做好血液制品的销售工作，保持了血液制品的稳定增长。</w:t>
            </w:r>
          </w:p>
          <w:p>
            <w:pPr>
              <w:spacing w:line="360" w:lineRule="auto"/>
              <w:ind w:firstLine="480"/>
              <w:rPr>
                <w:rFonts w:ascii="宋体" w:hAnsi="宋体"/>
                <w:bCs/>
                <w:iCs/>
                <w:color w:val="000000"/>
                <w:sz w:val="24"/>
                <w:szCs w:val="24"/>
              </w:rPr>
            </w:pPr>
            <w:r>
              <w:rPr>
                <w:rFonts w:hint="eastAsia" w:ascii="宋体" w:hAnsi="宋体"/>
                <w:bCs/>
                <w:iCs/>
                <w:color w:val="000000"/>
                <w:sz w:val="24"/>
                <w:szCs w:val="24"/>
              </w:rPr>
              <w:t>2、请介绍下四价流感疫苗的生产和销售情况？</w:t>
            </w:r>
          </w:p>
          <w:p>
            <w:pPr>
              <w:spacing w:line="360" w:lineRule="auto"/>
              <w:ind w:firstLine="480"/>
              <w:rPr>
                <w:rFonts w:ascii="宋体" w:hAnsi="宋体"/>
                <w:bCs/>
                <w:iCs/>
                <w:color w:val="000000"/>
                <w:sz w:val="24"/>
                <w:szCs w:val="24"/>
                <w:lang w:val="zh-CN"/>
              </w:rPr>
            </w:pPr>
            <w:r>
              <w:rPr>
                <w:rFonts w:hint="eastAsia" w:ascii="宋体" w:hAnsi="宋体"/>
                <w:bCs/>
                <w:iCs/>
                <w:color w:val="000000"/>
                <w:sz w:val="24"/>
                <w:szCs w:val="24"/>
              </w:rPr>
              <w:t>答：</w:t>
            </w:r>
            <w:r>
              <w:rPr>
                <w:rFonts w:hint="eastAsia" w:ascii="宋体" w:hAnsi="宋体"/>
                <w:bCs/>
                <w:iCs/>
                <w:color w:val="000000"/>
                <w:sz w:val="24"/>
                <w:szCs w:val="24"/>
                <w:lang w:val="zh-CN"/>
              </w:rPr>
              <w:t>目前，公司已经启动</w:t>
            </w:r>
            <w:r>
              <w:rPr>
                <w:rFonts w:ascii="宋体" w:hAnsi="宋体"/>
                <w:bCs/>
                <w:iCs/>
                <w:color w:val="000000"/>
                <w:sz w:val="24"/>
                <w:szCs w:val="24"/>
                <w:lang w:val="zh-CN"/>
              </w:rPr>
              <w:t>2019</w:t>
            </w:r>
            <w:r>
              <w:rPr>
                <w:rFonts w:hint="eastAsia" w:ascii="宋体" w:hAnsi="宋体"/>
                <w:bCs/>
                <w:iCs/>
                <w:color w:val="000000"/>
                <w:sz w:val="24"/>
                <w:szCs w:val="24"/>
                <w:lang w:val="zh-CN"/>
              </w:rPr>
              <w:t>年流感疫苗的销售，批签发合格的流感疫苗开始被运往全国各地，公司将持续加强市场拓展力度，做好流感疫苗</w:t>
            </w:r>
            <w:bookmarkStart w:id="0" w:name="_GoBack"/>
            <w:bookmarkEnd w:id="0"/>
            <w:r>
              <w:rPr>
                <w:rFonts w:hint="eastAsia" w:ascii="宋体" w:hAnsi="宋体"/>
                <w:bCs/>
                <w:iCs/>
                <w:color w:val="000000"/>
                <w:sz w:val="24"/>
                <w:szCs w:val="24"/>
                <w:lang w:val="zh-CN"/>
              </w:rPr>
              <w:t>的生产和销售。</w:t>
            </w:r>
          </w:p>
          <w:p>
            <w:pPr>
              <w:spacing w:line="360" w:lineRule="auto"/>
              <w:ind w:firstLine="480" w:firstLineChars="200"/>
              <w:rPr>
                <w:rFonts w:ascii="宋体" w:hAnsi="宋体"/>
                <w:bCs/>
                <w:iCs/>
                <w:color w:val="000000"/>
                <w:sz w:val="24"/>
                <w:szCs w:val="24"/>
              </w:rPr>
            </w:pPr>
            <w:r>
              <w:rPr>
                <w:rFonts w:hint="eastAsia" w:ascii="宋体" w:hAnsi="宋体"/>
                <w:bCs/>
                <w:iCs/>
                <w:color w:val="000000"/>
                <w:sz w:val="24"/>
                <w:szCs w:val="24"/>
              </w:rPr>
              <w:t>3、请问公司2019年上半年采浆情况？</w:t>
            </w:r>
          </w:p>
          <w:p>
            <w:pPr>
              <w:spacing w:line="360" w:lineRule="auto"/>
              <w:ind w:firstLine="480" w:firstLineChars="200"/>
              <w:rPr>
                <w:rFonts w:ascii="宋体" w:hAnsi="宋体"/>
                <w:bCs/>
                <w:iCs/>
                <w:color w:val="000000"/>
                <w:sz w:val="24"/>
                <w:szCs w:val="24"/>
              </w:rPr>
            </w:pPr>
            <w:r>
              <w:rPr>
                <w:rFonts w:hint="eastAsia" w:ascii="宋体" w:hAnsi="宋体"/>
                <w:bCs/>
                <w:iCs/>
                <w:color w:val="000000"/>
                <w:sz w:val="24"/>
                <w:szCs w:val="24"/>
              </w:rPr>
              <w:t>答：</w:t>
            </w:r>
            <w:r>
              <w:rPr>
                <w:rFonts w:hint="eastAsia" w:ascii="宋体" w:hAnsi="宋体"/>
                <w:bCs/>
                <w:iCs/>
                <w:color w:val="000000"/>
                <w:sz w:val="24"/>
                <w:szCs w:val="24"/>
                <w:lang w:val="zh-CN"/>
              </w:rPr>
              <w:t>公司一贯严格按照业内的法律、规范及标准开展血浆采集工作，注重高效的质量管理，力求最大限度的保证供浆员的安全与健康、保证原料血浆的质量，从源头上确保产品质量。2</w:t>
            </w:r>
            <w:r>
              <w:rPr>
                <w:rFonts w:ascii="宋体" w:hAnsi="宋体"/>
                <w:bCs/>
                <w:iCs/>
                <w:color w:val="000000"/>
                <w:sz w:val="24"/>
                <w:szCs w:val="24"/>
                <w:lang w:val="zh-CN"/>
              </w:rPr>
              <w:t>019年上半年，公司</w:t>
            </w:r>
            <w:r>
              <w:rPr>
                <w:rFonts w:hint="eastAsia" w:ascii="宋体" w:hAnsi="宋体"/>
                <w:bCs/>
                <w:iCs/>
                <w:color w:val="000000"/>
                <w:sz w:val="24"/>
                <w:szCs w:val="24"/>
                <w:lang w:val="zh-CN"/>
              </w:rPr>
              <w:t>通过加强对献浆员的宣传发动和加强浆站管理，努力提升单采血浆站的采浆能力，使得上半年</w:t>
            </w:r>
            <w:r>
              <w:rPr>
                <w:rFonts w:hint="eastAsia" w:ascii="宋体" w:hAnsi="宋体"/>
                <w:bCs/>
                <w:iCs/>
                <w:color w:val="000000"/>
                <w:sz w:val="24"/>
                <w:szCs w:val="24"/>
              </w:rPr>
              <w:t>采浆量继续保持增长。</w:t>
            </w:r>
          </w:p>
          <w:p>
            <w:pPr>
              <w:spacing w:line="360" w:lineRule="auto"/>
              <w:ind w:firstLine="480" w:firstLineChars="200"/>
              <w:rPr>
                <w:rFonts w:ascii="宋体" w:hAnsi="宋体"/>
                <w:bCs/>
                <w:iCs/>
                <w:color w:val="000000"/>
                <w:sz w:val="24"/>
                <w:szCs w:val="24"/>
              </w:rPr>
            </w:pPr>
            <w:r>
              <w:rPr>
                <w:rFonts w:hint="eastAsia" w:ascii="宋体" w:hAnsi="宋体"/>
                <w:bCs/>
                <w:iCs/>
                <w:color w:val="000000"/>
                <w:sz w:val="24"/>
                <w:szCs w:val="24"/>
              </w:rPr>
              <w:t>4、请介绍下基因公司单抗的研发进展？</w:t>
            </w:r>
          </w:p>
          <w:p>
            <w:pPr>
              <w:spacing w:line="360" w:lineRule="auto"/>
              <w:ind w:firstLine="480"/>
              <w:rPr>
                <w:rFonts w:hint="eastAsia" w:ascii="宋体" w:hAnsi="宋体"/>
                <w:bCs/>
                <w:iCs/>
                <w:color w:val="000000"/>
                <w:sz w:val="24"/>
                <w:szCs w:val="24"/>
                <w:lang w:val="zh-CN"/>
              </w:rPr>
            </w:pPr>
            <w:r>
              <w:rPr>
                <w:rFonts w:ascii="宋体" w:hAnsi="宋体"/>
                <w:bCs/>
                <w:iCs/>
                <w:color w:val="000000"/>
                <w:sz w:val="24"/>
                <w:szCs w:val="24"/>
              </w:rPr>
              <w:t>答：</w:t>
            </w:r>
            <w:r>
              <w:rPr>
                <w:rFonts w:hint="eastAsia" w:ascii="宋体" w:hAnsi="宋体"/>
                <w:bCs/>
                <w:iCs/>
                <w:color w:val="000000"/>
                <w:sz w:val="24"/>
                <w:szCs w:val="24"/>
                <w:lang w:val="zh-CN"/>
              </w:rPr>
              <w:t>基因公司目前已经有</w:t>
            </w:r>
            <w:r>
              <w:rPr>
                <w:rFonts w:ascii="宋体" w:hAnsi="宋体"/>
                <w:bCs/>
                <w:iCs/>
                <w:color w:val="000000"/>
                <w:sz w:val="24"/>
                <w:szCs w:val="24"/>
                <w:lang w:val="zh-CN"/>
              </w:rPr>
              <w:t>7</w:t>
            </w:r>
            <w:r>
              <w:rPr>
                <w:rFonts w:hint="eastAsia" w:ascii="宋体" w:hAnsi="宋体"/>
                <w:bCs/>
                <w:iCs/>
                <w:color w:val="000000"/>
                <w:sz w:val="24"/>
                <w:szCs w:val="24"/>
                <w:lang w:val="zh-CN"/>
              </w:rPr>
              <w:t>个单抗品种取得临床试验批件，其中阿达木单抗、曲妥珠单抗、利妥昔单抗、贝伐单抗目前均已进入</w:t>
            </w:r>
            <w:r>
              <w:rPr>
                <w:rFonts w:ascii="宋体" w:hAnsi="宋体"/>
                <w:bCs/>
                <w:iCs/>
                <w:color w:val="000000"/>
                <w:sz w:val="24"/>
                <w:szCs w:val="24"/>
                <w:lang w:val="zh-CN"/>
              </w:rPr>
              <w:t>III</w:t>
            </w:r>
            <w:r>
              <w:rPr>
                <w:rFonts w:hint="eastAsia" w:ascii="宋体" w:hAnsi="宋体"/>
                <w:bCs/>
                <w:iCs/>
                <w:color w:val="000000"/>
                <w:sz w:val="24"/>
                <w:szCs w:val="24"/>
                <w:lang w:val="zh-CN"/>
              </w:rPr>
              <w:t>期临床研究阶段，正在按计划开始临床试验，为公司培育新的利润增长点。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277" w:type="dxa"/>
            <w:vAlign w:val="center"/>
          </w:tcPr>
          <w:p>
            <w:pPr>
              <w:spacing w:line="360" w:lineRule="auto"/>
              <w:rPr>
                <w:rFonts w:ascii="宋体" w:hAnsi="宋体"/>
                <w:b/>
                <w:bCs/>
                <w:iCs/>
                <w:color w:val="000000"/>
                <w:sz w:val="24"/>
                <w:szCs w:val="24"/>
              </w:rPr>
            </w:pPr>
            <w:r>
              <w:rPr>
                <w:rFonts w:hint="eastAsia" w:ascii="宋体" w:hAnsi="宋体"/>
                <w:b/>
                <w:bCs/>
                <w:iCs/>
                <w:color w:val="000000"/>
                <w:sz w:val="24"/>
                <w:szCs w:val="24"/>
              </w:rPr>
              <w:t>附件清单（如有）</w:t>
            </w:r>
          </w:p>
        </w:tc>
        <w:tc>
          <w:tcPr>
            <w:tcW w:w="8051" w:type="dxa"/>
          </w:tcPr>
          <w:p>
            <w:pPr>
              <w:spacing w:line="360" w:lineRule="auto"/>
              <w:rPr>
                <w:rFonts w:ascii="宋体" w:hAnsi="宋体"/>
                <w:bCs/>
                <w:iCs/>
                <w:color w:val="000000"/>
                <w:sz w:val="24"/>
                <w:szCs w:val="24"/>
              </w:rPr>
            </w:pPr>
            <w:r>
              <w:rPr>
                <w:rFonts w:hint="eastAsia" w:ascii="宋体" w:hAnsi="宋体"/>
                <w:bCs/>
                <w:iCs/>
                <w:color w:val="00000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360" w:lineRule="auto"/>
              <w:rPr>
                <w:rFonts w:ascii="宋体" w:hAnsi="宋体"/>
                <w:b/>
                <w:bCs/>
                <w:iCs/>
                <w:color w:val="000000"/>
                <w:sz w:val="24"/>
                <w:szCs w:val="24"/>
              </w:rPr>
            </w:pPr>
            <w:r>
              <w:rPr>
                <w:rFonts w:hint="eastAsia" w:ascii="宋体" w:hAnsi="宋体"/>
                <w:b/>
                <w:bCs/>
                <w:iCs/>
                <w:color w:val="000000"/>
                <w:sz w:val="24"/>
                <w:szCs w:val="24"/>
              </w:rPr>
              <w:t>日期</w:t>
            </w:r>
          </w:p>
        </w:tc>
        <w:tc>
          <w:tcPr>
            <w:tcW w:w="8051" w:type="dxa"/>
          </w:tcPr>
          <w:p>
            <w:pPr>
              <w:spacing w:line="360" w:lineRule="auto"/>
              <w:rPr>
                <w:rFonts w:ascii="宋体" w:hAnsi="宋体"/>
                <w:bCs/>
                <w:iCs/>
                <w:color w:val="000000"/>
                <w:sz w:val="24"/>
                <w:szCs w:val="24"/>
              </w:rPr>
            </w:pPr>
            <w:r>
              <w:rPr>
                <w:rFonts w:hint="eastAsia" w:ascii="宋体" w:hAnsi="宋体"/>
                <w:bCs/>
                <w:iCs/>
                <w:color w:val="000000"/>
                <w:sz w:val="24"/>
                <w:szCs w:val="24"/>
              </w:rPr>
              <w:t>2019年9月3日</w:t>
            </w:r>
          </w:p>
        </w:tc>
      </w:tr>
    </w:tbl>
    <w:p>
      <w:pPr>
        <w:spacing w:line="360" w:lineRule="auto"/>
        <w:rPr>
          <w:rFonts w:hint="eastAsia" w:ascii="宋体" w:hAnsi="宋体"/>
          <w:sz w:val="28"/>
          <w:szCs w:val="28"/>
        </w:rPr>
      </w:pPr>
    </w:p>
    <w:sectPr>
      <w:footerReference r:id="rId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rPr>
        <w:rStyle w:val="17"/>
      </w:rPr>
      <w:fldChar w:fldCharType="begin"/>
    </w:r>
    <w:r>
      <w:rPr>
        <w:rStyle w:val="17"/>
      </w:rPr>
      <w:instrText xml:space="preserve">PAGE  </w:instrText>
    </w:r>
    <w:r>
      <w:rPr>
        <w:rStyle w:val="17"/>
      </w:rP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F9"/>
    <w:rsid w:val="000007C2"/>
    <w:rsid w:val="00000C30"/>
    <w:rsid w:val="00000FB2"/>
    <w:rsid w:val="0000195E"/>
    <w:rsid w:val="00002E7E"/>
    <w:rsid w:val="00005889"/>
    <w:rsid w:val="00007784"/>
    <w:rsid w:val="00012134"/>
    <w:rsid w:val="00014934"/>
    <w:rsid w:val="00020450"/>
    <w:rsid w:val="000214B3"/>
    <w:rsid w:val="00022F44"/>
    <w:rsid w:val="0002371E"/>
    <w:rsid w:val="00023F14"/>
    <w:rsid w:val="00025039"/>
    <w:rsid w:val="0002776B"/>
    <w:rsid w:val="00027A49"/>
    <w:rsid w:val="00027A88"/>
    <w:rsid w:val="00027FF0"/>
    <w:rsid w:val="00030F9E"/>
    <w:rsid w:val="000319CF"/>
    <w:rsid w:val="00031BF5"/>
    <w:rsid w:val="00032996"/>
    <w:rsid w:val="00032D24"/>
    <w:rsid w:val="0003395F"/>
    <w:rsid w:val="00033ED1"/>
    <w:rsid w:val="00034B72"/>
    <w:rsid w:val="000352B5"/>
    <w:rsid w:val="0003653B"/>
    <w:rsid w:val="000368A6"/>
    <w:rsid w:val="00037829"/>
    <w:rsid w:val="00040484"/>
    <w:rsid w:val="000406C5"/>
    <w:rsid w:val="00040B42"/>
    <w:rsid w:val="000421DE"/>
    <w:rsid w:val="00042220"/>
    <w:rsid w:val="00046F64"/>
    <w:rsid w:val="00051693"/>
    <w:rsid w:val="000518CC"/>
    <w:rsid w:val="00052A4E"/>
    <w:rsid w:val="00052D06"/>
    <w:rsid w:val="00052D9A"/>
    <w:rsid w:val="000532BA"/>
    <w:rsid w:val="00055675"/>
    <w:rsid w:val="0005576E"/>
    <w:rsid w:val="00055BD5"/>
    <w:rsid w:val="000564B7"/>
    <w:rsid w:val="000573FF"/>
    <w:rsid w:val="00057619"/>
    <w:rsid w:val="00057F24"/>
    <w:rsid w:val="00060C33"/>
    <w:rsid w:val="00060D47"/>
    <w:rsid w:val="0006114B"/>
    <w:rsid w:val="00061E2A"/>
    <w:rsid w:val="00061E44"/>
    <w:rsid w:val="000623BB"/>
    <w:rsid w:val="000627C2"/>
    <w:rsid w:val="0006558F"/>
    <w:rsid w:val="00065CA9"/>
    <w:rsid w:val="000703DD"/>
    <w:rsid w:val="000744CB"/>
    <w:rsid w:val="00075AC6"/>
    <w:rsid w:val="00075CE0"/>
    <w:rsid w:val="00076907"/>
    <w:rsid w:val="00076D60"/>
    <w:rsid w:val="00080EFF"/>
    <w:rsid w:val="000833A2"/>
    <w:rsid w:val="00083AD5"/>
    <w:rsid w:val="00084A7B"/>
    <w:rsid w:val="0008563D"/>
    <w:rsid w:val="00085AF2"/>
    <w:rsid w:val="000869FB"/>
    <w:rsid w:val="000900D3"/>
    <w:rsid w:val="000926D1"/>
    <w:rsid w:val="00094909"/>
    <w:rsid w:val="00095455"/>
    <w:rsid w:val="00096536"/>
    <w:rsid w:val="00096F84"/>
    <w:rsid w:val="000A5AC8"/>
    <w:rsid w:val="000A6292"/>
    <w:rsid w:val="000A6B9F"/>
    <w:rsid w:val="000B0891"/>
    <w:rsid w:val="000B2A99"/>
    <w:rsid w:val="000B415C"/>
    <w:rsid w:val="000C0630"/>
    <w:rsid w:val="000C0EB5"/>
    <w:rsid w:val="000C3740"/>
    <w:rsid w:val="000C4EF1"/>
    <w:rsid w:val="000C6334"/>
    <w:rsid w:val="000C6E9B"/>
    <w:rsid w:val="000C7C21"/>
    <w:rsid w:val="000C7E98"/>
    <w:rsid w:val="000D14A1"/>
    <w:rsid w:val="000D2031"/>
    <w:rsid w:val="000D24FB"/>
    <w:rsid w:val="000D2B97"/>
    <w:rsid w:val="000D63FD"/>
    <w:rsid w:val="000D66A4"/>
    <w:rsid w:val="000D66BB"/>
    <w:rsid w:val="000E1C99"/>
    <w:rsid w:val="000E1EC2"/>
    <w:rsid w:val="000E28EA"/>
    <w:rsid w:val="000E4A03"/>
    <w:rsid w:val="000E6712"/>
    <w:rsid w:val="000E75D3"/>
    <w:rsid w:val="000E7D1A"/>
    <w:rsid w:val="000F07B9"/>
    <w:rsid w:val="000F1587"/>
    <w:rsid w:val="000F4D99"/>
    <w:rsid w:val="000F517D"/>
    <w:rsid w:val="000F614E"/>
    <w:rsid w:val="000F7716"/>
    <w:rsid w:val="000F7FF5"/>
    <w:rsid w:val="0010017B"/>
    <w:rsid w:val="00100456"/>
    <w:rsid w:val="00101449"/>
    <w:rsid w:val="00105015"/>
    <w:rsid w:val="00105254"/>
    <w:rsid w:val="00105304"/>
    <w:rsid w:val="00105CE4"/>
    <w:rsid w:val="001070FC"/>
    <w:rsid w:val="001101A6"/>
    <w:rsid w:val="00111AE1"/>
    <w:rsid w:val="00112133"/>
    <w:rsid w:val="00112A4A"/>
    <w:rsid w:val="00113A26"/>
    <w:rsid w:val="00115435"/>
    <w:rsid w:val="00120950"/>
    <w:rsid w:val="00120EB4"/>
    <w:rsid w:val="00121367"/>
    <w:rsid w:val="0012192B"/>
    <w:rsid w:val="00123294"/>
    <w:rsid w:val="001257A3"/>
    <w:rsid w:val="001260F1"/>
    <w:rsid w:val="00126126"/>
    <w:rsid w:val="001261D7"/>
    <w:rsid w:val="00126E77"/>
    <w:rsid w:val="00127723"/>
    <w:rsid w:val="00127A78"/>
    <w:rsid w:val="00130F09"/>
    <w:rsid w:val="00131149"/>
    <w:rsid w:val="00131AAC"/>
    <w:rsid w:val="00131D7E"/>
    <w:rsid w:val="00134349"/>
    <w:rsid w:val="00134359"/>
    <w:rsid w:val="00135576"/>
    <w:rsid w:val="001378BB"/>
    <w:rsid w:val="00140991"/>
    <w:rsid w:val="00141255"/>
    <w:rsid w:val="0014241E"/>
    <w:rsid w:val="0014274D"/>
    <w:rsid w:val="0014300A"/>
    <w:rsid w:val="00144072"/>
    <w:rsid w:val="0014623F"/>
    <w:rsid w:val="001466E2"/>
    <w:rsid w:val="001473BC"/>
    <w:rsid w:val="00150B9E"/>
    <w:rsid w:val="0015104F"/>
    <w:rsid w:val="00151141"/>
    <w:rsid w:val="00161B78"/>
    <w:rsid w:val="001669A0"/>
    <w:rsid w:val="001675D7"/>
    <w:rsid w:val="001702AE"/>
    <w:rsid w:val="00170E31"/>
    <w:rsid w:val="00171323"/>
    <w:rsid w:val="00173E82"/>
    <w:rsid w:val="00174ABC"/>
    <w:rsid w:val="00177AFC"/>
    <w:rsid w:val="001825BA"/>
    <w:rsid w:val="00184B55"/>
    <w:rsid w:val="00185FCF"/>
    <w:rsid w:val="0018617D"/>
    <w:rsid w:val="00186B24"/>
    <w:rsid w:val="00186BBF"/>
    <w:rsid w:val="00187D2C"/>
    <w:rsid w:val="00187E89"/>
    <w:rsid w:val="0019073C"/>
    <w:rsid w:val="0019077C"/>
    <w:rsid w:val="00192E9F"/>
    <w:rsid w:val="00192FC0"/>
    <w:rsid w:val="0019330C"/>
    <w:rsid w:val="001935D5"/>
    <w:rsid w:val="00194E22"/>
    <w:rsid w:val="00196D2F"/>
    <w:rsid w:val="0019760D"/>
    <w:rsid w:val="001A0D5C"/>
    <w:rsid w:val="001A0F1A"/>
    <w:rsid w:val="001A3AFF"/>
    <w:rsid w:val="001A4339"/>
    <w:rsid w:val="001A665C"/>
    <w:rsid w:val="001B0EF3"/>
    <w:rsid w:val="001B242D"/>
    <w:rsid w:val="001B2A70"/>
    <w:rsid w:val="001B2AB2"/>
    <w:rsid w:val="001B3DFC"/>
    <w:rsid w:val="001B63BA"/>
    <w:rsid w:val="001B64B0"/>
    <w:rsid w:val="001B6A22"/>
    <w:rsid w:val="001C0082"/>
    <w:rsid w:val="001C03F3"/>
    <w:rsid w:val="001C1A21"/>
    <w:rsid w:val="001C3051"/>
    <w:rsid w:val="001C31D9"/>
    <w:rsid w:val="001C7136"/>
    <w:rsid w:val="001D0F90"/>
    <w:rsid w:val="001D252A"/>
    <w:rsid w:val="001D27E7"/>
    <w:rsid w:val="001D5550"/>
    <w:rsid w:val="001D5ABC"/>
    <w:rsid w:val="001E2361"/>
    <w:rsid w:val="001E36DE"/>
    <w:rsid w:val="001E3F5F"/>
    <w:rsid w:val="001E5532"/>
    <w:rsid w:val="001F09C5"/>
    <w:rsid w:val="001F2F33"/>
    <w:rsid w:val="001F4C72"/>
    <w:rsid w:val="001F662A"/>
    <w:rsid w:val="001F7108"/>
    <w:rsid w:val="001F7E87"/>
    <w:rsid w:val="002000CB"/>
    <w:rsid w:val="002007E3"/>
    <w:rsid w:val="002028E2"/>
    <w:rsid w:val="002039C2"/>
    <w:rsid w:val="00204A27"/>
    <w:rsid w:val="0020536A"/>
    <w:rsid w:val="00206815"/>
    <w:rsid w:val="002106B4"/>
    <w:rsid w:val="002109F2"/>
    <w:rsid w:val="00213247"/>
    <w:rsid w:val="00214D3C"/>
    <w:rsid w:val="0021513C"/>
    <w:rsid w:val="00215F08"/>
    <w:rsid w:val="002161B7"/>
    <w:rsid w:val="00216460"/>
    <w:rsid w:val="00216A1C"/>
    <w:rsid w:val="00217144"/>
    <w:rsid w:val="0021798C"/>
    <w:rsid w:val="00223E10"/>
    <w:rsid w:val="00225739"/>
    <w:rsid w:val="00225F80"/>
    <w:rsid w:val="002266F1"/>
    <w:rsid w:val="002267A2"/>
    <w:rsid w:val="00227D61"/>
    <w:rsid w:val="0023256B"/>
    <w:rsid w:val="00233914"/>
    <w:rsid w:val="00233C31"/>
    <w:rsid w:val="00234D37"/>
    <w:rsid w:val="00234DD1"/>
    <w:rsid w:val="00234DD6"/>
    <w:rsid w:val="002353AD"/>
    <w:rsid w:val="00235AFA"/>
    <w:rsid w:val="002372A4"/>
    <w:rsid w:val="002375C2"/>
    <w:rsid w:val="00237D9F"/>
    <w:rsid w:val="002419B1"/>
    <w:rsid w:val="002422E9"/>
    <w:rsid w:val="002430CD"/>
    <w:rsid w:val="00247071"/>
    <w:rsid w:val="0025082E"/>
    <w:rsid w:val="0025162F"/>
    <w:rsid w:val="00252DC1"/>
    <w:rsid w:val="00253607"/>
    <w:rsid w:val="00257761"/>
    <w:rsid w:val="00257EB4"/>
    <w:rsid w:val="002615AF"/>
    <w:rsid w:val="00261730"/>
    <w:rsid w:val="00262245"/>
    <w:rsid w:val="00262992"/>
    <w:rsid w:val="00263341"/>
    <w:rsid w:val="00263A38"/>
    <w:rsid w:val="0027020C"/>
    <w:rsid w:val="00270BE7"/>
    <w:rsid w:val="00270BF3"/>
    <w:rsid w:val="00273621"/>
    <w:rsid w:val="0027389B"/>
    <w:rsid w:val="0027504D"/>
    <w:rsid w:val="00275D7A"/>
    <w:rsid w:val="00275E80"/>
    <w:rsid w:val="00280F49"/>
    <w:rsid w:val="002858DE"/>
    <w:rsid w:val="00285B50"/>
    <w:rsid w:val="00286973"/>
    <w:rsid w:val="002878BD"/>
    <w:rsid w:val="00287F26"/>
    <w:rsid w:val="00290571"/>
    <w:rsid w:val="0029113F"/>
    <w:rsid w:val="002914DC"/>
    <w:rsid w:val="0029269A"/>
    <w:rsid w:val="00292ECC"/>
    <w:rsid w:val="002930DC"/>
    <w:rsid w:val="00295601"/>
    <w:rsid w:val="00295CF1"/>
    <w:rsid w:val="00297C8F"/>
    <w:rsid w:val="002A1113"/>
    <w:rsid w:val="002A222F"/>
    <w:rsid w:val="002A253A"/>
    <w:rsid w:val="002A28F5"/>
    <w:rsid w:val="002A2E3A"/>
    <w:rsid w:val="002A347E"/>
    <w:rsid w:val="002A471E"/>
    <w:rsid w:val="002A7271"/>
    <w:rsid w:val="002A7A18"/>
    <w:rsid w:val="002B18AD"/>
    <w:rsid w:val="002B1E32"/>
    <w:rsid w:val="002B1ED5"/>
    <w:rsid w:val="002B2496"/>
    <w:rsid w:val="002B2513"/>
    <w:rsid w:val="002B5D72"/>
    <w:rsid w:val="002B610C"/>
    <w:rsid w:val="002B6E3E"/>
    <w:rsid w:val="002B7FC2"/>
    <w:rsid w:val="002C0F93"/>
    <w:rsid w:val="002C2A14"/>
    <w:rsid w:val="002C3003"/>
    <w:rsid w:val="002C3831"/>
    <w:rsid w:val="002C3F50"/>
    <w:rsid w:val="002C4F01"/>
    <w:rsid w:val="002C5FE7"/>
    <w:rsid w:val="002C64CD"/>
    <w:rsid w:val="002C7531"/>
    <w:rsid w:val="002D060C"/>
    <w:rsid w:val="002D0C12"/>
    <w:rsid w:val="002D1361"/>
    <w:rsid w:val="002D2443"/>
    <w:rsid w:val="002D29C3"/>
    <w:rsid w:val="002D46DF"/>
    <w:rsid w:val="002E22C8"/>
    <w:rsid w:val="002E47EA"/>
    <w:rsid w:val="002E5343"/>
    <w:rsid w:val="002E599B"/>
    <w:rsid w:val="002E60D9"/>
    <w:rsid w:val="002E737A"/>
    <w:rsid w:val="002E7AF6"/>
    <w:rsid w:val="002E7C02"/>
    <w:rsid w:val="002F16C0"/>
    <w:rsid w:val="002F1D1C"/>
    <w:rsid w:val="002F3F59"/>
    <w:rsid w:val="002F5BB2"/>
    <w:rsid w:val="002F6C20"/>
    <w:rsid w:val="002F7304"/>
    <w:rsid w:val="003019F7"/>
    <w:rsid w:val="00302721"/>
    <w:rsid w:val="00303B06"/>
    <w:rsid w:val="00304D91"/>
    <w:rsid w:val="00305207"/>
    <w:rsid w:val="00305761"/>
    <w:rsid w:val="00306EAC"/>
    <w:rsid w:val="00310090"/>
    <w:rsid w:val="0031037C"/>
    <w:rsid w:val="00310838"/>
    <w:rsid w:val="00313DA4"/>
    <w:rsid w:val="00314BA1"/>
    <w:rsid w:val="003159E1"/>
    <w:rsid w:val="0032155C"/>
    <w:rsid w:val="00323091"/>
    <w:rsid w:val="00323945"/>
    <w:rsid w:val="003239F0"/>
    <w:rsid w:val="00323A05"/>
    <w:rsid w:val="00323EF6"/>
    <w:rsid w:val="00324843"/>
    <w:rsid w:val="00324AF1"/>
    <w:rsid w:val="00324B38"/>
    <w:rsid w:val="00324F17"/>
    <w:rsid w:val="003261B1"/>
    <w:rsid w:val="003263FC"/>
    <w:rsid w:val="003263FE"/>
    <w:rsid w:val="00326FA0"/>
    <w:rsid w:val="0032792D"/>
    <w:rsid w:val="00327EFA"/>
    <w:rsid w:val="00330937"/>
    <w:rsid w:val="00330CD3"/>
    <w:rsid w:val="0033118E"/>
    <w:rsid w:val="00331F46"/>
    <w:rsid w:val="00331FD0"/>
    <w:rsid w:val="00333312"/>
    <w:rsid w:val="003338A3"/>
    <w:rsid w:val="003374D5"/>
    <w:rsid w:val="00337E4F"/>
    <w:rsid w:val="00340F53"/>
    <w:rsid w:val="0034112B"/>
    <w:rsid w:val="0034272D"/>
    <w:rsid w:val="00342C43"/>
    <w:rsid w:val="00343277"/>
    <w:rsid w:val="00344D80"/>
    <w:rsid w:val="0034566F"/>
    <w:rsid w:val="0034765D"/>
    <w:rsid w:val="00350FC6"/>
    <w:rsid w:val="00355347"/>
    <w:rsid w:val="00356FE9"/>
    <w:rsid w:val="00360ADB"/>
    <w:rsid w:val="00360BD8"/>
    <w:rsid w:val="003618EC"/>
    <w:rsid w:val="00362722"/>
    <w:rsid w:val="00362C4B"/>
    <w:rsid w:val="00364076"/>
    <w:rsid w:val="00364F8D"/>
    <w:rsid w:val="003660A2"/>
    <w:rsid w:val="00367DE2"/>
    <w:rsid w:val="00370E59"/>
    <w:rsid w:val="003717D4"/>
    <w:rsid w:val="0037188A"/>
    <w:rsid w:val="00371BFC"/>
    <w:rsid w:val="003726F8"/>
    <w:rsid w:val="00374174"/>
    <w:rsid w:val="003769B8"/>
    <w:rsid w:val="00377647"/>
    <w:rsid w:val="003807A7"/>
    <w:rsid w:val="00381DD8"/>
    <w:rsid w:val="0038223D"/>
    <w:rsid w:val="00382C2C"/>
    <w:rsid w:val="00386446"/>
    <w:rsid w:val="00387CD4"/>
    <w:rsid w:val="00387F59"/>
    <w:rsid w:val="00390EF2"/>
    <w:rsid w:val="00393BE2"/>
    <w:rsid w:val="00393DD9"/>
    <w:rsid w:val="0039546F"/>
    <w:rsid w:val="003A0DFE"/>
    <w:rsid w:val="003A338B"/>
    <w:rsid w:val="003A3D9A"/>
    <w:rsid w:val="003A4098"/>
    <w:rsid w:val="003A4F5F"/>
    <w:rsid w:val="003A6F9B"/>
    <w:rsid w:val="003B0DC4"/>
    <w:rsid w:val="003B1127"/>
    <w:rsid w:val="003B13D5"/>
    <w:rsid w:val="003B3586"/>
    <w:rsid w:val="003B4392"/>
    <w:rsid w:val="003B4FA4"/>
    <w:rsid w:val="003B56CD"/>
    <w:rsid w:val="003B6C76"/>
    <w:rsid w:val="003B73AC"/>
    <w:rsid w:val="003C0D1C"/>
    <w:rsid w:val="003C1247"/>
    <w:rsid w:val="003C160D"/>
    <w:rsid w:val="003C1C70"/>
    <w:rsid w:val="003C310C"/>
    <w:rsid w:val="003C4F4D"/>
    <w:rsid w:val="003C517B"/>
    <w:rsid w:val="003C57E4"/>
    <w:rsid w:val="003D05A5"/>
    <w:rsid w:val="003D097C"/>
    <w:rsid w:val="003D222D"/>
    <w:rsid w:val="003D2AAD"/>
    <w:rsid w:val="003D343E"/>
    <w:rsid w:val="003D60BF"/>
    <w:rsid w:val="003E06E5"/>
    <w:rsid w:val="003E2278"/>
    <w:rsid w:val="003E2B76"/>
    <w:rsid w:val="003E315B"/>
    <w:rsid w:val="003E3611"/>
    <w:rsid w:val="003E68BF"/>
    <w:rsid w:val="003E726C"/>
    <w:rsid w:val="003E7971"/>
    <w:rsid w:val="003E79EC"/>
    <w:rsid w:val="003F30F8"/>
    <w:rsid w:val="003F3BC2"/>
    <w:rsid w:val="003F4FDC"/>
    <w:rsid w:val="003F538C"/>
    <w:rsid w:val="003F6000"/>
    <w:rsid w:val="003F6330"/>
    <w:rsid w:val="003F6AC7"/>
    <w:rsid w:val="003F6E51"/>
    <w:rsid w:val="003F77CF"/>
    <w:rsid w:val="0040082F"/>
    <w:rsid w:val="00401E80"/>
    <w:rsid w:val="0040268E"/>
    <w:rsid w:val="004026AF"/>
    <w:rsid w:val="00402D6D"/>
    <w:rsid w:val="004037C2"/>
    <w:rsid w:val="004042E6"/>
    <w:rsid w:val="0040516A"/>
    <w:rsid w:val="004074E9"/>
    <w:rsid w:val="00407C83"/>
    <w:rsid w:val="00410494"/>
    <w:rsid w:val="00412C3E"/>
    <w:rsid w:val="00413EF2"/>
    <w:rsid w:val="00414547"/>
    <w:rsid w:val="004174DC"/>
    <w:rsid w:val="00423D91"/>
    <w:rsid w:val="0042424D"/>
    <w:rsid w:val="0042505E"/>
    <w:rsid w:val="00427875"/>
    <w:rsid w:val="00430CD2"/>
    <w:rsid w:val="00430E67"/>
    <w:rsid w:val="00431B8B"/>
    <w:rsid w:val="00433DAB"/>
    <w:rsid w:val="00434154"/>
    <w:rsid w:val="004346C0"/>
    <w:rsid w:val="00434E90"/>
    <w:rsid w:val="00435102"/>
    <w:rsid w:val="004405E7"/>
    <w:rsid w:val="0044450E"/>
    <w:rsid w:val="00444E80"/>
    <w:rsid w:val="00450522"/>
    <w:rsid w:val="004506B6"/>
    <w:rsid w:val="004531F1"/>
    <w:rsid w:val="004537D8"/>
    <w:rsid w:val="00454364"/>
    <w:rsid w:val="00454BCC"/>
    <w:rsid w:val="00454BCF"/>
    <w:rsid w:val="004555A0"/>
    <w:rsid w:val="00455726"/>
    <w:rsid w:val="0045734C"/>
    <w:rsid w:val="00457D67"/>
    <w:rsid w:val="00461415"/>
    <w:rsid w:val="004624A6"/>
    <w:rsid w:val="00462FE9"/>
    <w:rsid w:val="004630FD"/>
    <w:rsid w:val="00463D9D"/>
    <w:rsid w:val="00463F82"/>
    <w:rsid w:val="0046784D"/>
    <w:rsid w:val="00471C37"/>
    <w:rsid w:val="00473AE2"/>
    <w:rsid w:val="004767A3"/>
    <w:rsid w:val="00476E50"/>
    <w:rsid w:val="004770E8"/>
    <w:rsid w:val="00481ACC"/>
    <w:rsid w:val="00481CE1"/>
    <w:rsid w:val="004824B0"/>
    <w:rsid w:val="0048285E"/>
    <w:rsid w:val="004838D1"/>
    <w:rsid w:val="00483BCC"/>
    <w:rsid w:val="00484CDC"/>
    <w:rsid w:val="004853ED"/>
    <w:rsid w:val="00486129"/>
    <w:rsid w:val="00486352"/>
    <w:rsid w:val="004928C2"/>
    <w:rsid w:val="00492FAD"/>
    <w:rsid w:val="004967E2"/>
    <w:rsid w:val="004A230D"/>
    <w:rsid w:val="004A2D41"/>
    <w:rsid w:val="004B0D85"/>
    <w:rsid w:val="004B1565"/>
    <w:rsid w:val="004B21B5"/>
    <w:rsid w:val="004B2664"/>
    <w:rsid w:val="004B3193"/>
    <w:rsid w:val="004B3678"/>
    <w:rsid w:val="004B3749"/>
    <w:rsid w:val="004B3823"/>
    <w:rsid w:val="004B3F15"/>
    <w:rsid w:val="004B63C8"/>
    <w:rsid w:val="004B7D55"/>
    <w:rsid w:val="004C0BEA"/>
    <w:rsid w:val="004C0CEE"/>
    <w:rsid w:val="004C1435"/>
    <w:rsid w:val="004C19AC"/>
    <w:rsid w:val="004C2881"/>
    <w:rsid w:val="004C3324"/>
    <w:rsid w:val="004C4134"/>
    <w:rsid w:val="004C47D2"/>
    <w:rsid w:val="004C47E2"/>
    <w:rsid w:val="004C4F17"/>
    <w:rsid w:val="004C5653"/>
    <w:rsid w:val="004C70A9"/>
    <w:rsid w:val="004C7171"/>
    <w:rsid w:val="004D162C"/>
    <w:rsid w:val="004D4217"/>
    <w:rsid w:val="004D42DE"/>
    <w:rsid w:val="004D4F6F"/>
    <w:rsid w:val="004D512C"/>
    <w:rsid w:val="004D55FA"/>
    <w:rsid w:val="004D5900"/>
    <w:rsid w:val="004D730C"/>
    <w:rsid w:val="004D736A"/>
    <w:rsid w:val="004D79D5"/>
    <w:rsid w:val="004D7AF1"/>
    <w:rsid w:val="004D7C7B"/>
    <w:rsid w:val="004E136F"/>
    <w:rsid w:val="004E3891"/>
    <w:rsid w:val="004E40B8"/>
    <w:rsid w:val="004E47EA"/>
    <w:rsid w:val="004E4E71"/>
    <w:rsid w:val="004E53CD"/>
    <w:rsid w:val="004E55D3"/>
    <w:rsid w:val="004E7752"/>
    <w:rsid w:val="004F0805"/>
    <w:rsid w:val="004F1ECC"/>
    <w:rsid w:val="004F24AD"/>
    <w:rsid w:val="004F2824"/>
    <w:rsid w:val="004F4CC4"/>
    <w:rsid w:val="004F5F97"/>
    <w:rsid w:val="004F64D1"/>
    <w:rsid w:val="004F6E72"/>
    <w:rsid w:val="00500057"/>
    <w:rsid w:val="00500C90"/>
    <w:rsid w:val="00500E3A"/>
    <w:rsid w:val="00503888"/>
    <w:rsid w:val="00510AEB"/>
    <w:rsid w:val="00512DF2"/>
    <w:rsid w:val="00513C58"/>
    <w:rsid w:val="00516BD1"/>
    <w:rsid w:val="0051772B"/>
    <w:rsid w:val="00517C80"/>
    <w:rsid w:val="00521FF3"/>
    <w:rsid w:val="0052234E"/>
    <w:rsid w:val="00522979"/>
    <w:rsid w:val="00524D67"/>
    <w:rsid w:val="00524F80"/>
    <w:rsid w:val="00525C83"/>
    <w:rsid w:val="005327CB"/>
    <w:rsid w:val="00534FAE"/>
    <w:rsid w:val="00536597"/>
    <w:rsid w:val="00536B17"/>
    <w:rsid w:val="00537E19"/>
    <w:rsid w:val="00540A48"/>
    <w:rsid w:val="00540C7B"/>
    <w:rsid w:val="005424C1"/>
    <w:rsid w:val="00542B53"/>
    <w:rsid w:val="005431F8"/>
    <w:rsid w:val="0054330C"/>
    <w:rsid w:val="005462D9"/>
    <w:rsid w:val="005468BF"/>
    <w:rsid w:val="00547606"/>
    <w:rsid w:val="00547BD1"/>
    <w:rsid w:val="00550BA4"/>
    <w:rsid w:val="005516EA"/>
    <w:rsid w:val="00551C32"/>
    <w:rsid w:val="00553467"/>
    <w:rsid w:val="00555649"/>
    <w:rsid w:val="0055715A"/>
    <w:rsid w:val="00557347"/>
    <w:rsid w:val="0055739B"/>
    <w:rsid w:val="005606C5"/>
    <w:rsid w:val="00560B52"/>
    <w:rsid w:val="00561397"/>
    <w:rsid w:val="0056366F"/>
    <w:rsid w:val="00566D77"/>
    <w:rsid w:val="00570C2C"/>
    <w:rsid w:val="00573536"/>
    <w:rsid w:val="00574D44"/>
    <w:rsid w:val="00575D09"/>
    <w:rsid w:val="00580073"/>
    <w:rsid w:val="005829B1"/>
    <w:rsid w:val="00583E44"/>
    <w:rsid w:val="005851D8"/>
    <w:rsid w:val="00586F53"/>
    <w:rsid w:val="00587953"/>
    <w:rsid w:val="00587D54"/>
    <w:rsid w:val="005917BB"/>
    <w:rsid w:val="00592D3A"/>
    <w:rsid w:val="00592D57"/>
    <w:rsid w:val="0059694A"/>
    <w:rsid w:val="00597870"/>
    <w:rsid w:val="005A0BE9"/>
    <w:rsid w:val="005A2A39"/>
    <w:rsid w:val="005A2A86"/>
    <w:rsid w:val="005A6CB8"/>
    <w:rsid w:val="005A7E86"/>
    <w:rsid w:val="005B074C"/>
    <w:rsid w:val="005B10B2"/>
    <w:rsid w:val="005B1319"/>
    <w:rsid w:val="005B1FCD"/>
    <w:rsid w:val="005C0892"/>
    <w:rsid w:val="005C0FBA"/>
    <w:rsid w:val="005C155B"/>
    <w:rsid w:val="005C1E78"/>
    <w:rsid w:val="005C3099"/>
    <w:rsid w:val="005C3BF7"/>
    <w:rsid w:val="005C512E"/>
    <w:rsid w:val="005C5698"/>
    <w:rsid w:val="005C5C68"/>
    <w:rsid w:val="005C5CA5"/>
    <w:rsid w:val="005D0C43"/>
    <w:rsid w:val="005D2F57"/>
    <w:rsid w:val="005D38B5"/>
    <w:rsid w:val="005D5762"/>
    <w:rsid w:val="005D65A6"/>
    <w:rsid w:val="005E06FA"/>
    <w:rsid w:val="005E1337"/>
    <w:rsid w:val="005E29EF"/>
    <w:rsid w:val="005E416B"/>
    <w:rsid w:val="005E53D2"/>
    <w:rsid w:val="005E5D3F"/>
    <w:rsid w:val="005E60CF"/>
    <w:rsid w:val="005F0D75"/>
    <w:rsid w:val="005F5F80"/>
    <w:rsid w:val="005F67E4"/>
    <w:rsid w:val="006009D1"/>
    <w:rsid w:val="00600F49"/>
    <w:rsid w:val="006016D8"/>
    <w:rsid w:val="00601D18"/>
    <w:rsid w:val="00610B98"/>
    <w:rsid w:val="0061260F"/>
    <w:rsid w:val="00612F81"/>
    <w:rsid w:val="006136CF"/>
    <w:rsid w:val="00614E0A"/>
    <w:rsid w:val="00614FDE"/>
    <w:rsid w:val="00615C33"/>
    <w:rsid w:val="00617940"/>
    <w:rsid w:val="0062062E"/>
    <w:rsid w:val="00624119"/>
    <w:rsid w:val="006241B7"/>
    <w:rsid w:val="00624974"/>
    <w:rsid w:val="00626B36"/>
    <w:rsid w:val="00631436"/>
    <w:rsid w:val="006372F5"/>
    <w:rsid w:val="006375E4"/>
    <w:rsid w:val="0064038F"/>
    <w:rsid w:val="006435C7"/>
    <w:rsid w:val="00643750"/>
    <w:rsid w:val="00643D39"/>
    <w:rsid w:val="00651493"/>
    <w:rsid w:val="00653CC9"/>
    <w:rsid w:val="00653EC1"/>
    <w:rsid w:val="006544A1"/>
    <w:rsid w:val="00657F2B"/>
    <w:rsid w:val="00660951"/>
    <w:rsid w:val="006635BB"/>
    <w:rsid w:val="00666AB5"/>
    <w:rsid w:val="00666B7C"/>
    <w:rsid w:val="006675F9"/>
    <w:rsid w:val="0067085A"/>
    <w:rsid w:val="00671CF0"/>
    <w:rsid w:val="00674D6D"/>
    <w:rsid w:val="006757A7"/>
    <w:rsid w:val="006803DE"/>
    <w:rsid w:val="0068041F"/>
    <w:rsid w:val="00680E85"/>
    <w:rsid w:val="00681753"/>
    <w:rsid w:val="00682BD1"/>
    <w:rsid w:val="00683591"/>
    <w:rsid w:val="0068361B"/>
    <w:rsid w:val="006876BD"/>
    <w:rsid w:val="00687F80"/>
    <w:rsid w:val="006900BD"/>
    <w:rsid w:val="00691394"/>
    <w:rsid w:val="0069221D"/>
    <w:rsid w:val="00693D0C"/>
    <w:rsid w:val="00693DD0"/>
    <w:rsid w:val="006A0BC5"/>
    <w:rsid w:val="006A2786"/>
    <w:rsid w:val="006A4660"/>
    <w:rsid w:val="006A46BA"/>
    <w:rsid w:val="006A7866"/>
    <w:rsid w:val="006B1F9E"/>
    <w:rsid w:val="006B34FF"/>
    <w:rsid w:val="006B4687"/>
    <w:rsid w:val="006B4865"/>
    <w:rsid w:val="006B4CCF"/>
    <w:rsid w:val="006B63B1"/>
    <w:rsid w:val="006B6ECF"/>
    <w:rsid w:val="006B6F21"/>
    <w:rsid w:val="006B7120"/>
    <w:rsid w:val="006C07CA"/>
    <w:rsid w:val="006C202E"/>
    <w:rsid w:val="006C4E63"/>
    <w:rsid w:val="006C5264"/>
    <w:rsid w:val="006C5AA4"/>
    <w:rsid w:val="006C5AAD"/>
    <w:rsid w:val="006C6127"/>
    <w:rsid w:val="006C7905"/>
    <w:rsid w:val="006D0424"/>
    <w:rsid w:val="006D2F2A"/>
    <w:rsid w:val="006D2F45"/>
    <w:rsid w:val="006D5FB8"/>
    <w:rsid w:val="006D6F9D"/>
    <w:rsid w:val="006D7327"/>
    <w:rsid w:val="006D7B3B"/>
    <w:rsid w:val="006D7D6E"/>
    <w:rsid w:val="006E1537"/>
    <w:rsid w:val="006E2253"/>
    <w:rsid w:val="006E3F6B"/>
    <w:rsid w:val="006E56E2"/>
    <w:rsid w:val="006E7A13"/>
    <w:rsid w:val="006F0FDD"/>
    <w:rsid w:val="006F18BC"/>
    <w:rsid w:val="006F1F62"/>
    <w:rsid w:val="006F26BC"/>
    <w:rsid w:val="006F2D77"/>
    <w:rsid w:val="006F566C"/>
    <w:rsid w:val="006F5F7F"/>
    <w:rsid w:val="00702111"/>
    <w:rsid w:val="00704BE3"/>
    <w:rsid w:val="007050EA"/>
    <w:rsid w:val="00705639"/>
    <w:rsid w:val="00705F77"/>
    <w:rsid w:val="007073F6"/>
    <w:rsid w:val="007076F0"/>
    <w:rsid w:val="00707AF8"/>
    <w:rsid w:val="007107E5"/>
    <w:rsid w:val="00711D32"/>
    <w:rsid w:val="007120D2"/>
    <w:rsid w:val="007142FD"/>
    <w:rsid w:val="0072098A"/>
    <w:rsid w:val="00721CA4"/>
    <w:rsid w:val="00722362"/>
    <w:rsid w:val="00727F6B"/>
    <w:rsid w:val="0073067F"/>
    <w:rsid w:val="00730A07"/>
    <w:rsid w:val="00730ED3"/>
    <w:rsid w:val="007320B4"/>
    <w:rsid w:val="00733C90"/>
    <w:rsid w:val="0073458D"/>
    <w:rsid w:val="0073525B"/>
    <w:rsid w:val="00737362"/>
    <w:rsid w:val="00737D6F"/>
    <w:rsid w:val="00737F7C"/>
    <w:rsid w:val="00742537"/>
    <w:rsid w:val="00743734"/>
    <w:rsid w:val="00744ADE"/>
    <w:rsid w:val="0074598D"/>
    <w:rsid w:val="00746E86"/>
    <w:rsid w:val="007504AA"/>
    <w:rsid w:val="007508BE"/>
    <w:rsid w:val="00754106"/>
    <w:rsid w:val="00754B9C"/>
    <w:rsid w:val="00755985"/>
    <w:rsid w:val="00757588"/>
    <w:rsid w:val="007615EF"/>
    <w:rsid w:val="00762516"/>
    <w:rsid w:val="007638DE"/>
    <w:rsid w:val="00764260"/>
    <w:rsid w:val="0076551A"/>
    <w:rsid w:val="00766376"/>
    <w:rsid w:val="007679E0"/>
    <w:rsid w:val="00767E7B"/>
    <w:rsid w:val="00776D6E"/>
    <w:rsid w:val="007778E4"/>
    <w:rsid w:val="00777A8E"/>
    <w:rsid w:val="007811E7"/>
    <w:rsid w:val="007817A7"/>
    <w:rsid w:val="00781CCC"/>
    <w:rsid w:val="00783187"/>
    <w:rsid w:val="00783B56"/>
    <w:rsid w:val="0078422F"/>
    <w:rsid w:val="00784CFB"/>
    <w:rsid w:val="00785691"/>
    <w:rsid w:val="007904C5"/>
    <w:rsid w:val="007A240E"/>
    <w:rsid w:val="007A2A68"/>
    <w:rsid w:val="007A3069"/>
    <w:rsid w:val="007A430F"/>
    <w:rsid w:val="007A447E"/>
    <w:rsid w:val="007A468C"/>
    <w:rsid w:val="007A6664"/>
    <w:rsid w:val="007B0508"/>
    <w:rsid w:val="007B2531"/>
    <w:rsid w:val="007B59A9"/>
    <w:rsid w:val="007B7CBE"/>
    <w:rsid w:val="007C0CB2"/>
    <w:rsid w:val="007C0D45"/>
    <w:rsid w:val="007C26EC"/>
    <w:rsid w:val="007C3305"/>
    <w:rsid w:val="007C3815"/>
    <w:rsid w:val="007C5232"/>
    <w:rsid w:val="007C5902"/>
    <w:rsid w:val="007C6E19"/>
    <w:rsid w:val="007C7986"/>
    <w:rsid w:val="007D0836"/>
    <w:rsid w:val="007D092F"/>
    <w:rsid w:val="007D1E98"/>
    <w:rsid w:val="007D21AF"/>
    <w:rsid w:val="007D2BE0"/>
    <w:rsid w:val="007D37C1"/>
    <w:rsid w:val="007D6BFB"/>
    <w:rsid w:val="007D7003"/>
    <w:rsid w:val="007D70B0"/>
    <w:rsid w:val="007E14CD"/>
    <w:rsid w:val="007E4047"/>
    <w:rsid w:val="007E59EA"/>
    <w:rsid w:val="007E772D"/>
    <w:rsid w:val="007F0034"/>
    <w:rsid w:val="007F0100"/>
    <w:rsid w:val="007F05EF"/>
    <w:rsid w:val="007F18D6"/>
    <w:rsid w:val="007F1D8A"/>
    <w:rsid w:val="007F24AA"/>
    <w:rsid w:val="007F273A"/>
    <w:rsid w:val="007F2B61"/>
    <w:rsid w:val="007F796C"/>
    <w:rsid w:val="00800C27"/>
    <w:rsid w:val="00801088"/>
    <w:rsid w:val="0080234F"/>
    <w:rsid w:val="00802EB4"/>
    <w:rsid w:val="00803B98"/>
    <w:rsid w:val="00804E88"/>
    <w:rsid w:val="00805106"/>
    <w:rsid w:val="00806D4A"/>
    <w:rsid w:val="008073BE"/>
    <w:rsid w:val="0081049F"/>
    <w:rsid w:val="00811FE0"/>
    <w:rsid w:val="0081375C"/>
    <w:rsid w:val="00814421"/>
    <w:rsid w:val="00814595"/>
    <w:rsid w:val="00815BAE"/>
    <w:rsid w:val="00815FD4"/>
    <w:rsid w:val="00816468"/>
    <w:rsid w:val="008200CC"/>
    <w:rsid w:val="00820C24"/>
    <w:rsid w:val="008217AE"/>
    <w:rsid w:val="008251E2"/>
    <w:rsid w:val="0082663D"/>
    <w:rsid w:val="0082700B"/>
    <w:rsid w:val="008304B3"/>
    <w:rsid w:val="00830D68"/>
    <w:rsid w:val="00833ED6"/>
    <w:rsid w:val="00834A5A"/>
    <w:rsid w:val="008420FA"/>
    <w:rsid w:val="008433C2"/>
    <w:rsid w:val="00843467"/>
    <w:rsid w:val="0084463B"/>
    <w:rsid w:val="008447BE"/>
    <w:rsid w:val="008462A9"/>
    <w:rsid w:val="008466E4"/>
    <w:rsid w:val="00850D9C"/>
    <w:rsid w:val="00852943"/>
    <w:rsid w:val="008535C7"/>
    <w:rsid w:val="00854649"/>
    <w:rsid w:val="0086037D"/>
    <w:rsid w:val="00862431"/>
    <w:rsid w:val="0086388E"/>
    <w:rsid w:val="00865B14"/>
    <w:rsid w:val="008662DF"/>
    <w:rsid w:val="00872EC5"/>
    <w:rsid w:val="008743B9"/>
    <w:rsid w:val="00875A71"/>
    <w:rsid w:val="00876B52"/>
    <w:rsid w:val="00876C7A"/>
    <w:rsid w:val="00876D60"/>
    <w:rsid w:val="00877B08"/>
    <w:rsid w:val="00881F89"/>
    <w:rsid w:val="00882A64"/>
    <w:rsid w:val="00883459"/>
    <w:rsid w:val="008834EF"/>
    <w:rsid w:val="00883C4C"/>
    <w:rsid w:val="0088537E"/>
    <w:rsid w:val="0088625C"/>
    <w:rsid w:val="0089026A"/>
    <w:rsid w:val="00891927"/>
    <w:rsid w:val="00893350"/>
    <w:rsid w:val="00893823"/>
    <w:rsid w:val="0089454C"/>
    <w:rsid w:val="008947E8"/>
    <w:rsid w:val="0089525B"/>
    <w:rsid w:val="008964E5"/>
    <w:rsid w:val="008A012B"/>
    <w:rsid w:val="008A2CAD"/>
    <w:rsid w:val="008A2E4B"/>
    <w:rsid w:val="008A3F9E"/>
    <w:rsid w:val="008A4191"/>
    <w:rsid w:val="008A5280"/>
    <w:rsid w:val="008A700D"/>
    <w:rsid w:val="008B0877"/>
    <w:rsid w:val="008B0B42"/>
    <w:rsid w:val="008B5463"/>
    <w:rsid w:val="008B62AF"/>
    <w:rsid w:val="008B64A2"/>
    <w:rsid w:val="008B675D"/>
    <w:rsid w:val="008B694A"/>
    <w:rsid w:val="008C2C61"/>
    <w:rsid w:val="008C4564"/>
    <w:rsid w:val="008C4941"/>
    <w:rsid w:val="008C597C"/>
    <w:rsid w:val="008D03D0"/>
    <w:rsid w:val="008D0504"/>
    <w:rsid w:val="008D0B68"/>
    <w:rsid w:val="008D16E5"/>
    <w:rsid w:val="008D1A9C"/>
    <w:rsid w:val="008D621B"/>
    <w:rsid w:val="008D6D10"/>
    <w:rsid w:val="008E147C"/>
    <w:rsid w:val="008E2572"/>
    <w:rsid w:val="008E2603"/>
    <w:rsid w:val="008E3A35"/>
    <w:rsid w:val="008E407D"/>
    <w:rsid w:val="008E5C86"/>
    <w:rsid w:val="008E64B2"/>
    <w:rsid w:val="008E7986"/>
    <w:rsid w:val="008F1711"/>
    <w:rsid w:val="008F1839"/>
    <w:rsid w:val="008F2689"/>
    <w:rsid w:val="008F2E25"/>
    <w:rsid w:val="008F6F4E"/>
    <w:rsid w:val="008F702C"/>
    <w:rsid w:val="009028E4"/>
    <w:rsid w:val="00902A38"/>
    <w:rsid w:val="009043F8"/>
    <w:rsid w:val="009045BD"/>
    <w:rsid w:val="00911C8F"/>
    <w:rsid w:val="009130EF"/>
    <w:rsid w:val="00914BFA"/>
    <w:rsid w:val="00915508"/>
    <w:rsid w:val="009175B8"/>
    <w:rsid w:val="009217C4"/>
    <w:rsid w:val="0092186F"/>
    <w:rsid w:val="00921A2D"/>
    <w:rsid w:val="00921EA6"/>
    <w:rsid w:val="00923A38"/>
    <w:rsid w:val="00925CAC"/>
    <w:rsid w:val="0092604F"/>
    <w:rsid w:val="009274B1"/>
    <w:rsid w:val="00927AF2"/>
    <w:rsid w:val="00927D6E"/>
    <w:rsid w:val="009311D6"/>
    <w:rsid w:val="00932CAE"/>
    <w:rsid w:val="00933CAC"/>
    <w:rsid w:val="00934332"/>
    <w:rsid w:val="00934F3C"/>
    <w:rsid w:val="0093558E"/>
    <w:rsid w:val="009355E2"/>
    <w:rsid w:val="0093637A"/>
    <w:rsid w:val="009365DC"/>
    <w:rsid w:val="00940828"/>
    <w:rsid w:val="0094297A"/>
    <w:rsid w:val="0094525C"/>
    <w:rsid w:val="00945DE3"/>
    <w:rsid w:val="0095219F"/>
    <w:rsid w:val="0095261F"/>
    <w:rsid w:val="009531CB"/>
    <w:rsid w:val="00953B3C"/>
    <w:rsid w:val="00954885"/>
    <w:rsid w:val="0095686D"/>
    <w:rsid w:val="009575F6"/>
    <w:rsid w:val="00957A01"/>
    <w:rsid w:val="00962BD6"/>
    <w:rsid w:val="009635B1"/>
    <w:rsid w:val="0096365D"/>
    <w:rsid w:val="00963A7A"/>
    <w:rsid w:val="009648E1"/>
    <w:rsid w:val="00964A6C"/>
    <w:rsid w:val="009660DF"/>
    <w:rsid w:val="00966F06"/>
    <w:rsid w:val="00967291"/>
    <w:rsid w:val="0096768E"/>
    <w:rsid w:val="00967D96"/>
    <w:rsid w:val="00967EB7"/>
    <w:rsid w:val="00967F97"/>
    <w:rsid w:val="0097037D"/>
    <w:rsid w:val="009709BB"/>
    <w:rsid w:val="00971320"/>
    <w:rsid w:val="009733DA"/>
    <w:rsid w:val="00974B31"/>
    <w:rsid w:val="00974F76"/>
    <w:rsid w:val="00975E01"/>
    <w:rsid w:val="009760CA"/>
    <w:rsid w:val="00977D8C"/>
    <w:rsid w:val="00980952"/>
    <w:rsid w:val="00982CA6"/>
    <w:rsid w:val="009839A7"/>
    <w:rsid w:val="00983A06"/>
    <w:rsid w:val="0098409F"/>
    <w:rsid w:val="00984171"/>
    <w:rsid w:val="00985DE4"/>
    <w:rsid w:val="009860BF"/>
    <w:rsid w:val="00987969"/>
    <w:rsid w:val="00990BC8"/>
    <w:rsid w:val="00990C9A"/>
    <w:rsid w:val="00991082"/>
    <w:rsid w:val="00992218"/>
    <w:rsid w:val="009933E0"/>
    <w:rsid w:val="0099489A"/>
    <w:rsid w:val="009948CB"/>
    <w:rsid w:val="0099753F"/>
    <w:rsid w:val="009A1018"/>
    <w:rsid w:val="009A1CDF"/>
    <w:rsid w:val="009A1D05"/>
    <w:rsid w:val="009A3955"/>
    <w:rsid w:val="009A60FE"/>
    <w:rsid w:val="009A6554"/>
    <w:rsid w:val="009B0150"/>
    <w:rsid w:val="009B1D3B"/>
    <w:rsid w:val="009B3696"/>
    <w:rsid w:val="009B476E"/>
    <w:rsid w:val="009B4E6F"/>
    <w:rsid w:val="009B57E4"/>
    <w:rsid w:val="009B746E"/>
    <w:rsid w:val="009C03F6"/>
    <w:rsid w:val="009C17B9"/>
    <w:rsid w:val="009C325A"/>
    <w:rsid w:val="009C4366"/>
    <w:rsid w:val="009C6981"/>
    <w:rsid w:val="009C6D65"/>
    <w:rsid w:val="009C77A1"/>
    <w:rsid w:val="009D30CE"/>
    <w:rsid w:val="009D7774"/>
    <w:rsid w:val="009E1070"/>
    <w:rsid w:val="009E111D"/>
    <w:rsid w:val="009E1D31"/>
    <w:rsid w:val="009E2045"/>
    <w:rsid w:val="009F096D"/>
    <w:rsid w:val="009F3FCD"/>
    <w:rsid w:val="009F435C"/>
    <w:rsid w:val="009F5309"/>
    <w:rsid w:val="009F53B5"/>
    <w:rsid w:val="009F5489"/>
    <w:rsid w:val="009F5897"/>
    <w:rsid w:val="009F7A17"/>
    <w:rsid w:val="009F7CAB"/>
    <w:rsid w:val="00A00725"/>
    <w:rsid w:val="00A00FE9"/>
    <w:rsid w:val="00A014FF"/>
    <w:rsid w:val="00A030C3"/>
    <w:rsid w:val="00A04012"/>
    <w:rsid w:val="00A05B28"/>
    <w:rsid w:val="00A06F88"/>
    <w:rsid w:val="00A07870"/>
    <w:rsid w:val="00A07B5C"/>
    <w:rsid w:val="00A11BC8"/>
    <w:rsid w:val="00A121F4"/>
    <w:rsid w:val="00A122D2"/>
    <w:rsid w:val="00A13876"/>
    <w:rsid w:val="00A13DC1"/>
    <w:rsid w:val="00A15EE1"/>
    <w:rsid w:val="00A20862"/>
    <w:rsid w:val="00A20865"/>
    <w:rsid w:val="00A22C9A"/>
    <w:rsid w:val="00A23634"/>
    <w:rsid w:val="00A24928"/>
    <w:rsid w:val="00A250C1"/>
    <w:rsid w:val="00A25F0C"/>
    <w:rsid w:val="00A26012"/>
    <w:rsid w:val="00A304B3"/>
    <w:rsid w:val="00A305B4"/>
    <w:rsid w:val="00A30FE0"/>
    <w:rsid w:val="00A310B8"/>
    <w:rsid w:val="00A31879"/>
    <w:rsid w:val="00A31BA0"/>
    <w:rsid w:val="00A33671"/>
    <w:rsid w:val="00A34458"/>
    <w:rsid w:val="00A34ECE"/>
    <w:rsid w:val="00A34F75"/>
    <w:rsid w:val="00A35FF2"/>
    <w:rsid w:val="00A37E1F"/>
    <w:rsid w:val="00A40333"/>
    <w:rsid w:val="00A405DA"/>
    <w:rsid w:val="00A41EF8"/>
    <w:rsid w:val="00A477BE"/>
    <w:rsid w:val="00A47F56"/>
    <w:rsid w:val="00A50429"/>
    <w:rsid w:val="00A52C20"/>
    <w:rsid w:val="00A53C92"/>
    <w:rsid w:val="00A53FEC"/>
    <w:rsid w:val="00A5453B"/>
    <w:rsid w:val="00A54578"/>
    <w:rsid w:val="00A5570B"/>
    <w:rsid w:val="00A62B13"/>
    <w:rsid w:val="00A638DD"/>
    <w:rsid w:val="00A63FD3"/>
    <w:rsid w:val="00A64AE8"/>
    <w:rsid w:val="00A64B3F"/>
    <w:rsid w:val="00A67F25"/>
    <w:rsid w:val="00A73B8D"/>
    <w:rsid w:val="00A73D63"/>
    <w:rsid w:val="00A75574"/>
    <w:rsid w:val="00A759E9"/>
    <w:rsid w:val="00A75C21"/>
    <w:rsid w:val="00A75E0D"/>
    <w:rsid w:val="00A81543"/>
    <w:rsid w:val="00A82A84"/>
    <w:rsid w:val="00A845CC"/>
    <w:rsid w:val="00A85A64"/>
    <w:rsid w:val="00A86BF8"/>
    <w:rsid w:val="00A87040"/>
    <w:rsid w:val="00A9035B"/>
    <w:rsid w:val="00A907CF"/>
    <w:rsid w:val="00A91056"/>
    <w:rsid w:val="00A91233"/>
    <w:rsid w:val="00A92D47"/>
    <w:rsid w:val="00A958DD"/>
    <w:rsid w:val="00A96787"/>
    <w:rsid w:val="00AA00D9"/>
    <w:rsid w:val="00AA2A20"/>
    <w:rsid w:val="00AA2E82"/>
    <w:rsid w:val="00AA4E07"/>
    <w:rsid w:val="00AA4E2E"/>
    <w:rsid w:val="00AA538B"/>
    <w:rsid w:val="00AA5FC6"/>
    <w:rsid w:val="00AA5FE8"/>
    <w:rsid w:val="00AA6CBD"/>
    <w:rsid w:val="00AA7D87"/>
    <w:rsid w:val="00AB04AA"/>
    <w:rsid w:val="00AB05A6"/>
    <w:rsid w:val="00AB119E"/>
    <w:rsid w:val="00AB4B6C"/>
    <w:rsid w:val="00AB5AE8"/>
    <w:rsid w:val="00AB6897"/>
    <w:rsid w:val="00AB7FEE"/>
    <w:rsid w:val="00AC0C63"/>
    <w:rsid w:val="00AC215B"/>
    <w:rsid w:val="00AC2CEF"/>
    <w:rsid w:val="00AC5132"/>
    <w:rsid w:val="00AC5154"/>
    <w:rsid w:val="00AC5D22"/>
    <w:rsid w:val="00AC6426"/>
    <w:rsid w:val="00AD0420"/>
    <w:rsid w:val="00AD2247"/>
    <w:rsid w:val="00AD3D36"/>
    <w:rsid w:val="00AD3EF1"/>
    <w:rsid w:val="00AD43F9"/>
    <w:rsid w:val="00AD47A5"/>
    <w:rsid w:val="00AD642F"/>
    <w:rsid w:val="00AE01C9"/>
    <w:rsid w:val="00AE1CA1"/>
    <w:rsid w:val="00AE36F1"/>
    <w:rsid w:val="00AE4625"/>
    <w:rsid w:val="00AE4FED"/>
    <w:rsid w:val="00AE5898"/>
    <w:rsid w:val="00AE6C74"/>
    <w:rsid w:val="00AF06AC"/>
    <w:rsid w:val="00AF13AD"/>
    <w:rsid w:val="00AF1858"/>
    <w:rsid w:val="00AF23FB"/>
    <w:rsid w:val="00AF26AA"/>
    <w:rsid w:val="00AF7A84"/>
    <w:rsid w:val="00AF7B1D"/>
    <w:rsid w:val="00AF7C52"/>
    <w:rsid w:val="00AF7E9D"/>
    <w:rsid w:val="00B00E28"/>
    <w:rsid w:val="00B01BD0"/>
    <w:rsid w:val="00B029D8"/>
    <w:rsid w:val="00B03903"/>
    <w:rsid w:val="00B0470F"/>
    <w:rsid w:val="00B04C17"/>
    <w:rsid w:val="00B107B1"/>
    <w:rsid w:val="00B14409"/>
    <w:rsid w:val="00B16154"/>
    <w:rsid w:val="00B1640F"/>
    <w:rsid w:val="00B16A66"/>
    <w:rsid w:val="00B20585"/>
    <w:rsid w:val="00B20B3B"/>
    <w:rsid w:val="00B20D07"/>
    <w:rsid w:val="00B21B5B"/>
    <w:rsid w:val="00B21F43"/>
    <w:rsid w:val="00B244A3"/>
    <w:rsid w:val="00B25DCA"/>
    <w:rsid w:val="00B268EF"/>
    <w:rsid w:val="00B32389"/>
    <w:rsid w:val="00B34AFD"/>
    <w:rsid w:val="00B34FDF"/>
    <w:rsid w:val="00B35589"/>
    <w:rsid w:val="00B35B25"/>
    <w:rsid w:val="00B36C20"/>
    <w:rsid w:val="00B435F9"/>
    <w:rsid w:val="00B43E59"/>
    <w:rsid w:val="00B445D9"/>
    <w:rsid w:val="00B447AD"/>
    <w:rsid w:val="00B45777"/>
    <w:rsid w:val="00B46680"/>
    <w:rsid w:val="00B46C37"/>
    <w:rsid w:val="00B478BE"/>
    <w:rsid w:val="00B50C8B"/>
    <w:rsid w:val="00B50F46"/>
    <w:rsid w:val="00B514FD"/>
    <w:rsid w:val="00B52575"/>
    <w:rsid w:val="00B52FCE"/>
    <w:rsid w:val="00B5695A"/>
    <w:rsid w:val="00B6169C"/>
    <w:rsid w:val="00B623FD"/>
    <w:rsid w:val="00B62753"/>
    <w:rsid w:val="00B6340A"/>
    <w:rsid w:val="00B63D6E"/>
    <w:rsid w:val="00B652E7"/>
    <w:rsid w:val="00B66264"/>
    <w:rsid w:val="00B7089F"/>
    <w:rsid w:val="00B708E8"/>
    <w:rsid w:val="00B7091B"/>
    <w:rsid w:val="00B710A8"/>
    <w:rsid w:val="00B715A2"/>
    <w:rsid w:val="00B72239"/>
    <w:rsid w:val="00B75854"/>
    <w:rsid w:val="00B76E30"/>
    <w:rsid w:val="00B77DD9"/>
    <w:rsid w:val="00B80F8D"/>
    <w:rsid w:val="00B814E5"/>
    <w:rsid w:val="00B81B1A"/>
    <w:rsid w:val="00B825AF"/>
    <w:rsid w:val="00B834DF"/>
    <w:rsid w:val="00B83930"/>
    <w:rsid w:val="00B84231"/>
    <w:rsid w:val="00B8512D"/>
    <w:rsid w:val="00B856EC"/>
    <w:rsid w:val="00B942EA"/>
    <w:rsid w:val="00B945E6"/>
    <w:rsid w:val="00B96EE4"/>
    <w:rsid w:val="00B97011"/>
    <w:rsid w:val="00B97394"/>
    <w:rsid w:val="00BA111C"/>
    <w:rsid w:val="00BA3A99"/>
    <w:rsid w:val="00BA5CAD"/>
    <w:rsid w:val="00BA64AA"/>
    <w:rsid w:val="00BB2346"/>
    <w:rsid w:val="00BB3B55"/>
    <w:rsid w:val="00BB3D85"/>
    <w:rsid w:val="00BB40AC"/>
    <w:rsid w:val="00BB4171"/>
    <w:rsid w:val="00BB6BE7"/>
    <w:rsid w:val="00BB6BF5"/>
    <w:rsid w:val="00BC06F7"/>
    <w:rsid w:val="00BC07D1"/>
    <w:rsid w:val="00BC1923"/>
    <w:rsid w:val="00BC267C"/>
    <w:rsid w:val="00BC2C85"/>
    <w:rsid w:val="00BC2F8F"/>
    <w:rsid w:val="00BC4733"/>
    <w:rsid w:val="00BC53DD"/>
    <w:rsid w:val="00BD1844"/>
    <w:rsid w:val="00BD1A9E"/>
    <w:rsid w:val="00BD2198"/>
    <w:rsid w:val="00BD21B9"/>
    <w:rsid w:val="00BD2665"/>
    <w:rsid w:val="00BD430C"/>
    <w:rsid w:val="00BD5E3E"/>
    <w:rsid w:val="00BD6C4D"/>
    <w:rsid w:val="00BE18D8"/>
    <w:rsid w:val="00BE1BF6"/>
    <w:rsid w:val="00BE27EA"/>
    <w:rsid w:val="00BE3BB2"/>
    <w:rsid w:val="00BE3D06"/>
    <w:rsid w:val="00BE45D7"/>
    <w:rsid w:val="00BE4641"/>
    <w:rsid w:val="00BE4A00"/>
    <w:rsid w:val="00BE5449"/>
    <w:rsid w:val="00BE5581"/>
    <w:rsid w:val="00BE5E46"/>
    <w:rsid w:val="00BE6206"/>
    <w:rsid w:val="00BE734C"/>
    <w:rsid w:val="00BE7D9C"/>
    <w:rsid w:val="00BF0AD7"/>
    <w:rsid w:val="00BF0B9E"/>
    <w:rsid w:val="00BF371E"/>
    <w:rsid w:val="00BF550E"/>
    <w:rsid w:val="00BF59AB"/>
    <w:rsid w:val="00BF5AD4"/>
    <w:rsid w:val="00BF5D01"/>
    <w:rsid w:val="00BF6618"/>
    <w:rsid w:val="00BF685F"/>
    <w:rsid w:val="00BF6ECD"/>
    <w:rsid w:val="00BF6FFD"/>
    <w:rsid w:val="00C0201E"/>
    <w:rsid w:val="00C02BF4"/>
    <w:rsid w:val="00C04E14"/>
    <w:rsid w:val="00C061F6"/>
    <w:rsid w:val="00C06608"/>
    <w:rsid w:val="00C06DCD"/>
    <w:rsid w:val="00C06F54"/>
    <w:rsid w:val="00C10B81"/>
    <w:rsid w:val="00C10CD4"/>
    <w:rsid w:val="00C113A0"/>
    <w:rsid w:val="00C119BA"/>
    <w:rsid w:val="00C12274"/>
    <w:rsid w:val="00C146B9"/>
    <w:rsid w:val="00C15C83"/>
    <w:rsid w:val="00C15E88"/>
    <w:rsid w:val="00C17DCF"/>
    <w:rsid w:val="00C17EE2"/>
    <w:rsid w:val="00C2054E"/>
    <w:rsid w:val="00C21C1B"/>
    <w:rsid w:val="00C231EC"/>
    <w:rsid w:val="00C24DE6"/>
    <w:rsid w:val="00C24E0E"/>
    <w:rsid w:val="00C309A7"/>
    <w:rsid w:val="00C30F96"/>
    <w:rsid w:val="00C357C2"/>
    <w:rsid w:val="00C36EB3"/>
    <w:rsid w:val="00C374C1"/>
    <w:rsid w:val="00C379B4"/>
    <w:rsid w:val="00C37CF8"/>
    <w:rsid w:val="00C401F9"/>
    <w:rsid w:val="00C40416"/>
    <w:rsid w:val="00C40EBB"/>
    <w:rsid w:val="00C43455"/>
    <w:rsid w:val="00C444B4"/>
    <w:rsid w:val="00C467BA"/>
    <w:rsid w:val="00C47046"/>
    <w:rsid w:val="00C47F9A"/>
    <w:rsid w:val="00C50BC2"/>
    <w:rsid w:val="00C51201"/>
    <w:rsid w:val="00C5512D"/>
    <w:rsid w:val="00C56124"/>
    <w:rsid w:val="00C57411"/>
    <w:rsid w:val="00C6067E"/>
    <w:rsid w:val="00C622AC"/>
    <w:rsid w:val="00C62D8D"/>
    <w:rsid w:val="00C63D68"/>
    <w:rsid w:val="00C63FE3"/>
    <w:rsid w:val="00C671C9"/>
    <w:rsid w:val="00C70A0D"/>
    <w:rsid w:val="00C71A02"/>
    <w:rsid w:val="00C71E8A"/>
    <w:rsid w:val="00C71E8C"/>
    <w:rsid w:val="00C74A61"/>
    <w:rsid w:val="00C74E88"/>
    <w:rsid w:val="00C7538F"/>
    <w:rsid w:val="00C76F6A"/>
    <w:rsid w:val="00C777F6"/>
    <w:rsid w:val="00C81901"/>
    <w:rsid w:val="00C8317C"/>
    <w:rsid w:val="00C85AAF"/>
    <w:rsid w:val="00C85C56"/>
    <w:rsid w:val="00C90271"/>
    <w:rsid w:val="00C9067D"/>
    <w:rsid w:val="00C9093A"/>
    <w:rsid w:val="00C92568"/>
    <w:rsid w:val="00C92951"/>
    <w:rsid w:val="00C96338"/>
    <w:rsid w:val="00C96E44"/>
    <w:rsid w:val="00CA00EA"/>
    <w:rsid w:val="00CA122C"/>
    <w:rsid w:val="00CA3072"/>
    <w:rsid w:val="00CA31D7"/>
    <w:rsid w:val="00CA4F86"/>
    <w:rsid w:val="00CA5EFE"/>
    <w:rsid w:val="00CA6CAB"/>
    <w:rsid w:val="00CA73F2"/>
    <w:rsid w:val="00CA7631"/>
    <w:rsid w:val="00CA771D"/>
    <w:rsid w:val="00CA78A1"/>
    <w:rsid w:val="00CA7BB5"/>
    <w:rsid w:val="00CA7D2C"/>
    <w:rsid w:val="00CB1C90"/>
    <w:rsid w:val="00CB3ED5"/>
    <w:rsid w:val="00CB52C9"/>
    <w:rsid w:val="00CB59BD"/>
    <w:rsid w:val="00CB6242"/>
    <w:rsid w:val="00CB78E6"/>
    <w:rsid w:val="00CC0010"/>
    <w:rsid w:val="00CC0F5B"/>
    <w:rsid w:val="00CC1A36"/>
    <w:rsid w:val="00CC2257"/>
    <w:rsid w:val="00CC5C6F"/>
    <w:rsid w:val="00CD2828"/>
    <w:rsid w:val="00CD2E34"/>
    <w:rsid w:val="00CD56E5"/>
    <w:rsid w:val="00CD7AB7"/>
    <w:rsid w:val="00CD7E2E"/>
    <w:rsid w:val="00CE03A7"/>
    <w:rsid w:val="00CE118E"/>
    <w:rsid w:val="00CE5969"/>
    <w:rsid w:val="00CE655D"/>
    <w:rsid w:val="00CE7320"/>
    <w:rsid w:val="00CF047A"/>
    <w:rsid w:val="00CF077F"/>
    <w:rsid w:val="00CF0D6E"/>
    <w:rsid w:val="00CF128B"/>
    <w:rsid w:val="00CF360C"/>
    <w:rsid w:val="00CF3BCE"/>
    <w:rsid w:val="00CF41ED"/>
    <w:rsid w:val="00CF48C5"/>
    <w:rsid w:val="00CF4CF0"/>
    <w:rsid w:val="00CF52E5"/>
    <w:rsid w:val="00CF5347"/>
    <w:rsid w:val="00CF683B"/>
    <w:rsid w:val="00CF6BD3"/>
    <w:rsid w:val="00CF75D5"/>
    <w:rsid w:val="00CF7E68"/>
    <w:rsid w:val="00D0114F"/>
    <w:rsid w:val="00D01EB6"/>
    <w:rsid w:val="00D02B9E"/>
    <w:rsid w:val="00D03537"/>
    <w:rsid w:val="00D06B0D"/>
    <w:rsid w:val="00D07E3E"/>
    <w:rsid w:val="00D11B08"/>
    <w:rsid w:val="00D138E4"/>
    <w:rsid w:val="00D13A72"/>
    <w:rsid w:val="00D15EBC"/>
    <w:rsid w:val="00D1633F"/>
    <w:rsid w:val="00D206A0"/>
    <w:rsid w:val="00D20ECE"/>
    <w:rsid w:val="00D21164"/>
    <w:rsid w:val="00D21951"/>
    <w:rsid w:val="00D2280A"/>
    <w:rsid w:val="00D237BC"/>
    <w:rsid w:val="00D2429D"/>
    <w:rsid w:val="00D249B7"/>
    <w:rsid w:val="00D24A10"/>
    <w:rsid w:val="00D24DF4"/>
    <w:rsid w:val="00D24FAE"/>
    <w:rsid w:val="00D25183"/>
    <w:rsid w:val="00D25877"/>
    <w:rsid w:val="00D264F1"/>
    <w:rsid w:val="00D306D9"/>
    <w:rsid w:val="00D31ABF"/>
    <w:rsid w:val="00D32CC1"/>
    <w:rsid w:val="00D34DBF"/>
    <w:rsid w:val="00D3567D"/>
    <w:rsid w:val="00D35ACC"/>
    <w:rsid w:val="00D3667E"/>
    <w:rsid w:val="00D37A41"/>
    <w:rsid w:val="00D42752"/>
    <w:rsid w:val="00D442F7"/>
    <w:rsid w:val="00D45460"/>
    <w:rsid w:val="00D4575D"/>
    <w:rsid w:val="00D458BC"/>
    <w:rsid w:val="00D45AC3"/>
    <w:rsid w:val="00D506F3"/>
    <w:rsid w:val="00D522D0"/>
    <w:rsid w:val="00D55FAD"/>
    <w:rsid w:val="00D56094"/>
    <w:rsid w:val="00D6033F"/>
    <w:rsid w:val="00D63271"/>
    <w:rsid w:val="00D63F2B"/>
    <w:rsid w:val="00D6680A"/>
    <w:rsid w:val="00D67F3A"/>
    <w:rsid w:val="00D75E74"/>
    <w:rsid w:val="00D77FD7"/>
    <w:rsid w:val="00D80188"/>
    <w:rsid w:val="00D80A91"/>
    <w:rsid w:val="00D81163"/>
    <w:rsid w:val="00D812A8"/>
    <w:rsid w:val="00D8160B"/>
    <w:rsid w:val="00D81BC7"/>
    <w:rsid w:val="00D82916"/>
    <w:rsid w:val="00D84FEE"/>
    <w:rsid w:val="00D87381"/>
    <w:rsid w:val="00D87F19"/>
    <w:rsid w:val="00D90B91"/>
    <w:rsid w:val="00D92724"/>
    <w:rsid w:val="00D92FE2"/>
    <w:rsid w:val="00D933B2"/>
    <w:rsid w:val="00D95081"/>
    <w:rsid w:val="00D9658B"/>
    <w:rsid w:val="00D96975"/>
    <w:rsid w:val="00D96E20"/>
    <w:rsid w:val="00DA06CD"/>
    <w:rsid w:val="00DA0F3D"/>
    <w:rsid w:val="00DA1377"/>
    <w:rsid w:val="00DA4377"/>
    <w:rsid w:val="00DA5DF4"/>
    <w:rsid w:val="00DA7EA4"/>
    <w:rsid w:val="00DB0774"/>
    <w:rsid w:val="00DB096B"/>
    <w:rsid w:val="00DB15AB"/>
    <w:rsid w:val="00DB395E"/>
    <w:rsid w:val="00DB724B"/>
    <w:rsid w:val="00DB75B1"/>
    <w:rsid w:val="00DC05A0"/>
    <w:rsid w:val="00DC1CA3"/>
    <w:rsid w:val="00DC369C"/>
    <w:rsid w:val="00DC461B"/>
    <w:rsid w:val="00DD1A2F"/>
    <w:rsid w:val="00DD30F8"/>
    <w:rsid w:val="00DD354F"/>
    <w:rsid w:val="00DD3B2C"/>
    <w:rsid w:val="00DD3BA0"/>
    <w:rsid w:val="00DD453D"/>
    <w:rsid w:val="00DD5AE9"/>
    <w:rsid w:val="00DD757C"/>
    <w:rsid w:val="00DE0439"/>
    <w:rsid w:val="00DE11A1"/>
    <w:rsid w:val="00DE1DF3"/>
    <w:rsid w:val="00DE2033"/>
    <w:rsid w:val="00DE3BCF"/>
    <w:rsid w:val="00DE56C6"/>
    <w:rsid w:val="00DE69B0"/>
    <w:rsid w:val="00DF3379"/>
    <w:rsid w:val="00DF5C34"/>
    <w:rsid w:val="00DF62E6"/>
    <w:rsid w:val="00DF7551"/>
    <w:rsid w:val="00DF7FEE"/>
    <w:rsid w:val="00E019F3"/>
    <w:rsid w:val="00E025B3"/>
    <w:rsid w:val="00E02A2E"/>
    <w:rsid w:val="00E02E24"/>
    <w:rsid w:val="00E0303B"/>
    <w:rsid w:val="00E06939"/>
    <w:rsid w:val="00E06B57"/>
    <w:rsid w:val="00E06C73"/>
    <w:rsid w:val="00E06E05"/>
    <w:rsid w:val="00E0712A"/>
    <w:rsid w:val="00E07B22"/>
    <w:rsid w:val="00E07B99"/>
    <w:rsid w:val="00E07F2C"/>
    <w:rsid w:val="00E140E2"/>
    <w:rsid w:val="00E145C9"/>
    <w:rsid w:val="00E1531B"/>
    <w:rsid w:val="00E15FAE"/>
    <w:rsid w:val="00E17AD3"/>
    <w:rsid w:val="00E17F4B"/>
    <w:rsid w:val="00E20AB7"/>
    <w:rsid w:val="00E211E5"/>
    <w:rsid w:val="00E211F8"/>
    <w:rsid w:val="00E216D6"/>
    <w:rsid w:val="00E21F9C"/>
    <w:rsid w:val="00E22804"/>
    <w:rsid w:val="00E23CEF"/>
    <w:rsid w:val="00E24566"/>
    <w:rsid w:val="00E264BE"/>
    <w:rsid w:val="00E270DE"/>
    <w:rsid w:val="00E3037D"/>
    <w:rsid w:val="00E31102"/>
    <w:rsid w:val="00E31EAA"/>
    <w:rsid w:val="00E3219C"/>
    <w:rsid w:val="00E3407A"/>
    <w:rsid w:val="00E350C1"/>
    <w:rsid w:val="00E35584"/>
    <w:rsid w:val="00E35B9C"/>
    <w:rsid w:val="00E424AA"/>
    <w:rsid w:val="00E467BA"/>
    <w:rsid w:val="00E4765C"/>
    <w:rsid w:val="00E5108D"/>
    <w:rsid w:val="00E516E9"/>
    <w:rsid w:val="00E51702"/>
    <w:rsid w:val="00E542A7"/>
    <w:rsid w:val="00E55BF8"/>
    <w:rsid w:val="00E568E1"/>
    <w:rsid w:val="00E60508"/>
    <w:rsid w:val="00E61EA0"/>
    <w:rsid w:val="00E62942"/>
    <w:rsid w:val="00E63520"/>
    <w:rsid w:val="00E65C26"/>
    <w:rsid w:val="00E6670D"/>
    <w:rsid w:val="00E66A42"/>
    <w:rsid w:val="00E67DA9"/>
    <w:rsid w:val="00E70269"/>
    <w:rsid w:val="00E7145B"/>
    <w:rsid w:val="00E7235F"/>
    <w:rsid w:val="00E7343E"/>
    <w:rsid w:val="00E73EE1"/>
    <w:rsid w:val="00E746D6"/>
    <w:rsid w:val="00E74A24"/>
    <w:rsid w:val="00E82EE8"/>
    <w:rsid w:val="00E83066"/>
    <w:rsid w:val="00E84DDE"/>
    <w:rsid w:val="00E85652"/>
    <w:rsid w:val="00E85FB3"/>
    <w:rsid w:val="00E87753"/>
    <w:rsid w:val="00E9202D"/>
    <w:rsid w:val="00E92413"/>
    <w:rsid w:val="00E93B20"/>
    <w:rsid w:val="00E94827"/>
    <w:rsid w:val="00E95A10"/>
    <w:rsid w:val="00E96DDD"/>
    <w:rsid w:val="00E9780A"/>
    <w:rsid w:val="00EA04E8"/>
    <w:rsid w:val="00EA1A3E"/>
    <w:rsid w:val="00EA4DA8"/>
    <w:rsid w:val="00EA4EF5"/>
    <w:rsid w:val="00EA6351"/>
    <w:rsid w:val="00EA73A4"/>
    <w:rsid w:val="00EA7C2F"/>
    <w:rsid w:val="00EB12E3"/>
    <w:rsid w:val="00EB197A"/>
    <w:rsid w:val="00EB1E8A"/>
    <w:rsid w:val="00EB2F9D"/>
    <w:rsid w:val="00EB4ABB"/>
    <w:rsid w:val="00EB5C8B"/>
    <w:rsid w:val="00EB725C"/>
    <w:rsid w:val="00EB76E8"/>
    <w:rsid w:val="00EC1836"/>
    <w:rsid w:val="00EC19FA"/>
    <w:rsid w:val="00EC1CC6"/>
    <w:rsid w:val="00EC20D3"/>
    <w:rsid w:val="00EC42D1"/>
    <w:rsid w:val="00EC49EF"/>
    <w:rsid w:val="00EC68F5"/>
    <w:rsid w:val="00EC72C7"/>
    <w:rsid w:val="00EC7CC0"/>
    <w:rsid w:val="00ED1FCA"/>
    <w:rsid w:val="00ED3492"/>
    <w:rsid w:val="00ED4AA7"/>
    <w:rsid w:val="00EE057C"/>
    <w:rsid w:val="00EE0C12"/>
    <w:rsid w:val="00EE0F7E"/>
    <w:rsid w:val="00EE23A7"/>
    <w:rsid w:val="00EE36F9"/>
    <w:rsid w:val="00EE3756"/>
    <w:rsid w:val="00EE3CBF"/>
    <w:rsid w:val="00EE498C"/>
    <w:rsid w:val="00EE5126"/>
    <w:rsid w:val="00EE5323"/>
    <w:rsid w:val="00EE656F"/>
    <w:rsid w:val="00EE6FFD"/>
    <w:rsid w:val="00EE7746"/>
    <w:rsid w:val="00EE79DE"/>
    <w:rsid w:val="00EF02E7"/>
    <w:rsid w:val="00EF1BC2"/>
    <w:rsid w:val="00EF40F9"/>
    <w:rsid w:val="00EF4FBC"/>
    <w:rsid w:val="00EF5775"/>
    <w:rsid w:val="00EF610A"/>
    <w:rsid w:val="00EF68E8"/>
    <w:rsid w:val="00EF6A93"/>
    <w:rsid w:val="00EF7F64"/>
    <w:rsid w:val="00F010DA"/>
    <w:rsid w:val="00F02E80"/>
    <w:rsid w:val="00F03B9D"/>
    <w:rsid w:val="00F0442A"/>
    <w:rsid w:val="00F04E75"/>
    <w:rsid w:val="00F07999"/>
    <w:rsid w:val="00F10F7E"/>
    <w:rsid w:val="00F11FD2"/>
    <w:rsid w:val="00F12636"/>
    <w:rsid w:val="00F12A65"/>
    <w:rsid w:val="00F15888"/>
    <w:rsid w:val="00F17984"/>
    <w:rsid w:val="00F21B7A"/>
    <w:rsid w:val="00F22BFA"/>
    <w:rsid w:val="00F22D45"/>
    <w:rsid w:val="00F235DA"/>
    <w:rsid w:val="00F24EBA"/>
    <w:rsid w:val="00F252C1"/>
    <w:rsid w:val="00F25470"/>
    <w:rsid w:val="00F27599"/>
    <w:rsid w:val="00F2763F"/>
    <w:rsid w:val="00F277D9"/>
    <w:rsid w:val="00F303AC"/>
    <w:rsid w:val="00F37E5B"/>
    <w:rsid w:val="00F40559"/>
    <w:rsid w:val="00F40D6F"/>
    <w:rsid w:val="00F41256"/>
    <w:rsid w:val="00F422E9"/>
    <w:rsid w:val="00F43268"/>
    <w:rsid w:val="00F433C0"/>
    <w:rsid w:val="00F452CC"/>
    <w:rsid w:val="00F45CE5"/>
    <w:rsid w:val="00F47483"/>
    <w:rsid w:val="00F47CD8"/>
    <w:rsid w:val="00F50AF9"/>
    <w:rsid w:val="00F50E92"/>
    <w:rsid w:val="00F53D1E"/>
    <w:rsid w:val="00F548BB"/>
    <w:rsid w:val="00F55214"/>
    <w:rsid w:val="00F553A0"/>
    <w:rsid w:val="00F611EA"/>
    <w:rsid w:val="00F61351"/>
    <w:rsid w:val="00F614A0"/>
    <w:rsid w:val="00F62CBA"/>
    <w:rsid w:val="00F6796E"/>
    <w:rsid w:val="00F7017F"/>
    <w:rsid w:val="00F70C0E"/>
    <w:rsid w:val="00F71137"/>
    <w:rsid w:val="00F7192E"/>
    <w:rsid w:val="00F72A03"/>
    <w:rsid w:val="00F75BA2"/>
    <w:rsid w:val="00F76BF6"/>
    <w:rsid w:val="00F8388A"/>
    <w:rsid w:val="00F85EB1"/>
    <w:rsid w:val="00F8614A"/>
    <w:rsid w:val="00F871D5"/>
    <w:rsid w:val="00F956D6"/>
    <w:rsid w:val="00F95C66"/>
    <w:rsid w:val="00F96707"/>
    <w:rsid w:val="00FA2066"/>
    <w:rsid w:val="00FA25FD"/>
    <w:rsid w:val="00FA7807"/>
    <w:rsid w:val="00FB1B39"/>
    <w:rsid w:val="00FB34D7"/>
    <w:rsid w:val="00FB64B5"/>
    <w:rsid w:val="00FB7713"/>
    <w:rsid w:val="00FC0A56"/>
    <w:rsid w:val="00FC18FC"/>
    <w:rsid w:val="00FC25D0"/>
    <w:rsid w:val="00FC2C69"/>
    <w:rsid w:val="00FC3C27"/>
    <w:rsid w:val="00FC4F90"/>
    <w:rsid w:val="00FC5695"/>
    <w:rsid w:val="00FC7A51"/>
    <w:rsid w:val="00FC7C41"/>
    <w:rsid w:val="00FC7CE3"/>
    <w:rsid w:val="00FD1C66"/>
    <w:rsid w:val="00FD227B"/>
    <w:rsid w:val="00FD290C"/>
    <w:rsid w:val="00FD401C"/>
    <w:rsid w:val="00FD5B69"/>
    <w:rsid w:val="00FE0ED7"/>
    <w:rsid w:val="00FE4153"/>
    <w:rsid w:val="00FE6220"/>
    <w:rsid w:val="00FE7DA8"/>
    <w:rsid w:val="00FF0FC7"/>
    <w:rsid w:val="00FF1418"/>
    <w:rsid w:val="00FF16BD"/>
    <w:rsid w:val="00FF1872"/>
    <w:rsid w:val="00FF2ED9"/>
    <w:rsid w:val="00FF387C"/>
    <w:rsid w:val="00FF42A9"/>
    <w:rsid w:val="00FF45DD"/>
    <w:rsid w:val="1B857EB1"/>
    <w:rsid w:val="5C101EFE"/>
    <w:rsid w:val="601E1901"/>
    <w:rsid w:val="60E12101"/>
    <w:rsid w:val="78D248A3"/>
    <w:rsid w:val="78DA096F"/>
    <w:rsid w:val="7D7F36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character" w:default="1" w:styleId="16">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20"/>
    <w:qFormat/>
    <w:uiPriority w:val="0"/>
    <w:pPr>
      <w:jc w:val="left"/>
    </w:pPr>
  </w:style>
  <w:style w:type="paragraph" w:styleId="4">
    <w:name w:val="Body Text Indent"/>
    <w:basedOn w:val="1"/>
    <w:qFormat/>
    <w:uiPriority w:val="0"/>
    <w:pPr>
      <w:adjustRightInd w:val="0"/>
      <w:spacing w:after="120" w:line="360" w:lineRule="atLeast"/>
      <w:ind w:left="200" w:leftChars="200"/>
    </w:pPr>
    <w:rPr>
      <w:szCs w:val="24"/>
    </w:rPr>
  </w:style>
  <w:style w:type="paragraph" w:styleId="5">
    <w:name w:val="Plain Text"/>
    <w:basedOn w:val="1"/>
    <w:link w:val="23"/>
    <w:qFormat/>
    <w:uiPriority w:val="99"/>
    <w:rPr>
      <w:rFonts w:ascii="宋体" w:hAnsi="Courier New"/>
    </w:rPr>
  </w:style>
  <w:style w:type="paragraph" w:styleId="6">
    <w:name w:val="Body Text Indent 2"/>
    <w:basedOn w:val="1"/>
    <w:qFormat/>
    <w:uiPriority w:val="0"/>
    <w:pPr>
      <w:spacing w:after="120" w:line="480" w:lineRule="auto"/>
      <w:ind w:left="420" w:leftChars="200"/>
    </w:pPr>
  </w:style>
  <w:style w:type="paragraph" w:styleId="7">
    <w:name w:val="endnote text"/>
    <w:basedOn w:val="1"/>
    <w:semiHidden/>
    <w:qFormat/>
    <w:uiPriority w:val="0"/>
    <w:pPr>
      <w:snapToGrid w:val="0"/>
      <w:jc w:val="left"/>
    </w:pPr>
    <w:rPr>
      <w:rFonts w:ascii="宋体" w:hAnsi="宋体"/>
      <w:sz w:val="28"/>
      <w:szCs w:val="24"/>
    </w:rPr>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qFormat/>
    <w:uiPriority w:val="0"/>
    <w:pPr>
      <w:spacing w:after="120"/>
      <w:ind w:left="420" w:leftChars="200"/>
    </w:pPr>
    <w:rPr>
      <w:sz w:val="16"/>
      <w:szCs w:val="16"/>
    </w:rPr>
  </w:style>
  <w:style w:type="paragraph" w:styleId="12">
    <w:name w:val="Normal (Web)"/>
    <w:basedOn w:val="1"/>
    <w:qFormat/>
    <w:uiPriority w:val="0"/>
    <w:rPr>
      <w:sz w:val="24"/>
    </w:rPr>
  </w:style>
  <w:style w:type="paragraph" w:styleId="13">
    <w:name w:val="annotation subject"/>
    <w:basedOn w:val="3"/>
    <w:next w:val="3"/>
    <w:link w:val="21"/>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7">
    <w:name w:val="page number"/>
    <w:basedOn w:val="16"/>
    <w:qFormat/>
    <w:uiPriority w:val="0"/>
  </w:style>
  <w:style w:type="character" w:styleId="18">
    <w:name w:val="Hyperlink"/>
    <w:qFormat/>
    <w:uiPriority w:val="0"/>
    <w:rPr>
      <w:color w:val="0000FF"/>
      <w:u w:val="single"/>
    </w:rPr>
  </w:style>
  <w:style w:type="character" w:styleId="19">
    <w:name w:val="annotation reference"/>
    <w:qFormat/>
    <w:uiPriority w:val="0"/>
    <w:rPr>
      <w:sz w:val="21"/>
      <w:szCs w:val="21"/>
    </w:rPr>
  </w:style>
  <w:style w:type="character" w:customStyle="1" w:styleId="20">
    <w:name w:val="批注文字 Char"/>
    <w:link w:val="3"/>
    <w:qFormat/>
    <w:uiPriority w:val="0"/>
    <w:rPr>
      <w:kern w:val="2"/>
      <w:sz w:val="21"/>
    </w:rPr>
  </w:style>
  <w:style w:type="character" w:customStyle="1" w:styleId="21">
    <w:name w:val="批注主题 Char"/>
    <w:link w:val="13"/>
    <w:qFormat/>
    <w:uiPriority w:val="0"/>
    <w:rPr>
      <w:b/>
      <w:bCs/>
      <w:kern w:val="2"/>
      <w:sz w:val="21"/>
    </w:rPr>
  </w:style>
  <w:style w:type="paragraph" w:styleId="22">
    <w:name w:val="List Paragraph"/>
    <w:basedOn w:val="1"/>
    <w:qFormat/>
    <w:uiPriority w:val="34"/>
    <w:pPr>
      <w:ind w:firstLine="420" w:firstLineChars="200"/>
    </w:pPr>
  </w:style>
  <w:style w:type="character" w:customStyle="1" w:styleId="23">
    <w:name w:val="纯文本 Char"/>
    <w:basedOn w:val="16"/>
    <w:link w:val="5"/>
    <w:qFormat/>
    <w:uiPriority w:val="99"/>
    <w:rPr>
      <w:rFonts w:ascii="宋体" w:hAnsi="Courier New"/>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szse</Company>
  <Pages>2</Pages>
  <Words>195</Words>
  <Characters>1112</Characters>
  <Lines>9</Lines>
  <Paragraphs>2</Paragraphs>
  <TotalTime>89</TotalTime>
  <ScaleCrop>false</ScaleCrop>
  <LinksUpToDate>false</LinksUpToDate>
  <CharactersWithSpaces>1305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2019-09-04T10:21:00Z</dcterms:created>
  <dc:creator>陈朝晖</dc:creator>
  <cp:lastModifiedBy>岁月了无痕</cp:lastModifiedBy>
  <cp:lastPrinted>2019-09-04T08:43:00Z</cp:lastPrinted>
  <dcterms:modified xsi:type="dcterms:W3CDTF">2019-09-05T03:34:22Z</dcterms:modified>
  <dc:title>中小企业板信息披露业务备忘录第5号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