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54" w:rsidRDefault="00D7486E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证券代码：300244                                 证券简称：迪安诊断</w:t>
      </w:r>
    </w:p>
    <w:p w:rsidR="00396354" w:rsidRDefault="00D7486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迪安诊断技术</w:t>
      </w:r>
      <w:r>
        <w:rPr>
          <w:rFonts w:ascii="宋体" w:hAnsi="宋体"/>
          <w:b/>
          <w:bCs/>
          <w:iCs/>
          <w:color w:val="000000"/>
          <w:sz w:val="32"/>
          <w:szCs w:val="32"/>
        </w:rPr>
        <w:t>集团股份有限公司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396354" w:rsidRDefault="00D7486E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</w:t>
      </w:r>
      <w:r>
        <w:rPr>
          <w:rFonts w:ascii="宋体" w:hAnsi="宋体" w:hint="eastAsia"/>
          <w:b/>
          <w:iCs/>
          <w:color w:val="000000"/>
          <w:sz w:val="24"/>
        </w:rPr>
        <w:t xml:space="preserve">  编号：201</w:t>
      </w:r>
      <w:r w:rsidR="00F95867">
        <w:rPr>
          <w:rFonts w:ascii="宋体" w:hAnsi="宋体"/>
          <w:b/>
          <w:iCs/>
          <w:color w:val="000000"/>
          <w:sz w:val="24"/>
        </w:rPr>
        <w:t>9</w:t>
      </w:r>
      <w:r>
        <w:rPr>
          <w:rFonts w:ascii="宋体" w:hAnsi="宋体" w:hint="eastAsia"/>
          <w:b/>
          <w:iCs/>
          <w:color w:val="000000"/>
          <w:sz w:val="24"/>
        </w:rPr>
        <w:t>-</w:t>
      </w:r>
      <w:r>
        <w:rPr>
          <w:rFonts w:ascii="宋体" w:hAnsi="宋体" w:hint="eastAsia"/>
          <w:b/>
          <w:iCs/>
          <w:sz w:val="24"/>
        </w:rPr>
        <w:t>00</w:t>
      </w:r>
      <w:r w:rsidR="00F95867">
        <w:rPr>
          <w:rFonts w:ascii="宋体" w:hAnsi="宋体"/>
          <w:b/>
          <w:iCs/>
          <w:sz w:val="24"/>
        </w:rPr>
        <w:t>1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</w:tblGrid>
      <w:tr w:rsidR="0039635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4" w:rsidRDefault="00D7486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396354" w:rsidRDefault="0039635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4" w:rsidRDefault="00D7486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fldChar w:fldCharType="begin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 xml:space="preserve"> EQ \o\ac(□,</w:instrText>
            </w:r>
            <w:r>
              <w:rPr>
                <w:rFonts w:ascii="宋体" w:hAnsi="宋体" w:hint="eastAsia"/>
                <w:bCs/>
                <w:iCs/>
                <w:color w:val="000000"/>
                <w:position w:val="2"/>
                <w:sz w:val="16"/>
              </w:rPr>
              <w:instrText>√</w:instrTex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)</w:instrTex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396354" w:rsidRDefault="00D7486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396354" w:rsidRDefault="00D7486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396354" w:rsidRDefault="00D7486E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396354" w:rsidRDefault="00D7486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股东大会交流）</w:t>
            </w:r>
          </w:p>
        </w:tc>
      </w:tr>
      <w:tr w:rsidR="0039635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4" w:rsidRDefault="00D7486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4" w:rsidRDefault="00F958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兴聚投资</w:t>
            </w:r>
            <w:r w:rsidR="00D7486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王晓明、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赵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枫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、蒋凌云</w:t>
            </w:r>
          </w:p>
          <w:p w:rsidR="00396354" w:rsidRDefault="00F958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兴全基金</w:t>
            </w:r>
            <w:r w:rsidR="00D7486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邱晓旭</w:t>
            </w:r>
          </w:p>
          <w:p w:rsidR="00396354" w:rsidRDefault="00F958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富安达基金</w:t>
            </w:r>
            <w:r w:rsidR="00D7486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刘云鹏</w:t>
            </w:r>
          </w:p>
          <w:p w:rsidR="00396354" w:rsidRDefault="00F958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中泰证券</w:t>
            </w:r>
            <w:r w:rsidR="00D7486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谢木青</w:t>
            </w:r>
          </w:p>
          <w:p w:rsidR="00F95867" w:rsidRDefault="00F958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东方证券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：李峰</w:t>
            </w:r>
          </w:p>
          <w:p w:rsidR="00396354" w:rsidRDefault="00F958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六禾投资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：周山人</w:t>
            </w:r>
            <w:r w:rsidR="000E116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等</w:t>
            </w:r>
          </w:p>
        </w:tc>
      </w:tr>
      <w:tr w:rsidR="0039635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4" w:rsidRDefault="00D7486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4" w:rsidRDefault="00F95867" w:rsidP="00F9586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</w:t>
            </w:r>
            <w:r w:rsidR="00D7486E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D7486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 w:rsidR="00D7486E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D7486E">
              <w:rPr>
                <w:rFonts w:ascii="宋体" w:hAnsi="宋体"/>
                <w:bCs/>
                <w:iCs/>
                <w:color w:val="000000"/>
                <w:sz w:val="24"/>
              </w:rPr>
              <w:t>星期</w:t>
            </w:r>
            <w:r w:rsidR="00D7486E">
              <w:rPr>
                <w:rFonts w:ascii="宋体" w:hAnsi="宋体" w:hint="eastAsia"/>
                <w:bCs/>
                <w:iCs/>
                <w:color w:val="000000"/>
                <w:sz w:val="24"/>
              </w:rPr>
              <w:t>二</w:t>
            </w:r>
          </w:p>
        </w:tc>
      </w:tr>
      <w:tr w:rsidR="0039635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4" w:rsidRDefault="00D7486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4" w:rsidRDefault="00D7486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39635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4" w:rsidRDefault="00D7486E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上市公司接待人员姓名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54" w:rsidRDefault="00F95867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BD</w:t>
            </w:r>
            <w:r>
              <w:rPr>
                <w:rFonts w:hint="eastAsia"/>
                <w:sz w:val="24"/>
              </w:rPr>
              <w:t>总监：燕智，证券事务代表</w:t>
            </w:r>
            <w:r>
              <w:rPr>
                <w:sz w:val="24"/>
              </w:rPr>
              <w:t>：祝迪生</w:t>
            </w:r>
          </w:p>
        </w:tc>
      </w:tr>
      <w:tr w:rsidR="0039635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54" w:rsidRDefault="00D7486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投资者关系活动主要内容介绍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4" w:rsidRDefault="00D7486E">
            <w:pPr>
              <w:spacing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 w:rsidR="00A95CCA">
              <w:rPr>
                <w:rFonts w:hint="eastAsia"/>
                <w:b/>
                <w:sz w:val="24"/>
              </w:rPr>
              <w:t>ICL</w:t>
            </w:r>
            <w:r w:rsidR="00A95CCA">
              <w:rPr>
                <w:rFonts w:hint="eastAsia"/>
                <w:b/>
                <w:sz w:val="24"/>
              </w:rPr>
              <w:t>的</w:t>
            </w:r>
            <w:r w:rsidR="00A95CCA">
              <w:rPr>
                <w:b/>
                <w:sz w:val="24"/>
              </w:rPr>
              <w:t>竞争格局</w:t>
            </w:r>
            <w:r w:rsidR="00A95CCA">
              <w:rPr>
                <w:rFonts w:hint="eastAsia"/>
                <w:b/>
                <w:sz w:val="24"/>
              </w:rPr>
              <w:t>现阶段</w:t>
            </w:r>
            <w:r w:rsidR="00A95CCA">
              <w:rPr>
                <w:b/>
                <w:sz w:val="24"/>
              </w:rPr>
              <w:t>处于什么</w:t>
            </w:r>
            <w:r w:rsidR="00A95CCA">
              <w:rPr>
                <w:rFonts w:hint="eastAsia"/>
                <w:b/>
                <w:sz w:val="24"/>
              </w:rPr>
              <w:t>状态？</w:t>
            </w:r>
            <w:r w:rsidR="003F0D50">
              <w:rPr>
                <w:rFonts w:hint="eastAsia"/>
                <w:b/>
                <w:sz w:val="24"/>
              </w:rPr>
              <w:t>2</w:t>
            </w:r>
            <w:r w:rsidR="003F0D50">
              <w:rPr>
                <w:b/>
                <w:sz w:val="24"/>
              </w:rPr>
              <w:t>019</w:t>
            </w:r>
            <w:r w:rsidR="003F0D50">
              <w:rPr>
                <w:rFonts w:hint="eastAsia"/>
                <w:b/>
                <w:sz w:val="24"/>
              </w:rPr>
              <w:t>年</w:t>
            </w:r>
            <w:r w:rsidR="003F0D50">
              <w:rPr>
                <w:b/>
                <w:sz w:val="24"/>
              </w:rPr>
              <w:t>上半年公司服务业务的发展如何？</w:t>
            </w:r>
          </w:p>
          <w:p w:rsidR="004659F9" w:rsidRDefault="00D7486E">
            <w:pPr>
              <w:spacing w:line="360" w:lineRule="auto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</w:t>
            </w:r>
            <w:r>
              <w:rPr>
                <w:b/>
                <w:bCs/>
                <w:sz w:val="24"/>
              </w:rPr>
              <w:t>：</w:t>
            </w:r>
            <w:r w:rsidR="00BD1D49">
              <w:rPr>
                <w:sz w:val="24"/>
              </w:rPr>
              <w:t>目前</w:t>
            </w:r>
            <w:r w:rsidR="00A95CCA">
              <w:rPr>
                <w:rFonts w:hint="eastAsia"/>
                <w:sz w:val="24"/>
              </w:rPr>
              <w:t>ICL</w:t>
            </w:r>
            <w:r w:rsidR="00A95CCA">
              <w:rPr>
                <w:rFonts w:hint="eastAsia"/>
                <w:sz w:val="24"/>
              </w:rPr>
              <w:t>行业中</w:t>
            </w:r>
            <w:r w:rsidR="00A95CCA">
              <w:rPr>
                <w:sz w:val="24"/>
              </w:rPr>
              <w:t>仅有迪安和金域完成了</w:t>
            </w:r>
            <w:r w:rsidR="00A95CCA">
              <w:rPr>
                <w:rFonts w:hint="eastAsia"/>
                <w:sz w:val="24"/>
              </w:rPr>
              <w:t>全国</w:t>
            </w:r>
            <w:r w:rsidR="00A95CCA">
              <w:rPr>
                <w:sz w:val="24"/>
              </w:rPr>
              <w:t>的网络布局，</w:t>
            </w:r>
            <w:r w:rsidR="005566B3">
              <w:rPr>
                <w:rFonts w:hint="eastAsia"/>
                <w:sz w:val="24"/>
              </w:rPr>
              <w:t>随着</w:t>
            </w:r>
            <w:r w:rsidR="0098347F">
              <w:rPr>
                <w:rFonts w:hint="eastAsia"/>
                <w:sz w:val="24"/>
              </w:rPr>
              <w:t>医改</w:t>
            </w:r>
            <w:r w:rsidR="0098347F">
              <w:rPr>
                <w:sz w:val="24"/>
              </w:rPr>
              <w:t>政策的</w:t>
            </w:r>
            <w:r w:rsidR="0098347F">
              <w:rPr>
                <w:rFonts w:hint="eastAsia"/>
                <w:sz w:val="24"/>
              </w:rPr>
              <w:t>深化</w:t>
            </w:r>
            <w:r w:rsidR="005566B3">
              <w:rPr>
                <w:sz w:val="24"/>
              </w:rPr>
              <w:t>和竞争的加剧，新进入者业务</w:t>
            </w:r>
            <w:r w:rsidR="005566B3">
              <w:rPr>
                <w:rFonts w:hint="eastAsia"/>
                <w:sz w:val="24"/>
              </w:rPr>
              <w:t>开拓</w:t>
            </w:r>
            <w:r w:rsidR="005566B3">
              <w:rPr>
                <w:sz w:val="24"/>
              </w:rPr>
              <w:t>压力</w:t>
            </w:r>
            <w:r w:rsidR="00263B76">
              <w:rPr>
                <w:rFonts w:hint="eastAsia"/>
                <w:sz w:val="24"/>
              </w:rPr>
              <w:t>和</w:t>
            </w:r>
            <w:r w:rsidR="005566B3">
              <w:rPr>
                <w:sz w:val="24"/>
              </w:rPr>
              <w:t>达到盈亏平衡时间</w:t>
            </w:r>
            <w:r w:rsidR="00263B76">
              <w:rPr>
                <w:rFonts w:hint="eastAsia"/>
                <w:sz w:val="24"/>
              </w:rPr>
              <w:t>逐步上升</w:t>
            </w:r>
            <w:r w:rsidR="005566B3">
              <w:rPr>
                <w:sz w:val="24"/>
              </w:rPr>
              <w:t>，</w:t>
            </w:r>
            <w:r w:rsidR="003F0D50">
              <w:rPr>
                <w:rFonts w:hint="eastAsia"/>
                <w:sz w:val="24"/>
              </w:rPr>
              <w:t>进而</w:t>
            </w:r>
            <w:r w:rsidR="005566B3">
              <w:rPr>
                <w:sz w:val="24"/>
              </w:rPr>
              <w:t>难以复制</w:t>
            </w:r>
            <w:r w:rsidR="0098347F">
              <w:rPr>
                <w:rFonts w:hint="eastAsia"/>
                <w:sz w:val="24"/>
              </w:rPr>
              <w:t>前期</w:t>
            </w:r>
            <w:r w:rsidR="005566B3" w:rsidRPr="005566B3">
              <w:rPr>
                <w:rFonts w:hint="eastAsia"/>
                <w:sz w:val="24"/>
              </w:rPr>
              <w:t>快速扭亏为盈的循环</w:t>
            </w:r>
            <w:r w:rsidR="005566B3">
              <w:rPr>
                <w:rFonts w:hint="eastAsia"/>
                <w:sz w:val="24"/>
              </w:rPr>
              <w:t>，</w:t>
            </w:r>
            <w:r w:rsidR="00A05FBB">
              <w:rPr>
                <w:rFonts w:hint="eastAsia"/>
                <w:sz w:val="24"/>
              </w:rPr>
              <w:t>这</w:t>
            </w:r>
            <w:r w:rsidR="00A05FBB" w:rsidRPr="00A05FBB">
              <w:rPr>
                <w:rFonts w:hint="eastAsia"/>
                <w:sz w:val="24"/>
              </w:rPr>
              <w:t>对市场参与者提出了更高的要求，</w:t>
            </w:r>
            <w:r w:rsidR="005566B3">
              <w:rPr>
                <w:rFonts w:hint="eastAsia"/>
                <w:sz w:val="24"/>
              </w:rPr>
              <w:t>行业</w:t>
            </w:r>
            <w:r w:rsidR="005566B3">
              <w:rPr>
                <w:sz w:val="24"/>
              </w:rPr>
              <w:t>资源和行业份额也逐步向龙头企业聚集</w:t>
            </w:r>
            <w:r w:rsidR="005566B3">
              <w:rPr>
                <w:rFonts w:hint="eastAsia"/>
                <w:sz w:val="24"/>
              </w:rPr>
              <w:t>，</w:t>
            </w:r>
            <w:r w:rsidR="005566B3" w:rsidRPr="005566B3">
              <w:rPr>
                <w:rFonts w:hint="eastAsia"/>
                <w:sz w:val="24"/>
              </w:rPr>
              <w:t>马太效应</w:t>
            </w:r>
            <w:r w:rsidR="004659F9">
              <w:rPr>
                <w:rFonts w:hint="eastAsia"/>
                <w:sz w:val="24"/>
              </w:rPr>
              <w:t>凸显</w:t>
            </w:r>
            <w:r w:rsidR="005566B3" w:rsidRPr="005566B3">
              <w:rPr>
                <w:rFonts w:hint="eastAsia"/>
                <w:sz w:val="24"/>
              </w:rPr>
              <w:t>，</w:t>
            </w:r>
            <w:r w:rsidR="006050B6">
              <w:rPr>
                <w:rFonts w:hint="eastAsia"/>
                <w:sz w:val="24"/>
              </w:rPr>
              <w:t>迪安诊断</w:t>
            </w:r>
            <w:r w:rsidR="002F60E7">
              <w:rPr>
                <w:rFonts w:hint="eastAsia"/>
                <w:sz w:val="24"/>
              </w:rPr>
              <w:t>凭借完善</w:t>
            </w:r>
            <w:r w:rsidR="002F60E7">
              <w:rPr>
                <w:sz w:val="24"/>
              </w:rPr>
              <w:t>的服务能力和</w:t>
            </w:r>
            <w:r w:rsidR="002F60E7">
              <w:rPr>
                <w:rFonts w:hint="eastAsia"/>
                <w:sz w:val="24"/>
              </w:rPr>
              <w:t>领先</w:t>
            </w:r>
            <w:r w:rsidR="002F60E7">
              <w:rPr>
                <w:sz w:val="24"/>
              </w:rPr>
              <w:t>的技术能力在行业内取得</w:t>
            </w:r>
            <w:r w:rsidR="00306420">
              <w:rPr>
                <w:rFonts w:hint="eastAsia"/>
                <w:sz w:val="24"/>
              </w:rPr>
              <w:t>领先</w:t>
            </w:r>
            <w:r w:rsidR="00306420">
              <w:rPr>
                <w:sz w:val="24"/>
              </w:rPr>
              <w:t>的优势</w:t>
            </w:r>
            <w:r w:rsidR="00306420">
              <w:rPr>
                <w:rFonts w:hint="eastAsia"/>
                <w:sz w:val="24"/>
              </w:rPr>
              <w:t>地位</w:t>
            </w:r>
            <w:r w:rsidR="00306420">
              <w:rPr>
                <w:sz w:val="24"/>
              </w:rPr>
              <w:t>。</w:t>
            </w:r>
          </w:p>
          <w:p w:rsidR="00396354" w:rsidRPr="003F0D50" w:rsidRDefault="003F0D50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上半年，</w:t>
            </w:r>
            <w:r w:rsidR="0045536B">
              <w:rPr>
                <w:rFonts w:hint="eastAsia"/>
                <w:sz w:val="24"/>
              </w:rPr>
              <w:t>迪安诊断</w:t>
            </w:r>
            <w:r w:rsidR="0045536B">
              <w:rPr>
                <w:sz w:val="24"/>
              </w:rPr>
              <w:t>旗下</w:t>
            </w:r>
            <w:r>
              <w:rPr>
                <w:rFonts w:hint="eastAsia"/>
                <w:sz w:val="24"/>
              </w:rPr>
              <w:t>实验室运营</w:t>
            </w:r>
            <w:r>
              <w:rPr>
                <w:sz w:val="24"/>
              </w:rPr>
              <w:t>状态良好，</w:t>
            </w:r>
            <w:r w:rsidR="00237ED4">
              <w:rPr>
                <w:rFonts w:hint="eastAsia"/>
                <w:sz w:val="24"/>
              </w:rPr>
              <w:t>总体业务</w:t>
            </w:r>
            <w:r w:rsidR="0036428F">
              <w:rPr>
                <w:sz w:val="24"/>
              </w:rPr>
              <w:t>保持稳健的</w:t>
            </w:r>
            <w:r w:rsidR="0036428F">
              <w:rPr>
                <w:rFonts w:hint="eastAsia"/>
                <w:sz w:val="24"/>
              </w:rPr>
              <w:t>增长</w:t>
            </w:r>
            <w:r w:rsidR="00E74F1B">
              <w:rPr>
                <w:rFonts w:hint="eastAsia"/>
                <w:sz w:val="24"/>
              </w:rPr>
              <w:t>态势</w:t>
            </w:r>
            <w:r w:rsidR="0036428F">
              <w:rPr>
                <w:sz w:val="24"/>
              </w:rPr>
              <w:t>，</w:t>
            </w:r>
            <w:r w:rsidR="00BD1D49">
              <w:rPr>
                <w:rFonts w:hint="eastAsia"/>
                <w:sz w:val="24"/>
              </w:rPr>
              <w:t>新建实验室</w:t>
            </w:r>
            <w:r>
              <w:rPr>
                <w:sz w:val="24"/>
              </w:rPr>
              <w:t>减亏趋势明显，</w:t>
            </w:r>
            <w:r>
              <w:rPr>
                <w:rFonts w:hint="eastAsia"/>
                <w:sz w:val="24"/>
              </w:rPr>
              <w:t>预计</w:t>
            </w:r>
            <w:r>
              <w:rPr>
                <w:sz w:val="24"/>
              </w:rPr>
              <w:t>年底会有多家实验室扭亏为盈</w:t>
            </w:r>
            <w:r w:rsidR="002F60E7">
              <w:rPr>
                <w:rFonts w:hint="eastAsia"/>
                <w:sz w:val="24"/>
              </w:rPr>
              <w:t>。同时</w:t>
            </w:r>
            <w:r w:rsidR="002F60E7">
              <w:rPr>
                <w:sz w:val="24"/>
              </w:rPr>
              <w:t>，</w:t>
            </w:r>
            <w:r w:rsidR="006206AE">
              <w:rPr>
                <w:rFonts w:hint="eastAsia"/>
                <w:sz w:val="24"/>
              </w:rPr>
              <w:t>在</w:t>
            </w:r>
            <w:r w:rsidR="006206AE">
              <w:rPr>
                <w:sz w:val="24"/>
              </w:rPr>
              <w:t>跑马圈地后，</w:t>
            </w:r>
            <w:r w:rsidR="002F60E7">
              <w:rPr>
                <w:sz w:val="24"/>
              </w:rPr>
              <w:t>公司</w:t>
            </w:r>
            <w:r w:rsidR="002F60E7">
              <w:rPr>
                <w:rFonts w:hint="eastAsia"/>
                <w:sz w:val="24"/>
              </w:rPr>
              <w:t>加大</w:t>
            </w:r>
            <w:r w:rsidR="002F60E7">
              <w:rPr>
                <w:sz w:val="24"/>
              </w:rPr>
              <w:t>对</w:t>
            </w:r>
            <w:r w:rsidR="00306420">
              <w:rPr>
                <w:rFonts w:hint="eastAsia"/>
                <w:sz w:val="24"/>
              </w:rPr>
              <w:t>高端项目</w:t>
            </w:r>
            <w:r w:rsidR="00306420">
              <w:rPr>
                <w:sz w:val="24"/>
              </w:rPr>
              <w:t>的开拓力度</w:t>
            </w:r>
            <w:r w:rsidR="00306420">
              <w:rPr>
                <w:rFonts w:hint="eastAsia"/>
                <w:sz w:val="24"/>
              </w:rPr>
              <w:t>，</w:t>
            </w:r>
            <w:r w:rsidR="00AA0623">
              <w:rPr>
                <w:rFonts w:hint="eastAsia"/>
                <w:sz w:val="24"/>
              </w:rPr>
              <w:t>积极</w:t>
            </w:r>
            <w:r w:rsidR="00AA0623">
              <w:rPr>
                <w:sz w:val="24"/>
              </w:rPr>
              <w:t>打造肿瘤、感染、病理等</w:t>
            </w:r>
            <w:r w:rsidR="00AA0623">
              <w:rPr>
                <w:rFonts w:hint="eastAsia"/>
                <w:sz w:val="24"/>
              </w:rPr>
              <w:t>特色</w:t>
            </w:r>
            <w:r w:rsidR="00AA0623">
              <w:rPr>
                <w:sz w:val="24"/>
              </w:rPr>
              <w:t>专科，</w:t>
            </w:r>
            <w:r w:rsidR="00E74F1B" w:rsidRPr="00E74F1B">
              <w:rPr>
                <w:rFonts w:hint="eastAsia"/>
                <w:sz w:val="24"/>
              </w:rPr>
              <w:t>持续加大营销体系的建设</w:t>
            </w:r>
            <w:r w:rsidR="00E74F1B">
              <w:rPr>
                <w:rFonts w:hint="eastAsia"/>
                <w:sz w:val="24"/>
              </w:rPr>
              <w:t>，</w:t>
            </w:r>
            <w:r w:rsidR="0045536B">
              <w:rPr>
                <w:sz w:val="24"/>
              </w:rPr>
              <w:t>提升</w:t>
            </w:r>
            <w:r w:rsidR="0045536B">
              <w:rPr>
                <w:rFonts w:hint="eastAsia"/>
                <w:sz w:val="24"/>
              </w:rPr>
              <w:t>服务能力和运营能力</w:t>
            </w:r>
            <w:r w:rsidR="0045536B">
              <w:rPr>
                <w:sz w:val="24"/>
              </w:rPr>
              <w:t>，</w:t>
            </w:r>
            <w:r w:rsidR="00237ED4">
              <w:rPr>
                <w:rFonts w:hint="eastAsia"/>
                <w:sz w:val="24"/>
              </w:rPr>
              <w:t>为客户</w:t>
            </w:r>
            <w:r w:rsidR="00E74F1B">
              <w:rPr>
                <w:rFonts w:hint="eastAsia"/>
                <w:sz w:val="24"/>
              </w:rPr>
              <w:t>提供更多</w:t>
            </w:r>
            <w:r w:rsidR="00E74F1B">
              <w:rPr>
                <w:sz w:val="24"/>
              </w:rPr>
              <w:t>的</w:t>
            </w:r>
            <w:r w:rsidR="00237ED4">
              <w:rPr>
                <w:rFonts w:hint="eastAsia"/>
                <w:sz w:val="24"/>
              </w:rPr>
              <w:t>检测</w:t>
            </w:r>
            <w:r w:rsidR="00237ED4">
              <w:rPr>
                <w:sz w:val="24"/>
              </w:rPr>
              <w:t>项目</w:t>
            </w:r>
            <w:r w:rsidR="00237ED4">
              <w:rPr>
                <w:rFonts w:hint="eastAsia"/>
                <w:sz w:val="24"/>
              </w:rPr>
              <w:t>，进一笔</w:t>
            </w:r>
            <w:r w:rsidR="00237ED4">
              <w:rPr>
                <w:sz w:val="24"/>
              </w:rPr>
              <w:t>挖掘客户深层次价值，</w:t>
            </w:r>
            <w:r w:rsidR="0045536B">
              <w:rPr>
                <w:rFonts w:hint="eastAsia"/>
                <w:sz w:val="24"/>
              </w:rPr>
              <w:t>进而</w:t>
            </w:r>
            <w:r w:rsidR="00220A2F">
              <w:rPr>
                <w:rFonts w:hint="eastAsia"/>
                <w:sz w:val="24"/>
              </w:rPr>
              <w:t>促进</w:t>
            </w:r>
            <w:r w:rsidR="00E74F1B">
              <w:rPr>
                <w:rFonts w:hint="eastAsia"/>
                <w:sz w:val="24"/>
              </w:rPr>
              <w:t>特检项目</w:t>
            </w:r>
            <w:r w:rsidR="0045536B">
              <w:rPr>
                <w:rFonts w:hint="eastAsia"/>
                <w:sz w:val="24"/>
              </w:rPr>
              <w:t>高速</w:t>
            </w:r>
            <w:r w:rsidR="0045536B">
              <w:rPr>
                <w:sz w:val="24"/>
              </w:rPr>
              <w:t>增长</w:t>
            </w:r>
            <w:r w:rsidR="00E74F1B">
              <w:rPr>
                <w:sz w:val="24"/>
              </w:rPr>
              <w:t>，</w:t>
            </w:r>
            <w:r w:rsidR="0045536B">
              <w:rPr>
                <w:rFonts w:hint="eastAsia"/>
                <w:sz w:val="24"/>
              </w:rPr>
              <w:t>为服务业务</w:t>
            </w:r>
            <w:r w:rsidR="0045536B">
              <w:rPr>
                <w:sz w:val="24"/>
              </w:rPr>
              <w:t>的</w:t>
            </w:r>
            <w:r w:rsidR="00220A2F">
              <w:rPr>
                <w:rFonts w:hint="eastAsia"/>
                <w:sz w:val="24"/>
              </w:rPr>
              <w:t>持续</w:t>
            </w:r>
            <w:r w:rsidR="006206AE">
              <w:rPr>
                <w:rFonts w:hint="eastAsia"/>
                <w:sz w:val="24"/>
              </w:rPr>
              <w:t>发展增添</w:t>
            </w:r>
            <w:r w:rsidR="00220A2F">
              <w:rPr>
                <w:rFonts w:hint="eastAsia"/>
                <w:sz w:val="24"/>
              </w:rPr>
              <w:t>新的</w:t>
            </w:r>
            <w:r w:rsidR="00220A2F">
              <w:rPr>
                <w:sz w:val="24"/>
              </w:rPr>
              <w:t>驱动力</w:t>
            </w:r>
            <w:r w:rsidR="00E74F1B">
              <w:rPr>
                <w:rFonts w:hint="eastAsia"/>
                <w:sz w:val="24"/>
              </w:rPr>
              <w:t>，</w:t>
            </w:r>
            <w:r w:rsidR="00965CBF" w:rsidRPr="00965CBF">
              <w:rPr>
                <w:rFonts w:hint="eastAsia"/>
                <w:sz w:val="24"/>
              </w:rPr>
              <w:t>贯彻公司技术创新驱动战略的落实</w:t>
            </w:r>
            <w:r w:rsidR="00237ED4">
              <w:rPr>
                <w:sz w:val="24"/>
              </w:rPr>
              <w:t>。</w:t>
            </w:r>
          </w:p>
          <w:p w:rsidR="00396354" w:rsidRPr="00E74F1B" w:rsidRDefault="00396354">
            <w:pPr>
              <w:spacing w:line="360" w:lineRule="auto"/>
              <w:ind w:firstLineChars="150" w:firstLine="361"/>
              <w:rPr>
                <w:b/>
                <w:sz w:val="24"/>
              </w:rPr>
            </w:pPr>
          </w:p>
          <w:p w:rsidR="00396354" w:rsidRDefault="00D7486E">
            <w:pPr>
              <w:spacing w:line="360" w:lineRule="auto"/>
              <w:ind w:firstLineChars="150" w:firstLine="36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 w:rsidR="00237ED4">
              <w:rPr>
                <w:rFonts w:hint="eastAsia"/>
                <w:b/>
                <w:sz w:val="24"/>
              </w:rPr>
              <w:t>近两年公司</w:t>
            </w:r>
            <w:r w:rsidR="00237ED4">
              <w:rPr>
                <w:b/>
                <w:sz w:val="24"/>
              </w:rPr>
              <w:t>的资本性</w:t>
            </w:r>
            <w:r w:rsidR="00237ED4">
              <w:rPr>
                <w:rFonts w:hint="eastAsia"/>
                <w:b/>
                <w:sz w:val="24"/>
              </w:rPr>
              <w:t>支出</w:t>
            </w:r>
            <w:r w:rsidR="00237ED4">
              <w:rPr>
                <w:b/>
                <w:sz w:val="24"/>
              </w:rPr>
              <w:t>主要在哪些</w:t>
            </w:r>
            <w:r w:rsidR="00237ED4">
              <w:rPr>
                <w:rFonts w:hint="eastAsia"/>
                <w:b/>
                <w:sz w:val="24"/>
              </w:rPr>
              <w:t>方面</w:t>
            </w:r>
            <w:r>
              <w:rPr>
                <w:rFonts w:hint="eastAsia"/>
                <w:b/>
                <w:sz w:val="24"/>
              </w:rPr>
              <w:t>？</w:t>
            </w:r>
          </w:p>
          <w:p w:rsidR="00396354" w:rsidRDefault="00D7486E">
            <w:pPr>
              <w:spacing w:line="360" w:lineRule="auto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答：</w:t>
            </w:r>
            <w:r w:rsidR="00237ED4" w:rsidRPr="00237ED4">
              <w:rPr>
                <w:rFonts w:hint="eastAsia"/>
                <w:bCs/>
                <w:sz w:val="24"/>
              </w:rPr>
              <w:t>首先</w:t>
            </w:r>
            <w:r w:rsidR="00237ED4" w:rsidRPr="00237ED4">
              <w:rPr>
                <w:bCs/>
                <w:sz w:val="24"/>
              </w:rPr>
              <w:t>，</w:t>
            </w:r>
            <w:r w:rsidR="00237ED4">
              <w:rPr>
                <w:rFonts w:hint="eastAsia"/>
                <w:sz w:val="24"/>
              </w:rPr>
              <w:t>2</w:t>
            </w:r>
            <w:r w:rsidR="00237ED4">
              <w:rPr>
                <w:sz w:val="24"/>
              </w:rPr>
              <w:t>016</w:t>
            </w:r>
            <w:r w:rsidR="00237ED4">
              <w:rPr>
                <w:rFonts w:hint="eastAsia"/>
                <w:sz w:val="24"/>
              </w:rPr>
              <w:t>年和</w:t>
            </w:r>
            <w:r w:rsidR="00237ED4">
              <w:rPr>
                <w:rFonts w:hint="eastAsia"/>
                <w:sz w:val="24"/>
              </w:rPr>
              <w:t>2017</w:t>
            </w:r>
            <w:r w:rsidR="00237ED4">
              <w:rPr>
                <w:rFonts w:hint="eastAsia"/>
                <w:sz w:val="24"/>
              </w:rPr>
              <w:t>年</w:t>
            </w:r>
            <w:r w:rsidR="00237ED4">
              <w:rPr>
                <w:sz w:val="24"/>
              </w:rPr>
              <w:t>，迪安建设了</w:t>
            </w:r>
            <w:r w:rsidR="00237ED4">
              <w:rPr>
                <w:rFonts w:hint="eastAsia"/>
                <w:sz w:val="24"/>
              </w:rPr>
              <w:t>近</w:t>
            </w:r>
            <w:r w:rsidR="00237ED4">
              <w:rPr>
                <w:rFonts w:hint="eastAsia"/>
                <w:sz w:val="24"/>
              </w:rPr>
              <w:t>20</w:t>
            </w:r>
            <w:r w:rsidR="00237ED4">
              <w:rPr>
                <w:rFonts w:hint="eastAsia"/>
                <w:sz w:val="24"/>
              </w:rPr>
              <w:t>家</w:t>
            </w:r>
            <w:r w:rsidR="00237ED4">
              <w:rPr>
                <w:sz w:val="24"/>
              </w:rPr>
              <w:t>实验室，</w:t>
            </w:r>
            <w:r w:rsidR="00DE41B7">
              <w:rPr>
                <w:rFonts w:hint="eastAsia"/>
                <w:sz w:val="24"/>
              </w:rPr>
              <w:t>仪器</w:t>
            </w:r>
            <w:r w:rsidR="00DE41B7">
              <w:rPr>
                <w:sz w:val="24"/>
              </w:rPr>
              <w:t>、设备</w:t>
            </w:r>
            <w:r w:rsidR="00B53741">
              <w:rPr>
                <w:sz w:val="24"/>
              </w:rPr>
              <w:t>、场地建设等</w:t>
            </w:r>
            <w:r w:rsidR="00DE41B7">
              <w:rPr>
                <w:rFonts w:hint="eastAsia"/>
                <w:sz w:val="24"/>
              </w:rPr>
              <w:t>进行</w:t>
            </w:r>
            <w:r w:rsidR="00DE41B7">
              <w:rPr>
                <w:sz w:val="24"/>
              </w:rPr>
              <w:t>了集中</w:t>
            </w:r>
            <w:r w:rsidR="00B53741">
              <w:rPr>
                <w:rFonts w:hint="eastAsia"/>
                <w:sz w:val="24"/>
              </w:rPr>
              <w:t>投入</w:t>
            </w:r>
            <w:r w:rsidR="00965CBF">
              <w:rPr>
                <w:rFonts w:hint="eastAsia"/>
                <w:sz w:val="24"/>
              </w:rPr>
              <w:t>；</w:t>
            </w:r>
            <w:r w:rsidR="00B53741">
              <w:rPr>
                <w:sz w:val="24"/>
              </w:rPr>
              <w:t>同时</w:t>
            </w:r>
            <w:r w:rsidR="00B53741">
              <w:rPr>
                <w:rFonts w:hint="eastAsia"/>
                <w:sz w:val="24"/>
              </w:rPr>
              <w:t>，</w:t>
            </w:r>
            <w:r w:rsidR="00DE41B7">
              <w:rPr>
                <w:rFonts w:hint="eastAsia"/>
                <w:sz w:val="24"/>
              </w:rPr>
              <w:t>为满足</w:t>
            </w:r>
            <w:r w:rsidR="00DE41B7">
              <w:rPr>
                <w:sz w:val="24"/>
              </w:rPr>
              <w:t>日益增长的业务</w:t>
            </w:r>
            <w:r w:rsidR="00DE41B7">
              <w:rPr>
                <w:rFonts w:hint="eastAsia"/>
                <w:sz w:val="24"/>
              </w:rPr>
              <w:t>量和检测</w:t>
            </w:r>
            <w:r w:rsidR="00FF24F3">
              <w:rPr>
                <w:rFonts w:hint="eastAsia"/>
                <w:sz w:val="24"/>
              </w:rPr>
              <w:t>要求</w:t>
            </w:r>
            <w:r w:rsidR="00DE41B7">
              <w:rPr>
                <w:rFonts w:hint="eastAsia"/>
                <w:sz w:val="24"/>
              </w:rPr>
              <w:t>，</w:t>
            </w:r>
            <w:r w:rsidR="00965CBF">
              <w:rPr>
                <w:rFonts w:hint="eastAsia"/>
                <w:sz w:val="24"/>
              </w:rPr>
              <w:t>对</w:t>
            </w:r>
            <w:r w:rsidR="00B53741">
              <w:rPr>
                <w:sz w:val="24"/>
              </w:rPr>
              <w:t>部分</w:t>
            </w:r>
            <w:r w:rsidR="00B53741">
              <w:rPr>
                <w:rFonts w:hint="eastAsia"/>
                <w:sz w:val="24"/>
              </w:rPr>
              <w:t>成熟</w:t>
            </w:r>
            <w:r w:rsidR="00965CBF">
              <w:rPr>
                <w:sz w:val="24"/>
              </w:rPr>
              <w:t>实验室进行了改扩建</w:t>
            </w:r>
            <w:r w:rsidR="00965CBF">
              <w:rPr>
                <w:rFonts w:hint="eastAsia"/>
                <w:sz w:val="24"/>
              </w:rPr>
              <w:t>和</w:t>
            </w:r>
            <w:r w:rsidR="00DE41B7">
              <w:rPr>
                <w:sz w:val="24"/>
              </w:rPr>
              <w:t>设备</w:t>
            </w:r>
            <w:r w:rsidR="00965CBF">
              <w:rPr>
                <w:rFonts w:hint="eastAsia"/>
                <w:sz w:val="24"/>
              </w:rPr>
              <w:t>升级</w:t>
            </w:r>
            <w:r w:rsidR="00B53741">
              <w:rPr>
                <w:rFonts w:hint="eastAsia"/>
                <w:sz w:val="24"/>
              </w:rPr>
              <w:t>；其次</w:t>
            </w:r>
            <w:r w:rsidR="00B53741">
              <w:rPr>
                <w:sz w:val="24"/>
              </w:rPr>
              <w:t>，近两年</w:t>
            </w:r>
            <w:r w:rsidR="00965CBF" w:rsidRPr="00965CBF">
              <w:rPr>
                <w:rFonts w:hint="eastAsia"/>
                <w:sz w:val="24"/>
              </w:rPr>
              <w:t>公司以技术创新加速企业升级，持续加大研发投入</w:t>
            </w:r>
            <w:r w:rsidR="00965CBF">
              <w:rPr>
                <w:rFonts w:hint="eastAsia"/>
                <w:sz w:val="24"/>
              </w:rPr>
              <w:t>，积极</w:t>
            </w:r>
            <w:r w:rsidR="00965CBF">
              <w:rPr>
                <w:sz w:val="24"/>
              </w:rPr>
              <w:t>提升特检能力，</w:t>
            </w:r>
            <w:r w:rsidR="00965CBF">
              <w:rPr>
                <w:rFonts w:hint="eastAsia"/>
                <w:sz w:val="24"/>
              </w:rPr>
              <w:t>努力</w:t>
            </w:r>
            <w:r w:rsidR="00A11A74">
              <w:rPr>
                <w:sz w:val="24"/>
              </w:rPr>
              <w:t>打造质谱</w:t>
            </w:r>
            <w:r w:rsidR="00A11A74">
              <w:rPr>
                <w:rFonts w:hint="eastAsia"/>
                <w:sz w:val="24"/>
              </w:rPr>
              <w:t>和</w:t>
            </w:r>
            <w:r w:rsidR="00A11A74">
              <w:rPr>
                <w:sz w:val="24"/>
              </w:rPr>
              <w:t>基因检测两大技术平台，</w:t>
            </w:r>
            <w:r w:rsidR="00965CBF">
              <w:rPr>
                <w:rFonts w:hint="eastAsia"/>
                <w:sz w:val="24"/>
              </w:rPr>
              <w:t>引进</w:t>
            </w:r>
            <w:r w:rsidR="00965CBF">
              <w:rPr>
                <w:sz w:val="24"/>
              </w:rPr>
              <w:t>国外先进技术</w:t>
            </w:r>
            <w:r w:rsidR="00A11A74">
              <w:rPr>
                <w:sz w:val="24"/>
              </w:rPr>
              <w:t>，</w:t>
            </w:r>
            <w:r w:rsidR="00B53741">
              <w:rPr>
                <w:sz w:val="24"/>
              </w:rPr>
              <w:t>购买了</w:t>
            </w:r>
            <w:r w:rsidR="00B53741">
              <w:rPr>
                <w:rFonts w:hint="eastAsia"/>
                <w:sz w:val="24"/>
              </w:rPr>
              <w:t>高精尖</w:t>
            </w:r>
            <w:r w:rsidR="00B53741">
              <w:rPr>
                <w:sz w:val="24"/>
              </w:rPr>
              <w:t>的设备，这对公</w:t>
            </w:r>
            <w:r w:rsidR="00B53741">
              <w:rPr>
                <w:rFonts w:hint="eastAsia"/>
                <w:sz w:val="24"/>
              </w:rPr>
              <w:t>司</w:t>
            </w:r>
            <w:r w:rsidR="00B53741">
              <w:rPr>
                <w:sz w:val="24"/>
              </w:rPr>
              <w:t>也有一定的资本消耗</w:t>
            </w:r>
            <w:r w:rsidR="00B53741">
              <w:rPr>
                <w:rFonts w:hint="eastAsia"/>
                <w:sz w:val="24"/>
              </w:rPr>
              <w:t>；最后</w:t>
            </w:r>
            <w:r w:rsidR="00B53741">
              <w:rPr>
                <w:sz w:val="24"/>
              </w:rPr>
              <w:t>，</w:t>
            </w:r>
            <w:r w:rsidR="00B53741">
              <w:rPr>
                <w:rFonts w:hint="eastAsia"/>
                <w:sz w:val="24"/>
              </w:rPr>
              <w:t>未来</w:t>
            </w:r>
            <w:r w:rsidR="00B53741">
              <w:rPr>
                <w:sz w:val="24"/>
              </w:rPr>
              <w:t>随着实验室</w:t>
            </w:r>
            <w:r w:rsidR="00B53741">
              <w:rPr>
                <w:rFonts w:hint="eastAsia"/>
                <w:sz w:val="24"/>
              </w:rPr>
              <w:t>逐渐盈利</w:t>
            </w:r>
            <w:r w:rsidR="00B53741">
              <w:rPr>
                <w:sz w:val="24"/>
              </w:rPr>
              <w:t>，</w:t>
            </w:r>
            <w:r w:rsidR="00220A2F">
              <w:rPr>
                <w:rFonts w:hint="eastAsia"/>
                <w:sz w:val="24"/>
              </w:rPr>
              <w:t>技术平台</w:t>
            </w:r>
            <w:r w:rsidR="00220A2F">
              <w:rPr>
                <w:sz w:val="24"/>
              </w:rPr>
              <w:t>搭建逐渐完成，</w:t>
            </w:r>
            <w:r w:rsidR="00B53741">
              <w:rPr>
                <w:sz w:val="24"/>
              </w:rPr>
              <w:t>资本性</w:t>
            </w:r>
            <w:r w:rsidR="00B53741">
              <w:rPr>
                <w:rFonts w:hint="eastAsia"/>
                <w:sz w:val="24"/>
              </w:rPr>
              <w:t>支出预计</w:t>
            </w:r>
            <w:r w:rsidR="00965CBF">
              <w:rPr>
                <w:rFonts w:hint="eastAsia"/>
                <w:sz w:val="24"/>
              </w:rPr>
              <w:t>呈现稳步</w:t>
            </w:r>
            <w:r w:rsidR="00B53741">
              <w:rPr>
                <w:sz w:val="24"/>
              </w:rPr>
              <w:t>减少的趋势。</w:t>
            </w:r>
          </w:p>
          <w:p w:rsidR="00396354" w:rsidRPr="00B53741" w:rsidRDefault="00396354">
            <w:pPr>
              <w:spacing w:line="360" w:lineRule="auto"/>
              <w:rPr>
                <w:sz w:val="24"/>
              </w:rPr>
            </w:pPr>
          </w:p>
          <w:p w:rsidR="00396354" w:rsidRDefault="00D7486E">
            <w:pPr>
              <w:spacing w:line="360" w:lineRule="auto"/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 w:rsidR="00B53741">
              <w:rPr>
                <w:rFonts w:hint="eastAsia"/>
                <w:b/>
                <w:bCs/>
                <w:sz w:val="24"/>
              </w:rPr>
              <w:t>、请问公司</w:t>
            </w:r>
            <w:r w:rsidR="00B53741">
              <w:rPr>
                <w:rFonts w:hint="eastAsia"/>
                <w:b/>
                <w:bCs/>
                <w:sz w:val="24"/>
              </w:rPr>
              <w:t>FMI</w:t>
            </w:r>
            <w:r>
              <w:rPr>
                <w:rFonts w:hint="eastAsia"/>
                <w:b/>
                <w:bCs/>
                <w:sz w:val="24"/>
              </w:rPr>
              <w:t>的</w:t>
            </w:r>
            <w:r w:rsidR="00B53741">
              <w:rPr>
                <w:rFonts w:hint="eastAsia"/>
                <w:b/>
                <w:bCs/>
                <w:sz w:val="24"/>
              </w:rPr>
              <w:t>项目</w:t>
            </w:r>
            <w:r>
              <w:rPr>
                <w:rFonts w:hint="eastAsia"/>
                <w:b/>
                <w:bCs/>
                <w:sz w:val="24"/>
              </w:rPr>
              <w:t>发展情况</w:t>
            </w:r>
            <w:r w:rsidR="0079507A">
              <w:rPr>
                <w:rFonts w:hint="eastAsia"/>
                <w:b/>
                <w:bCs/>
                <w:sz w:val="24"/>
              </w:rPr>
              <w:t>如何</w:t>
            </w:r>
            <w:r>
              <w:rPr>
                <w:rFonts w:hint="eastAsia"/>
                <w:b/>
                <w:bCs/>
                <w:sz w:val="24"/>
              </w:rPr>
              <w:t>？</w:t>
            </w:r>
          </w:p>
          <w:p w:rsidR="00396354" w:rsidRPr="00A11A74" w:rsidRDefault="00D7486E" w:rsidP="00A11A74">
            <w:pPr>
              <w:spacing w:line="360" w:lineRule="auto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答：</w:t>
            </w:r>
            <w:r w:rsidR="00B53741" w:rsidRPr="00B53741">
              <w:rPr>
                <w:rFonts w:hint="eastAsia"/>
                <w:bCs/>
                <w:sz w:val="24"/>
              </w:rPr>
              <w:t>2018</w:t>
            </w:r>
            <w:r w:rsidR="00B53741" w:rsidRPr="00B53741">
              <w:rPr>
                <w:rFonts w:hint="eastAsia"/>
                <w:bCs/>
                <w:sz w:val="24"/>
              </w:rPr>
              <w:t>年</w:t>
            </w:r>
            <w:r w:rsidR="00B53741" w:rsidRPr="00B53741">
              <w:rPr>
                <w:bCs/>
                <w:sz w:val="24"/>
              </w:rPr>
              <w:t>，</w:t>
            </w:r>
            <w:r w:rsidR="00B53741">
              <w:rPr>
                <w:rFonts w:hint="eastAsia"/>
                <w:sz w:val="24"/>
              </w:rPr>
              <w:t>公司与</w:t>
            </w:r>
            <w:r w:rsidR="00B53741">
              <w:rPr>
                <w:rFonts w:hint="eastAsia"/>
                <w:sz w:val="24"/>
              </w:rPr>
              <w:t>FMI</w:t>
            </w:r>
            <w:r w:rsidR="00B53741">
              <w:rPr>
                <w:rFonts w:hint="eastAsia"/>
                <w:sz w:val="24"/>
              </w:rPr>
              <w:t>、</w:t>
            </w:r>
            <w:r w:rsidR="00A11A74">
              <w:rPr>
                <w:rFonts w:hint="eastAsia"/>
                <w:sz w:val="24"/>
              </w:rPr>
              <w:t>ROCHE</w:t>
            </w:r>
            <w:r w:rsidR="00B53741">
              <w:rPr>
                <w:rFonts w:hint="eastAsia"/>
                <w:sz w:val="24"/>
              </w:rPr>
              <w:t>开展战略合作，</w:t>
            </w:r>
            <w:r w:rsidR="00C20859" w:rsidRPr="00C20859">
              <w:rPr>
                <w:rFonts w:hint="eastAsia"/>
                <w:sz w:val="24"/>
              </w:rPr>
              <w:t>获取</w:t>
            </w:r>
            <w:r w:rsidR="00C20859" w:rsidRPr="00C20859">
              <w:rPr>
                <w:rFonts w:hint="eastAsia"/>
                <w:sz w:val="24"/>
              </w:rPr>
              <w:t>FMI</w:t>
            </w:r>
            <w:r w:rsidR="00C20859" w:rsidRPr="00C20859">
              <w:rPr>
                <w:rFonts w:hint="eastAsia"/>
                <w:sz w:val="24"/>
              </w:rPr>
              <w:t>全面基因组测序分析</w:t>
            </w:r>
            <w:r w:rsidR="00C20859" w:rsidRPr="00C20859">
              <w:rPr>
                <w:rFonts w:hint="eastAsia"/>
                <w:sz w:val="24"/>
              </w:rPr>
              <w:t>(CGP)</w:t>
            </w:r>
            <w:r w:rsidR="00C20859" w:rsidRPr="00C20859">
              <w:rPr>
                <w:rFonts w:hint="eastAsia"/>
                <w:sz w:val="24"/>
              </w:rPr>
              <w:t>相关技术的独家授权</w:t>
            </w:r>
            <w:r w:rsidR="00C20859">
              <w:rPr>
                <w:rFonts w:hint="eastAsia"/>
                <w:sz w:val="24"/>
              </w:rPr>
              <w:t>，</w:t>
            </w:r>
            <w:r w:rsidR="00B53741">
              <w:rPr>
                <w:rFonts w:hint="eastAsia"/>
                <w:sz w:val="24"/>
              </w:rPr>
              <w:t>并建设</w:t>
            </w:r>
            <w:r w:rsidR="00B53741">
              <w:rPr>
                <w:sz w:val="24"/>
              </w:rPr>
              <w:t>完成</w:t>
            </w:r>
            <w:r w:rsidR="00B53741">
              <w:rPr>
                <w:rFonts w:hint="eastAsia"/>
                <w:sz w:val="24"/>
              </w:rPr>
              <w:t>FMI</w:t>
            </w:r>
            <w:r w:rsidR="00B53741">
              <w:rPr>
                <w:rFonts w:hint="eastAsia"/>
                <w:sz w:val="24"/>
              </w:rPr>
              <w:t>肿瘤精准诊断实验室，</w:t>
            </w:r>
            <w:r w:rsidR="00A11A74">
              <w:rPr>
                <w:rFonts w:hint="eastAsia"/>
                <w:bCs/>
                <w:sz w:val="24"/>
              </w:rPr>
              <w:t>同时</w:t>
            </w:r>
            <w:r w:rsidR="00220A2F">
              <w:rPr>
                <w:rFonts w:hint="eastAsia"/>
                <w:bCs/>
                <w:sz w:val="24"/>
              </w:rPr>
              <w:t>在</w:t>
            </w:r>
            <w:r w:rsidR="00220A2F">
              <w:rPr>
                <w:rFonts w:hint="eastAsia"/>
                <w:bCs/>
                <w:sz w:val="24"/>
              </w:rPr>
              <w:t>9</w:t>
            </w:r>
            <w:r w:rsidR="00220A2F">
              <w:rPr>
                <w:rFonts w:hint="eastAsia"/>
                <w:bCs/>
                <w:sz w:val="24"/>
              </w:rPr>
              <w:t>月份</w:t>
            </w:r>
            <w:r w:rsidR="00B53741" w:rsidRPr="00B53741">
              <w:rPr>
                <w:rFonts w:hint="eastAsia"/>
                <w:bCs/>
                <w:sz w:val="24"/>
              </w:rPr>
              <w:t>成功推出</w:t>
            </w:r>
            <w:r w:rsidR="00B53741" w:rsidRPr="00B53741">
              <w:rPr>
                <w:rFonts w:hint="eastAsia"/>
                <w:bCs/>
                <w:sz w:val="24"/>
              </w:rPr>
              <w:t>FoundationOne CDx</w:t>
            </w:r>
            <w:r w:rsidR="00B53741" w:rsidRPr="00B53741">
              <w:rPr>
                <w:rFonts w:hint="eastAsia"/>
                <w:bCs/>
                <w:sz w:val="24"/>
              </w:rPr>
              <w:t>产品</w:t>
            </w:r>
            <w:r w:rsidR="00A11A74">
              <w:rPr>
                <w:rFonts w:hint="eastAsia"/>
                <w:bCs/>
                <w:sz w:val="24"/>
              </w:rPr>
              <w:t>。目前</w:t>
            </w:r>
            <w:r w:rsidR="00A11A74">
              <w:rPr>
                <w:bCs/>
                <w:sz w:val="24"/>
              </w:rPr>
              <w:t>，</w:t>
            </w:r>
            <w:r w:rsidR="00B53741" w:rsidRPr="00B53741">
              <w:rPr>
                <w:rFonts w:hint="eastAsia"/>
                <w:bCs/>
                <w:sz w:val="24"/>
              </w:rPr>
              <w:t>公司</w:t>
            </w:r>
            <w:r w:rsidR="00B53741" w:rsidRPr="00B53741">
              <w:rPr>
                <w:rFonts w:hint="eastAsia"/>
                <w:bCs/>
                <w:sz w:val="24"/>
              </w:rPr>
              <w:t>FMI</w:t>
            </w:r>
            <w:r w:rsidR="00B53741" w:rsidRPr="00B53741">
              <w:rPr>
                <w:rFonts w:hint="eastAsia"/>
                <w:bCs/>
                <w:sz w:val="24"/>
              </w:rPr>
              <w:t>项目进展顺利，</w:t>
            </w:r>
            <w:r w:rsidR="00A11A74">
              <w:rPr>
                <w:rFonts w:hint="eastAsia"/>
                <w:bCs/>
                <w:sz w:val="24"/>
              </w:rPr>
              <w:t>2019</w:t>
            </w:r>
            <w:r w:rsidR="00A11A74">
              <w:rPr>
                <w:rFonts w:hint="eastAsia"/>
                <w:bCs/>
                <w:sz w:val="24"/>
              </w:rPr>
              <w:t>年</w:t>
            </w:r>
            <w:r w:rsidR="00A11A74">
              <w:rPr>
                <w:bCs/>
                <w:sz w:val="24"/>
              </w:rPr>
              <w:t>上半年</w:t>
            </w:r>
            <w:r w:rsidR="00A11A74">
              <w:rPr>
                <w:rFonts w:hint="eastAsia"/>
                <w:bCs/>
                <w:sz w:val="24"/>
              </w:rPr>
              <w:t>，</w:t>
            </w:r>
            <w:r w:rsidR="00A11A74">
              <w:rPr>
                <w:bCs/>
                <w:sz w:val="24"/>
              </w:rPr>
              <w:t>公司</w:t>
            </w:r>
            <w:r w:rsidR="00B53741" w:rsidRPr="00B53741">
              <w:rPr>
                <w:rFonts w:hint="eastAsia"/>
                <w:bCs/>
                <w:sz w:val="24"/>
              </w:rPr>
              <w:t>FMI</w:t>
            </w:r>
            <w:r w:rsidR="00B53741">
              <w:rPr>
                <w:rFonts w:hint="eastAsia"/>
                <w:bCs/>
                <w:sz w:val="24"/>
              </w:rPr>
              <w:t>平台报告质量受到客户高度认可，</w:t>
            </w:r>
            <w:r w:rsidR="00A11A74">
              <w:rPr>
                <w:rFonts w:hint="eastAsia"/>
                <w:bCs/>
                <w:sz w:val="24"/>
              </w:rPr>
              <w:t>同时</w:t>
            </w:r>
            <w:r w:rsidR="00A11A74">
              <w:rPr>
                <w:bCs/>
                <w:sz w:val="24"/>
              </w:rPr>
              <w:t>，</w:t>
            </w:r>
            <w:r w:rsidR="00A11A74">
              <w:rPr>
                <w:rFonts w:hint="eastAsia"/>
                <w:bCs/>
                <w:sz w:val="24"/>
              </w:rPr>
              <w:t>迪安</w:t>
            </w:r>
            <w:r w:rsidR="00A11A74">
              <w:rPr>
                <w:bCs/>
                <w:sz w:val="24"/>
              </w:rPr>
              <w:t>积极</w:t>
            </w:r>
            <w:r w:rsidR="00A11A74" w:rsidRPr="00A11A74">
              <w:rPr>
                <w:rFonts w:hint="eastAsia"/>
                <w:bCs/>
                <w:sz w:val="24"/>
              </w:rPr>
              <w:t>优化流程</w:t>
            </w:r>
            <w:r w:rsidR="00A11A74">
              <w:rPr>
                <w:rFonts w:hint="eastAsia"/>
                <w:bCs/>
                <w:sz w:val="24"/>
              </w:rPr>
              <w:t>，努力</w:t>
            </w:r>
            <w:r w:rsidR="00A11A74">
              <w:rPr>
                <w:bCs/>
                <w:sz w:val="24"/>
              </w:rPr>
              <w:t>研发小</w:t>
            </w:r>
            <w:r w:rsidR="00A11A74">
              <w:rPr>
                <w:bCs/>
                <w:sz w:val="24"/>
              </w:rPr>
              <w:t>Panel</w:t>
            </w:r>
            <w:r w:rsidR="00A11A74">
              <w:rPr>
                <w:bCs/>
                <w:sz w:val="24"/>
              </w:rPr>
              <w:t>项目，</w:t>
            </w:r>
            <w:r w:rsidR="00A11A74">
              <w:rPr>
                <w:rFonts w:hint="eastAsia"/>
                <w:bCs/>
                <w:sz w:val="24"/>
              </w:rPr>
              <w:t>以</w:t>
            </w:r>
            <w:r w:rsidR="00220A2F">
              <w:rPr>
                <w:rFonts w:hint="eastAsia"/>
                <w:bCs/>
                <w:sz w:val="24"/>
              </w:rPr>
              <w:t>满足</w:t>
            </w:r>
            <w:r w:rsidR="00A11A74">
              <w:rPr>
                <w:bCs/>
                <w:sz w:val="24"/>
              </w:rPr>
              <w:t>中国市场的</w:t>
            </w:r>
            <w:r w:rsidR="00A11A74">
              <w:rPr>
                <w:rFonts w:hint="eastAsia"/>
                <w:bCs/>
                <w:sz w:val="24"/>
              </w:rPr>
              <w:t>多样化</w:t>
            </w:r>
            <w:r w:rsidR="00A11A74">
              <w:rPr>
                <w:bCs/>
                <w:sz w:val="24"/>
              </w:rPr>
              <w:t>需求</w:t>
            </w:r>
            <w:r w:rsidR="00C20859">
              <w:rPr>
                <w:rFonts w:hint="eastAsia"/>
                <w:bCs/>
                <w:sz w:val="24"/>
              </w:rPr>
              <w:t>，</w:t>
            </w:r>
            <w:r w:rsidR="00C20859" w:rsidRPr="00C20859">
              <w:rPr>
                <w:rFonts w:hint="eastAsia"/>
                <w:bCs/>
                <w:sz w:val="24"/>
              </w:rPr>
              <w:t>助推肿瘤个性化诊疗在中国的发展</w:t>
            </w:r>
            <w:r w:rsidR="00C20859">
              <w:rPr>
                <w:rFonts w:hint="eastAsia"/>
                <w:bCs/>
                <w:sz w:val="24"/>
              </w:rPr>
              <w:t>，为</w:t>
            </w:r>
            <w:r w:rsidR="00C20859" w:rsidRPr="00C20859">
              <w:rPr>
                <w:rFonts w:hint="eastAsia"/>
                <w:bCs/>
                <w:sz w:val="24"/>
              </w:rPr>
              <w:t>肿瘤患者提供更多、更合适的治疗方案</w:t>
            </w:r>
            <w:r w:rsidR="00A11A74">
              <w:rPr>
                <w:bCs/>
                <w:sz w:val="24"/>
              </w:rPr>
              <w:t>。</w:t>
            </w:r>
          </w:p>
          <w:p w:rsidR="00396354" w:rsidRDefault="00D7486E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随着</w:t>
            </w:r>
            <w:r w:rsidR="00A11A74">
              <w:rPr>
                <w:rFonts w:hint="eastAsia"/>
                <w:sz w:val="24"/>
              </w:rPr>
              <w:t>市场</w:t>
            </w:r>
            <w:r w:rsidR="00A11A74">
              <w:rPr>
                <w:sz w:val="24"/>
              </w:rPr>
              <w:t>的进一步开拓</w:t>
            </w:r>
            <w:r w:rsidR="00A11A74">
              <w:rPr>
                <w:rFonts w:hint="eastAsia"/>
                <w:sz w:val="24"/>
              </w:rPr>
              <w:t>以及客户</w:t>
            </w:r>
            <w:r w:rsidR="00A11A74">
              <w:rPr>
                <w:sz w:val="24"/>
              </w:rPr>
              <w:t>对</w:t>
            </w:r>
            <w:r w:rsidR="00965CBF">
              <w:rPr>
                <w:rFonts w:hint="eastAsia"/>
                <w:sz w:val="24"/>
              </w:rPr>
              <w:t>肿瘤精准诊断</w:t>
            </w:r>
            <w:r w:rsidR="00A11A74">
              <w:rPr>
                <w:sz w:val="24"/>
              </w:rPr>
              <w:t>技术</w:t>
            </w:r>
            <w:r w:rsidR="00A11A74">
              <w:rPr>
                <w:rFonts w:hint="eastAsia"/>
                <w:sz w:val="24"/>
              </w:rPr>
              <w:t>的</w:t>
            </w:r>
            <w:r w:rsidR="00A11A74">
              <w:rPr>
                <w:sz w:val="24"/>
              </w:rPr>
              <w:t>逐步认可</w:t>
            </w:r>
            <w:r>
              <w:rPr>
                <w:rFonts w:hint="eastAsia"/>
                <w:sz w:val="24"/>
              </w:rPr>
              <w:t>，</w:t>
            </w:r>
            <w:r w:rsidR="00A4358A">
              <w:rPr>
                <w:rFonts w:hint="eastAsia"/>
                <w:sz w:val="24"/>
              </w:rPr>
              <w:t>未来</w:t>
            </w:r>
            <w:r>
              <w:rPr>
                <w:rFonts w:hint="eastAsia"/>
                <w:sz w:val="24"/>
              </w:rPr>
              <w:t>公司</w:t>
            </w:r>
            <w:r w:rsidR="00A11A74">
              <w:rPr>
                <w:rFonts w:hint="eastAsia"/>
                <w:sz w:val="24"/>
              </w:rPr>
              <w:t>FMI</w:t>
            </w:r>
            <w:r w:rsidR="00A4358A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有望实现临床放量，成为助力公司业绩增长的重要支撑点。</w:t>
            </w:r>
          </w:p>
          <w:p w:rsidR="00396354" w:rsidRDefault="00396354">
            <w:pPr>
              <w:spacing w:line="360" w:lineRule="auto"/>
              <w:rPr>
                <w:sz w:val="24"/>
              </w:rPr>
            </w:pPr>
          </w:p>
          <w:p w:rsidR="00396354" w:rsidRDefault="00D7486E">
            <w:pPr>
              <w:spacing w:line="360" w:lineRule="auto"/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 w:rsidR="00220A2F">
              <w:rPr>
                <w:rFonts w:hint="eastAsia"/>
                <w:b/>
                <w:bCs/>
                <w:sz w:val="24"/>
              </w:rPr>
              <w:t>公司产品</w:t>
            </w:r>
            <w:r w:rsidR="00220A2F" w:rsidRPr="00220A2F">
              <w:rPr>
                <w:rFonts w:hint="eastAsia"/>
                <w:b/>
                <w:bCs/>
                <w:sz w:val="24"/>
              </w:rPr>
              <w:t>业务和服务业务定位</w:t>
            </w:r>
            <w:r>
              <w:rPr>
                <w:rFonts w:hint="eastAsia"/>
                <w:b/>
                <w:bCs/>
                <w:sz w:val="24"/>
              </w:rPr>
              <w:t>？</w:t>
            </w:r>
          </w:p>
          <w:p w:rsidR="00BD35EC" w:rsidRDefault="00D7486E">
            <w:pPr>
              <w:spacing w:line="360" w:lineRule="auto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答：</w:t>
            </w:r>
            <w:r w:rsidR="00A2308E">
              <w:rPr>
                <w:rFonts w:hint="eastAsia"/>
                <w:bCs/>
                <w:sz w:val="24"/>
              </w:rPr>
              <w:t>公司自创立之初</w:t>
            </w:r>
            <w:r w:rsidR="006D3172">
              <w:rPr>
                <w:bCs/>
                <w:sz w:val="24"/>
              </w:rPr>
              <w:t>，</w:t>
            </w:r>
            <w:r w:rsidR="006D3172">
              <w:rPr>
                <w:rFonts w:hint="eastAsia"/>
                <w:bCs/>
                <w:sz w:val="24"/>
              </w:rPr>
              <w:t>始终</w:t>
            </w:r>
            <w:r w:rsidR="006D3172">
              <w:rPr>
                <w:bCs/>
                <w:sz w:val="24"/>
              </w:rPr>
              <w:t>秉承</w:t>
            </w:r>
            <w:r w:rsidR="00A2308E">
              <w:rPr>
                <w:bCs/>
                <w:sz w:val="24"/>
              </w:rPr>
              <w:t>“</w:t>
            </w:r>
            <w:r w:rsidR="00A2308E">
              <w:rPr>
                <w:rFonts w:hint="eastAsia"/>
                <w:bCs/>
                <w:sz w:val="24"/>
              </w:rPr>
              <w:t>服务</w:t>
            </w:r>
            <w:r w:rsidR="00A2308E">
              <w:rPr>
                <w:bCs/>
                <w:sz w:val="24"/>
              </w:rPr>
              <w:t>+</w:t>
            </w:r>
            <w:r w:rsidR="00A2308E">
              <w:rPr>
                <w:bCs/>
                <w:sz w:val="24"/>
              </w:rPr>
              <w:t>产品</w:t>
            </w:r>
            <w:r w:rsidR="00A2308E">
              <w:rPr>
                <w:bCs/>
                <w:sz w:val="24"/>
              </w:rPr>
              <w:t>”</w:t>
            </w:r>
            <w:r w:rsidR="00A2308E">
              <w:rPr>
                <w:rFonts w:hint="eastAsia"/>
                <w:bCs/>
                <w:sz w:val="24"/>
              </w:rPr>
              <w:t>一体化商业</w:t>
            </w:r>
            <w:r w:rsidR="00A2308E">
              <w:rPr>
                <w:bCs/>
                <w:sz w:val="24"/>
              </w:rPr>
              <w:t>模式，</w:t>
            </w:r>
            <w:r w:rsidR="00A2308E" w:rsidRPr="00A2308E">
              <w:rPr>
                <w:rFonts w:hint="eastAsia"/>
                <w:bCs/>
                <w:sz w:val="24"/>
              </w:rPr>
              <w:t>持续推进“医学诊断整体化服务提供商”的平台型企业战略目标</w:t>
            </w:r>
            <w:r w:rsidR="00A2308E">
              <w:rPr>
                <w:rFonts w:hint="eastAsia"/>
                <w:bCs/>
                <w:sz w:val="24"/>
              </w:rPr>
              <w:t>。服务</w:t>
            </w:r>
            <w:r w:rsidR="006D3172">
              <w:rPr>
                <w:rFonts w:hint="eastAsia"/>
                <w:bCs/>
                <w:sz w:val="24"/>
              </w:rPr>
              <w:t>业务</w:t>
            </w:r>
            <w:r w:rsidR="00A2308E">
              <w:rPr>
                <w:bCs/>
                <w:sz w:val="24"/>
              </w:rPr>
              <w:t>和产品</w:t>
            </w:r>
            <w:r w:rsidR="00A2308E">
              <w:rPr>
                <w:rFonts w:hint="eastAsia"/>
                <w:bCs/>
                <w:sz w:val="24"/>
              </w:rPr>
              <w:t>业务</w:t>
            </w:r>
            <w:r w:rsidR="00A2308E">
              <w:rPr>
                <w:bCs/>
                <w:sz w:val="24"/>
              </w:rPr>
              <w:t>的</w:t>
            </w:r>
            <w:r w:rsidR="006D3172">
              <w:rPr>
                <w:rFonts w:hint="eastAsia"/>
                <w:bCs/>
                <w:sz w:val="24"/>
              </w:rPr>
              <w:t>融合</w:t>
            </w:r>
            <w:r w:rsidR="006D3172">
              <w:rPr>
                <w:bCs/>
                <w:sz w:val="24"/>
              </w:rPr>
              <w:t>的</w:t>
            </w:r>
            <w:r w:rsidR="00A2308E">
              <w:rPr>
                <w:bCs/>
                <w:sz w:val="24"/>
              </w:rPr>
              <w:t>核心均</w:t>
            </w:r>
            <w:r w:rsidR="00A2308E">
              <w:rPr>
                <w:rFonts w:hint="eastAsia"/>
                <w:bCs/>
                <w:sz w:val="24"/>
              </w:rPr>
              <w:t>是</w:t>
            </w:r>
            <w:r w:rsidR="00A2308E">
              <w:rPr>
                <w:bCs/>
                <w:sz w:val="24"/>
              </w:rPr>
              <w:t>以客户为</w:t>
            </w:r>
            <w:r w:rsidR="00A2308E">
              <w:rPr>
                <w:rFonts w:hint="eastAsia"/>
                <w:bCs/>
                <w:sz w:val="24"/>
              </w:rPr>
              <w:t>中心</w:t>
            </w:r>
            <w:r w:rsidR="00A2308E">
              <w:rPr>
                <w:bCs/>
                <w:sz w:val="24"/>
              </w:rPr>
              <w:t>，为其提供全方位的</w:t>
            </w:r>
            <w:r w:rsidR="006D3172">
              <w:rPr>
                <w:rFonts w:hint="eastAsia"/>
                <w:bCs/>
                <w:sz w:val="24"/>
              </w:rPr>
              <w:t>业务。</w:t>
            </w:r>
          </w:p>
          <w:p w:rsidR="00220A2F" w:rsidRPr="00C20859" w:rsidRDefault="006D3172" w:rsidP="00C20859">
            <w:pPr>
              <w:spacing w:line="360" w:lineRule="auto"/>
              <w:ind w:firstLineChars="200" w:firstLine="480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依托渠道商</w:t>
            </w:r>
            <w:r>
              <w:rPr>
                <w:bCs/>
                <w:sz w:val="24"/>
              </w:rPr>
              <w:t>的</w:t>
            </w:r>
            <w:r>
              <w:rPr>
                <w:rFonts w:hint="eastAsia"/>
                <w:bCs/>
                <w:sz w:val="24"/>
              </w:rPr>
              <w:t>优质医疗资源和完善</w:t>
            </w:r>
            <w:r>
              <w:rPr>
                <w:bCs/>
                <w:sz w:val="24"/>
              </w:rPr>
              <w:t>的服务能力，</w:t>
            </w:r>
            <w:r>
              <w:rPr>
                <w:rFonts w:hint="eastAsia"/>
                <w:bCs/>
                <w:sz w:val="24"/>
              </w:rPr>
              <w:t>公司服务业务得以</w:t>
            </w:r>
            <w:r w:rsidR="00BD35EC">
              <w:rPr>
                <w:rFonts w:hint="eastAsia"/>
                <w:bCs/>
                <w:sz w:val="24"/>
              </w:rPr>
              <w:t>快速开拓</w:t>
            </w:r>
            <w:r>
              <w:rPr>
                <w:bCs/>
                <w:sz w:val="24"/>
              </w:rPr>
              <w:t>，</w:t>
            </w:r>
            <w:r>
              <w:rPr>
                <w:rFonts w:hint="eastAsia"/>
                <w:bCs/>
                <w:sz w:val="24"/>
              </w:rPr>
              <w:t>实现协同</w:t>
            </w:r>
            <w:r>
              <w:rPr>
                <w:bCs/>
                <w:sz w:val="24"/>
              </w:rPr>
              <w:t>发展，</w:t>
            </w:r>
            <w:r>
              <w:rPr>
                <w:rFonts w:hint="eastAsia"/>
                <w:bCs/>
                <w:sz w:val="24"/>
              </w:rPr>
              <w:t>促进</w:t>
            </w:r>
            <w:r>
              <w:rPr>
                <w:bCs/>
                <w:sz w:val="24"/>
              </w:rPr>
              <w:t>业绩的快速</w:t>
            </w:r>
            <w:r>
              <w:rPr>
                <w:rFonts w:hint="eastAsia"/>
                <w:bCs/>
                <w:sz w:val="24"/>
              </w:rPr>
              <w:t>增长</w:t>
            </w:r>
            <w:r w:rsidR="00BD35EC">
              <w:rPr>
                <w:rFonts w:hint="eastAsia"/>
                <w:bCs/>
                <w:sz w:val="24"/>
              </w:rPr>
              <w:t>，</w:t>
            </w:r>
            <w:r w:rsidR="00FF24F3">
              <w:rPr>
                <w:rFonts w:hint="eastAsia"/>
                <w:bCs/>
                <w:sz w:val="24"/>
              </w:rPr>
              <w:t>有利于</w:t>
            </w:r>
            <w:r w:rsidR="00FF24F3">
              <w:rPr>
                <w:bCs/>
                <w:sz w:val="24"/>
              </w:rPr>
              <w:t>新建实验室的快速扭亏为盈，因此</w:t>
            </w:r>
            <w:r w:rsidR="00BD35EC">
              <w:rPr>
                <w:rFonts w:hint="eastAsia"/>
                <w:bCs/>
                <w:sz w:val="24"/>
              </w:rPr>
              <w:t>2019</w:t>
            </w:r>
            <w:r w:rsidR="00BD35EC">
              <w:rPr>
                <w:rFonts w:hint="eastAsia"/>
                <w:bCs/>
                <w:sz w:val="24"/>
              </w:rPr>
              <w:t>年</w:t>
            </w:r>
            <w:r w:rsidR="00BD35EC">
              <w:rPr>
                <w:bCs/>
                <w:sz w:val="24"/>
              </w:rPr>
              <w:t>上半年，在拥有</w:t>
            </w:r>
            <w:r w:rsidR="00BD35EC">
              <w:rPr>
                <w:rFonts w:hint="eastAsia"/>
                <w:bCs/>
                <w:sz w:val="24"/>
              </w:rPr>
              <w:t>渠道</w:t>
            </w:r>
            <w:r w:rsidR="00BD35EC">
              <w:rPr>
                <w:bCs/>
                <w:sz w:val="24"/>
              </w:rPr>
              <w:t>优势的</w:t>
            </w:r>
            <w:r w:rsidR="00BD35EC">
              <w:rPr>
                <w:rFonts w:hint="eastAsia"/>
                <w:bCs/>
                <w:sz w:val="24"/>
              </w:rPr>
              <w:t>服务</w:t>
            </w:r>
            <w:r w:rsidR="00BD35EC">
              <w:rPr>
                <w:bCs/>
                <w:sz w:val="24"/>
              </w:rPr>
              <w:t>公司，保持了</w:t>
            </w:r>
            <w:r w:rsidR="00BD35EC">
              <w:rPr>
                <w:rFonts w:hint="eastAsia"/>
                <w:bCs/>
                <w:sz w:val="24"/>
              </w:rPr>
              <w:t>高速</w:t>
            </w:r>
            <w:r w:rsidR="00BD35EC">
              <w:rPr>
                <w:bCs/>
                <w:sz w:val="24"/>
              </w:rPr>
              <w:t>的增长</w:t>
            </w:r>
            <w:r>
              <w:rPr>
                <w:rFonts w:hint="eastAsia"/>
                <w:bCs/>
                <w:sz w:val="24"/>
              </w:rPr>
              <w:t>；</w:t>
            </w:r>
            <w:r w:rsidR="00BD35EC">
              <w:rPr>
                <w:rFonts w:hint="eastAsia"/>
                <w:bCs/>
                <w:sz w:val="24"/>
              </w:rPr>
              <w:t>同时</w:t>
            </w:r>
            <w:r w:rsidR="00BD35EC">
              <w:rPr>
                <w:bCs/>
                <w:sz w:val="24"/>
              </w:rPr>
              <w:t>，</w:t>
            </w:r>
            <w:r w:rsidR="00BD35EC">
              <w:rPr>
                <w:rFonts w:hint="eastAsia"/>
                <w:bCs/>
                <w:sz w:val="24"/>
              </w:rPr>
              <w:t>产品公司的</w:t>
            </w:r>
            <w:r w:rsidR="00BD35EC">
              <w:rPr>
                <w:bCs/>
                <w:sz w:val="24"/>
              </w:rPr>
              <w:t>客户多为</w:t>
            </w:r>
            <w:r w:rsidR="00BD35EC">
              <w:rPr>
                <w:rFonts w:hint="eastAsia"/>
                <w:bCs/>
                <w:sz w:val="24"/>
              </w:rPr>
              <w:t>三级</w:t>
            </w:r>
            <w:r w:rsidR="00BD35EC">
              <w:rPr>
                <w:bCs/>
                <w:sz w:val="24"/>
              </w:rPr>
              <w:t>医院，服务公司的客户多为二级和二级以下医院，</w:t>
            </w:r>
            <w:r w:rsidR="00BD35EC">
              <w:rPr>
                <w:rFonts w:hint="eastAsia"/>
                <w:bCs/>
                <w:sz w:val="24"/>
              </w:rPr>
              <w:t>三级医院</w:t>
            </w:r>
            <w:r w:rsidR="00BD35EC">
              <w:rPr>
                <w:bCs/>
                <w:sz w:val="24"/>
              </w:rPr>
              <w:t>对于</w:t>
            </w:r>
            <w:r w:rsidR="00BD35EC">
              <w:rPr>
                <w:rFonts w:hint="eastAsia"/>
                <w:bCs/>
                <w:sz w:val="24"/>
              </w:rPr>
              <w:t>服务公司后续</w:t>
            </w:r>
            <w:r w:rsidR="00BD35EC">
              <w:rPr>
                <w:bCs/>
                <w:sz w:val="24"/>
              </w:rPr>
              <w:t>开拓特检业务</w:t>
            </w:r>
            <w:r w:rsidR="00BD35EC">
              <w:rPr>
                <w:rFonts w:hint="eastAsia"/>
                <w:bCs/>
                <w:sz w:val="24"/>
              </w:rPr>
              <w:t>，</w:t>
            </w:r>
            <w:r w:rsidR="00BD35EC">
              <w:rPr>
                <w:bCs/>
                <w:sz w:val="24"/>
              </w:rPr>
              <w:t>搭建精准诊断平台提供的</w:t>
            </w:r>
            <w:r w:rsidR="00BD35EC">
              <w:rPr>
                <w:rFonts w:hint="eastAsia"/>
                <w:bCs/>
                <w:sz w:val="24"/>
              </w:rPr>
              <w:t>良好</w:t>
            </w:r>
            <w:r w:rsidR="00BD35EC">
              <w:rPr>
                <w:bCs/>
                <w:sz w:val="24"/>
              </w:rPr>
              <w:t>的客户基础</w:t>
            </w:r>
            <w:r w:rsidR="00BD35EC">
              <w:rPr>
                <w:rFonts w:hint="eastAsia"/>
                <w:bCs/>
                <w:sz w:val="24"/>
              </w:rPr>
              <w:t>，与此同时</w:t>
            </w:r>
            <w:r w:rsidR="00BD35EC">
              <w:rPr>
                <w:bCs/>
                <w:sz w:val="24"/>
              </w:rPr>
              <w:t>，服务客户的</w:t>
            </w:r>
            <w:r w:rsidR="00BD35EC">
              <w:rPr>
                <w:rFonts w:hint="eastAsia"/>
                <w:bCs/>
                <w:sz w:val="24"/>
              </w:rPr>
              <w:t>积累也</w:t>
            </w:r>
            <w:r w:rsidR="00BD35EC">
              <w:rPr>
                <w:bCs/>
                <w:sz w:val="24"/>
              </w:rPr>
              <w:t>为产品公司的</w:t>
            </w:r>
            <w:r w:rsidR="00BD35EC">
              <w:rPr>
                <w:rFonts w:hint="eastAsia"/>
                <w:bCs/>
                <w:sz w:val="24"/>
              </w:rPr>
              <w:t>市场下沉</w:t>
            </w:r>
            <w:r w:rsidR="00BD35EC">
              <w:rPr>
                <w:bCs/>
                <w:sz w:val="24"/>
              </w:rPr>
              <w:t>工作奠定了良好的基础，</w:t>
            </w:r>
            <w:r w:rsidR="00BD35EC">
              <w:rPr>
                <w:rFonts w:hint="eastAsia"/>
                <w:bCs/>
                <w:sz w:val="24"/>
              </w:rPr>
              <w:t>服务</w:t>
            </w:r>
            <w:r w:rsidR="00BD35EC">
              <w:rPr>
                <w:bCs/>
                <w:sz w:val="24"/>
              </w:rPr>
              <w:t>和产品紧密</w:t>
            </w:r>
            <w:r w:rsidR="00BD35EC">
              <w:rPr>
                <w:rFonts w:hint="eastAsia"/>
                <w:bCs/>
                <w:sz w:val="24"/>
              </w:rPr>
              <w:t>链接</w:t>
            </w:r>
            <w:r w:rsidR="006206AE">
              <w:rPr>
                <w:rFonts w:hint="eastAsia"/>
                <w:bCs/>
                <w:sz w:val="24"/>
              </w:rPr>
              <w:t>、</w:t>
            </w:r>
            <w:r w:rsidR="006206AE">
              <w:rPr>
                <w:bCs/>
                <w:sz w:val="24"/>
              </w:rPr>
              <w:t>资源互补，从而实现</w:t>
            </w:r>
            <w:r w:rsidR="00BD35EC">
              <w:rPr>
                <w:bCs/>
                <w:sz w:val="24"/>
              </w:rPr>
              <w:t>融合发展</w:t>
            </w:r>
            <w:r w:rsidR="00BD35EC">
              <w:rPr>
                <w:rFonts w:hint="eastAsia"/>
                <w:bCs/>
                <w:sz w:val="24"/>
              </w:rPr>
              <w:t>；</w:t>
            </w:r>
            <w:r w:rsidR="00BD35EC">
              <w:rPr>
                <w:bCs/>
                <w:sz w:val="24"/>
              </w:rPr>
              <w:t>最后，</w:t>
            </w:r>
            <w:r w:rsidR="00BD35EC">
              <w:rPr>
                <w:rFonts w:hint="eastAsia"/>
                <w:bCs/>
                <w:sz w:val="24"/>
              </w:rPr>
              <w:t>“服务</w:t>
            </w:r>
            <w:r w:rsidR="00BD35EC">
              <w:rPr>
                <w:bCs/>
                <w:sz w:val="24"/>
              </w:rPr>
              <w:t>+</w:t>
            </w:r>
            <w:r w:rsidR="00BD35EC">
              <w:rPr>
                <w:bCs/>
                <w:sz w:val="24"/>
              </w:rPr>
              <w:t>产品</w:t>
            </w:r>
            <w:r w:rsidR="00BD35EC">
              <w:rPr>
                <w:rFonts w:hint="eastAsia"/>
                <w:bCs/>
                <w:sz w:val="24"/>
              </w:rPr>
              <w:t>”的</w:t>
            </w:r>
            <w:r w:rsidR="00BD35EC">
              <w:rPr>
                <w:bCs/>
                <w:sz w:val="24"/>
              </w:rPr>
              <w:t>结合，可以有效地</w:t>
            </w:r>
            <w:r w:rsidR="00BD35EC">
              <w:rPr>
                <w:rFonts w:hint="eastAsia"/>
                <w:bCs/>
                <w:sz w:val="24"/>
              </w:rPr>
              <w:t>抵御</w:t>
            </w:r>
            <w:r w:rsidR="00BD35EC">
              <w:rPr>
                <w:bCs/>
                <w:sz w:val="24"/>
              </w:rPr>
              <w:t>政策波动的影响，</w:t>
            </w:r>
            <w:r w:rsidR="00A4358A">
              <w:rPr>
                <w:rFonts w:hint="eastAsia"/>
                <w:bCs/>
                <w:sz w:val="24"/>
              </w:rPr>
              <w:t>有助于</w:t>
            </w:r>
            <w:r w:rsidR="00A4358A">
              <w:rPr>
                <w:bCs/>
                <w:sz w:val="24"/>
              </w:rPr>
              <w:t>公司长期</w:t>
            </w:r>
            <w:r w:rsidR="00A4358A">
              <w:rPr>
                <w:rFonts w:hint="eastAsia"/>
                <w:bCs/>
                <w:sz w:val="24"/>
              </w:rPr>
              <w:t>稳定</w:t>
            </w:r>
            <w:r w:rsidR="00A4358A">
              <w:rPr>
                <w:bCs/>
                <w:sz w:val="24"/>
              </w:rPr>
              <w:t>的可持续发展。</w:t>
            </w:r>
          </w:p>
          <w:p w:rsidR="00396354" w:rsidRDefault="00396354">
            <w:pPr>
              <w:spacing w:line="360" w:lineRule="auto"/>
              <w:rPr>
                <w:sz w:val="24"/>
              </w:rPr>
            </w:pPr>
          </w:p>
          <w:p w:rsidR="00396354" w:rsidRDefault="00D7486E">
            <w:pPr>
              <w:spacing w:line="360" w:lineRule="auto"/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 w:rsidR="00A4358A">
              <w:rPr>
                <w:rFonts w:hint="eastAsia"/>
                <w:b/>
                <w:bCs/>
                <w:sz w:val="24"/>
              </w:rPr>
              <w:t>公司</w:t>
            </w:r>
            <w:r w:rsidR="00A4358A">
              <w:rPr>
                <w:b/>
                <w:bCs/>
                <w:sz w:val="24"/>
              </w:rPr>
              <w:t>与上游厂商</w:t>
            </w:r>
            <w:r w:rsidR="00A4358A">
              <w:rPr>
                <w:rFonts w:hint="eastAsia"/>
                <w:b/>
                <w:bCs/>
                <w:sz w:val="24"/>
              </w:rPr>
              <w:t>的</w:t>
            </w:r>
            <w:r w:rsidR="00A4358A">
              <w:rPr>
                <w:b/>
                <w:bCs/>
                <w:sz w:val="24"/>
              </w:rPr>
              <w:t>合作模式是怎样</w:t>
            </w:r>
            <w:r w:rsidR="00A4358A">
              <w:rPr>
                <w:rFonts w:hint="eastAsia"/>
                <w:b/>
                <w:bCs/>
                <w:sz w:val="24"/>
              </w:rPr>
              <w:t>？</w:t>
            </w:r>
          </w:p>
          <w:p w:rsidR="00396354" w:rsidRPr="006318BA" w:rsidRDefault="00D7486E" w:rsidP="00C20859">
            <w:pPr>
              <w:spacing w:line="360" w:lineRule="auto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答：</w:t>
            </w:r>
            <w:r w:rsidR="006318BA">
              <w:rPr>
                <w:rFonts w:hint="eastAsia"/>
                <w:sz w:val="24"/>
              </w:rPr>
              <w:t>迪安诊断</w:t>
            </w:r>
            <w:r w:rsidR="006318BA">
              <w:rPr>
                <w:sz w:val="24"/>
              </w:rPr>
              <w:t>作为</w:t>
            </w:r>
            <w:r w:rsidR="006318BA">
              <w:rPr>
                <w:rFonts w:hint="eastAsia"/>
                <w:sz w:val="24"/>
              </w:rPr>
              <w:t>医学诊断</w:t>
            </w:r>
            <w:r w:rsidR="006318BA">
              <w:rPr>
                <w:sz w:val="24"/>
              </w:rPr>
              <w:t>整体化解决方案</w:t>
            </w:r>
            <w:r w:rsidR="006318BA">
              <w:rPr>
                <w:rFonts w:hint="eastAsia"/>
                <w:sz w:val="24"/>
              </w:rPr>
              <w:t>提供商，作为</w:t>
            </w:r>
            <w:r w:rsidR="006318BA">
              <w:rPr>
                <w:sz w:val="24"/>
              </w:rPr>
              <w:t>一家平台型公司，迪安拥有丰富的客户资源</w:t>
            </w:r>
            <w:r w:rsidR="006318BA">
              <w:rPr>
                <w:rFonts w:hint="eastAsia"/>
                <w:sz w:val="24"/>
              </w:rPr>
              <w:t>，具有</w:t>
            </w:r>
            <w:r w:rsidR="006318BA">
              <w:rPr>
                <w:sz w:val="24"/>
              </w:rPr>
              <w:t>极强的</w:t>
            </w:r>
            <w:r w:rsidR="00FF24F3">
              <w:rPr>
                <w:rFonts w:hint="eastAsia"/>
                <w:sz w:val="24"/>
              </w:rPr>
              <w:t>上游</w:t>
            </w:r>
            <w:r w:rsidR="006318BA">
              <w:rPr>
                <w:sz w:val="24"/>
              </w:rPr>
              <w:t>议价能力和成本管控能力，</w:t>
            </w:r>
            <w:r w:rsidR="006318BA" w:rsidRPr="006318BA">
              <w:rPr>
                <w:rFonts w:hint="eastAsia"/>
                <w:sz w:val="24"/>
              </w:rPr>
              <w:t>公司将在</w:t>
            </w:r>
            <w:r w:rsidR="006318BA">
              <w:rPr>
                <w:rFonts w:hint="eastAsia"/>
                <w:sz w:val="24"/>
              </w:rPr>
              <w:t>保证</w:t>
            </w:r>
            <w:r w:rsidR="006318BA">
              <w:rPr>
                <w:sz w:val="24"/>
              </w:rPr>
              <w:t>质量的前提下，考虑</w:t>
            </w:r>
            <w:r w:rsidR="00D11B98">
              <w:rPr>
                <w:rFonts w:hint="eastAsia"/>
                <w:sz w:val="24"/>
              </w:rPr>
              <w:t>产品性能</w:t>
            </w:r>
            <w:r w:rsidR="00D11B98">
              <w:rPr>
                <w:sz w:val="24"/>
              </w:rPr>
              <w:t>、</w:t>
            </w:r>
            <w:r w:rsidR="00D11B98">
              <w:rPr>
                <w:rFonts w:hint="eastAsia"/>
                <w:sz w:val="24"/>
              </w:rPr>
              <w:t>采购价格</w:t>
            </w:r>
            <w:r w:rsidR="006318BA">
              <w:rPr>
                <w:rFonts w:hint="eastAsia"/>
                <w:sz w:val="24"/>
              </w:rPr>
              <w:t>、稳定性、实验操作方便程度等多方面因素</w:t>
            </w:r>
            <w:r w:rsidR="006318BA" w:rsidRPr="006318BA">
              <w:rPr>
                <w:rFonts w:hint="eastAsia"/>
                <w:sz w:val="24"/>
              </w:rPr>
              <w:t>来选择合作伙伴。</w:t>
            </w:r>
            <w:r w:rsidR="006318BA">
              <w:rPr>
                <w:rFonts w:hint="eastAsia"/>
                <w:sz w:val="24"/>
              </w:rPr>
              <w:t>目前，</w:t>
            </w:r>
            <w:r w:rsidR="006318BA">
              <w:rPr>
                <w:sz w:val="24"/>
              </w:rPr>
              <w:t>公司</w:t>
            </w:r>
            <w:r w:rsidR="006318BA">
              <w:rPr>
                <w:rFonts w:hint="eastAsia"/>
                <w:sz w:val="24"/>
              </w:rPr>
              <w:t>与</w:t>
            </w:r>
            <w:r w:rsidR="006318BA">
              <w:rPr>
                <w:sz w:val="24"/>
              </w:rPr>
              <w:t>罗氏、希森美康、西门子等国际知名品牌</w:t>
            </w:r>
            <w:r w:rsidR="006318BA">
              <w:rPr>
                <w:rFonts w:hint="eastAsia"/>
                <w:sz w:val="24"/>
              </w:rPr>
              <w:t>保持良好</w:t>
            </w:r>
            <w:r w:rsidR="006318BA">
              <w:rPr>
                <w:sz w:val="24"/>
              </w:rPr>
              <w:t>的合作关系，同时，</w:t>
            </w:r>
            <w:r w:rsidR="006318BA">
              <w:rPr>
                <w:rFonts w:hint="eastAsia"/>
                <w:sz w:val="24"/>
              </w:rPr>
              <w:t>公司也</w:t>
            </w:r>
            <w:r w:rsidR="006318BA">
              <w:rPr>
                <w:sz w:val="24"/>
              </w:rPr>
              <w:t>积极欢迎</w:t>
            </w:r>
            <w:r w:rsidR="006318BA">
              <w:rPr>
                <w:rFonts w:hint="eastAsia"/>
                <w:sz w:val="24"/>
              </w:rPr>
              <w:t>与质量过硬</w:t>
            </w:r>
            <w:r w:rsidR="006318BA">
              <w:rPr>
                <w:sz w:val="24"/>
              </w:rPr>
              <w:t>的</w:t>
            </w:r>
            <w:r w:rsidR="006318BA" w:rsidRPr="006318BA">
              <w:rPr>
                <w:rFonts w:hint="eastAsia"/>
                <w:sz w:val="24"/>
              </w:rPr>
              <w:t>国产品牌</w:t>
            </w:r>
            <w:r w:rsidR="006318BA">
              <w:rPr>
                <w:rFonts w:hint="eastAsia"/>
                <w:sz w:val="24"/>
              </w:rPr>
              <w:t>加强</w:t>
            </w:r>
            <w:r w:rsidR="006318BA">
              <w:rPr>
                <w:sz w:val="24"/>
              </w:rPr>
              <w:t>合作深度，公司与供应</w:t>
            </w:r>
            <w:r w:rsidR="006318BA">
              <w:rPr>
                <w:sz w:val="24"/>
              </w:rPr>
              <w:lastRenderedPageBreak/>
              <w:t>商之间的合作遵循商业原则</w:t>
            </w:r>
            <w:r w:rsidR="006318BA">
              <w:rPr>
                <w:rFonts w:hint="eastAsia"/>
                <w:sz w:val="24"/>
              </w:rPr>
              <w:t>，</w:t>
            </w:r>
            <w:r w:rsidR="006206AE">
              <w:rPr>
                <w:rFonts w:hint="eastAsia"/>
                <w:sz w:val="24"/>
              </w:rPr>
              <w:t>致力于</w:t>
            </w:r>
            <w:r w:rsidR="006206AE">
              <w:rPr>
                <w:sz w:val="24"/>
              </w:rPr>
              <w:t>为客户提供优质的服务。</w:t>
            </w:r>
          </w:p>
          <w:p w:rsidR="00396354" w:rsidRDefault="00396354">
            <w:pPr>
              <w:spacing w:line="360" w:lineRule="auto"/>
              <w:rPr>
                <w:sz w:val="24"/>
              </w:rPr>
            </w:pPr>
          </w:p>
        </w:tc>
      </w:tr>
      <w:tr w:rsidR="0039635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54" w:rsidRDefault="00D7486E" w:rsidP="00C748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4" w:rsidRDefault="00D7486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39635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54" w:rsidRDefault="00D7486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4" w:rsidRDefault="00D7486E" w:rsidP="0062113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D11B98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37ED4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2113D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396354" w:rsidRDefault="00396354"/>
    <w:sectPr w:rsidR="00396354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98" w:rsidRDefault="00FB3B98" w:rsidP="00F95867">
      <w:r>
        <w:separator/>
      </w:r>
    </w:p>
  </w:endnote>
  <w:endnote w:type="continuationSeparator" w:id="0">
    <w:p w:rsidR="00FB3B98" w:rsidRDefault="00FB3B98" w:rsidP="00F9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98" w:rsidRDefault="00FB3B98" w:rsidP="00F95867">
      <w:r>
        <w:separator/>
      </w:r>
    </w:p>
  </w:footnote>
  <w:footnote w:type="continuationSeparator" w:id="0">
    <w:p w:rsidR="00FB3B98" w:rsidRDefault="00FB3B98" w:rsidP="00F9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54BD8"/>
    <w:rsid w:val="00032E40"/>
    <w:rsid w:val="00035169"/>
    <w:rsid w:val="00037C67"/>
    <w:rsid w:val="00050A3F"/>
    <w:rsid w:val="000553A1"/>
    <w:rsid w:val="00092B50"/>
    <w:rsid w:val="000A6DA2"/>
    <w:rsid w:val="000E1168"/>
    <w:rsid w:val="00161A84"/>
    <w:rsid w:val="001F6628"/>
    <w:rsid w:val="00203818"/>
    <w:rsid w:val="00213406"/>
    <w:rsid w:val="00216E94"/>
    <w:rsid w:val="00220A2F"/>
    <w:rsid w:val="00227A03"/>
    <w:rsid w:val="00237ED4"/>
    <w:rsid w:val="00250B77"/>
    <w:rsid w:val="00263B76"/>
    <w:rsid w:val="002C4019"/>
    <w:rsid w:val="002F60E7"/>
    <w:rsid w:val="00306420"/>
    <w:rsid w:val="003423D7"/>
    <w:rsid w:val="0036428F"/>
    <w:rsid w:val="003827D5"/>
    <w:rsid w:val="00396354"/>
    <w:rsid w:val="003B4D27"/>
    <w:rsid w:val="003E077C"/>
    <w:rsid w:val="003F0D50"/>
    <w:rsid w:val="0042185A"/>
    <w:rsid w:val="00424782"/>
    <w:rsid w:val="0045479E"/>
    <w:rsid w:val="0045536B"/>
    <w:rsid w:val="004659F9"/>
    <w:rsid w:val="00467233"/>
    <w:rsid w:val="00494CA0"/>
    <w:rsid w:val="004B78D1"/>
    <w:rsid w:val="004D20AA"/>
    <w:rsid w:val="005566B3"/>
    <w:rsid w:val="00562BC3"/>
    <w:rsid w:val="00571EEA"/>
    <w:rsid w:val="005B4C27"/>
    <w:rsid w:val="00604485"/>
    <w:rsid w:val="006050B6"/>
    <w:rsid w:val="006206AE"/>
    <w:rsid w:val="0062113D"/>
    <w:rsid w:val="006318BA"/>
    <w:rsid w:val="0066785D"/>
    <w:rsid w:val="006D3172"/>
    <w:rsid w:val="006E2BFE"/>
    <w:rsid w:val="006F5946"/>
    <w:rsid w:val="00701F42"/>
    <w:rsid w:val="00713795"/>
    <w:rsid w:val="007904EF"/>
    <w:rsid w:val="0079507A"/>
    <w:rsid w:val="007F4BC3"/>
    <w:rsid w:val="00884639"/>
    <w:rsid w:val="00895B73"/>
    <w:rsid w:val="00965CBF"/>
    <w:rsid w:val="0098347F"/>
    <w:rsid w:val="009A3C84"/>
    <w:rsid w:val="009B547B"/>
    <w:rsid w:val="009B5DD3"/>
    <w:rsid w:val="009B735D"/>
    <w:rsid w:val="009C3945"/>
    <w:rsid w:val="00A05F6A"/>
    <w:rsid w:val="00A05FBB"/>
    <w:rsid w:val="00A11A74"/>
    <w:rsid w:val="00A2308E"/>
    <w:rsid w:val="00A4240C"/>
    <w:rsid w:val="00A4358A"/>
    <w:rsid w:val="00A95CCA"/>
    <w:rsid w:val="00AA0623"/>
    <w:rsid w:val="00AB260F"/>
    <w:rsid w:val="00B53741"/>
    <w:rsid w:val="00B56666"/>
    <w:rsid w:val="00B61C66"/>
    <w:rsid w:val="00B63D04"/>
    <w:rsid w:val="00B95AFF"/>
    <w:rsid w:val="00BD1D49"/>
    <w:rsid w:val="00BD35EC"/>
    <w:rsid w:val="00BF6F49"/>
    <w:rsid w:val="00C03DE6"/>
    <w:rsid w:val="00C20859"/>
    <w:rsid w:val="00C34329"/>
    <w:rsid w:val="00C52676"/>
    <w:rsid w:val="00C7482F"/>
    <w:rsid w:val="00C95110"/>
    <w:rsid w:val="00CE1127"/>
    <w:rsid w:val="00CE13E7"/>
    <w:rsid w:val="00CE38D9"/>
    <w:rsid w:val="00CE7C2A"/>
    <w:rsid w:val="00CF7BC1"/>
    <w:rsid w:val="00D07ACC"/>
    <w:rsid w:val="00D11B98"/>
    <w:rsid w:val="00D7486E"/>
    <w:rsid w:val="00D81ECA"/>
    <w:rsid w:val="00D87E66"/>
    <w:rsid w:val="00D91F0E"/>
    <w:rsid w:val="00DE41B7"/>
    <w:rsid w:val="00DE60E5"/>
    <w:rsid w:val="00DE632F"/>
    <w:rsid w:val="00E04A7B"/>
    <w:rsid w:val="00E05433"/>
    <w:rsid w:val="00E264BC"/>
    <w:rsid w:val="00E3000F"/>
    <w:rsid w:val="00E43DF3"/>
    <w:rsid w:val="00E74F1B"/>
    <w:rsid w:val="00E9068B"/>
    <w:rsid w:val="00E96945"/>
    <w:rsid w:val="00EA091D"/>
    <w:rsid w:val="00EA5AE0"/>
    <w:rsid w:val="00EF5CC5"/>
    <w:rsid w:val="00F04B70"/>
    <w:rsid w:val="00F41015"/>
    <w:rsid w:val="00F4388B"/>
    <w:rsid w:val="00F9423D"/>
    <w:rsid w:val="00F95867"/>
    <w:rsid w:val="00FB236E"/>
    <w:rsid w:val="00FB3B98"/>
    <w:rsid w:val="00FD5D6A"/>
    <w:rsid w:val="00FD7D92"/>
    <w:rsid w:val="00FE125E"/>
    <w:rsid w:val="00FE6B15"/>
    <w:rsid w:val="00FF24F3"/>
    <w:rsid w:val="010B0CB1"/>
    <w:rsid w:val="018256E0"/>
    <w:rsid w:val="018F64FC"/>
    <w:rsid w:val="01955FE2"/>
    <w:rsid w:val="01E0203C"/>
    <w:rsid w:val="036305A9"/>
    <w:rsid w:val="037D0D64"/>
    <w:rsid w:val="040E36EC"/>
    <w:rsid w:val="04256123"/>
    <w:rsid w:val="04532CF3"/>
    <w:rsid w:val="04B34987"/>
    <w:rsid w:val="04C5195B"/>
    <w:rsid w:val="053C0446"/>
    <w:rsid w:val="054D34F0"/>
    <w:rsid w:val="05780772"/>
    <w:rsid w:val="059C6AD1"/>
    <w:rsid w:val="05CC1D17"/>
    <w:rsid w:val="05FD3DCA"/>
    <w:rsid w:val="062F4F66"/>
    <w:rsid w:val="065729C1"/>
    <w:rsid w:val="06620D84"/>
    <w:rsid w:val="06A51FF7"/>
    <w:rsid w:val="06EA0362"/>
    <w:rsid w:val="07345F7A"/>
    <w:rsid w:val="076A3F04"/>
    <w:rsid w:val="078313F8"/>
    <w:rsid w:val="07BF6B53"/>
    <w:rsid w:val="07DF245B"/>
    <w:rsid w:val="07E018D1"/>
    <w:rsid w:val="08536A24"/>
    <w:rsid w:val="08615420"/>
    <w:rsid w:val="095F6A6C"/>
    <w:rsid w:val="09712DFB"/>
    <w:rsid w:val="09815DD7"/>
    <w:rsid w:val="09D02AAA"/>
    <w:rsid w:val="09E5572E"/>
    <w:rsid w:val="0A073978"/>
    <w:rsid w:val="0A5C40E7"/>
    <w:rsid w:val="0AAD1894"/>
    <w:rsid w:val="0ABC2497"/>
    <w:rsid w:val="0AFC6C1F"/>
    <w:rsid w:val="0B082FC4"/>
    <w:rsid w:val="0B66775C"/>
    <w:rsid w:val="0B7A5EFD"/>
    <w:rsid w:val="0B8A3350"/>
    <w:rsid w:val="0C0F746A"/>
    <w:rsid w:val="0C2722C0"/>
    <w:rsid w:val="0DA168C6"/>
    <w:rsid w:val="0E0C79E1"/>
    <w:rsid w:val="0E1479AB"/>
    <w:rsid w:val="0E9B7EEE"/>
    <w:rsid w:val="0EC17E77"/>
    <w:rsid w:val="0EC53620"/>
    <w:rsid w:val="0EE635F1"/>
    <w:rsid w:val="0F3B587C"/>
    <w:rsid w:val="0F4315C1"/>
    <w:rsid w:val="0F613FAA"/>
    <w:rsid w:val="0F7F7922"/>
    <w:rsid w:val="10696EB4"/>
    <w:rsid w:val="108D3D6F"/>
    <w:rsid w:val="10E65228"/>
    <w:rsid w:val="10F25F11"/>
    <w:rsid w:val="111D3EBB"/>
    <w:rsid w:val="11390E31"/>
    <w:rsid w:val="11690F9F"/>
    <w:rsid w:val="116E67CC"/>
    <w:rsid w:val="11924D41"/>
    <w:rsid w:val="11C5489D"/>
    <w:rsid w:val="11E600D3"/>
    <w:rsid w:val="125C06CD"/>
    <w:rsid w:val="12743B82"/>
    <w:rsid w:val="12A844DF"/>
    <w:rsid w:val="12B711B3"/>
    <w:rsid w:val="12DA6264"/>
    <w:rsid w:val="12E22F01"/>
    <w:rsid w:val="134965EB"/>
    <w:rsid w:val="1377393E"/>
    <w:rsid w:val="13AF657E"/>
    <w:rsid w:val="13E67012"/>
    <w:rsid w:val="14256C08"/>
    <w:rsid w:val="14482D33"/>
    <w:rsid w:val="150D1033"/>
    <w:rsid w:val="152A0C39"/>
    <w:rsid w:val="15570FB2"/>
    <w:rsid w:val="15594C28"/>
    <w:rsid w:val="156A2EF0"/>
    <w:rsid w:val="15EE4218"/>
    <w:rsid w:val="160D01AE"/>
    <w:rsid w:val="1661136B"/>
    <w:rsid w:val="16613B25"/>
    <w:rsid w:val="16797214"/>
    <w:rsid w:val="16AC5242"/>
    <w:rsid w:val="17843AA5"/>
    <w:rsid w:val="17B650A5"/>
    <w:rsid w:val="18483189"/>
    <w:rsid w:val="19FA5E7B"/>
    <w:rsid w:val="1A2064D3"/>
    <w:rsid w:val="1A330D61"/>
    <w:rsid w:val="1A4540E9"/>
    <w:rsid w:val="1A7E26C1"/>
    <w:rsid w:val="1A852432"/>
    <w:rsid w:val="1A8603BC"/>
    <w:rsid w:val="1ABE22A0"/>
    <w:rsid w:val="1AFD7C62"/>
    <w:rsid w:val="1B011304"/>
    <w:rsid w:val="1B1E1E0D"/>
    <w:rsid w:val="1B3C481A"/>
    <w:rsid w:val="1B7D7816"/>
    <w:rsid w:val="1BB65C57"/>
    <w:rsid w:val="1BFE58E5"/>
    <w:rsid w:val="1C2C7EA8"/>
    <w:rsid w:val="1C9650A0"/>
    <w:rsid w:val="1CBE5CD7"/>
    <w:rsid w:val="1D76348C"/>
    <w:rsid w:val="1E177BE2"/>
    <w:rsid w:val="1E3308D2"/>
    <w:rsid w:val="1E6001FC"/>
    <w:rsid w:val="1E7609EE"/>
    <w:rsid w:val="1E8F123E"/>
    <w:rsid w:val="1E951CF2"/>
    <w:rsid w:val="1EED004E"/>
    <w:rsid w:val="1EEE7BC8"/>
    <w:rsid w:val="1EEF6CE8"/>
    <w:rsid w:val="1F2625A2"/>
    <w:rsid w:val="1FDA6257"/>
    <w:rsid w:val="20441E33"/>
    <w:rsid w:val="20500C45"/>
    <w:rsid w:val="20925DF9"/>
    <w:rsid w:val="20CC33A8"/>
    <w:rsid w:val="20D04D35"/>
    <w:rsid w:val="21184041"/>
    <w:rsid w:val="215F3BA3"/>
    <w:rsid w:val="218453FC"/>
    <w:rsid w:val="21CC2F85"/>
    <w:rsid w:val="21D327D5"/>
    <w:rsid w:val="220317A8"/>
    <w:rsid w:val="224D39B8"/>
    <w:rsid w:val="2272478D"/>
    <w:rsid w:val="22EB067E"/>
    <w:rsid w:val="232C64CF"/>
    <w:rsid w:val="23343E7A"/>
    <w:rsid w:val="235D002B"/>
    <w:rsid w:val="23882F4F"/>
    <w:rsid w:val="241256E9"/>
    <w:rsid w:val="24C178F8"/>
    <w:rsid w:val="24E939F0"/>
    <w:rsid w:val="25442440"/>
    <w:rsid w:val="25703007"/>
    <w:rsid w:val="25894492"/>
    <w:rsid w:val="25B96B4E"/>
    <w:rsid w:val="25C51ED6"/>
    <w:rsid w:val="26754BD8"/>
    <w:rsid w:val="27000CF0"/>
    <w:rsid w:val="275D75F7"/>
    <w:rsid w:val="279C11DA"/>
    <w:rsid w:val="27AA4810"/>
    <w:rsid w:val="27DF5052"/>
    <w:rsid w:val="293E6A17"/>
    <w:rsid w:val="2A080DCE"/>
    <w:rsid w:val="2A22212F"/>
    <w:rsid w:val="2A7028C9"/>
    <w:rsid w:val="2A7218A3"/>
    <w:rsid w:val="2AF60B56"/>
    <w:rsid w:val="2BF054FF"/>
    <w:rsid w:val="2C15187F"/>
    <w:rsid w:val="2C3420E7"/>
    <w:rsid w:val="2D2C0ECE"/>
    <w:rsid w:val="2D842931"/>
    <w:rsid w:val="2D930344"/>
    <w:rsid w:val="2E064DAD"/>
    <w:rsid w:val="2E24708E"/>
    <w:rsid w:val="2E66556C"/>
    <w:rsid w:val="2E933CBA"/>
    <w:rsid w:val="2F14641E"/>
    <w:rsid w:val="2F223099"/>
    <w:rsid w:val="2F631910"/>
    <w:rsid w:val="2FAE4F09"/>
    <w:rsid w:val="2FC2333D"/>
    <w:rsid w:val="30050F05"/>
    <w:rsid w:val="3008322C"/>
    <w:rsid w:val="305F04E8"/>
    <w:rsid w:val="30C41F72"/>
    <w:rsid w:val="31046787"/>
    <w:rsid w:val="31E10A64"/>
    <w:rsid w:val="31FB7A10"/>
    <w:rsid w:val="3204518C"/>
    <w:rsid w:val="322E5C13"/>
    <w:rsid w:val="32B5645B"/>
    <w:rsid w:val="32BA5902"/>
    <w:rsid w:val="32F52285"/>
    <w:rsid w:val="331B1372"/>
    <w:rsid w:val="33E32F60"/>
    <w:rsid w:val="345A00FD"/>
    <w:rsid w:val="34777B9F"/>
    <w:rsid w:val="349426DB"/>
    <w:rsid w:val="34CC21A0"/>
    <w:rsid w:val="354C784B"/>
    <w:rsid w:val="35E206C9"/>
    <w:rsid w:val="35E634D4"/>
    <w:rsid w:val="366D5770"/>
    <w:rsid w:val="36B43A57"/>
    <w:rsid w:val="37167558"/>
    <w:rsid w:val="3758605A"/>
    <w:rsid w:val="37975A78"/>
    <w:rsid w:val="379B5C3A"/>
    <w:rsid w:val="379C1F39"/>
    <w:rsid w:val="3857233F"/>
    <w:rsid w:val="388922AD"/>
    <w:rsid w:val="38D947AE"/>
    <w:rsid w:val="395027B8"/>
    <w:rsid w:val="39DC2E70"/>
    <w:rsid w:val="3A355038"/>
    <w:rsid w:val="3A6A25E1"/>
    <w:rsid w:val="3A6A4ACD"/>
    <w:rsid w:val="3A8B1192"/>
    <w:rsid w:val="3B2E34AF"/>
    <w:rsid w:val="3B602A65"/>
    <w:rsid w:val="3B6B2DBA"/>
    <w:rsid w:val="3BB74AA7"/>
    <w:rsid w:val="3BFB7687"/>
    <w:rsid w:val="3C152461"/>
    <w:rsid w:val="3C352DB4"/>
    <w:rsid w:val="3C64246A"/>
    <w:rsid w:val="3C8A2C64"/>
    <w:rsid w:val="3D3A47F7"/>
    <w:rsid w:val="3EC95BDA"/>
    <w:rsid w:val="3F1B271E"/>
    <w:rsid w:val="3F84733C"/>
    <w:rsid w:val="40E86B36"/>
    <w:rsid w:val="41765C37"/>
    <w:rsid w:val="41C025EB"/>
    <w:rsid w:val="41CB6B15"/>
    <w:rsid w:val="41E42DE2"/>
    <w:rsid w:val="41F33B3A"/>
    <w:rsid w:val="42117750"/>
    <w:rsid w:val="426C19EF"/>
    <w:rsid w:val="427F3F69"/>
    <w:rsid w:val="42FD06BE"/>
    <w:rsid w:val="430601A1"/>
    <w:rsid w:val="433F6667"/>
    <w:rsid w:val="436D29E9"/>
    <w:rsid w:val="439332D9"/>
    <w:rsid w:val="43A30169"/>
    <w:rsid w:val="44504CAA"/>
    <w:rsid w:val="44890094"/>
    <w:rsid w:val="44977F9B"/>
    <w:rsid w:val="44CE1041"/>
    <w:rsid w:val="44D633E2"/>
    <w:rsid w:val="451C3C52"/>
    <w:rsid w:val="455B1BCB"/>
    <w:rsid w:val="45F11FC6"/>
    <w:rsid w:val="45F932F6"/>
    <w:rsid w:val="466D6557"/>
    <w:rsid w:val="46973081"/>
    <w:rsid w:val="46A14FD9"/>
    <w:rsid w:val="46B06021"/>
    <w:rsid w:val="46B22C2B"/>
    <w:rsid w:val="47C4096E"/>
    <w:rsid w:val="488D7704"/>
    <w:rsid w:val="48C25255"/>
    <w:rsid w:val="490C3EAE"/>
    <w:rsid w:val="490E514A"/>
    <w:rsid w:val="491C54A4"/>
    <w:rsid w:val="491E3045"/>
    <w:rsid w:val="493A4B7B"/>
    <w:rsid w:val="4982655D"/>
    <w:rsid w:val="49F51921"/>
    <w:rsid w:val="4A3A7AE8"/>
    <w:rsid w:val="4AC70B9B"/>
    <w:rsid w:val="4B11640F"/>
    <w:rsid w:val="4B301544"/>
    <w:rsid w:val="4B536940"/>
    <w:rsid w:val="4B6149DE"/>
    <w:rsid w:val="4B687E55"/>
    <w:rsid w:val="4B6F0B7C"/>
    <w:rsid w:val="4B94094B"/>
    <w:rsid w:val="4BED58FD"/>
    <w:rsid w:val="4C0B6889"/>
    <w:rsid w:val="4C2455C2"/>
    <w:rsid w:val="4C780112"/>
    <w:rsid w:val="4CA16300"/>
    <w:rsid w:val="4D0A410D"/>
    <w:rsid w:val="4D8B5ABA"/>
    <w:rsid w:val="4E0B13D7"/>
    <w:rsid w:val="4E4143CC"/>
    <w:rsid w:val="4EAD5DCD"/>
    <w:rsid w:val="4F3D63BD"/>
    <w:rsid w:val="502675FD"/>
    <w:rsid w:val="502D769A"/>
    <w:rsid w:val="50A27266"/>
    <w:rsid w:val="50AC0DDA"/>
    <w:rsid w:val="50EB77F9"/>
    <w:rsid w:val="50F60341"/>
    <w:rsid w:val="511A3F11"/>
    <w:rsid w:val="511E0E87"/>
    <w:rsid w:val="51DB0B75"/>
    <w:rsid w:val="51E56B84"/>
    <w:rsid w:val="51F01E34"/>
    <w:rsid w:val="52436A45"/>
    <w:rsid w:val="52C42DEC"/>
    <w:rsid w:val="52CA0E7C"/>
    <w:rsid w:val="5361267F"/>
    <w:rsid w:val="537438E6"/>
    <w:rsid w:val="53CE1BC8"/>
    <w:rsid w:val="545C0B54"/>
    <w:rsid w:val="548F2C92"/>
    <w:rsid w:val="54B462BD"/>
    <w:rsid w:val="54D471DC"/>
    <w:rsid w:val="55977E60"/>
    <w:rsid w:val="55BB50D5"/>
    <w:rsid w:val="562E04F0"/>
    <w:rsid w:val="56471AC8"/>
    <w:rsid w:val="56930F6E"/>
    <w:rsid w:val="57303085"/>
    <w:rsid w:val="57D5590A"/>
    <w:rsid w:val="582E1024"/>
    <w:rsid w:val="58494D87"/>
    <w:rsid w:val="584D3FFC"/>
    <w:rsid w:val="5910069B"/>
    <w:rsid w:val="593E2438"/>
    <w:rsid w:val="59426371"/>
    <w:rsid w:val="597101A0"/>
    <w:rsid w:val="59C06FAF"/>
    <w:rsid w:val="5A075B3C"/>
    <w:rsid w:val="5A0914F5"/>
    <w:rsid w:val="5A670644"/>
    <w:rsid w:val="5AA56D27"/>
    <w:rsid w:val="5B275A39"/>
    <w:rsid w:val="5B2811D9"/>
    <w:rsid w:val="5B457D44"/>
    <w:rsid w:val="5B7C156B"/>
    <w:rsid w:val="5BA86AED"/>
    <w:rsid w:val="5BF95A5D"/>
    <w:rsid w:val="5C250B97"/>
    <w:rsid w:val="5C3F6ADC"/>
    <w:rsid w:val="5C6D2F73"/>
    <w:rsid w:val="5CBA1E70"/>
    <w:rsid w:val="5CFA5943"/>
    <w:rsid w:val="5D215E6B"/>
    <w:rsid w:val="5DC934C0"/>
    <w:rsid w:val="5DD24850"/>
    <w:rsid w:val="5DE529BC"/>
    <w:rsid w:val="5DFE5E63"/>
    <w:rsid w:val="5E526EFE"/>
    <w:rsid w:val="5E605CE9"/>
    <w:rsid w:val="5E8D011D"/>
    <w:rsid w:val="5E8D7161"/>
    <w:rsid w:val="5EB655CD"/>
    <w:rsid w:val="5ED9018C"/>
    <w:rsid w:val="5EE0443B"/>
    <w:rsid w:val="5EFD1086"/>
    <w:rsid w:val="5F034617"/>
    <w:rsid w:val="5F08570D"/>
    <w:rsid w:val="5F525FC0"/>
    <w:rsid w:val="5FB62FBE"/>
    <w:rsid w:val="5FF83A36"/>
    <w:rsid w:val="60216E87"/>
    <w:rsid w:val="603A2917"/>
    <w:rsid w:val="609B5B15"/>
    <w:rsid w:val="60D807E3"/>
    <w:rsid w:val="60E32C24"/>
    <w:rsid w:val="611C4229"/>
    <w:rsid w:val="611D56C2"/>
    <w:rsid w:val="61AC7E14"/>
    <w:rsid w:val="620240E5"/>
    <w:rsid w:val="62331814"/>
    <w:rsid w:val="629769BC"/>
    <w:rsid w:val="635B5619"/>
    <w:rsid w:val="636F7BC8"/>
    <w:rsid w:val="63E1144E"/>
    <w:rsid w:val="641479E5"/>
    <w:rsid w:val="64233247"/>
    <w:rsid w:val="64357AE4"/>
    <w:rsid w:val="653D70DE"/>
    <w:rsid w:val="65924462"/>
    <w:rsid w:val="66582137"/>
    <w:rsid w:val="66B421A2"/>
    <w:rsid w:val="67BA4DD4"/>
    <w:rsid w:val="67FD7F25"/>
    <w:rsid w:val="689614A2"/>
    <w:rsid w:val="68E93966"/>
    <w:rsid w:val="69550C87"/>
    <w:rsid w:val="698D0368"/>
    <w:rsid w:val="69FB0E6F"/>
    <w:rsid w:val="6A1778D7"/>
    <w:rsid w:val="6A5013FE"/>
    <w:rsid w:val="6A530653"/>
    <w:rsid w:val="6A595BFC"/>
    <w:rsid w:val="6AE91DE5"/>
    <w:rsid w:val="6AFE0A30"/>
    <w:rsid w:val="6B607A50"/>
    <w:rsid w:val="6B86401B"/>
    <w:rsid w:val="6BA779CE"/>
    <w:rsid w:val="6BAB1343"/>
    <w:rsid w:val="6BC566BE"/>
    <w:rsid w:val="6C72231A"/>
    <w:rsid w:val="6CDB408D"/>
    <w:rsid w:val="6D15538D"/>
    <w:rsid w:val="6D442D76"/>
    <w:rsid w:val="6D535020"/>
    <w:rsid w:val="6D926825"/>
    <w:rsid w:val="6DAA0AED"/>
    <w:rsid w:val="6E2C4A41"/>
    <w:rsid w:val="6E5B7394"/>
    <w:rsid w:val="6F0A743E"/>
    <w:rsid w:val="6F1463A1"/>
    <w:rsid w:val="6F4F12FE"/>
    <w:rsid w:val="6F593E84"/>
    <w:rsid w:val="6F5C14AC"/>
    <w:rsid w:val="6F6B55D4"/>
    <w:rsid w:val="6F7E4082"/>
    <w:rsid w:val="6F7F27EA"/>
    <w:rsid w:val="6F9B1A27"/>
    <w:rsid w:val="6FE678A0"/>
    <w:rsid w:val="701C3F9B"/>
    <w:rsid w:val="706018AC"/>
    <w:rsid w:val="70CA54AC"/>
    <w:rsid w:val="70DF6CC7"/>
    <w:rsid w:val="71326B4D"/>
    <w:rsid w:val="717918CD"/>
    <w:rsid w:val="71E24862"/>
    <w:rsid w:val="71E249F6"/>
    <w:rsid w:val="71F716F3"/>
    <w:rsid w:val="721D7B3B"/>
    <w:rsid w:val="727716A9"/>
    <w:rsid w:val="727E20D6"/>
    <w:rsid w:val="72E755A4"/>
    <w:rsid w:val="730126E5"/>
    <w:rsid w:val="73791318"/>
    <w:rsid w:val="74241251"/>
    <w:rsid w:val="74A03A5C"/>
    <w:rsid w:val="759653EB"/>
    <w:rsid w:val="75C724A2"/>
    <w:rsid w:val="76755EA9"/>
    <w:rsid w:val="769B5793"/>
    <w:rsid w:val="76CC5C7A"/>
    <w:rsid w:val="76CE76C5"/>
    <w:rsid w:val="76EF1759"/>
    <w:rsid w:val="77116DDB"/>
    <w:rsid w:val="7787505C"/>
    <w:rsid w:val="78382068"/>
    <w:rsid w:val="786B6A15"/>
    <w:rsid w:val="788F0E8F"/>
    <w:rsid w:val="78CF3E8A"/>
    <w:rsid w:val="78E0774E"/>
    <w:rsid w:val="791A705A"/>
    <w:rsid w:val="791D7FA2"/>
    <w:rsid w:val="797E45EC"/>
    <w:rsid w:val="798F04EF"/>
    <w:rsid w:val="79BA6C52"/>
    <w:rsid w:val="7A0146D2"/>
    <w:rsid w:val="7A401C8C"/>
    <w:rsid w:val="7A8C5B3B"/>
    <w:rsid w:val="7AC624A2"/>
    <w:rsid w:val="7B4D0E5A"/>
    <w:rsid w:val="7B5E5E63"/>
    <w:rsid w:val="7B87659B"/>
    <w:rsid w:val="7BF42C6E"/>
    <w:rsid w:val="7C2664FA"/>
    <w:rsid w:val="7C283A00"/>
    <w:rsid w:val="7C4F50FB"/>
    <w:rsid w:val="7C6667B3"/>
    <w:rsid w:val="7D006001"/>
    <w:rsid w:val="7D0B3068"/>
    <w:rsid w:val="7D2B7981"/>
    <w:rsid w:val="7D7F6E98"/>
    <w:rsid w:val="7E3F0876"/>
    <w:rsid w:val="7E6B0877"/>
    <w:rsid w:val="7E9725DA"/>
    <w:rsid w:val="7EAE50D9"/>
    <w:rsid w:val="7F051F18"/>
    <w:rsid w:val="7F716A4C"/>
    <w:rsid w:val="7F8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E20C4"/>
  <w15:docId w15:val="{A40E84A5-EA58-4DFF-814D-C0D2B65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fontstyle01">
    <w:name w:val="fontstyle01"/>
    <w:basedOn w:val="a0"/>
    <w:qFormat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ac">
    <w:name w:val="页眉 字符"/>
    <w:basedOn w:val="a0"/>
    <w:link w:val="ab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z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434</TotalTime>
  <Pages>1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dazd</dc:creator>
  <cp:lastModifiedBy>马玉强</cp:lastModifiedBy>
  <cp:revision>41</cp:revision>
  <dcterms:created xsi:type="dcterms:W3CDTF">2018-06-21T03:21:00Z</dcterms:created>
  <dcterms:modified xsi:type="dcterms:W3CDTF">2019-09-05T11:00:00Z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