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2A4A" w:rsidRPr="00F475FD" w:rsidRDefault="00212A4A" w:rsidP="002D64E6">
      <w:pPr>
        <w:spacing w:beforeLines="50" w:before="156" w:afterLines="50" w:after="156" w:line="400" w:lineRule="exact"/>
        <w:rPr>
          <w:rFonts w:ascii="宋体" w:hAnsi="宋体"/>
          <w:bCs/>
          <w:iCs/>
          <w:color w:val="000000"/>
          <w:sz w:val="24"/>
        </w:rPr>
      </w:pPr>
      <w:r>
        <w:rPr>
          <w:rFonts w:ascii="宋体" w:hAnsi="宋体" w:hint="eastAsia"/>
          <w:bCs/>
          <w:iCs/>
          <w:color w:val="000000"/>
          <w:sz w:val="24"/>
        </w:rPr>
        <w:t>证券</w:t>
      </w:r>
      <w:r w:rsidR="00230902">
        <w:rPr>
          <w:rFonts w:ascii="宋体" w:hAnsi="宋体" w:hint="eastAsia"/>
          <w:bCs/>
          <w:iCs/>
          <w:color w:val="000000"/>
          <w:sz w:val="24"/>
        </w:rPr>
        <w:t>代</w:t>
      </w:r>
      <w:r>
        <w:rPr>
          <w:rFonts w:ascii="宋体" w:hAnsi="宋体" w:hint="eastAsia"/>
          <w:bCs/>
          <w:iCs/>
          <w:color w:val="000000"/>
          <w:sz w:val="24"/>
        </w:rPr>
        <w:t>码：300331                                    证券简称：苏大维格</w:t>
      </w:r>
    </w:p>
    <w:p w:rsidR="00212A4A" w:rsidRDefault="00212A4A" w:rsidP="002D64E6">
      <w:pPr>
        <w:spacing w:beforeLines="50" w:before="156" w:afterLines="50" w:after="156" w:line="400" w:lineRule="exact"/>
        <w:jc w:val="center"/>
        <w:rPr>
          <w:rFonts w:ascii="宋体" w:hAnsi="宋体"/>
          <w:b/>
          <w:bCs/>
          <w:iCs/>
          <w:color w:val="000000"/>
          <w:sz w:val="32"/>
          <w:szCs w:val="32"/>
        </w:rPr>
      </w:pPr>
      <w:r>
        <w:rPr>
          <w:rFonts w:ascii="宋体" w:hAnsi="宋体" w:hint="eastAsia"/>
          <w:b/>
          <w:bCs/>
          <w:iCs/>
          <w:color w:val="000000"/>
          <w:sz w:val="32"/>
          <w:szCs w:val="32"/>
        </w:rPr>
        <w:t>苏州苏大维格</w:t>
      </w:r>
      <w:r w:rsidR="00E32A09">
        <w:rPr>
          <w:rFonts w:ascii="宋体" w:hAnsi="宋体" w:hint="eastAsia"/>
          <w:b/>
          <w:bCs/>
          <w:iCs/>
          <w:color w:val="000000"/>
          <w:sz w:val="32"/>
          <w:szCs w:val="32"/>
        </w:rPr>
        <w:t>科技集团</w:t>
      </w:r>
      <w:r>
        <w:rPr>
          <w:rFonts w:ascii="宋体" w:hAnsi="宋体" w:hint="eastAsia"/>
          <w:b/>
          <w:bCs/>
          <w:iCs/>
          <w:color w:val="000000"/>
          <w:sz w:val="32"/>
          <w:szCs w:val="32"/>
        </w:rPr>
        <w:t>股份有限公司</w:t>
      </w:r>
    </w:p>
    <w:p w:rsidR="00A87AC0" w:rsidRDefault="00212A4A" w:rsidP="002D64E6">
      <w:pPr>
        <w:spacing w:beforeLines="50" w:before="156" w:afterLines="50" w:after="156" w:line="400" w:lineRule="exact"/>
        <w:jc w:val="center"/>
        <w:rPr>
          <w:rFonts w:ascii="宋体" w:hAnsi="宋体"/>
          <w:b/>
          <w:bCs/>
          <w:iCs/>
          <w:color w:val="000000"/>
          <w:sz w:val="32"/>
          <w:szCs w:val="32"/>
        </w:rPr>
      </w:pPr>
      <w:r>
        <w:rPr>
          <w:rFonts w:ascii="宋体" w:hAnsi="宋体" w:hint="eastAsia"/>
          <w:b/>
          <w:bCs/>
          <w:iCs/>
          <w:color w:val="000000"/>
          <w:sz w:val="32"/>
          <w:szCs w:val="32"/>
        </w:rPr>
        <w:t>投资者关系活动记录表</w:t>
      </w:r>
    </w:p>
    <w:p w:rsidR="00212A4A" w:rsidRDefault="00212A4A" w:rsidP="00212A4A">
      <w:pPr>
        <w:spacing w:line="400" w:lineRule="exact"/>
        <w:rPr>
          <w:rFonts w:ascii="宋体" w:hAnsi="宋体"/>
          <w:bCs/>
          <w:iCs/>
          <w:color w:val="000000"/>
          <w:sz w:val="24"/>
        </w:rPr>
      </w:pPr>
      <w:r>
        <w:rPr>
          <w:rFonts w:ascii="宋体" w:hAnsi="宋体" w:hint="eastAsia"/>
          <w:bCs/>
          <w:iCs/>
          <w:color w:val="000000"/>
          <w:sz w:val="24"/>
        </w:rPr>
        <w:t xml:space="preserve">                                                       编号：</w:t>
      </w:r>
      <w:r w:rsidR="00025808">
        <w:rPr>
          <w:rFonts w:ascii="宋体" w:hAnsi="宋体" w:hint="eastAsia"/>
          <w:bCs/>
          <w:iCs/>
          <w:color w:val="000000"/>
          <w:sz w:val="24"/>
        </w:rPr>
        <w:t>2</w:t>
      </w:r>
      <w:r w:rsidR="00025808" w:rsidRPr="00131A07">
        <w:rPr>
          <w:rFonts w:ascii="宋体" w:hAnsi="宋体" w:hint="eastAsia"/>
          <w:bCs/>
          <w:iCs/>
          <w:color w:val="000000"/>
          <w:sz w:val="24"/>
        </w:rPr>
        <w:t>01</w:t>
      </w:r>
      <w:r w:rsidR="00E32A09">
        <w:rPr>
          <w:rFonts w:ascii="宋体" w:hAnsi="宋体"/>
          <w:bCs/>
          <w:iCs/>
          <w:color w:val="000000"/>
          <w:sz w:val="24"/>
        </w:rPr>
        <w:t>9</w:t>
      </w:r>
      <w:r w:rsidR="00025808" w:rsidRPr="00131A07">
        <w:rPr>
          <w:rFonts w:ascii="宋体" w:hAnsi="宋体" w:hint="eastAsia"/>
          <w:bCs/>
          <w:iCs/>
          <w:color w:val="000000"/>
          <w:sz w:val="24"/>
        </w:rPr>
        <w:t>-00</w:t>
      </w:r>
      <w:r w:rsidR="00E32A09">
        <w:rPr>
          <w:rFonts w:ascii="宋体" w:hAnsi="宋体"/>
          <w:bCs/>
          <w:iCs/>
          <w:color w:val="000000"/>
          <w:sz w:val="24"/>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6614"/>
      </w:tblGrid>
      <w:tr w:rsidR="00212A4A" w:rsidTr="00711E3B">
        <w:tc>
          <w:tcPr>
            <w:tcW w:w="1908" w:type="dxa"/>
            <w:tcBorders>
              <w:top w:val="single" w:sz="4" w:space="0" w:color="auto"/>
              <w:left w:val="single" w:sz="4" w:space="0" w:color="auto"/>
              <w:bottom w:val="single" w:sz="4" w:space="0" w:color="auto"/>
              <w:right w:val="single" w:sz="4" w:space="0" w:color="auto"/>
            </w:tcBorders>
            <w:vAlign w:val="center"/>
          </w:tcPr>
          <w:p w:rsidR="00212A4A" w:rsidRDefault="00212A4A" w:rsidP="00711E3B">
            <w:pPr>
              <w:spacing w:line="480" w:lineRule="atLeast"/>
              <w:rPr>
                <w:rFonts w:ascii="宋体" w:hAnsi="宋体"/>
                <w:bCs/>
                <w:iCs/>
                <w:color w:val="000000"/>
                <w:sz w:val="24"/>
              </w:rPr>
            </w:pPr>
            <w:r>
              <w:rPr>
                <w:rFonts w:ascii="宋体" w:hAnsi="宋体" w:hint="eastAsia"/>
                <w:bCs/>
                <w:iCs/>
                <w:color w:val="000000"/>
                <w:sz w:val="24"/>
              </w:rPr>
              <w:t>投资者关系</w:t>
            </w:r>
          </w:p>
          <w:p w:rsidR="00212A4A" w:rsidRDefault="00212A4A" w:rsidP="00711E3B">
            <w:pPr>
              <w:spacing w:line="480" w:lineRule="atLeast"/>
              <w:rPr>
                <w:rFonts w:ascii="宋体" w:hAnsi="宋体"/>
                <w:bCs/>
                <w:iCs/>
                <w:color w:val="000000"/>
                <w:sz w:val="24"/>
              </w:rPr>
            </w:pPr>
            <w:r>
              <w:rPr>
                <w:rFonts w:ascii="宋体" w:hAnsi="宋体" w:hint="eastAsia"/>
                <w:bCs/>
                <w:iCs/>
                <w:color w:val="000000"/>
                <w:sz w:val="24"/>
              </w:rPr>
              <w:t>活动类别</w:t>
            </w:r>
          </w:p>
          <w:p w:rsidR="00212A4A" w:rsidRDefault="00212A4A" w:rsidP="00711E3B">
            <w:pPr>
              <w:spacing w:line="480" w:lineRule="atLeast"/>
              <w:rPr>
                <w:rFonts w:ascii="宋体" w:hAnsi="宋体"/>
                <w:bCs/>
                <w:iCs/>
                <w:color w:val="000000"/>
                <w:sz w:val="24"/>
              </w:rPr>
            </w:pPr>
          </w:p>
        </w:tc>
        <w:tc>
          <w:tcPr>
            <w:tcW w:w="6614" w:type="dxa"/>
            <w:tcBorders>
              <w:top w:val="single" w:sz="4" w:space="0" w:color="auto"/>
              <w:left w:val="single" w:sz="4" w:space="0" w:color="auto"/>
              <w:bottom w:val="single" w:sz="4" w:space="0" w:color="auto"/>
              <w:right w:val="single" w:sz="4" w:space="0" w:color="auto"/>
            </w:tcBorders>
          </w:tcPr>
          <w:p w:rsidR="00212A4A" w:rsidRDefault="00E32A09" w:rsidP="00711E3B">
            <w:pPr>
              <w:spacing w:line="480" w:lineRule="atLeast"/>
              <w:rPr>
                <w:rFonts w:ascii="宋体" w:hAnsi="宋体"/>
                <w:bCs/>
                <w:iCs/>
                <w:color w:val="000000"/>
                <w:sz w:val="24"/>
              </w:rPr>
            </w:pPr>
            <w:r w:rsidRPr="006E31F1">
              <w:rPr>
                <w:rFonts w:ascii="宋体" w:hAnsi="宋体" w:hint="eastAsia"/>
                <w:bCs/>
                <w:iCs/>
                <w:color w:val="000000"/>
                <w:sz w:val="24"/>
              </w:rPr>
              <w:t>■</w:t>
            </w:r>
            <w:r w:rsidR="00212A4A">
              <w:rPr>
                <w:rFonts w:ascii="宋体" w:hAnsi="宋体" w:hint="eastAsia"/>
                <w:sz w:val="28"/>
                <w:szCs w:val="28"/>
              </w:rPr>
              <w:t xml:space="preserve">特定对象调研        </w:t>
            </w:r>
            <w:r>
              <w:rPr>
                <w:rFonts w:ascii="宋体" w:hAnsi="宋体" w:hint="eastAsia"/>
                <w:bCs/>
                <w:iCs/>
                <w:color w:val="000000"/>
                <w:sz w:val="24"/>
              </w:rPr>
              <w:t>□</w:t>
            </w:r>
            <w:r w:rsidR="00212A4A">
              <w:rPr>
                <w:rFonts w:ascii="宋体" w:hAnsi="宋体" w:hint="eastAsia"/>
                <w:sz w:val="28"/>
                <w:szCs w:val="28"/>
              </w:rPr>
              <w:t>分析师会议</w:t>
            </w:r>
          </w:p>
          <w:p w:rsidR="00212A4A" w:rsidRDefault="00212A4A" w:rsidP="00711E3B">
            <w:pPr>
              <w:spacing w:line="480" w:lineRule="atLeast"/>
              <w:rPr>
                <w:rFonts w:ascii="宋体" w:hAnsi="宋体"/>
                <w:bCs/>
                <w:iCs/>
                <w:color w:val="000000"/>
                <w:sz w:val="24"/>
              </w:rPr>
            </w:pPr>
            <w:r>
              <w:rPr>
                <w:rFonts w:ascii="宋体" w:hAnsi="宋体" w:hint="eastAsia"/>
                <w:bCs/>
                <w:iCs/>
                <w:color w:val="000000"/>
                <w:sz w:val="24"/>
              </w:rPr>
              <w:t>□</w:t>
            </w:r>
            <w:r>
              <w:rPr>
                <w:rFonts w:ascii="宋体" w:hAnsi="宋体" w:hint="eastAsia"/>
                <w:sz w:val="28"/>
                <w:szCs w:val="28"/>
              </w:rPr>
              <w:t xml:space="preserve">媒体采访            </w:t>
            </w:r>
            <w:r>
              <w:rPr>
                <w:rFonts w:ascii="宋体" w:hAnsi="宋体" w:hint="eastAsia"/>
                <w:bCs/>
                <w:iCs/>
                <w:color w:val="000000"/>
                <w:sz w:val="24"/>
              </w:rPr>
              <w:t>□</w:t>
            </w:r>
            <w:r>
              <w:rPr>
                <w:rFonts w:ascii="宋体" w:hAnsi="宋体" w:hint="eastAsia"/>
                <w:sz w:val="28"/>
                <w:szCs w:val="28"/>
              </w:rPr>
              <w:t>业绩说明会</w:t>
            </w:r>
          </w:p>
          <w:p w:rsidR="00212A4A" w:rsidRDefault="00212A4A" w:rsidP="00711E3B">
            <w:pPr>
              <w:spacing w:line="480" w:lineRule="atLeast"/>
              <w:rPr>
                <w:rFonts w:ascii="宋体" w:hAnsi="宋体"/>
                <w:bCs/>
                <w:iCs/>
                <w:color w:val="000000"/>
                <w:sz w:val="24"/>
              </w:rPr>
            </w:pPr>
            <w:r>
              <w:rPr>
                <w:rFonts w:ascii="宋体" w:hAnsi="宋体" w:hint="eastAsia"/>
                <w:bCs/>
                <w:iCs/>
                <w:color w:val="000000"/>
                <w:sz w:val="24"/>
              </w:rPr>
              <w:t>□</w:t>
            </w:r>
            <w:r>
              <w:rPr>
                <w:rFonts w:ascii="宋体" w:hAnsi="宋体" w:hint="eastAsia"/>
                <w:sz w:val="28"/>
                <w:szCs w:val="28"/>
              </w:rPr>
              <w:t xml:space="preserve">新闻发布会          </w:t>
            </w:r>
            <w:r>
              <w:rPr>
                <w:rFonts w:ascii="宋体" w:hAnsi="宋体" w:hint="eastAsia"/>
                <w:bCs/>
                <w:iCs/>
                <w:color w:val="000000"/>
                <w:sz w:val="24"/>
              </w:rPr>
              <w:t>□</w:t>
            </w:r>
            <w:r>
              <w:rPr>
                <w:rFonts w:ascii="宋体" w:hAnsi="宋体" w:hint="eastAsia"/>
                <w:sz w:val="28"/>
                <w:szCs w:val="28"/>
              </w:rPr>
              <w:t>路演活动</w:t>
            </w:r>
          </w:p>
          <w:p w:rsidR="00212A4A" w:rsidRDefault="00212A4A" w:rsidP="00711E3B">
            <w:pPr>
              <w:tabs>
                <w:tab w:val="left" w:pos="3045"/>
                <w:tab w:val="center" w:pos="3199"/>
              </w:tabs>
              <w:spacing w:line="480" w:lineRule="atLeast"/>
              <w:rPr>
                <w:rFonts w:ascii="宋体" w:hAnsi="宋体"/>
                <w:bCs/>
                <w:iCs/>
                <w:color w:val="000000"/>
                <w:sz w:val="24"/>
              </w:rPr>
            </w:pPr>
            <w:r>
              <w:rPr>
                <w:rFonts w:ascii="宋体" w:hAnsi="宋体" w:hint="eastAsia"/>
                <w:bCs/>
                <w:iCs/>
                <w:color w:val="000000"/>
                <w:sz w:val="24"/>
              </w:rPr>
              <w:t>□</w:t>
            </w:r>
            <w:r>
              <w:rPr>
                <w:rFonts w:ascii="宋体" w:hAnsi="宋体" w:hint="eastAsia"/>
                <w:sz w:val="28"/>
                <w:szCs w:val="28"/>
              </w:rPr>
              <w:t>现场参观</w:t>
            </w:r>
            <w:r>
              <w:rPr>
                <w:rFonts w:ascii="宋体" w:hAnsi="宋体" w:hint="eastAsia"/>
                <w:bCs/>
                <w:iCs/>
                <w:color w:val="000000"/>
                <w:sz w:val="24"/>
              </w:rPr>
              <w:tab/>
            </w:r>
          </w:p>
          <w:p w:rsidR="00212A4A" w:rsidRDefault="00212A4A" w:rsidP="00711E3B">
            <w:pPr>
              <w:tabs>
                <w:tab w:val="left" w:pos="3045"/>
                <w:tab w:val="center" w:pos="3199"/>
              </w:tabs>
              <w:spacing w:line="480" w:lineRule="atLeast"/>
              <w:rPr>
                <w:rFonts w:ascii="宋体" w:hAnsi="宋体"/>
                <w:bCs/>
                <w:iCs/>
                <w:color w:val="000000"/>
                <w:sz w:val="24"/>
              </w:rPr>
            </w:pPr>
            <w:r>
              <w:rPr>
                <w:rFonts w:ascii="宋体" w:hAnsi="宋体" w:hint="eastAsia"/>
                <w:bCs/>
                <w:iCs/>
                <w:color w:val="000000"/>
                <w:sz w:val="24"/>
              </w:rPr>
              <w:t>□</w:t>
            </w:r>
            <w:r>
              <w:rPr>
                <w:rFonts w:ascii="宋体" w:hAnsi="宋体" w:hint="eastAsia"/>
                <w:sz w:val="28"/>
                <w:szCs w:val="28"/>
              </w:rPr>
              <w:t>其他 （</w:t>
            </w:r>
            <w:proofErr w:type="gramStart"/>
            <w:r>
              <w:rPr>
                <w:rFonts w:ascii="宋体" w:hAnsi="宋体" w:hint="eastAsia"/>
                <w:sz w:val="28"/>
                <w:szCs w:val="28"/>
                <w:u w:val="single"/>
              </w:rPr>
              <w:t>请文字</w:t>
            </w:r>
            <w:proofErr w:type="gramEnd"/>
            <w:r>
              <w:rPr>
                <w:rFonts w:ascii="宋体" w:hAnsi="宋体" w:hint="eastAsia"/>
                <w:sz w:val="28"/>
                <w:szCs w:val="28"/>
                <w:u w:val="single"/>
              </w:rPr>
              <w:t>说明其他活动内容）</w:t>
            </w:r>
          </w:p>
        </w:tc>
      </w:tr>
      <w:tr w:rsidR="00BB4D26" w:rsidTr="00DD2290">
        <w:trPr>
          <w:trHeight w:val="983"/>
        </w:trPr>
        <w:tc>
          <w:tcPr>
            <w:tcW w:w="1908" w:type="dxa"/>
            <w:tcBorders>
              <w:top w:val="single" w:sz="4" w:space="0" w:color="auto"/>
              <w:left w:val="single" w:sz="4" w:space="0" w:color="auto"/>
              <w:bottom w:val="single" w:sz="4" w:space="0" w:color="auto"/>
              <w:right w:val="single" w:sz="4" w:space="0" w:color="auto"/>
            </w:tcBorders>
            <w:vAlign w:val="center"/>
          </w:tcPr>
          <w:p w:rsidR="00BB4D26" w:rsidRDefault="00BB4D26" w:rsidP="00BB4D26">
            <w:pPr>
              <w:spacing w:line="480" w:lineRule="atLeast"/>
              <w:rPr>
                <w:rFonts w:ascii="宋体" w:hAnsi="宋体"/>
                <w:bCs/>
                <w:iCs/>
                <w:color w:val="000000"/>
                <w:sz w:val="24"/>
              </w:rPr>
            </w:pPr>
            <w:r w:rsidRPr="0092693E">
              <w:rPr>
                <w:rFonts w:ascii="宋体" w:hAnsi="宋体" w:hint="eastAsia"/>
                <w:bCs/>
                <w:iCs/>
                <w:color w:val="000000"/>
                <w:sz w:val="24"/>
              </w:rPr>
              <w:t>参与人员姓名</w:t>
            </w:r>
          </w:p>
        </w:tc>
        <w:tc>
          <w:tcPr>
            <w:tcW w:w="6614" w:type="dxa"/>
            <w:tcBorders>
              <w:top w:val="single" w:sz="4" w:space="0" w:color="auto"/>
              <w:left w:val="single" w:sz="4" w:space="0" w:color="auto"/>
              <w:bottom w:val="single" w:sz="4" w:space="0" w:color="auto"/>
              <w:right w:val="single" w:sz="4" w:space="0" w:color="auto"/>
            </w:tcBorders>
            <w:vAlign w:val="center"/>
          </w:tcPr>
          <w:p w:rsidR="008C605A" w:rsidRDefault="008C605A" w:rsidP="008C605A">
            <w:pPr>
              <w:spacing w:line="480" w:lineRule="atLeast"/>
              <w:rPr>
                <w:rFonts w:ascii="宋体" w:hAnsi="宋体"/>
                <w:color w:val="000000"/>
                <w:sz w:val="24"/>
              </w:rPr>
            </w:pPr>
            <w:proofErr w:type="gramStart"/>
            <w:r w:rsidRPr="00B64F9C">
              <w:rPr>
                <w:rFonts w:ascii="宋体" w:hAnsi="宋体" w:hint="eastAsia"/>
                <w:color w:val="000000"/>
                <w:sz w:val="24"/>
              </w:rPr>
              <w:t>标朴投资</w:t>
            </w:r>
            <w:proofErr w:type="gramEnd"/>
            <w:r>
              <w:rPr>
                <w:rFonts w:ascii="宋体" w:hAnsi="宋体" w:hint="eastAsia"/>
                <w:color w:val="000000"/>
                <w:sz w:val="24"/>
              </w:rPr>
              <w:t xml:space="preserve">  </w:t>
            </w:r>
            <w:r w:rsidRPr="00B64F9C">
              <w:rPr>
                <w:rFonts w:ascii="宋体" w:hAnsi="宋体" w:hint="eastAsia"/>
                <w:color w:val="000000"/>
                <w:sz w:val="24"/>
              </w:rPr>
              <w:t>周明巍</w:t>
            </w:r>
            <w:r>
              <w:rPr>
                <w:rFonts w:ascii="宋体" w:hAnsi="宋体" w:hint="eastAsia"/>
                <w:color w:val="000000"/>
                <w:sz w:val="24"/>
              </w:rPr>
              <w:t xml:space="preserve">          </w:t>
            </w:r>
            <w:r w:rsidRPr="00B64F9C">
              <w:rPr>
                <w:rFonts w:ascii="宋体" w:hAnsi="宋体" w:hint="eastAsia"/>
                <w:color w:val="000000"/>
                <w:sz w:val="24"/>
              </w:rPr>
              <w:t>博</w:t>
            </w:r>
            <w:proofErr w:type="gramStart"/>
            <w:r w:rsidRPr="00B64F9C">
              <w:rPr>
                <w:rFonts w:ascii="宋体" w:hAnsi="宋体" w:hint="eastAsia"/>
                <w:color w:val="000000"/>
                <w:sz w:val="24"/>
              </w:rPr>
              <w:t>研</w:t>
            </w:r>
            <w:proofErr w:type="gramEnd"/>
            <w:r w:rsidRPr="00B64F9C">
              <w:rPr>
                <w:rFonts w:ascii="宋体" w:hAnsi="宋体" w:hint="eastAsia"/>
                <w:color w:val="000000"/>
                <w:sz w:val="24"/>
              </w:rPr>
              <w:t>资本</w:t>
            </w:r>
            <w:r>
              <w:rPr>
                <w:rFonts w:ascii="宋体" w:hAnsi="宋体" w:hint="eastAsia"/>
                <w:color w:val="000000"/>
                <w:sz w:val="24"/>
              </w:rPr>
              <w:t xml:space="preserve">  </w:t>
            </w:r>
            <w:r w:rsidRPr="005734DD">
              <w:rPr>
                <w:rFonts w:ascii="宋体" w:hAnsi="宋体" w:hint="eastAsia"/>
                <w:color w:val="000000"/>
                <w:sz w:val="24"/>
              </w:rPr>
              <w:t>刘劭卿</w:t>
            </w:r>
          </w:p>
          <w:p w:rsidR="008C605A" w:rsidRPr="005734DD" w:rsidRDefault="008C605A" w:rsidP="008C605A">
            <w:pPr>
              <w:spacing w:line="480" w:lineRule="atLeast"/>
              <w:rPr>
                <w:rFonts w:ascii="宋体" w:hAnsi="宋体"/>
                <w:color w:val="000000"/>
                <w:sz w:val="24"/>
              </w:rPr>
            </w:pPr>
            <w:r>
              <w:rPr>
                <w:rFonts w:ascii="宋体" w:hAnsi="宋体" w:hint="eastAsia"/>
                <w:color w:val="000000"/>
                <w:sz w:val="24"/>
              </w:rPr>
              <w:t xml:space="preserve">博道基金  张建胜          </w:t>
            </w:r>
            <w:r w:rsidRPr="00B64F9C">
              <w:rPr>
                <w:rFonts w:ascii="宋体" w:hAnsi="宋体" w:hint="eastAsia"/>
                <w:color w:val="000000"/>
                <w:sz w:val="24"/>
              </w:rPr>
              <w:t>财通证券</w:t>
            </w:r>
            <w:r w:rsidRPr="001A0767">
              <w:rPr>
                <w:rFonts w:ascii="宋体" w:hAnsi="宋体" w:hint="eastAsia"/>
                <w:bCs/>
                <w:iCs/>
                <w:color w:val="000000"/>
                <w:sz w:val="24"/>
              </w:rPr>
              <w:t xml:space="preserve">  </w:t>
            </w:r>
            <w:r w:rsidRPr="007C6F75">
              <w:rPr>
                <w:rFonts w:ascii="宋体" w:hAnsi="宋体" w:hint="eastAsia"/>
                <w:bCs/>
                <w:iCs/>
                <w:color w:val="000000"/>
                <w:sz w:val="24"/>
              </w:rPr>
              <w:t>赵成</w:t>
            </w:r>
            <w:r>
              <w:rPr>
                <w:rFonts w:ascii="宋体" w:hAnsi="宋体" w:hint="eastAsia"/>
                <w:bCs/>
                <w:iCs/>
                <w:color w:val="000000"/>
                <w:sz w:val="24"/>
              </w:rPr>
              <w:t>、</w:t>
            </w:r>
            <w:r w:rsidRPr="007C6F75">
              <w:rPr>
                <w:rFonts w:ascii="宋体" w:hAnsi="宋体" w:hint="eastAsia"/>
                <w:bCs/>
                <w:iCs/>
                <w:color w:val="000000"/>
                <w:sz w:val="24"/>
              </w:rPr>
              <w:t>鲍娴颖</w:t>
            </w:r>
            <w:r>
              <w:rPr>
                <w:rFonts w:ascii="宋体" w:hAnsi="宋体" w:hint="eastAsia"/>
                <w:bCs/>
                <w:iCs/>
                <w:color w:val="000000"/>
                <w:sz w:val="24"/>
              </w:rPr>
              <w:t>、张苏</w:t>
            </w:r>
          </w:p>
          <w:p w:rsidR="008C605A" w:rsidRDefault="008C605A" w:rsidP="008C605A">
            <w:pPr>
              <w:spacing w:line="480" w:lineRule="atLeast"/>
              <w:rPr>
                <w:rFonts w:ascii="宋体" w:hAnsi="宋体"/>
                <w:sz w:val="24"/>
              </w:rPr>
            </w:pPr>
            <w:r w:rsidRPr="007C6F75">
              <w:rPr>
                <w:rFonts w:ascii="宋体" w:hAnsi="宋体" w:hint="eastAsia"/>
                <w:bCs/>
                <w:iCs/>
                <w:color w:val="000000"/>
                <w:sz w:val="24"/>
              </w:rPr>
              <w:t>大成基金</w:t>
            </w:r>
            <w:r>
              <w:rPr>
                <w:rFonts w:ascii="宋体" w:hAnsi="宋体" w:hint="eastAsia"/>
                <w:bCs/>
                <w:iCs/>
                <w:color w:val="000000"/>
                <w:sz w:val="24"/>
              </w:rPr>
              <w:t xml:space="preserve">  </w:t>
            </w:r>
            <w:r w:rsidRPr="007C6F75">
              <w:rPr>
                <w:rFonts w:ascii="宋体" w:hAnsi="宋体" w:hint="eastAsia"/>
                <w:sz w:val="24"/>
              </w:rPr>
              <w:t>李林益</w:t>
            </w:r>
            <w:r>
              <w:rPr>
                <w:rFonts w:ascii="宋体" w:hAnsi="宋体" w:hint="eastAsia"/>
                <w:bCs/>
                <w:iCs/>
                <w:color w:val="000000"/>
                <w:sz w:val="24"/>
              </w:rPr>
              <w:t xml:space="preserve">          </w:t>
            </w:r>
            <w:r w:rsidRPr="007C6F75">
              <w:rPr>
                <w:rFonts w:ascii="宋体" w:hAnsi="宋体" w:hint="eastAsia"/>
                <w:sz w:val="24"/>
              </w:rPr>
              <w:t>东北证券</w:t>
            </w:r>
            <w:r>
              <w:rPr>
                <w:rFonts w:ascii="宋体" w:hAnsi="宋体" w:hint="eastAsia"/>
                <w:sz w:val="24"/>
              </w:rPr>
              <w:t xml:space="preserve">  </w:t>
            </w:r>
            <w:r w:rsidRPr="007C6F75">
              <w:rPr>
                <w:rFonts w:ascii="宋体" w:hAnsi="宋体" w:hint="eastAsia"/>
                <w:sz w:val="24"/>
              </w:rPr>
              <w:t>熊军</w:t>
            </w:r>
          </w:p>
          <w:p w:rsidR="008C605A" w:rsidRDefault="008C605A" w:rsidP="008C605A">
            <w:pPr>
              <w:spacing w:line="480" w:lineRule="atLeast"/>
              <w:rPr>
                <w:rFonts w:ascii="宋体" w:hAnsi="宋体"/>
                <w:bCs/>
                <w:iCs/>
                <w:color w:val="000000"/>
                <w:sz w:val="24"/>
              </w:rPr>
            </w:pPr>
            <w:r w:rsidRPr="007C6F75">
              <w:rPr>
                <w:rFonts w:ascii="宋体" w:hAnsi="宋体" w:hint="eastAsia"/>
                <w:bCs/>
                <w:iCs/>
                <w:color w:val="000000"/>
                <w:sz w:val="24"/>
              </w:rPr>
              <w:t>东吴证券</w:t>
            </w:r>
            <w:r>
              <w:rPr>
                <w:rFonts w:ascii="宋体" w:hAnsi="宋体" w:hint="eastAsia"/>
                <w:sz w:val="24"/>
              </w:rPr>
              <w:t xml:space="preserve">  </w:t>
            </w:r>
            <w:r w:rsidRPr="007C6F75">
              <w:rPr>
                <w:rFonts w:ascii="宋体" w:hAnsi="宋体" w:hint="eastAsia"/>
                <w:sz w:val="24"/>
              </w:rPr>
              <w:t>李果</w:t>
            </w:r>
            <w:r>
              <w:rPr>
                <w:rFonts w:ascii="宋体" w:hAnsi="宋体" w:hint="eastAsia"/>
                <w:sz w:val="24"/>
              </w:rPr>
              <w:t>、</w:t>
            </w:r>
            <w:r w:rsidRPr="007C6F75">
              <w:rPr>
                <w:rFonts w:ascii="宋体" w:hAnsi="宋体" w:hint="eastAsia"/>
                <w:sz w:val="24"/>
              </w:rPr>
              <w:t>蓝振峰</w:t>
            </w:r>
            <w:r>
              <w:rPr>
                <w:rFonts w:ascii="宋体" w:hAnsi="宋体" w:hint="eastAsia"/>
                <w:sz w:val="24"/>
              </w:rPr>
              <w:t>、</w:t>
            </w:r>
            <w:r w:rsidRPr="00B64F9C">
              <w:rPr>
                <w:rFonts w:ascii="宋体" w:hAnsi="宋体" w:hint="eastAsia"/>
                <w:color w:val="000000"/>
                <w:sz w:val="24"/>
              </w:rPr>
              <w:t>程颙</w:t>
            </w:r>
            <w:r>
              <w:rPr>
                <w:rFonts w:ascii="宋体" w:hAnsi="宋体" w:hint="eastAsia"/>
                <w:color w:val="000000"/>
                <w:sz w:val="24"/>
              </w:rPr>
              <w:t>、王平阳</w:t>
            </w:r>
          </w:p>
          <w:p w:rsidR="008C605A" w:rsidRPr="00607A25" w:rsidRDefault="008C605A" w:rsidP="008C605A">
            <w:pPr>
              <w:spacing w:line="480" w:lineRule="atLeast"/>
              <w:rPr>
                <w:rFonts w:ascii="宋体" w:hAnsi="宋体"/>
                <w:bCs/>
                <w:iCs/>
                <w:color w:val="000000"/>
                <w:sz w:val="24"/>
              </w:rPr>
            </w:pPr>
            <w:proofErr w:type="gramStart"/>
            <w:r w:rsidRPr="007C6F75">
              <w:rPr>
                <w:rFonts w:ascii="宋体" w:hAnsi="宋体" w:hint="eastAsia"/>
                <w:sz w:val="24"/>
              </w:rPr>
              <w:t>沣杨资产</w:t>
            </w:r>
            <w:proofErr w:type="gramEnd"/>
            <w:r>
              <w:rPr>
                <w:rFonts w:ascii="宋体" w:hAnsi="宋体" w:hint="eastAsia"/>
                <w:sz w:val="24"/>
              </w:rPr>
              <w:t xml:space="preserve">  </w:t>
            </w:r>
            <w:r w:rsidRPr="007C6F75">
              <w:rPr>
                <w:rFonts w:ascii="宋体" w:hAnsi="宋体" w:hint="eastAsia"/>
                <w:sz w:val="24"/>
              </w:rPr>
              <w:t>王海军</w:t>
            </w:r>
            <w:r>
              <w:rPr>
                <w:rFonts w:ascii="宋体" w:hAnsi="宋体" w:hint="eastAsia"/>
                <w:sz w:val="24"/>
              </w:rPr>
              <w:t xml:space="preserve">           </w:t>
            </w:r>
            <w:proofErr w:type="gramStart"/>
            <w:r>
              <w:rPr>
                <w:rFonts w:ascii="宋体" w:hAnsi="宋体" w:hint="eastAsia"/>
                <w:sz w:val="24"/>
              </w:rPr>
              <w:t>光证资管</w:t>
            </w:r>
            <w:proofErr w:type="gramEnd"/>
            <w:r>
              <w:rPr>
                <w:rFonts w:ascii="宋体" w:hAnsi="宋体" w:hint="eastAsia"/>
                <w:sz w:val="24"/>
              </w:rPr>
              <w:t xml:space="preserve">  王宇</w:t>
            </w:r>
          </w:p>
          <w:p w:rsidR="008C605A" w:rsidRDefault="008C605A" w:rsidP="008C605A">
            <w:pPr>
              <w:spacing w:line="480" w:lineRule="atLeast"/>
              <w:rPr>
                <w:rFonts w:ascii="宋体" w:hAnsi="宋体"/>
                <w:sz w:val="24"/>
              </w:rPr>
            </w:pPr>
            <w:r>
              <w:rPr>
                <w:rFonts w:ascii="宋体" w:hAnsi="宋体" w:hint="eastAsia"/>
                <w:color w:val="000000"/>
                <w:sz w:val="24"/>
              </w:rPr>
              <w:t xml:space="preserve">光大证券  </w:t>
            </w:r>
            <w:proofErr w:type="gramStart"/>
            <w:r>
              <w:rPr>
                <w:rFonts w:ascii="宋体" w:hAnsi="宋体" w:hint="eastAsia"/>
                <w:color w:val="000000"/>
                <w:sz w:val="24"/>
              </w:rPr>
              <w:t>潘亘</w:t>
            </w:r>
            <w:proofErr w:type="gramEnd"/>
            <w:r>
              <w:rPr>
                <w:rFonts w:ascii="宋体" w:hAnsi="宋体" w:hint="eastAsia"/>
                <w:color w:val="000000"/>
                <w:sz w:val="24"/>
              </w:rPr>
              <w:t xml:space="preserve">扬           </w:t>
            </w:r>
            <w:r w:rsidRPr="001F7A95">
              <w:rPr>
                <w:rFonts w:ascii="宋体" w:hAnsi="宋体" w:hint="eastAsia"/>
                <w:color w:val="000000"/>
                <w:sz w:val="24"/>
              </w:rPr>
              <w:t>广发证券</w:t>
            </w:r>
            <w:r>
              <w:rPr>
                <w:rFonts w:ascii="宋体" w:hAnsi="宋体" w:hint="eastAsia"/>
                <w:color w:val="000000"/>
                <w:sz w:val="24"/>
              </w:rPr>
              <w:t xml:space="preserve">  </w:t>
            </w:r>
            <w:r w:rsidRPr="001F7A95">
              <w:rPr>
                <w:rFonts w:ascii="宋体" w:hAnsi="宋体" w:hint="eastAsia"/>
                <w:color w:val="000000"/>
                <w:sz w:val="24"/>
              </w:rPr>
              <w:t>余高</w:t>
            </w:r>
          </w:p>
          <w:p w:rsidR="008C605A" w:rsidRDefault="008C605A" w:rsidP="008C605A">
            <w:pPr>
              <w:spacing w:line="480" w:lineRule="atLeast"/>
              <w:rPr>
                <w:rFonts w:ascii="宋体" w:hAnsi="宋体"/>
                <w:color w:val="000000"/>
                <w:sz w:val="24"/>
              </w:rPr>
            </w:pPr>
            <w:r w:rsidRPr="00B64F9C">
              <w:rPr>
                <w:rFonts w:ascii="宋体" w:hAnsi="宋体" w:hint="eastAsia"/>
                <w:color w:val="000000"/>
                <w:sz w:val="24"/>
              </w:rPr>
              <w:t>广东鑫骐骥资产管理有限公司</w:t>
            </w:r>
            <w:r>
              <w:rPr>
                <w:rFonts w:ascii="宋体" w:hAnsi="宋体" w:hint="eastAsia"/>
                <w:color w:val="000000"/>
                <w:sz w:val="24"/>
              </w:rPr>
              <w:t xml:space="preserve">  </w:t>
            </w:r>
            <w:r w:rsidRPr="00B64F9C">
              <w:rPr>
                <w:rFonts w:ascii="宋体" w:hAnsi="宋体" w:hint="eastAsia"/>
                <w:color w:val="000000"/>
                <w:sz w:val="24"/>
              </w:rPr>
              <w:t>孙斌</w:t>
            </w:r>
          </w:p>
          <w:p w:rsidR="008C605A" w:rsidRDefault="008C605A" w:rsidP="008C605A">
            <w:pPr>
              <w:spacing w:line="480" w:lineRule="atLeast"/>
              <w:rPr>
                <w:rFonts w:ascii="宋体" w:hAnsi="宋体"/>
                <w:color w:val="000000"/>
                <w:sz w:val="24"/>
              </w:rPr>
            </w:pPr>
            <w:r w:rsidRPr="00B64F9C">
              <w:rPr>
                <w:rFonts w:ascii="宋体" w:hAnsi="宋体" w:hint="eastAsia"/>
                <w:color w:val="000000"/>
                <w:sz w:val="24"/>
              </w:rPr>
              <w:t>广州金舰资产管理有限公司</w:t>
            </w:r>
            <w:r>
              <w:rPr>
                <w:rFonts w:ascii="宋体" w:hAnsi="宋体" w:hint="eastAsia"/>
                <w:color w:val="000000"/>
                <w:sz w:val="24"/>
              </w:rPr>
              <w:t xml:space="preserve">  </w:t>
            </w:r>
            <w:r w:rsidRPr="00B64F9C">
              <w:rPr>
                <w:rFonts w:ascii="宋体" w:hAnsi="宋体" w:hint="eastAsia"/>
                <w:color w:val="000000"/>
                <w:sz w:val="24"/>
              </w:rPr>
              <w:t>邹舰</w:t>
            </w:r>
          </w:p>
          <w:p w:rsidR="008C605A" w:rsidRDefault="008C605A" w:rsidP="008C605A">
            <w:pPr>
              <w:spacing w:line="480" w:lineRule="atLeast"/>
              <w:rPr>
                <w:rFonts w:ascii="宋体" w:hAnsi="宋体"/>
                <w:color w:val="000000"/>
                <w:sz w:val="24"/>
              </w:rPr>
            </w:pPr>
            <w:proofErr w:type="gramStart"/>
            <w:r w:rsidRPr="00B64F9C">
              <w:rPr>
                <w:rFonts w:ascii="宋体" w:hAnsi="宋体" w:hint="eastAsia"/>
                <w:color w:val="000000"/>
                <w:sz w:val="24"/>
              </w:rPr>
              <w:t>广州金控</w:t>
            </w:r>
            <w:proofErr w:type="gramEnd"/>
            <w:r>
              <w:rPr>
                <w:rFonts w:ascii="宋体" w:hAnsi="宋体" w:hint="eastAsia"/>
                <w:color w:val="000000"/>
                <w:sz w:val="24"/>
              </w:rPr>
              <w:t xml:space="preserve">  </w:t>
            </w:r>
            <w:r w:rsidRPr="00B64F9C">
              <w:rPr>
                <w:rFonts w:ascii="宋体" w:hAnsi="宋体" w:hint="eastAsia"/>
                <w:color w:val="000000"/>
                <w:sz w:val="24"/>
              </w:rPr>
              <w:t>黄健</w:t>
            </w:r>
            <w:r>
              <w:rPr>
                <w:rFonts w:ascii="宋体" w:hAnsi="宋体" w:hint="eastAsia"/>
                <w:sz w:val="24"/>
              </w:rPr>
              <w:t xml:space="preserve">             </w:t>
            </w:r>
            <w:r w:rsidRPr="00B64F9C">
              <w:rPr>
                <w:rFonts w:ascii="宋体" w:hAnsi="宋体" w:hint="eastAsia"/>
                <w:color w:val="000000"/>
                <w:sz w:val="24"/>
              </w:rPr>
              <w:t>国盛证券</w:t>
            </w:r>
            <w:r>
              <w:rPr>
                <w:rFonts w:ascii="宋体" w:hAnsi="宋体" w:hint="eastAsia"/>
                <w:color w:val="000000"/>
                <w:sz w:val="24"/>
              </w:rPr>
              <w:t xml:space="preserve">  </w:t>
            </w:r>
            <w:r w:rsidRPr="00B64F9C">
              <w:rPr>
                <w:rFonts w:ascii="宋体" w:hAnsi="宋体" w:hint="eastAsia"/>
                <w:color w:val="000000"/>
                <w:sz w:val="24"/>
              </w:rPr>
              <w:t>佘凌星</w:t>
            </w:r>
            <w:r>
              <w:rPr>
                <w:rFonts w:ascii="宋体" w:hAnsi="宋体" w:hint="eastAsia"/>
                <w:color w:val="000000"/>
                <w:sz w:val="24"/>
              </w:rPr>
              <w:t>、</w:t>
            </w:r>
            <w:r w:rsidRPr="00B64F9C">
              <w:rPr>
                <w:rFonts w:ascii="宋体" w:hAnsi="宋体" w:hint="eastAsia"/>
                <w:color w:val="000000"/>
                <w:sz w:val="24"/>
              </w:rPr>
              <w:t>陈永亮</w:t>
            </w:r>
          </w:p>
          <w:p w:rsidR="008C605A" w:rsidRDefault="008C605A" w:rsidP="008C605A">
            <w:pPr>
              <w:spacing w:line="480" w:lineRule="atLeast"/>
              <w:rPr>
                <w:rFonts w:ascii="宋体" w:hAnsi="宋体"/>
                <w:color w:val="000000"/>
                <w:sz w:val="24"/>
              </w:rPr>
            </w:pPr>
            <w:r w:rsidRPr="00B64F9C">
              <w:rPr>
                <w:rFonts w:ascii="宋体" w:hAnsi="宋体" w:hint="eastAsia"/>
                <w:color w:val="000000"/>
                <w:sz w:val="24"/>
              </w:rPr>
              <w:t>国寿安保基金</w:t>
            </w:r>
            <w:r>
              <w:rPr>
                <w:rFonts w:ascii="宋体" w:hAnsi="宋体" w:hint="eastAsia"/>
                <w:color w:val="000000"/>
                <w:sz w:val="24"/>
              </w:rPr>
              <w:t xml:space="preserve">  </w:t>
            </w:r>
            <w:r w:rsidRPr="00B64F9C">
              <w:rPr>
                <w:rFonts w:ascii="宋体" w:hAnsi="宋体" w:hint="eastAsia"/>
                <w:color w:val="000000"/>
                <w:sz w:val="24"/>
              </w:rPr>
              <w:t>刘兵</w:t>
            </w:r>
            <w:r>
              <w:rPr>
                <w:rFonts w:ascii="宋体" w:hAnsi="宋体" w:hint="eastAsia"/>
                <w:color w:val="000000"/>
                <w:sz w:val="24"/>
              </w:rPr>
              <w:t xml:space="preserve">         国</w:t>
            </w:r>
            <w:proofErr w:type="gramStart"/>
            <w:r>
              <w:rPr>
                <w:rFonts w:ascii="宋体" w:hAnsi="宋体" w:hint="eastAsia"/>
                <w:color w:val="000000"/>
                <w:sz w:val="24"/>
              </w:rPr>
              <w:t>海证券</w:t>
            </w:r>
            <w:proofErr w:type="gramEnd"/>
            <w:r>
              <w:rPr>
                <w:rFonts w:ascii="宋体" w:hAnsi="宋体" w:hint="eastAsia"/>
                <w:color w:val="000000"/>
                <w:sz w:val="24"/>
              </w:rPr>
              <w:t xml:space="preserve">  王凌涛</w:t>
            </w:r>
          </w:p>
          <w:p w:rsidR="008C605A" w:rsidRDefault="008C605A" w:rsidP="008C605A">
            <w:pPr>
              <w:spacing w:line="480" w:lineRule="atLeast"/>
              <w:rPr>
                <w:rFonts w:ascii="宋体" w:hAnsi="宋体"/>
                <w:color w:val="000000"/>
                <w:sz w:val="24"/>
              </w:rPr>
            </w:pPr>
            <w:r w:rsidRPr="00B64F9C">
              <w:rPr>
                <w:rFonts w:ascii="宋体" w:hAnsi="宋体" w:hint="eastAsia"/>
                <w:color w:val="000000"/>
                <w:sz w:val="24"/>
              </w:rPr>
              <w:t>华泰证券</w:t>
            </w:r>
            <w:r>
              <w:rPr>
                <w:rFonts w:ascii="宋体" w:hAnsi="宋体" w:hint="eastAsia"/>
                <w:color w:val="000000"/>
                <w:sz w:val="24"/>
              </w:rPr>
              <w:t xml:space="preserve">  </w:t>
            </w:r>
            <w:proofErr w:type="gramStart"/>
            <w:r w:rsidRPr="00B64F9C">
              <w:rPr>
                <w:rFonts w:ascii="宋体" w:hAnsi="宋体" w:hint="eastAsia"/>
                <w:color w:val="000000"/>
                <w:sz w:val="24"/>
              </w:rPr>
              <w:t>刘叶</w:t>
            </w:r>
            <w:proofErr w:type="gramEnd"/>
            <w:r>
              <w:rPr>
                <w:rFonts w:ascii="宋体" w:hAnsi="宋体" w:hint="eastAsia"/>
                <w:color w:val="000000"/>
                <w:sz w:val="24"/>
              </w:rPr>
              <w:t xml:space="preserve">             </w:t>
            </w:r>
            <w:r w:rsidRPr="008D0C7A">
              <w:rPr>
                <w:rFonts w:ascii="宋体" w:hAnsi="宋体" w:hint="eastAsia"/>
                <w:color w:val="000000"/>
                <w:sz w:val="24"/>
              </w:rPr>
              <w:t>华林证券</w:t>
            </w:r>
            <w:r>
              <w:rPr>
                <w:rFonts w:ascii="宋体" w:hAnsi="宋体" w:hint="eastAsia"/>
                <w:color w:val="000000"/>
                <w:sz w:val="24"/>
              </w:rPr>
              <w:t xml:space="preserve">  </w:t>
            </w:r>
            <w:r w:rsidRPr="00B64F9C">
              <w:rPr>
                <w:rFonts w:ascii="宋体" w:hAnsi="宋体" w:hint="eastAsia"/>
                <w:color w:val="000000"/>
                <w:sz w:val="24"/>
              </w:rPr>
              <w:t>黄萌</w:t>
            </w:r>
            <w:r>
              <w:rPr>
                <w:rFonts w:ascii="宋体" w:hAnsi="宋体" w:hint="eastAsia"/>
                <w:color w:val="000000"/>
                <w:sz w:val="24"/>
              </w:rPr>
              <w:t>、</w:t>
            </w:r>
            <w:r w:rsidRPr="00B64F9C">
              <w:rPr>
                <w:rFonts w:ascii="宋体" w:hAnsi="宋体" w:hint="eastAsia"/>
                <w:color w:val="000000"/>
                <w:sz w:val="24"/>
              </w:rPr>
              <w:t>王博</w:t>
            </w:r>
          </w:p>
          <w:p w:rsidR="008C605A" w:rsidRDefault="008C605A" w:rsidP="008C605A">
            <w:pPr>
              <w:spacing w:line="480" w:lineRule="atLeast"/>
              <w:rPr>
                <w:rFonts w:ascii="宋体" w:hAnsi="宋体"/>
                <w:color w:val="000000"/>
                <w:sz w:val="24"/>
              </w:rPr>
            </w:pPr>
            <w:proofErr w:type="gramStart"/>
            <w:r w:rsidRPr="00B64F9C">
              <w:rPr>
                <w:rFonts w:ascii="宋体" w:hAnsi="宋体" w:hint="eastAsia"/>
                <w:color w:val="000000"/>
                <w:sz w:val="24"/>
              </w:rPr>
              <w:t>集元资产</w:t>
            </w:r>
            <w:proofErr w:type="gramEnd"/>
            <w:r>
              <w:rPr>
                <w:rFonts w:ascii="宋体" w:hAnsi="宋体" w:hint="eastAsia"/>
                <w:color w:val="000000"/>
                <w:sz w:val="24"/>
              </w:rPr>
              <w:t xml:space="preserve">  </w:t>
            </w:r>
            <w:r w:rsidRPr="00B64F9C">
              <w:rPr>
                <w:rFonts w:ascii="宋体" w:hAnsi="宋体" w:hint="eastAsia"/>
                <w:color w:val="000000"/>
                <w:sz w:val="24"/>
              </w:rPr>
              <w:t>朱彦頔</w:t>
            </w:r>
            <w:r>
              <w:rPr>
                <w:rFonts w:ascii="宋体" w:hAnsi="宋体" w:hint="eastAsia"/>
                <w:color w:val="000000"/>
                <w:sz w:val="24"/>
              </w:rPr>
              <w:t xml:space="preserve">           </w:t>
            </w:r>
            <w:r w:rsidRPr="00B64F9C">
              <w:rPr>
                <w:rFonts w:ascii="宋体" w:hAnsi="宋体" w:hint="eastAsia"/>
                <w:color w:val="000000"/>
                <w:sz w:val="24"/>
              </w:rPr>
              <w:t>矩阵投资</w:t>
            </w:r>
            <w:r>
              <w:rPr>
                <w:rFonts w:ascii="宋体" w:hAnsi="宋体" w:hint="eastAsia"/>
                <w:color w:val="000000"/>
                <w:sz w:val="24"/>
              </w:rPr>
              <w:t xml:space="preserve">  </w:t>
            </w:r>
            <w:proofErr w:type="gramStart"/>
            <w:r w:rsidRPr="00B64F9C">
              <w:rPr>
                <w:rFonts w:ascii="宋体" w:hAnsi="宋体" w:hint="eastAsia"/>
                <w:color w:val="000000"/>
                <w:sz w:val="24"/>
              </w:rPr>
              <w:t>霍衍桥</w:t>
            </w:r>
            <w:proofErr w:type="gramEnd"/>
          </w:p>
          <w:p w:rsidR="008C605A" w:rsidRDefault="008C605A" w:rsidP="008C605A">
            <w:pPr>
              <w:spacing w:line="480" w:lineRule="atLeast"/>
              <w:rPr>
                <w:rFonts w:ascii="宋体" w:hAnsi="宋体"/>
                <w:color w:val="000000"/>
                <w:sz w:val="24"/>
              </w:rPr>
            </w:pPr>
            <w:proofErr w:type="gramStart"/>
            <w:r w:rsidRPr="007625E9">
              <w:rPr>
                <w:rFonts w:ascii="宋体" w:hAnsi="宋体" w:hint="eastAsia"/>
                <w:color w:val="000000"/>
                <w:sz w:val="24"/>
              </w:rPr>
              <w:t>聚鸣投资</w:t>
            </w:r>
            <w:proofErr w:type="gramEnd"/>
            <w:r w:rsidRPr="00A2356B">
              <w:rPr>
                <w:rFonts w:ascii="宋体" w:hAnsi="宋体" w:hint="eastAsia"/>
                <w:color w:val="000000"/>
                <w:sz w:val="24"/>
              </w:rPr>
              <w:t xml:space="preserve">  蔡成吉</w:t>
            </w:r>
            <w:r>
              <w:rPr>
                <w:rFonts w:ascii="宋体" w:hAnsi="宋体" w:hint="eastAsia"/>
                <w:color w:val="000000"/>
                <w:sz w:val="24"/>
              </w:rPr>
              <w:t xml:space="preserve">           </w:t>
            </w:r>
            <w:proofErr w:type="gramStart"/>
            <w:r w:rsidRPr="005734DD">
              <w:rPr>
                <w:rFonts w:ascii="宋体" w:hAnsi="宋体" w:hint="eastAsia"/>
                <w:color w:val="000000"/>
                <w:sz w:val="24"/>
              </w:rPr>
              <w:t>健顺投资</w:t>
            </w:r>
            <w:proofErr w:type="gramEnd"/>
            <w:r>
              <w:rPr>
                <w:rFonts w:ascii="宋体" w:hAnsi="宋体" w:hint="eastAsia"/>
                <w:color w:val="000000"/>
                <w:sz w:val="24"/>
              </w:rPr>
              <w:t xml:space="preserve">  </w:t>
            </w:r>
            <w:r w:rsidRPr="005734DD">
              <w:rPr>
                <w:rFonts w:ascii="宋体" w:hAnsi="宋体" w:hint="eastAsia"/>
                <w:color w:val="000000"/>
                <w:sz w:val="24"/>
              </w:rPr>
              <w:t>陆禾</w:t>
            </w:r>
          </w:p>
          <w:p w:rsidR="008C605A" w:rsidRDefault="008C605A" w:rsidP="008C605A">
            <w:pPr>
              <w:spacing w:line="480" w:lineRule="atLeast"/>
              <w:rPr>
                <w:rFonts w:ascii="宋体" w:hAnsi="宋体"/>
                <w:color w:val="000000"/>
                <w:sz w:val="24"/>
              </w:rPr>
            </w:pPr>
            <w:r w:rsidRPr="00B64F9C">
              <w:rPr>
                <w:rFonts w:ascii="宋体" w:hAnsi="宋体" w:hint="eastAsia"/>
                <w:color w:val="000000"/>
                <w:sz w:val="24"/>
              </w:rPr>
              <w:t>民生信托</w:t>
            </w:r>
            <w:r>
              <w:rPr>
                <w:rFonts w:ascii="宋体" w:hAnsi="宋体" w:hint="eastAsia"/>
                <w:color w:val="000000"/>
                <w:sz w:val="24"/>
              </w:rPr>
              <w:t xml:space="preserve">  </w:t>
            </w:r>
            <w:proofErr w:type="gramStart"/>
            <w:r w:rsidRPr="00B64F9C">
              <w:rPr>
                <w:rFonts w:ascii="宋体" w:hAnsi="宋体" w:hint="eastAsia"/>
                <w:color w:val="000000"/>
                <w:sz w:val="24"/>
              </w:rPr>
              <w:t>王秀平</w:t>
            </w:r>
            <w:proofErr w:type="gramEnd"/>
            <w:r>
              <w:rPr>
                <w:rFonts w:ascii="宋体" w:hAnsi="宋体" w:hint="eastAsia"/>
                <w:color w:val="000000"/>
                <w:sz w:val="24"/>
              </w:rPr>
              <w:t xml:space="preserve">           </w:t>
            </w:r>
            <w:r w:rsidRPr="00B64F9C">
              <w:rPr>
                <w:rFonts w:ascii="宋体" w:hAnsi="宋体" w:hint="eastAsia"/>
                <w:color w:val="000000"/>
                <w:sz w:val="24"/>
              </w:rPr>
              <w:t>民生证券</w:t>
            </w:r>
            <w:r>
              <w:rPr>
                <w:rFonts w:ascii="宋体" w:hAnsi="宋体" w:hint="eastAsia"/>
                <w:color w:val="000000"/>
                <w:sz w:val="24"/>
              </w:rPr>
              <w:t xml:space="preserve">  </w:t>
            </w:r>
            <w:r w:rsidRPr="00B64F9C">
              <w:rPr>
                <w:rFonts w:ascii="宋体" w:hAnsi="宋体" w:hint="eastAsia"/>
                <w:color w:val="000000"/>
                <w:sz w:val="24"/>
              </w:rPr>
              <w:t>陈海进</w:t>
            </w:r>
            <w:r>
              <w:rPr>
                <w:rFonts w:ascii="宋体" w:hAnsi="宋体" w:hint="eastAsia"/>
                <w:color w:val="000000"/>
                <w:sz w:val="24"/>
              </w:rPr>
              <w:t>、</w:t>
            </w:r>
            <w:r w:rsidRPr="00B64F9C">
              <w:rPr>
                <w:rFonts w:ascii="宋体" w:hAnsi="宋体" w:hint="eastAsia"/>
                <w:color w:val="000000"/>
                <w:sz w:val="24"/>
              </w:rPr>
              <w:t>蔡珩</w:t>
            </w:r>
          </w:p>
          <w:p w:rsidR="008C605A" w:rsidRDefault="008C605A" w:rsidP="008C605A">
            <w:pPr>
              <w:spacing w:line="480" w:lineRule="atLeast"/>
              <w:rPr>
                <w:rFonts w:ascii="宋体" w:hAnsi="宋体"/>
                <w:color w:val="000000"/>
                <w:sz w:val="24"/>
              </w:rPr>
            </w:pPr>
            <w:r w:rsidRPr="00B64F9C">
              <w:rPr>
                <w:rFonts w:ascii="宋体" w:hAnsi="宋体" w:hint="eastAsia"/>
                <w:color w:val="000000"/>
                <w:sz w:val="24"/>
              </w:rPr>
              <w:t>农</w:t>
            </w:r>
            <w:proofErr w:type="gramStart"/>
            <w:r w:rsidRPr="00B64F9C">
              <w:rPr>
                <w:rFonts w:ascii="宋体" w:hAnsi="宋体" w:hint="eastAsia"/>
                <w:color w:val="000000"/>
                <w:sz w:val="24"/>
              </w:rPr>
              <w:t>银基金</w:t>
            </w:r>
            <w:proofErr w:type="gramEnd"/>
            <w:r>
              <w:rPr>
                <w:rFonts w:ascii="宋体" w:hAnsi="宋体" w:hint="eastAsia"/>
                <w:color w:val="000000"/>
                <w:sz w:val="24"/>
              </w:rPr>
              <w:t xml:space="preserve">  </w:t>
            </w:r>
            <w:r w:rsidRPr="00B64F9C">
              <w:rPr>
                <w:rFonts w:ascii="宋体" w:hAnsi="宋体" w:hint="eastAsia"/>
                <w:color w:val="000000"/>
                <w:sz w:val="24"/>
              </w:rPr>
              <w:t>王</w:t>
            </w:r>
            <w:proofErr w:type="gramStart"/>
            <w:r w:rsidRPr="00B64F9C">
              <w:rPr>
                <w:rFonts w:ascii="宋体" w:hAnsi="宋体" w:hint="eastAsia"/>
                <w:color w:val="000000"/>
                <w:sz w:val="24"/>
              </w:rPr>
              <w:t>若擎</w:t>
            </w:r>
            <w:r>
              <w:rPr>
                <w:rFonts w:ascii="宋体" w:hAnsi="宋体" w:hint="eastAsia"/>
                <w:color w:val="000000"/>
                <w:sz w:val="24"/>
              </w:rPr>
              <w:t xml:space="preserve">           </w:t>
            </w:r>
            <w:r w:rsidRPr="00B64F9C">
              <w:rPr>
                <w:rFonts w:ascii="宋体" w:hAnsi="宋体" w:hint="eastAsia"/>
                <w:color w:val="000000"/>
                <w:sz w:val="24"/>
              </w:rPr>
              <w:t>乾融集团</w:t>
            </w:r>
            <w:proofErr w:type="gramEnd"/>
            <w:r>
              <w:rPr>
                <w:rFonts w:ascii="宋体" w:hAnsi="宋体" w:hint="eastAsia"/>
                <w:color w:val="000000"/>
                <w:sz w:val="24"/>
              </w:rPr>
              <w:t xml:space="preserve">  </w:t>
            </w:r>
            <w:r w:rsidRPr="00B64F9C">
              <w:rPr>
                <w:rFonts w:ascii="宋体" w:hAnsi="宋体" w:hint="eastAsia"/>
                <w:color w:val="000000"/>
                <w:sz w:val="24"/>
              </w:rPr>
              <w:t>叶晓明</w:t>
            </w:r>
          </w:p>
          <w:p w:rsidR="00BB4D26" w:rsidRDefault="008C605A" w:rsidP="008C605A">
            <w:pPr>
              <w:spacing w:line="480" w:lineRule="atLeast"/>
              <w:rPr>
                <w:rFonts w:ascii="宋体" w:hAnsi="宋体"/>
                <w:color w:val="000000"/>
                <w:sz w:val="24"/>
              </w:rPr>
            </w:pPr>
            <w:r w:rsidRPr="00B64F9C">
              <w:rPr>
                <w:rFonts w:ascii="宋体" w:hAnsi="宋体" w:hint="eastAsia"/>
                <w:color w:val="000000"/>
                <w:sz w:val="24"/>
              </w:rPr>
              <w:t>青</w:t>
            </w:r>
            <w:proofErr w:type="gramStart"/>
            <w:r w:rsidRPr="00B64F9C">
              <w:rPr>
                <w:rFonts w:ascii="宋体" w:hAnsi="宋体" w:hint="eastAsia"/>
                <w:color w:val="000000"/>
                <w:sz w:val="24"/>
              </w:rPr>
              <w:t>骊</w:t>
            </w:r>
            <w:proofErr w:type="gramEnd"/>
            <w:r w:rsidRPr="00B64F9C">
              <w:rPr>
                <w:rFonts w:ascii="宋体" w:hAnsi="宋体" w:hint="eastAsia"/>
                <w:color w:val="000000"/>
                <w:sz w:val="24"/>
              </w:rPr>
              <w:t>投资</w:t>
            </w:r>
            <w:r>
              <w:rPr>
                <w:rFonts w:ascii="宋体" w:hAnsi="宋体" w:hint="eastAsia"/>
                <w:color w:val="000000"/>
                <w:sz w:val="24"/>
              </w:rPr>
              <w:t xml:space="preserve">  </w:t>
            </w:r>
            <w:proofErr w:type="gramStart"/>
            <w:r w:rsidRPr="00B64F9C">
              <w:rPr>
                <w:rFonts w:ascii="宋体" w:hAnsi="宋体" w:hint="eastAsia"/>
                <w:color w:val="000000"/>
                <w:sz w:val="24"/>
              </w:rPr>
              <w:t>吴洋</w:t>
            </w:r>
            <w:proofErr w:type="gramEnd"/>
            <w:r>
              <w:rPr>
                <w:rFonts w:ascii="宋体" w:hAnsi="宋体" w:hint="eastAsia"/>
                <w:color w:val="000000"/>
                <w:sz w:val="24"/>
              </w:rPr>
              <w:t xml:space="preserve">             </w:t>
            </w:r>
            <w:r w:rsidRPr="00B64F9C">
              <w:rPr>
                <w:rFonts w:ascii="宋体" w:hAnsi="宋体" w:hint="eastAsia"/>
                <w:color w:val="000000"/>
                <w:sz w:val="24"/>
              </w:rPr>
              <w:t>人保资产</w:t>
            </w:r>
            <w:r>
              <w:rPr>
                <w:rFonts w:ascii="宋体" w:hAnsi="宋体" w:hint="eastAsia"/>
                <w:color w:val="000000"/>
                <w:sz w:val="24"/>
              </w:rPr>
              <w:t xml:space="preserve">  </w:t>
            </w:r>
            <w:r w:rsidRPr="00B64F9C">
              <w:rPr>
                <w:rFonts w:ascii="宋体" w:hAnsi="宋体" w:hint="eastAsia"/>
                <w:color w:val="000000"/>
                <w:sz w:val="24"/>
              </w:rPr>
              <w:t>李明杰</w:t>
            </w:r>
            <w:r>
              <w:rPr>
                <w:rFonts w:ascii="宋体" w:hAnsi="宋体" w:hint="eastAsia"/>
                <w:color w:val="000000"/>
                <w:sz w:val="24"/>
              </w:rPr>
              <w:t>、</w:t>
            </w:r>
            <w:r w:rsidRPr="00B64F9C">
              <w:rPr>
                <w:rFonts w:ascii="宋体" w:hAnsi="宋体" w:hint="eastAsia"/>
                <w:color w:val="000000"/>
                <w:sz w:val="24"/>
              </w:rPr>
              <w:t>刘洋</w:t>
            </w:r>
          </w:p>
          <w:p w:rsidR="008C605A" w:rsidRDefault="008C605A" w:rsidP="008C605A">
            <w:pPr>
              <w:spacing w:line="480" w:lineRule="atLeast"/>
              <w:rPr>
                <w:rFonts w:ascii="宋体" w:hAnsi="宋体"/>
                <w:color w:val="000000"/>
                <w:sz w:val="24"/>
              </w:rPr>
            </w:pPr>
            <w:r w:rsidRPr="00EF40D3">
              <w:rPr>
                <w:rFonts w:ascii="宋体" w:hAnsi="宋体" w:hint="eastAsia"/>
                <w:color w:val="000000"/>
                <w:sz w:val="24"/>
              </w:rPr>
              <w:lastRenderedPageBreak/>
              <w:t>融通基金</w:t>
            </w:r>
            <w:r>
              <w:rPr>
                <w:rFonts w:ascii="宋体" w:hAnsi="宋体" w:hint="eastAsia"/>
                <w:color w:val="000000"/>
                <w:sz w:val="24"/>
              </w:rPr>
              <w:t xml:space="preserve">  </w:t>
            </w:r>
            <w:r w:rsidRPr="00B64F9C">
              <w:rPr>
                <w:rFonts w:ascii="宋体" w:hAnsi="宋体" w:hint="eastAsia"/>
                <w:color w:val="000000"/>
                <w:sz w:val="24"/>
              </w:rPr>
              <w:t>林清源</w:t>
            </w:r>
            <w:r>
              <w:rPr>
                <w:rFonts w:ascii="宋体" w:hAnsi="宋体" w:hint="eastAsia"/>
                <w:color w:val="000000"/>
                <w:sz w:val="24"/>
              </w:rPr>
              <w:t xml:space="preserve">           </w:t>
            </w:r>
            <w:r w:rsidRPr="00B64F9C">
              <w:rPr>
                <w:rFonts w:ascii="宋体" w:hAnsi="宋体" w:hint="eastAsia"/>
                <w:color w:val="000000"/>
                <w:sz w:val="24"/>
              </w:rPr>
              <w:t>山东嘉信投资</w:t>
            </w:r>
            <w:r>
              <w:rPr>
                <w:rFonts w:ascii="宋体" w:hAnsi="宋体" w:hint="eastAsia"/>
                <w:color w:val="000000"/>
                <w:sz w:val="24"/>
              </w:rPr>
              <w:t xml:space="preserve">  </w:t>
            </w:r>
            <w:r w:rsidRPr="00B64F9C">
              <w:rPr>
                <w:rFonts w:ascii="宋体" w:hAnsi="宋体" w:hint="eastAsia"/>
                <w:color w:val="000000"/>
                <w:sz w:val="24"/>
              </w:rPr>
              <w:t>卢军飞</w:t>
            </w:r>
          </w:p>
          <w:p w:rsidR="008C605A" w:rsidRDefault="008C605A" w:rsidP="008C605A">
            <w:pPr>
              <w:spacing w:line="480" w:lineRule="atLeast"/>
              <w:rPr>
                <w:rFonts w:ascii="宋体" w:hAnsi="宋体"/>
                <w:color w:val="000000"/>
                <w:sz w:val="24"/>
              </w:rPr>
            </w:pPr>
            <w:r w:rsidRPr="00B64F9C">
              <w:rPr>
                <w:rFonts w:ascii="宋体" w:hAnsi="宋体" w:hint="eastAsia"/>
                <w:color w:val="000000"/>
                <w:sz w:val="24"/>
              </w:rPr>
              <w:t>上海证券</w:t>
            </w:r>
            <w:r>
              <w:rPr>
                <w:rFonts w:ascii="宋体" w:hAnsi="宋体" w:hint="eastAsia"/>
                <w:color w:val="000000"/>
                <w:sz w:val="24"/>
              </w:rPr>
              <w:t xml:space="preserve">  </w:t>
            </w:r>
            <w:r w:rsidRPr="00B64F9C">
              <w:rPr>
                <w:rFonts w:ascii="宋体" w:hAnsi="宋体" w:hint="eastAsia"/>
                <w:color w:val="000000"/>
                <w:sz w:val="24"/>
              </w:rPr>
              <w:t>袁威津</w:t>
            </w:r>
            <w:r>
              <w:rPr>
                <w:rFonts w:ascii="宋体" w:hAnsi="宋体" w:hint="eastAsia"/>
                <w:color w:val="000000"/>
                <w:sz w:val="24"/>
              </w:rPr>
              <w:t xml:space="preserve">           </w:t>
            </w:r>
            <w:r w:rsidRPr="00B64F9C">
              <w:rPr>
                <w:rFonts w:ascii="宋体" w:hAnsi="宋体" w:hint="eastAsia"/>
                <w:color w:val="000000"/>
                <w:sz w:val="24"/>
              </w:rPr>
              <w:t>上海</w:t>
            </w:r>
            <w:proofErr w:type="gramStart"/>
            <w:r w:rsidRPr="00B64F9C">
              <w:rPr>
                <w:rFonts w:ascii="宋体" w:hAnsi="宋体" w:hint="eastAsia"/>
                <w:color w:val="000000"/>
                <w:sz w:val="24"/>
              </w:rPr>
              <w:t>健顺投资</w:t>
            </w:r>
            <w:proofErr w:type="gramEnd"/>
            <w:r>
              <w:rPr>
                <w:rFonts w:ascii="宋体" w:hAnsi="宋体" w:hint="eastAsia"/>
                <w:color w:val="000000"/>
                <w:sz w:val="24"/>
              </w:rPr>
              <w:t xml:space="preserve">  </w:t>
            </w:r>
            <w:r w:rsidRPr="00B64F9C">
              <w:rPr>
                <w:rFonts w:ascii="宋体" w:hAnsi="宋体" w:hint="eastAsia"/>
                <w:color w:val="000000"/>
                <w:sz w:val="24"/>
              </w:rPr>
              <w:t>陆大千</w:t>
            </w:r>
          </w:p>
          <w:p w:rsidR="008C605A" w:rsidRDefault="008C605A" w:rsidP="008C605A">
            <w:pPr>
              <w:spacing w:line="480" w:lineRule="atLeast"/>
              <w:rPr>
                <w:rFonts w:ascii="宋体" w:hAnsi="宋体"/>
                <w:color w:val="000000"/>
                <w:sz w:val="24"/>
              </w:rPr>
            </w:pPr>
            <w:r w:rsidRPr="00B64F9C">
              <w:rPr>
                <w:rFonts w:ascii="宋体" w:hAnsi="宋体" w:hint="eastAsia"/>
                <w:color w:val="000000"/>
                <w:sz w:val="24"/>
              </w:rPr>
              <w:t>上海</w:t>
            </w:r>
            <w:proofErr w:type="gramStart"/>
            <w:r w:rsidRPr="00B64F9C">
              <w:rPr>
                <w:rFonts w:ascii="宋体" w:hAnsi="宋体" w:hint="eastAsia"/>
                <w:color w:val="000000"/>
                <w:sz w:val="24"/>
              </w:rPr>
              <w:t>智尔投资</w:t>
            </w:r>
            <w:proofErr w:type="gramEnd"/>
            <w:r>
              <w:rPr>
                <w:rFonts w:ascii="宋体" w:hAnsi="宋体" w:hint="eastAsia"/>
                <w:color w:val="000000"/>
                <w:sz w:val="24"/>
              </w:rPr>
              <w:t xml:space="preserve">  </w:t>
            </w:r>
            <w:r w:rsidRPr="00B64F9C">
              <w:rPr>
                <w:rFonts w:ascii="宋体" w:hAnsi="宋体" w:hint="eastAsia"/>
                <w:color w:val="000000"/>
                <w:sz w:val="24"/>
              </w:rPr>
              <w:t>付建庭</w:t>
            </w:r>
            <w:r>
              <w:rPr>
                <w:rFonts w:ascii="宋体" w:hAnsi="宋体" w:hint="eastAsia"/>
                <w:color w:val="000000"/>
                <w:sz w:val="24"/>
              </w:rPr>
              <w:t xml:space="preserve">       </w:t>
            </w:r>
            <w:proofErr w:type="gramStart"/>
            <w:r w:rsidRPr="00B64F9C">
              <w:rPr>
                <w:rFonts w:ascii="宋体" w:hAnsi="宋体" w:hint="eastAsia"/>
                <w:color w:val="000000"/>
                <w:sz w:val="24"/>
              </w:rPr>
              <w:t>申万中小</w:t>
            </w:r>
            <w:proofErr w:type="gramEnd"/>
            <w:r w:rsidRPr="00B64F9C">
              <w:rPr>
                <w:rFonts w:ascii="宋体" w:hAnsi="宋体" w:hint="eastAsia"/>
                <w:color w:val="000000"/>
                <w:sz w:val="24"/>
              </w:rPr>
              <w:t>盘</w:t>
            </w:r>
            <w:r>
              <w:rPr>
                <w:rFonts w:ascii="宋体" w:hAnsi="宋体" w:hint="eastAsia"/>
                <w:color w:val="000000"/>
                <w:sz w:val="24"/>
              </w:rPr>
              <w:t xml:space="preserve">  </w:t>
            </w:r>
            <w:proofErr w:type="gramStart"/>
            <w:r w:rsidRPr="00B64F9C">
              <w:rPr>
                <w:rFonts w:ascii="宋体" w:hAnsi="宋体" w:hint="eastAsia"/>
                <w:color w:val="000000"/>
                <w:sz w:val="24"/>
              </w:rPr>
              <w:t>任慕华</w:t>
            </w:r>
            <w:proofErr w:type="gramEnd"/>
          </w:p>
          <w:p w:rsidR="008C605A" w:rsidRDefault="008C605A" w:rsidP="008C605A">
            <w:pPr>
              <w:spacing w:line="480" w:lineRule="atLeast"/>
              <w:rPr>
                <w:rFonts w:ascii="宋体" w:hAnsi="宋体"/>
                <w:color w:val="000000"/>
                <w:sz w:val="24"/>
              </w:rPr>
            </w:pPr>
            <w:r w:rsidRPr="00B64F9C">
              <w:rPr>
                <w:rFonts w:ascii="宋体" w:hAnsi="宋体" w:hint="eastAsia"/>
                <w:color w:val="000000"/>
                <w:sz w:val="24"/>
              </w:rPr>
              <w:t>善为资产</w:t>
            </w:r>
            <w:r>
              <w:rPr>
                <w:rFonts w:ascii="宋体" w:hAnsi="宋体" w:hint="eastAsia"/>
                <w:color w:val="000000"/>
                <w:sz w:val="24"/>
              </w:rPr>
              <w:t xml:space="preserve">  </w:t>
            </w:r>
            <w:r w:rsidRPr="00EF40D3">
              <w:rPr>
                <w:rFonts w:ascii="宋体" w:hAnsi="宋体" w:hint="eastAsia"/>
                <w:color w:val="000000"/>
                <w:sz w:val="24"/>
              </w:rPr>
              <w:t>马蘅</w:t>
            </w:r>
            <w:r>
              <w:rPr>
                <w:rFonts w:ascii="宋体" w:hAnsi="宋体" w:hint="eastAsia"/>
                <w:color w:val="000000"/>
                <w:sz w:val="24"/>
              </w:rPr>
              <w:t xml:space="preserve">             苏州</w:t>
            </w:r>
            <w:proofErr w:type="gramStart"/>
            <w:r>
              <w:rPr>
                <w:rFonts w:ascii="宋体" w:hAnsi="宋体" w:hint="eastAsia"/>
                <w:color w:val="000000"/>
                <w:sz w:val="24"/>
              </w:rPr>
              <w:t>杉石资产</w:t>
            </w:r>
            <w:proofErr w:type="gramEnd"/>
            <w:r>
              <w:rPr>
                <w:rFonts w:ascii="宋体" w:hAnsi="宋体" w:hint="eastAsia"/>
                <w:color w:val="000000"/>
                <w:sz w:val="24"/>
              </w:rPr>
              <w:t xml:space="preserve">  顾晓杰</w:t>
            </w:r>
          </w:p>
          <w:p w:rsidR="008C605A" w:rsidRDefault="008C605A" w:rsidP="008C605A">
            <w:pPr>
              <w:spacing w:line="480" w:lineRule="atLeast"/>
              <w:rPr>
                <w:rFonts w:ascii="宋体" w:hAnsi="宋体"/>
                <w:color w:val="000000"/>
                <w:sz w:val="24"/>
              </w:rPr>
            </w:pPr>
            <w:r>
              <w:rPr>
                <w:rFonts w:ascii="宋体" w:hAnsi="宋体" w:hint="eastAsia"/>
                <w:color w:val="000000"/>
                <w:sz w:val="24"/>
              </w:rPr>
              <w:t>天</w:t>
            </w:r>
            <w:proofErr w:type="gramStart"/>
            <w:r>
              <w:rPr>
                <w:rFonts w:ascii="宋体" w:hAnsi="宋体" w:hint="eastAsia"/>
                <w:color w:val="000000"/>
                <w:sz w:val="24"/>
              </w:rPr>
              <w:t>治基金</w:t>
            </w:r>
            <w:proofErr w:type="gramEnd"/>
            <w:r>
              <w:rPr>
                <w:rFonts w:ascii="宋体" w:hAnsi="宋体" w:hint="eastAsia"/>
                <w:color w:val="000000"/>
                <w:sz w:val="24"/>
              </w:rPr>
              <w:t xml:space="preserve">  徐斌毅           </w:t>
            </w:r>
            <w:proofErr w:type="gramStart"/>
            <w:r w:rsidRPr="00B64F9C">
              <w:rPr>
                <w:rFonts w:ascii="宋体" w:hAnsi="宋体" w:hint="eastAsia"/>
                <w:color w:val="000000"/>
                <w:sz w:val="24"/>
              </w:rPr>
              <w:t>汐</w:t>
            </w:r>
            <w:proofErr w:type="gramEnd"/>
            <w:r w:rsidRPr="00B64F9C">
              <w:rPr>
                <w:rFonts w:ascii="宋体" w:hAnsi="宋体" w:hint="eastAsia"/>
                <w:color w:val="000000"/>
                <w:sz w:val="24"/>
              </w:rPr>
              <w:t>泰投资</w:t>
            </w:r>
            <w:r>
              <w:rPr>
                <w:rFonts w:ascii="宋体" w:hAnsi="宋体" w:hint="eastAsia"/>
                <w:color w:val="000000"/>
                <w:sz w:val="24"/>
              </w:rPr>
              <w:t xml:space="preserve">  </w:t>
            </w:r>
            <w:r w:rsidRPr="00B64F9C">
              <w:rPr>
                <w:rFonts w:ascii="宋体" w:hAnsi="宋体" w:hint="eastAsia"/>
                <w:color w:val="000000"/>
                <w:sz w:val="24"/>
              </w:rPr>
              <w:t>何亚东</w:t>
            </w:r>
          </w:p>
          <w:p w:rsidR="008C605A" w:rsidRDefault="008C605A" w:rsidP="008C605A">
            <w:pPr>
              <w:spacing w:line="480" w:lineRule="atLeast"/>
              <w:rPr>
                <w:rFonts w:ascii="宋体" w:hAnsi="宋体"/>
                <w:color w:val="000000"/>
                <w:sz w:val="24"/>
              </w:rPr>
            </w:pPr>
            <w:r>
              <w:rPr>
                <w:rFonts w:ascii="宋体" w:hAnsi="宋体" w:hint="eastAsia"/>
                <w:color w:val="000000"/>
                <w:sz w:val="24"/>
              </w:rPr>
              <w:t xml:space="preserve">西南证券  </w:t>
            </w:r>
            <w:r w:rsidRPr="008C1DDE">
              <w:rPr>
                <w:rFonts w:ascii="宋体" w:hAnsi="宋体" w:hint="eastAsia"/>
                <w:color w:val="000000"/>
                <w:sz w:val="24"/>
              </w:rPr>
              <w:t>仇文妍</w:t>
            </w:r>
            <w:r>
              <w:rPr>
                <w:rFonts w:ascii="宋体" w:hAnsi="宋体" w:hint="eastAsia"/>
                <w:color w:val="000000"/>
                <w:sz w:val="24"/>
              </w:rPr>
              <w:t xml:space="preserve">           </w:t>
            </w:r>
            <w:proofErr w:type="gramStart"/>
            <w:r w:rsidRPr="00B64F9C">
              <w:rPr>
                <w:rFonts w:ascii="宋体" w:hAnsi="宋体" w:hint="eastAsia"/>
                <w:color w:val="000000"/>
                <w:sz w:val="24"/>
              </w:rPr>
              <w:t>兴业资管</w:t>
            </w:r>
            <w:proofErr w:type="gramEnd"/>
            <w:r>
              <w:rPr>
                <w:rFonts w:ascii="宋体" w:hAnsi="宋体" w:hint="eastAsia"/>
                <w:color w:val="000000"/>
                <w:sz w:val="24"/>
              </w:rPr>
              <w:t xml:space="preserve">  </w:t>
            </w:r>
            <w:r w:rsidRPr="00B64F9C">
              <w:rPr>
                <w:rFonts w:ascii="宋体" w:hAnsi="宋体" w:hint="eastAsia"/>
                <w:color w:val="000000"/>
                <w:sz w:val="24"/>
              </w:rPr>
              <w:t>赵一路</w:t>
            </w:r>
          </w:p>
          <w:p w:rsidR="008C605A" w:rsidRDefault="008C605A" w:rsidP="008C605A">
            <w:pPr>
              <w:spacing w:line="480" w:lineRule="atLeast"/>
              <w:rPr>
                <w:rFonts w:ascii="宋体" w:hAnsi="宋体"/>
                <w:color w:val="000000"/>
                <w:sz w:val="24"/>
              </w:rPr>
            </w:pPr>
            <w:proofErr w:type="gramStart"/>
            <w:r>
              <w:rPr>
                <w:rFonts w:ascii="宋体" w:hAnsi="宋体" w:hint="eastAsia"/>
                <w:color w:val="000000"/>
                <w:sz w:val="24"/>
              </w:rPr>
              <w:t>兴证资管  杨亦</w:t>
            </w:r>
            <w:proofErr w:type="gramEnd"/>
            <w:r>
              <w:rPr>
                <w:rFonts w:ascii="宋体" w:hAnsi="宋体" w:hint="eastAsia"/>
                <w:color w:val="000000"/>
                <w:sz w:val="24"/>
              </w:rPr>
              <w:t xml:space="preserve">             </w:t>
            </w:r>
            <w:r w:rsidRPr="00B64F9C">
              <w:rPr>
                <w:rFonts w:ascii="宋体" w:hAnsi="宋体" w:hint="eastAsia"/>
                <w:color w:val="000000"/>
                <w:sz w:val="24"/>
              </w:rPr>
              <w:t>远方基金</w:t>
            </w:r>
            <w:r>
              <w:rPr>
                <w:rFonts w:ascii="宋体" w:hAnsi="宋体" w:hint="eastAsia"/>
                <w:color w:val="000000"/>
                <w:sz w:val="24"/>
              </w:rPr>
              <w:t xml:space="preserve">  </w:t>
            </w:r>
            <w:r w:rsidRPr="00B64F9C">
              <w:rPr>
                <w:rFonts w:ascii="宋体" w:hAnsi="宋体" w:hint="eastAsia"/>
                <w:color w:val="000000"/>
                <w:sz w:val="24"/>
              </w:rPr>
              <w:t>严古扬</w:t>
            </w:r>
            <w:r>
              <w:rPr>
                <w:rFonts w:ascii="宋体" w:hAnsi="宋体" w:hint="eastAsia"/>
                <w:color w:val="000000"/>
                <w:sz w:val="24"/>
              </w:rPr>
              <w:t>、</w:t>
            </w:r>
            <w:r w:rsidRPr="00B64F9C">
              <w:rPr>
                <w:rFonts w:ascii="宋体" w:hAnsi="宋体" w:hint="eastAsia"/>
                <w:color w:val="000000"/>
                <w:sz w:val="24"/>
              </w:rPr>
              <w:t>于亚洲</w:t>
            </w:r>
          </w:p>
          <w:p w:rsidR="008C605A" w:rsidRDefault="008C605A" w:rsidP="008C605A">
            <w:pPr>
              <w:spacing w:line="480" w:lineRule="atLeast"/>
              <w:rPr>
                <w:rFonts w:ascii="宋体" w:hAnsi="宋体"/>
                <w:color w:val="000000"/>
                <w:sz w:val="24"/>
              </w:rPr>
            </w:pPr>
            <w:r>
              <w:rPr>
                <w:rFonts w:ascii="宋体" w:hAnsi="宋体" w:hint="eastAsia"/>
                <w:color w:val="000000"/>
                <w:sz w:val="24"/>
              </w:rPr>
              <w:t xml:space="preserve">易同投资  白晗             </w:t>
            </w:r>
            <w:r w:rsidRPr="00B64F9C">
              <w:rPr>
                <w:rFonts w:ascii="宋体" w:hAnsi="宋体" w:hint="eastAsia"/>
                <w:color w:val="000000"/>
                <w:sz w:val="24"/>
              </w:rPr>
              <w:t>中金公司</w:t>
            </w:r>
            <w:r>
              <w:rPr>
                <w:rFonts w:ascii="宋体" w:hAnsi="宋体" w:hint="eastAsia"/>
                <w:color w:val="000000"/>
                <w:sz w:val="24"/>
              </w:rPr>
              <w:t xml:space="preserve">  </w:t>
            </w:r>
            <w:r w:rsidRPr="00B64F9C">
              <w:rPr>
                <w:rFonts w:ascii="宋体" w:hAnsi="宋体" w:hint="eastAsia"/>
                <w:color w:val="000000"/>
                <w:sz w:val="24"/>
              </w:rPr>
              <w:t>刘</w:t>
            </w:r>
            <w:proofErr w:type="gramStart"/>
            <w:r w:rsidRPr="00B64F9C">
              <w:rPr>
                <w:rFonts w:ascii="宋体" w:hAnsi="宋体" w:hint="eastAsia"/>
                <w:color w:val="000000"/>
                <w:sz w:val="24"/>
              </w:rPr>
              <w:t>莹莹</w:t>
            </w:r>
            <w:proofErr w:type="gramEnd"/>
          </w:p>
          <w:p w:rsidR="008C605A" w:rsidRDefault="008C605A" w:rsidP="008C605A">
            <w:pPr>
              <w:spacing w:line="480" w:lineRule="atLeast"/>
              <w:rPr>
                <w:rFonts w:ascii="宋体" w:hAnsi="宋体"/>
                <w:color w:val="000000"/>
                <w:sz w:val="24"/>
              </w:rPr>
            </w:pPr>
            <w:r w:rsidRPr="00B64F9C">
              <w:rPr>
                <w:rFonts w:ascii="宋体" w:hAnsi="宋体" w:hint="eastAsia"/>
                <w:color w:val="000000"/>
                <w:sz w:val="24"/>
              </w:rPr>
              <w:t>中</w:t>
            </w:r>
            <w:r>
              <w:rPr>
                <w:rFonts w:ascii="宋体" w:hAnsi="宋体" w:hint="eastAsia"/>
                <w:color w:val="000000"/>
                <w:sz w:val="24"/>
              </w:rPr>
              <w:t>欧</w:t>
            </w:r>
            <w:r w:rsidRPr="00B64F9C">
              <w:rPr>
                <w:rFonts w:ascii="宋体" w:hAnsi="宋体" w:hint="eastAsia"/>
                <w:color w:val="000000"/>
                <w:sz w:val="24"/>
              </w:rPr>
              <w:t>基金</w:t>
            </w:r>
            <w:r>
              <w:rPr>
                <w:rFonts w:ascii="宋体" w:hAnsi="宋体" w:hint="eastAsia"/>
                <w:color w:val="000000"/>
                <w:sz w:val="24"/>
              </w:rPr>
              <w:t xml:space="preserve">  </w:t>
            </w:r>
            <w:r w:rsidRPr="00B64F9C">
              <w:rPr>
                <w:rFonts w:ascii="宋体" w:hAnsi="宋体" w:hint="eastAsia"/>
                <w:color w:val="000000"/>
                <w:sz w:val="24"/>
              </w:rPr>
              <w:t>刘昊聪</w:t>
            </w:r>
            <w:r>
              <w:rPr>
                <w:rFonts w:ascii="宋体" w:hAnsi="宋体" w:hint="eastAsia"/>
                <w:color w:val="000000"/>
                <w:sz w:val="24"/>
              </w:rPr>
              <w:t xml:space="preserve">           </w:t>
            </w:r>
            <w:r w:rsidRPr="00B64F9C">
              <w:rPr>
                <w:rFonts w:ascii="宋体" w:hAnsi="宋体" w:hint="eastAsia"/>
                <w:color w:val="000000"/>
                <w:sz w:val="24"/>
              </w:rPr>
              <w:t>中</w:t>
            </w:r>
            <w:proofErr w:type="gramStart"/>
            <w:r w:rsidRPr="00B64F9C">
              <w:rPr>
                <w:rFonts w:ascii="宋体" w:hAnsi="宋体" w:hint="eastAsia"/>
                <w:color w:val="000000"/>
                <w:sz w:val="24"/>
              </w:rPr>
              <w:t>银基金</w:t>
            </w:r>
            <w:proofErr w:type="gramEnd"/>
            <w:r>
              <w:rPr>
                <w:rFonts w:ascii="宋体" w:hAnsi="宋体" w:hint="eastAsia"/>
                <w:color w:val="000000"/>
                <w:sz w:val="24"/>
              </w:rPr>
              <w:t xml:space="preserve">  </w:t>
            </w:r>
            <w:r w:rsidRPr="00B64F9C">
              <w:rPr>
                <w:rFonts w:ascii="宋体" w:hAnsi="宋体" w:hint="eastAsia"/>
                <w:color w:val="000000"/>
                <w:sz w:val="24"/>
              </w:rPr>
              <w:t>丁戈</w:t>
            </w:r>
            <w:r>
              <w:rPr>
                <w:rFonts w:ascii="宋体" w:hAnsi="宋体" w:hint="eastAsia"/>
                <w:color w:val="000000"/>
                <w:sz w:val="24"/>
              </w:rPr>
              <w:t>、史彬</w:t>
            </w:r>
          </w:p>
          <w:p w:rsidR="008C605A" w:rsidRDefault="008C605A" w:rsidP="008C605A">
            <w:pPr>
              <w:spacing w:line="480" w:lineRule="atLeast"/>
              <w:rPr>
                <w:rFonts w:ascii="宋体" w:hAnsi="宋体"/>
                <w:color w:val="000000"/>
                <w:sz w:val="24"/>
              </w:rPr>
            </w:pPr>
            <w:r>
              <w:rPr>
                <w:rFonts w:ascii="宋体" w:hAnsi="宋体" w:hint="eastAsia"/>
                <w:color w:val="000000"/>
                <w:sz w:val="24"/>
              </w:rPr>
              <w:t>中银国际证券  杨绍辉       中</w:t>
            </w:r>
            <w:proofErr w:type="gramStart"/>
            <w:r>
              <w:rPr>
                <w:rFonts w:ascii="宋体" w:hAnsi="宋体" w:hint="eastAsia"/>
                <w:color w:val="000000"/>
                <w:sz w:val="24"/>
              </w:rPr>
              <w:t>信建投证券</w:t>
            </w:r>
            <w:proofErr w:type="gramEnd"/>
            <w:r>
              <w:rPr>
                <w:rFonts w:ascii="宋体" w:hAnsi="宋体" w:hint="eastAsia"/>
                <w:color w:val="000000"/>
                <w:sz w:val="24"/>
              </w:rPr>
              <w:t xml:space="preserve">  陶胤至</w:t>
            </w:r>
          </w:p>
          <w:p w:rsidR="008C605A" w:rsidRDefault="008C605A" w:rsidP="008C605A">
            <w:pPr>
              <w:spacing w:line="480" w:lineRule="atLeast"/>
              <w:rPr>
                <w:rFonts w:ascii="宋体" w:hAnsi="宋体"/>
                <w:color w:val="000000"/>
                <w:sz w:val="24"/>
              </w:rPr>
            </w:pPr>
            <w:r>
              <w:rPr>
                <w:rFonts w:ascii="宋体" w:hAnsi="宋体" w:hint="eastAsia"/>
                <w:color w:val="000000"/>
                <w:sz w:val="24"/>
              </w:rPr>
              <w:t xml:space="preserve">个人投资者  </w:t>
            </w:r>
            <w:r w:rsidRPr="00EF40D3">
              <w:rPr>
                <w:rFonts w:ascii="宋体" w:hAnsi="宋体" w:hint="eastAsia"/>
                <w:color w:val="000000"/>
                <w:sz w:val="24"/>
              </w:rPr>
              <w:t>江昕</w:t>
            </w:r>
            <w:r>
              <w:rPr>
                <w:rFonts w:ascii="宋体" w:hAnsi="宋体" w:hint="eastAsia"/>
                <w:color w:val="000000"/>
                <w:sz w:val="24"/>
              </w:rPr>
              <w:t xml:space="preserve">           个人投资者  </w:t>
            </w:r>
            <w:r w:rsidRPr="00EF40D3">
              <w:rPr>
                <w:rFonts w:ascii="宋体" w:hAnsi="宋体" w:hint="eastAsia"/>
                <w:color w:val="000000"/>
                <w:sz w:val="24"/>
              </w:rPr>
              <w:t>秦志军</w:t>
            </w:r>
          </w:p>
          <w:p w:rsidR="008C605A" w:rsidRDefault="008C605A" w:rsidP="008C605A">
            <w:pPr>
              <w:spacing w:line="480" w:lineRule="atLeast"/>
              <w:rPr>
                <w:rFonts w:ascii="宋体" w:hAnsi="宋体"/>
                <w:color w:val="000000"/>
                <w:sz w:val="24"/>
              </w:rPr>
            </w:pPr>
            <w:r>
              <w:rPr>
                <w:rFonts w:ascii="宋体" w:hAnsi="宋体" w:hint="eastAsia"/>
                <w:color w:val="000000"/>
                <w:sz w:val="24"/>
              </w:rPr>
              <w:t xml:space="preserve">个人投资者  余方标         个人投资者  </w:t>
            </w:r>
            <w:r w:rsidRPr="00EF40D3">
              <w:rPr>
                <w:rFonts w:ascii="宋体" w:hAnsi="宋体" w:hint="eastAsia"/>
                <w:color w:val="000000"/>
                <w:sz w:val="24"/>
              </w:rPr>
              <w:t>陆甜</w:t>
            </w:r>
          </w:p>
          <w:p w:rsidR="00BB4D26" w:rsidRPr="007C6F75" w:rsidRDefault="00502026" w:rsidP="00BB4D26">
            <w:pPr>
              <w:spacing w:line="480" w:lineRule="atLeast"/>
              <w:rPr>
                <w:rFonts w:ascii="宋体" w:hAnsi="宋体"/>
                <w:bCs/>
                <w:iCs/>
                <w:color w:val="000000"/>
                <w:sz w:val="24"/>
              </w:rPr>
            </w:pPr>
            <w:r w:rsidRPr="00C53DF5">
              <w:rPr>
                <w:rFonts w:ascii="宋体" w:hAnsi="宋体" w:hint="eastAsia"/>
                <w:color w:val="000000"/>
                <w:sz w:val="24"/>
              </w:rPr>
              <w:t>个人投资者江昕</w:t>
            </w:r>
            <w:r>
              <w:rPr>
                <w:rFonts w:ascii="宋体" w:hAnsi="宋体" w:hint="eastAsia"/>
                <w:color w:val="000000"/>
                <w:sz w:val="24"/>
              </w:rPr>
              <w:t>、</w:t>
            </w:r>
            <w:r w:rsidRPr="00C53DF5">
              <w:rPr>
                <w:rFonts w:ascii="宋体" w:hAnsi="宋体" w:hint="eastAsia"/>
                <w:color w:val="000000"/>
                <w:sz w:val="24"/>
              </w:rPr>
              <w:t>秦志军</w:t>
            </w:r>
            <w:r>
              <w:rPr>
                <w:rFonts w:ascii="宋体" w:hAnsi="宋体" w:hint="eastAsia"/>
                <w:color w:val="000000"/>
                <w:sz w:val="24"/>
              </w:rPr>
              <w:t>、</w:t>
            </w:r>
            <w:r w:rsidRPr="00C53DF5">
              <w:rPr>
                <w:rFonts w:ascii="宋体" w:hAnsi="宋体" w:hint="eastAsia"/>
                <w:color w:val="000000"/>
                <w:sz w:val="24"/>
              </w:rPr>
              <w:t>余方标</w:t>
            </w:r>
            <w:r>
              <w:rPr>
                <w:rFonts w:ascii="宋体" w:hAnsi="宋体" w:hint="eastAsia"/>
                <w:color w:val="000000"/>
                <w:sz w:val="24"/>
              </w:rPr>
              <w:t>、</w:t>
            </w:r>
            <w:r w:rsidRPr="00C53DF5">
              <w:rPr>
                <w:rFonts w:ascii="宋体" w:hAnsi="宋体" w:hint="eastAsia"/>
                <w:color w:val="000000"/>
                <w:sz w:val="24"/>
              </w:rPr>
              <w:t>陆甜</w:t>
            </w:r>
            <w:r>
              <w:rPr>
                <w:rFonts w:ascii="宋体" w:hAnsi="宋体" w:hint="eastAsia"/>
                <w:color w:val="000000"/>
                <w:sz w:val="24"/>
              </w:rPr>
              <w:t>、</w:t>
            </w:r>
            <w:r w:rsidRPr="00C53DF5">
              <w:rPr>
                <w:rFonts w:ascii="宋体" w:hAnsi="宋体" w:hint="eastAsia"/>
                <w:color w:val="000000"/>
                <w:sz w:val="24"/>
              </w:rPr>
              <w:t>杨黄</w:t>
            </w:r>
            <w:bookmarkStart w:id="0" w:name="_GoBack"/>
            <w:bookmarkEnd w:id="0"/>
          </w:p>
        </w:tc>
      </w:tr>
      <w:tr w:rsidR="00BB4D26" w:rsidTr="00A87AC0">
        <w:trPr>
          <w:trHeight w:val="435"/>
        </w:trPr>
        <w:tc>
          <w:tcPr>
            <w:tcW w:w="1908" w:type="dxa"/>
            <w:tcBorders>
              <w:top w:val="single" w:sz="4" w:space="0" w:color="auto"/>
              <w:left w:val="single" w:sz="4" w:space="0" w:color="auto"/>
              <w:bottom w:val="single" w:sz="4" w:space="0" w:color="auto"/>
              <w:right w:val="single" w:sz="4" w:space="0" w:color="auto"/>
            </w:tcBorders>
            <w:vAlign w:val="center"/>
          </w:tcPr>
          <w:p w:rsidR="00BB4D26" w:rsidRDefault="00BB4D26" w:rsidP="00BB4D26">
            <w:pPr>
              <w:spacing w:line="480" w:lineRule="atLeast"/>
              <w:rPr>
                <w:rFonts w:ascii="宋体" w:hAnsi="宋体"/>
                <w:bCs/>
                <w:iCs/>
                <w:color w:val="000000"/>
                <w:sz w:val="24"/>
              </w:rPr>
            </w:pPr>
            <w:r>
              <w:rPr>
                <w:rFonts w:ascii="宋体" w:hAnsi="宋体" w:hint="eastAsia"/>
                <w:bCs/>
                <w:iCs/>
                <w:color w:val="000000"/>
                <w:sz w:val="24"/>
              </w:rPr>
              <w:lastRenderedPageBreak/>
              <w:t>时间</w:t>
            </w:r>
          </w:p>
        </w:tc>
        <w:tc>
          <w:tcPr>
            <w:tcW w:w="6614" w:type="dxa"/>
            <w:tcBorders>
              <w:top w:val="single" w:sz="4" w:space="0" w:color="auto"/>
              <w:left w:val="single" w:sz="4" w:space="0" w:color="auto"/>
              <w:bottom w:val="single" w:sz="4" w:space="0" w:color="auto"/>
              <w:right w:val="single" w:sz="4" w:space="0" w:color="auto"/>
            </w:tcBorders>
            <w:vAlign w:val="center"/>
          </w:tcPr>
          <w:p w:rsidR="00BB4D26" w:rsidRDefault="00BB4D26" w:rsidP="00BB4D26">
            <w:pPr>
              <w:spacing w:line="480" w:lineRule="atLeast"/>
              <w:rPr>
                <w:rFonts w:ascii="宋体" w:hAnsi="宋体"/>
                <w:bCs/>
                <w:iCs/>
                <w:color w:val="000000"/>
                <w:sz w:val="24"/>
              </w:rPr>
            </w:pPr>
            <w:r>
              <w:rPr>
                <w:rFonts w:ascii="宋体" w:hAnsi="宋体" w:hint="eastAsia"/>
                <w:bCs/>
                <w:iCs/>
                <w:color w:val="000000"/>
                <w:sz w:val="24"/>
              </w:rPr>
              <w:t>201</w:t>
            </w:r>
            <w:r>
              <w:rPr>
                <w:rFonts w:ascii="宋体" w:hAnsi="宋体"/>
                <w:bCs/>
                <w:iCs/>
                <w:color w:val="000000"/>
                <w:sz w:val="24"/>
              </w:rPr>
              <w:t>9</w:t>
            </w:r>
            <w:r>
              <w:rPr>
                <w:rFonts w:ascii="宋体" w:hAnsi="宋体" w:hint="eastAsia"/>
                <w:bCs/>
                <w:iCs/>
                <w:color w:val="000000"/>
                <w:sz w:val="24"/>
              </w:rPr>
              <w:t>年9月6日下午1</w:t>
            </w:r>
            <w:r>
              <w:rPr>
                <w:rFonts w:ascii="宋体" w:hAnsi="宋体"/>
                <w:bCs/>
                <w:iCs/>
                <w:color w:val="000000"/>
                <w:sz w:val="24"/>
              </w:rPr>
              <w:t>4</w:t>
            </w:r>
            <w:r>
              <w:rPr>
                <w:rFonts w:ascii="宋体" w:hAnsi="宋体" w:hint="eastAsia"/>
                <w:bCs/>
                <w:iCs/>
                <w:color w:val="000000"/>
                <w:sz w:val="24"/>
              </w:rPr>
              <w:t>：30</w:t>
            </w:r>
          </w:p>
        </w:tc>
      </w:tr>
      <w:tr w:rsidR="00BB4D26" w:rsidTr="00A87AC0">
        <w:trPr>
          <w:trHeight w:val="570"/>
        </w:trPr>
        <w:tc>
          <w:tcPr>
            <w:tcW w:w="1908" w:type="dxa"/>
            <w:tcBorders>
              <w:top w:val="single" w:sz="4" w:space="0" w:color="auto"/>
              <w:left w:val="single" w:sz="4" w:space="0" w:color="auto"/>
              <w:bottom w:val="single" w:sz="4" w:space="0" w:color="auto"/>
              <w:right w:val="single" w:sz="4" w:space="0" w:color="auto"/>
            </w:tcBorders>
            <w:vAlign w:val="center"/>
          </w:tcPr>
          <w:p w:rsidR="00BB4D26" w:rsidRDefault="00BB4D26" w:rsidP="00BB4D26">
            <w:pPr>
              <w:spacing w:line="480" w:lineRule="atLeast"/>
              <w:rPr>
                <w:rFonts w:ascii="宋体" w:hAnsi="宋体"/>
                <w:bCs/>
                <w:iCs/>
                <w:color w:val="000000"/>
                <w:sz w:val="24"/>
              </w:rPr>
            </w:pPr>
            <w:r>
              <w:rPr>
                <w:rFonts w:ascii="宋体" w:hAnsi="宋体" w:hint="eastAsia"/>
                <w:bCs/>
                <w:iCs/>
                <w:color w:val="000000"/>
                <w:sz w:val="24"/>
              </w:rPr>
              <w:t>地点</w:t>
            </w:r>
          </w:p>
        </w:tc>
        <w:tc>
          <w:tcPr>
            <w:tcW w:w="6614" w:type="dxa"/>
            <w:tcBorders>
              <w:top w:val="single" w:sz="4" w:space="0" w:color="auto"/>
              <w:left w:val="single" w:sz="4" w:space="0" w:color="auto"/>
              <w:bottom w:val="single" w:sz="4" w:space="0" w:color="auto"/>
              <w:right w:val="single" w:sz="4" w:space="0" w:color="auto"/>
            </w:tcBorders>
            <w:vAlign w:val="center"/>
          </w:tcPr>
          <w:p w:rsidR="00BB4D26" w:rsidRDefault="00BB4D26" w:rsidP="00BB4D26">
            <w:pPr>
              <w:spacing w:line="480" w:lineRule="atLeast"/>
              <w:rPr>
                <w:rFonts w:ascii="宋体" w:hAnsi="宋体"/>
                <w:bCs/>
                <w:iCs/>
                <w:color w:val="000000"/>
                <w:sz w:val="24"/>
              </w:rPr>
            </w:pPr>
            <w:r>
              <w:rPr>
                <w:rFonts w:ascii="宋体" w:hAnsi="宋体" w:hint="eastAsia"/>
                <w:bCs/>
                <w:iCs/>
                <w:color w:val="000000"/>
                <w:sz w:val="24"/>
              </w:rPr>
              <w:t>苏州工业园区新昌路6</w:t>
            </w:r>
            <w:r>
              <w:rPr>
                <w:rFonts w:ascii="宋体" w:hAnsi="宋体"/>
                <w:bCs/>
                <w:iCs/>
                <w:color w:val="000000"/>
                <w:sz w:val="24"/>
              </w:rPr>
              <w:t>8</w:t>
            </w:r>
            <w:r>
              <w:rPr>
                <w:rFonts w:ascii="宋体" w:hAnsi="宋体" w:hint="eastAsia"/>
                <w:bCs/>
                <w:iCs/>
                <w:color w:val="000000"/>
                <w:sz w:val="24"/>
              </w:rPr>
              <w:t>号公司三楼多功能会议室</w:t>
            </w:r>
          </w:p>
        </w:tc>
      </w:tr>
      <w:tr w:rsidR="00BB4D26" w:rsidTr="00A87AC0">
        <w:trPr>
          <w:trHeight w:val="762"/>
        </w:trPr>
        <w:tc>
          <w:tcPr>
            <w:tcW w:w="1908" w:type="dxa"/>
            <w:tcBorders>
              <w:top w:val="single" w:sz="4" w:space="0" w:color="auto"/>
              <w:left w:val="single" w:sz="4" w:space="0" w:color="auto"/>
              <w:bottom w:val="single" w:sz="4" w:space="0" w:color="auto"/>
              <w:right w:val="single" w:sz="4" w:space="0" w:color="auto"/>
            </w:tcBorders>
            <w:vAlign w:val="center"/>
          </w:tcPr>
          <w:p w:rsidR="00BB4D26" w:rsidRDefault="00BB4D26" w:rsidP="00BB4D26">
            <w:pPr>
              <w:spacing w:line="480" w:lineRule="atLeast"/>
              <w:rPr>
                <w:rFonts w:ascii="宋体" w:hAnsi="宋体"/>
                <w:bCs/>
                <w:iCs/>
                <w:color w:val="000000"/>
                <w:sz w:val="24"/>
              </w:rPr>
            </w:pPr>
            <w:r>
              <w:rPr>
                <w:rFonts w:ascii="宋体" w:hAnsi="宋体" w:hint="eastAsia"/>
                <w:bCs/>
                <w:iCs/>
                <w:color w:val="000000"/>
                <w:sz w:val="24"/>
              </w:rPr>
              <w:t>上市公司接待人员姓名</w:t>
            </w:r>
          </w:p>
        </w:tc>
        <w:tc>
          <w:tcPr>
            <w:tcW w:w="6614" w:type="dxa"/>
            <w:tcBorders>
              <w:top w:val="single" w:sz="4" w:space="0" w:color="auto"/>
              <w:left w:val="single" w:sz="4" w:space="0" w:color="auto"/>
              <w:bottom w:val="single" w:sz="4" w:space="0" w:color="auto"/>
              <w:right w:val="single" w:sz="4" w:space="0" w:color="auto"/>
            </w:tcBorders>
            <w:vAlign w:val="center"/>
          </w:tcPr>
          <w:p w:rsidR="00BB4D26" w:rsidRDefault="00BB4D26" w:rsidP="00BB4D26">
            <w:pPr>
              <w:spacing w:line="480" w:lineRule="atLeast"/>
              <w:rPr>
                <w:rFonts w:ascii="宋体" w:hAnsi="宋体"/>
                <w:bCs/>
                <w:iCs/>
                <w:color w:val="000000"/>
                <w:sz w:val="24"/>
              </w:rPr>
            </w:pPr>
            <w:r>
              <w:rPr>
                <w:rFonts w:ascii="宋体" w:hAnsi="宋体" w:hint="eastAsia"/>
                <w:bCs/>
                <w:iCs/>
                <w:color w:val="000000"/>
                <w:sz w:val="24"/>
              </w:rPr>
              <w:t>董事长陈林森先生</w:t>
            </w:r>
          </w:p>
          <w:p w:rsidR="00BB4D26" w:rsidRDefault="00BB4D26" w:rsidP="00BB4D26">
            <w:pPr>
              <w:spacing w:line="480" w:lineRule="atLeast"/>
              <w:rPr>
                <w:rFonts w:ascii="宋体" w:hAnsi="宋体"/>
                <w:bCs/>
                <w:iCs/>
                <w:color w:val="000000"/>
                <w:sz w:val="24"/>
              </w:rPr>
            </w:pPr>
            <w:r>
              <w:rPr>
                <w:rFonts w:ascii="宋体" w:hAnsi="宋体" w:hint="eastAsia"/>
                <w:bCs/>
                <w:iCs/>
                <w:color w:val="000000"/>
                <w:sz w:val="24"/>
              </w:rPr>
              <w:t>董事会秘书姚维品女士</w:t>
            </w:r>
          </w:p>
          <w:p w:rsidR="00BB4D26" w:rsidRDefault="00BB4D26" w:rsidP="00BB4D26">
            <w:pPr>
              <w:spacing w:line="480" w:lineRule="atLeast"/>
              <w:rPr>
                <w:rFonts w:ascii="宋体" w:hAnsi="宋体"/>
                <w:bCs/>
                <w:iCs/>
                <w:color w:val="000000"/>
                <w:sz w:val="24"/>
              </w:rPr>
            </w:pPr>
            <w:r>
              <w:rPr>
                <w:rFonts w:ascii="宋体" w:hAnsi="宋体" w:hint="eastAsia"/>
                <w:bCs/>
                <w:iCs/>
                <w:color w:val="000000"/>
                <w:sz w:val="24"/>
              </w:rPr>
              <w:t>子公司维业达总经理周小红女士</w:t>
            </w:r>
          </w:p>
          <w:p w:rsidR="00BB4D26" w:rsidRDefault="00BB4D26" w:rsidP="00BB4D26">
            <w:pPr>
              <w:spacing w:line="480" w:lineRule="atLeast"/>
              <w:rPr>
                <w:rFonts w:ascii="宋体" w:hAnsi="宋体"/>
                <w:bCs/>
                <w:iCs/>
                <w:color w:val="000000"/>
                <w:sz w:val="24"/>
              </w:rPr>
            </w:pPr>
            <w:r>
              <w:rPr>
                <w:rFonts w:ascii="宋体" w:hAnsi="宋体" w:hint="eastAsia"/>
                <w:bCs/>
                <w:iCs/>
                <w:color w:val="000000"/>
                <w:sz w:val="24"/>
              </w:rPr>
              <w:t>子公司维旺科技总经理方宗豹先生</w:t>
            </w:r>
          </w:p>
          <w:p w:rsidR="00BB4D26" w:rsidRDefault="00BB4D26" w:rsidP="00BB4D26">
            <w:pPr>
              <w:spacing w:line="480" w:lineRule="atLeast"/>
              <w:rPr>
                <w:rFonts w:ascii="宋体" w:hAnsi="宋体"/>
                <w:bCs/>
                <w:iCs/>
                <w:color w:val="000000"/>
                <w:sz w:val="24"/>
              </w:rPr>
            </w:pPr>
            <w:r>
              <w:rPr>
                <w:rFonts w:ascii="宋体" w:hAnsi="宋体" w:hint="eastAsia"/>
                <w:bCs/>
                <w:iCs/>
                <w:color w:val="000000"/>
                <w:sz w:val="24"/>
              </w:rPr>
              <w:t>高端智能装备事业群负责人浦东林博士</w:t>
            </w:r>
          </w:p>
          <w:p w:rsidR="00BB4D26" w:rsidRPr="00E32A09" w:rsidRDefault="00BB4D26" w:rsidP="00BB4D26">
            <w:pPr>
              <w:spacing w:line="480" w:lineRule="atLeast"/>
              <w:rPr>
                <w:rFonts w:ascii="宋体" w:hAnsi="宋体"/>
                <w:bCs/>
                <w:iCs/>
                <w:color w:val="000000"/>
                <w:sz w:val="24"/>
              </w:rPr>
            </w:pPr>
            <w:r>
              <w:rPr>
                <w:rFonts w:ascii="宋体" w:hAnsi="宋体" w:hint="eastAsia"/>
                <w:bCs/>
                <w:iCs/>
                <w:color w:val="000000"/>
                <w:sz w:val="24"/>
              </w:rPr>
              <w:t>“纳米波导光场镜片”项目负责人乔文博士</w:t>
            </w:r>
          </w:p>
        </w:tc>
      </w:tr>
      <w:tr w:rsidR="00BB4D26" w:rsidTr="00711E3B">
        <w:tc>
          <w:tcPr>
            <w:tcW w:w="1908" w:type="dxa"/>
            <w:tcBorders>
              <w:top w:val="single" w:sz="4" w:space="0" w:color="auto"/>
              <w:left w:val="single" w:sz="4" w:space="0" w:color="auto"/>
              <w:bottom w:val="single" w:sz="4" w:space="0" w:color="auto"/>
              <w:right w:val="single" w:sz="4" w:space="0" w:color="auto"/>
            </w:tcBorders>
            <w:vAlign w:val="center"/>
          </w:tcPr>
          <w:p w:rsidR="00BB4D26" w:rsidRDefault="00BB4D26" w:rsidP="00BB4D26">
            <w:pPr>
              <w:spacing w:line="480" w:lineRule="atLeast"/>
              <w:rPr>
                <w:rFonts w:ascii="宋体" w:hAnsi="宋体"/>
                <w:bCs/>
                <w:iCs/>
                <w:color w:val="000000"/>
                <w:sz w:val="24"/>
              </w:rPr>
            </w:pPr>
            <w:r>
              <w:rPr>
                <w:rFonts w:ascii="宋体" w:hAnsi="宋体" w:hint="eastAsia"/>
                <w:bCs/>
                <w:iCs/>
                <w:color w:val="000000"/>
                <w:sz w:val="24"/>
              </w:rPr>
              <w:t>投资者关系活动主要内容介绍</w:t>
            </w:r>
          </w:p>
          <w:p w:rsidR="00BB4D26" w:rsidRDefault="00BB4D26" w:rsidP="00BB4D26">
            <w:pPr>
              <w:spacing w:line="480" w:lineRule="atLeast"/>
              <w:rPr>
                <w:rFonts w:ascii="宋体" w:hAnsi="宋体"/>
                <w:bCs/>
                <w:iCs/>
                <w:color w:val="000000"/>
                <w:sz w:val="24"/>
              </w:rPr>
            </w:pPr>
          </w:p>
        </w:tc>
        <w:tc>
          <w:tcPr>
            <w:tcW w:w="6614" w:type="dxa"/>
            <w:tcBorders>
              <w:top w:val="single" w:sz="4" w:space="0" w:color="auto"/>
              <w:left w:val="single" w:sz="4" w:space="0" w:color="auto"/>
              <w:bottom w:val="single" w:sz="4" w:space="0" w:color="auto"/>
              <w:right w:val="single" w:sz="4" w:space="0" w:color="auto"/>
            </w:tcBorders>
            <w:vAlign w:val="center"/>
          </w:tcPr>
          <w:p w:rsidR="00BB4D26" w:rsidRPr="001F1521" w:rsidRDefault="00BB4D26" w:rsidP="00BB4D26">
            <w:pPr>
              <w:spacing w:line="480" w:lineRule="atLeast"/>
              <w:rPr>
                <w:rFonts w:ascii="宋体" w:hAnsi="宋体"/>
                <w:iCs/>
                <w:color w:val="000000"/>
                <w:sz w:val="24"/>
              </w:rPr>
            </w:pPr>
            <w:r w:rsidRPr="001F1521">
              <w:rPr>
                <w:rFonts w:ascii="宋体" w:hAnsi="宋体" w:hint="eastAsia"/>
                <w:iCs/>
                <w:color w:val="000000"/>
                <w:sz w:val="24"/>
              </w:rPr>
              <w:t>一、</w:t>
            </w:r>
            <w:r w:rsidR="00422A1E" w:rsidRPr="001F1521">
              <w:rPr>
                <w:rFonts w:ascii="宋体" w:hAnsi="宋体" w:hint="eastAsia"/>
                <w:iCs/>
                <w:color w:val="000000"/>
                <w:sz w:val="24"/>
              </w:rPr>
              <w:t>董事长陈林森作公司基本情况简介</w:t>
            </w:r>
          </w:p>
          <w:p w:rsidR="00BB4D26" w:rsidRDefault="00BB4D26" w:rsidP="00176D45">
            <w:pPr>
              <w:spacing w:line="480" w:lineRule="atLeast"/>
              <w:ind w:firstLineChars="200" w:firstLine="480"/>
              <w:rPr>
                <w:rFonts w:ascii="宋体" w:hAnsi="宋体"/>
                <w:iCs/>
                <w:color w:val="000000"/>
                <w:sz w:val="24"/>
              </w:rPr>
            </w:pPr>
            <w:r w:rsidRPr="002A0834">
              <w:rPr>
                <w:rFonts w:ascii="宋体" w:hAnsi="宋体" w:hint="eastAsia"/>
                <w:iCs/>
                <w:color w:val="000000"/>
                <w:sz w:val="24"/>
              </w:rPr>
              <w:t>公司是国内领先的</w:t>
            </w:r>
            <w:proofErr w:type="gramStart"/>
            <w:r w:rsidRPr="002A0834">
              <w:rPr>
                <w:rFonts w:ascii="宋体" w:hAnsi="宋体" w:hint="eastAsia"/>
                <w:iCs/>
                <w:color w:val="000000"/>
                <w:sz w:val="24"/>
              </w:rPr>
              <w:t>微纳结构</w:t>
            </w:r>
            <w:proofErr w:type="gramEnd"/>
            <w:r w:rsidRPr="002A0834">
              <w:rPr>
                <w:rFonts w:ascii="宋体" w:hAnsi="宋体" w:hint="eastAsia"/>
                <w:iCs/>
                <w:color w:val="000000"/>
                <w:sz w:val="24"/>
              </w:rPr>
              <w:t>产品制造和技术服务商，主要从事</w:t>
            </w:r>
            <w:proofErr w:type="gramStart"/>
            <w:r w:rsidRPr="002A0834">
              <w:rPr>
                <w:rFonts w:ascii="宋体" w:hAnsi="宋体" w:hint="eastAsia"/>
                <w:iCs/>
                <w:color w:val="000000"/>
                <w:sz w:val="24"/>
              </w:rPr>
              <w:t>微纳结构</w:t>
            </w:r>
            <w:proofErr w:type="gramEnd"/>
            <w:r w:rsidRPr="002A0834">
              <w:rPr>
                <w:rFonts w:ascii="宋体" w:hAnsi="宋体" w:hint="eastAsia"/>
                <w:iCs/>
                <w:color w:val="000000"/>
                <w:sz w:val="24"/>
              </w:rPr>
              <w:t>产品的设计、开发与制造，关键制造设备的研制和相关技术研发服务</w:t>
            </w:r>
            <w:r>
              <w:rPr>
                <w:rFonts w:ascii="宋体" w:hAnsi="宋体" w:hint="eastAsia"/>
                <w:iCs/>
                <w:color w:val="000000"/>
                <w:sz w:val="24"/>
              </w:rPr>
              <w:t>，以及反光材料的研发、生产与销售</w:t>
            </w:r>
            <w:r w:rsidRPr="002A0834">
              <w:rPr>
                <w:rFonts w:ascii="宋体" w:hAnsi="宋体" w:hint="eastAsia"/>
                <w:iCs/>
                <w:color w:val="000000"/>
                <w:sz w:val="24"/>
              </w:rPr>
              <w:t>。</w:t>
            </w:r>
          </w:p>
          <w:p w:rsidR="00176D45" w:rsidRDefault="00BB4D26" w:rsidP="00BB4D26">
            <w:pPr>
              <w:spacing w:line="480" w:lineRule="atLeast"/>
              <w:rPr>
                <w:rFonts w:ascii="宋体" w:hAnsi="宋体"/>
                <w:iCs/>
                <w:color w:val="000000"/>
                <w:sz w:val="24"/>
              </w:rPr>
            </w:pPr>
            <w:proofErr w:type="gramStart"/>
            <w:r w:rsidRPr="002A0834">
              <w:rPr>
                <w:rFonts w:ascii="宋体" w:hAnsi="宋体" w:hint="eastAsia"/>
                <w:iCs/>
                <w:color w:val="000000"/>
                <w:sz w:val="24"/>
              </w:rPr>
              <w:t>微纳结构</w:t>
            </w:r>
            <w:proofErr w:type="gramEnd"/>
            <w:r w:rsidRPr="002A0834">
              <w:rPr>
                <w:rFonts w:ascii="宋体" w:hAnsi="宋体" w:hint="eastAsia"/>
                <w:iCs/>
                <w:color w:val="000000"/>
                <w:sz w:val="24"/>
              </w:rPr>
              <w:t>产品制造和技术服务是公司运用自主研发</w:t>
            </w:r>
            <w:proofErr w:type="gramStart"/>
            <w:r w:rsidRPr="002A0834">
              <w:rPr>
                <w:rFonts w:ascii="宋体" w:hAnsi="宋体" w:hint="eastAsia"/>
                <w:iCs/>
                <w:color w:val="000000"/>
                <w:sz w:val="24"/>
              </w:rPr>
              <w:t>的微纳光学</w:t>
            </w:r>
            <w:proofErr w:type="gramEnd"/>
            <w:r w:rsidRPr="002A0834">
              <w:rPr>
                <w:rFonts w:ascii="宋体" w:hAnsi="宋体" w:hint="eastAsia"/>
                <w:iCs/>
                <w:color w:val="000000"/>
                <w:sz w:val="24"/>
              </w:rPr>
              <w:t>技术平台，进行的纳米级和微米级的超细微加工极端制造。</w:t>
            </w:r>
            <w:r>
              <w:rPr>
                <w:rFonts w:ascii="宋体" w:hAnsi="宋体" w:hint="eastAsia"/>
                <w:iCs/>
                <w:color w:val="000000"/>
                <w:sz w:val="24"/>
              </w:rPr>
              <w:lastRenderedPageBreak/>
              <w:t>公司致力于建立模块化、知识密集、可升级、</w:t>
            </w:r>
            <w:r w:rsidRPr="001F1521">
              <w:rPr>
                <w:rFonts w:ascii="宋体" w:hAnsi="宋体" w:hint="eastAsia"/>
                <w:iCs/>
                <w:color w:val="000000"/>
                <w:sz w:val="24"/>
              </w:rPr>
              <w:t>可快速配置</w:t>
            </w:r>
            <w:r>
              <w:rPr>
                <w:rFonts w:ascii="宋体" w:hAnsi="宋体" w:hint="eastAsia"/>
                <w:iCs/>
                <w:color w:val="000000"/>
                <w:sz w:val="24"/>
              </w:rPr>
              <w:t>的</w:t>
            </w:r>
            <w:proofErr w:type="gramStart"/>
            <w:r>
              <w:rPr>
                <w:rFonts w:ascii="宋体" w:hAnsi="宋体" w:hint="eastAsia"/>
                <w:iCs/>
                <w:color w:val="000000"/>
                <w:sz w:val="24"/>
              </w:rPr>
              <w:t>微纳制造</w:t>
            </w:r>
            <w:proofErr w:type="gramEnd"/>
            <w:r>
              <w:rPr>
                <w:rFonts w:ascii="宋体" w:hAnsi="宋体" w:hint="eastAsia"/>
                <w:iCs/>
                <w:color w:val="000000"/>
                <w:sz w:val="24"/>
              </w:rPr>
              <w:t>平台，</w:t>
            </w:r>
            <w:r w:rsidRPr="002A0834">
              <w:rPr>
                <w:rFonts w:ascii="宋体" w:hAnsi="宋体" w:hint="eastAsia"/>
                <w:iCs/>
                <w:color w:val="000000"/>
                <w:sz w:val="24"/>
              </w:rPr>
              <w:t>公司通过自主研发制造</w:t>
            </w:r>
            <w:proofErr w:type="gramStart"/>
            <w:r w:rsidRPr="002A0834">
              <w:rPr>
                <w:rFonts w:ascii="宋体" w:hAnsi="宋体" w:hint="eastAsia"/>
                <w:iCs/>
                <w:color w:val="000000"/>
                <w:sz w:val="24"/>
              </w:rPr>
              <w:t>高端微纳装备</w:t>
            </w:r>
            <w:proofErr w:type="gramEnd"/>
            <w:r w:rsidRPr="002A0834">
              <w:rPr>
                <w:rFonts w:ascii="宋体" w:hAnsi="宋体" w:hint="eastAsia"/>
                <w:iCs/>
                <w:color w:val="000000"/>
                <w:sz w:val="24"/>
              </w:rPr>
              <w:t>光刻机，自制</w:t>
            </w:r>
            <w:proofErr w:type="gramStart"/>
            <w:r w:rsidRPr="002A0834">
              <w:rPr>
                <w:rFonts w:ascii="宋体" w:hAnsi="宋体" w:hint="eastAsia"/>
                <w:iCs/>
                <w:color w:val="000000"/>
                <w:sz w:val="24"/>
              </w:rPr>
              <w:t>微纳结构</w:t>
            </w:r>
            <w:proofErr w:type="gramEnd"/>
            <w:r w:rsidRPr="002A0834">
              <w:rPr>
                <w:rFonts w:ascii="宋体" w:hAnsi="宋体" w:hint="eastAsia"/>
                <w:iCs/>
                <w:color w:val="000000"/>
                <w:sz w:val="24"/>
              </w:rPr>
              <w:t>模具，采用纳米压印方式在经过特殊处理的PET\PC薄膜等基材表面</w:t>
            </w:r>
            <w:proofErr w:type="gramStart"/>
            <w:r w:rsidRPr="002A0834">
              <w:rPr>
                <w:rFonts w:ascii="宋体" w:hAnsi="宋体" w:hint="eastAsia"/>
                <w:iCs/>
                <w:color w:val="000000"/>
                <w:sz w:val="24"/>
              </w:rPr>
              <w:t>形成微纳结构</w:t>
            </w:r>
            <w:proofErr w:type="gramEnd"/>
            <w:r w:rsidRPr="002A0834">
              <w:rPr>
                <w:rFonts w:ascii="宋体" w:hAnsi="宋体" w:hint="eastAsia"/>
                <w:iCs/>
                <w:color w:val="000000"/>
                <w:sz w:val="24"/>
              </w:rPr>
              <w:t>，量级、形貌不同的</w:t>
            </w:r>
            <w:proofErr w:type="gramStart"/>
            <w:r w:rsidRPr="002A0834">
              <w:rPr>
                <w:rFonts w:ascii="宋体" w:hAnsi="宋体" w:hint="eastAsia"/>
                <w:iCs/>
                <w:color w:val="000000"/>
                <w:sz w:val="24"/>
              </w:rPr>
              <w:t>微纳结构</w:t>
            </w:r>
            <w:proofErr w:type="gramEnd"/>
            <w:r w:rsidRPr="002A0834">
              <w:rPr>
                <w:rFonts w:ascii="宋体" w:hAnsi="宋体" w:hint="eastAsia"/>
                <w:iCs/>
                <w:color w:val="000000"/>
                <w:sz w:val="24"/>
              </w:rPr>
              <w:t>可使材料能够产生各类特殊的效果，如光变色图案、增亮扩散特性、透明导电特性、全息图像等，并根据材料的不同特性将其分别应用于公共安全防伪法律证卡、新型显示及照明、中大尺寸触控、光学印材等诸多领域。</w:t>
            </w:r>
          </w:p>
          <w:p w:rsidR="00BB4D26" w:rsidRDefault="00BB4D26" w:rsidP="00176D45">
            <w:pPr>
              <w:spacing w:line="480" w:lineRule="atLeast"/>
              <w:ind w:firstLineChars="200" w:firstLine="480"/>
              <w:rPr>
                <w:rFonts w:ascii="宋体" w:hAnsi="宋体"/>
                <w:iCs/>
                <w:color w:val="000000"/>
                <w:sz w:val="24"/>
              </w:rPr>
            </w:pPr>
            <w:r w:rsidRPr="001F1521">
              <w:rPr>
                <w:rFonts w:ascii="宋体" w:hAnsi="宋体" w:hint="eastAsia"/>
                <w:iCs/>
                <w:color w:val="000000"/>
                <w:sz w:val="24"/>
              </w:rPr>
              <w:t>公司发展历程可分为三个阶段，即起步创业阶段（2</w:t>
            </w:r>
            <w:r w:rsidRPr="001F1521">
              <w:rPr>
                <w:rFonts w:ascii="宋体" w:hAnsi="宋体"/>
                <w:iCs/>
                <w:color w:val="000000"/>
                <w:sz w:val="24"/>
              </w:rPr>
              <w:t>001</w:t>
            </w:r>
            <w:r w:rsidRPr="001F1521">
              <w:rPr>
                <w:rFonts w:ascii="宋体" w:hAnsi="宋体" w:hint="eastAsia"/>
                <w:iCs/>
                <w:color w:val="000000"/>
                <w:sz w:val="24"/>
              </w:rPr>
              <w:t>年-</w:t>
            </w:r>
            <w:r w:rsidRPr="001F1521">
              <w:rPr>
                <w:rFonts w:ascii="宋体" w:hAnsi="宋体"/>
                <w:iCs/>
                <w:color w:val="000000"/>
                <w:sz w:val="24"/>
              </w:rPr>
              <w:t>2012</w:t>
            </w:r>
            <w:r w:rsidRPr="001F1521">
              <w:rPr>
                <w:rFonts w:ascii="宋体" w:hAnsi="宋体" w:hint="eastAsia"/>
                <w:iCs/>
                <w:color w:val="000000"/>
                <w:sz w:val="24"/>
              </w:rPr>
              <w:t>年）</w:t>
            </w:r>
            <w:r w:rsidR="00176D45" w:rsidRPr="001F1521">
              <w:rPr>
                <w:rFonts w:ascii="宋体" w:hAnsi="宋体" w:hint="eastAsia"/>
                <w:iCs/>
                <w:color w:val="000000"/>
                <w:sz w:val="24"/>
              </w:rPr>
              <w:t>，这一阶段，公司实现了</w:t>
            </w:r>
            <w:r w:rsidR="00422A1E" w:rsidRPr="001F1521">
              <w:rPr>
                <w:rFonts w:ascii="宋体" w:hAnsi="宋体" w:hint="eastAsia"/>
                <w:iCs/>
                <w:color w:val="000000"/>
                <w:sz w:val="24"/>
              </w:rPr>
              <w:t>在</w:t>
            </w:r>
            <w:r w:rsidR="00176D45" w:rsidRPr="001F1521">
              <w:rPr>
                <w:rFonts w:ascii="宋体" w:hAnsi="宋体" w:hint="eastAsia"/>
                <w:iCs/>
                <w:color w:val="000000"/>
                <w:sz w:val="24"/>
              </w:rPr>
              <w:t>创业板挂牌上市</w:t>
            </w:r>
            <w:r w:rsidRPr="001F1521">
              <w:rPr>
                <w:rFonts w:ascii="宋体" w:hAnsi="宋体" w:hint="eastAsia"/>
                <w:iCs/>
                <w:color w:val="000000"/>
                <w:sz w:val="24"/>
              </w:rPr>
              <w:t>；</w:t>
            </w:r>
            <w:r w:rsidR="00422A1E" w:rsidRPr="001F1521">
              <w:rPr>
                <w:rFonts w:ascii="宋体" w:hAnsi="宋体" w:hint="eastAsia"/>
                <w:iCs/>
                <w:color w:val="000000"/>
                <w:sz w:val="24"/>
              </w:rPr>
              <w:t>第二阶段是</w:t>
            </w:r>
            <w:r w:rsidRPr="001F1521">
              <w:rPr>
                <w:rFonts w:ascii="宋体" w:hAnsi="宋体" w:hint="eastAsia"/>
                <w:iCs/>
                <w:color w:val="000000"/>
                <w:sz w:val="24"/>
              </w:rPr>
              <w:t>创新能力建设阶段（2</w:t>
            </w:r>
            <w:r w:rsidRPr="001F1521">
              <w:rPr>
                <w:rFonts w:ascii="宋体" w:hAnsi="宋体"/>
                <w:iCs/>
                <w:color w:val="000000"/>
                <w:sz w:val="24"/>
              </w:rPr>
              <w:t>012</w:t>
            </w:r>
            <w:r w:rsidRPr="001F1521">
              <w:rPr>
                <w:rFonts w:ascii="宋体" w:hAnsi="宋体" w:hint="eastAsia"/>
                <w:iCs/>
                <w:color w:val="000000"/>
                <w:sz w:val="24"/>
              </w:rPr>
              <w:t>年</w:t>
            </w:r>
            <w:r w:rsidRPr="001F1521">
              <w:rPr>
                <w:rFonts w:ascii="宋体" w:hAnsi="宋体"/>
                <w:iCs/>
                <w:color w:val="000000"/>
                <w:sz w:val="24"/>
              </w:rPr>
              <w:t>-2018</w:t>
            </w:r>
            <w:r w:rsidRPr="001F1521">
              <w:rPr>
                <w:rFonts w:ascii="宋体" w:hAnsi="宋体" w:hint="eastAsia"/>
                <w:iCs/>
                <w:color w:val="000000"/>
                <w:sz w:val="24"/>
              </w:rPr>
              <w:t>年），在此阶段公司培育了一批具有自主知识产权的高尖端</w:t>
            </w:r>
            <w:proofErr w:type="gramStart"/>
            <w:r w:rsidRPr="001F1521">
              <w:rPr>
                <w:rFonts w:ascii="宋体" w:hAnsi="宋体" w:hint="eastAsia"/>
                <w:iCs/>
                <w:color w:val="000000"/>
                <w:sz w:val="24"/>
              </w:rPr>
              <w:t>微纳制造</w:t>
            </w:r>
            <w:proofErr w:type="gramEnd"/>
            <w:r w:rsidRPr="001F1521">
              <w:rPr>
                <w:rFonts w:ascii="宋体" w:hAnsi="宋体" w:hint="eastAsia"/>
                <w:iCs/>
                <w:color w:val="000000"/>
                <w:sz w:val="24"/>
              </w:rPr>
              <w:t>技术与产品，包括光刻设备、高性能柔性透明导电膜、超薄导光板、裸眼3</w:t>
            </w:r>
            <w:r w:rsidRPr="001F1521">
              <w:rPr>
                <w:rFonts w:ascii="宋体" w:hAnsi="宋体"/>
                <w:iCs/>
                <w:color w:val="000000"/>
                <w:sz w:val="24"/>
              </w:rPr>
              <w:t>D</w:t>
            </w:r>
            <w:r w:rsidRPr="001F1521">
              <w:rPr>
                <w:rFonts w:ascii="宋体" w:hAnsi="宋体" w:hint="eastAsia"/>
                <w:iCs/>
                <w:color w:val="000000"/>
                <w:sz w:val="24"/>
              </w:rPr>
              <w:t>、纳米</w:t>
            </w:r>
            <w:proofErr w:type="gramStart"/>
            <w:r w:rsidRPr="001F1521">
              <w:rPr>
                <w:rFonts w:ascii="宋体" w:hAnsi="宋体" w:hint="eastAsia"/>
                <w:iCs/>
                <w:color w:val="000000"/>
                <w:sz w:val="24"/>
              </w:rPr>
              <w:t>波导光场镜片</w:t>
            </w:r>
            <w:proofErr w:type="gramEnd"/>
            <w:r w:rsidRPr="001F1521">
              <w:rPr>
                <w:rFonts w:ascii="宋体" w:hAnsi="宋体" w:hint="eastAsia"/>
                <w:iCs/>
                <w:color w:val="000000"/>
                <w:sz w:val="24"/>
              </w:rPr>
              <w:t>等；</w:t>
            </w:r>
            <w:r w:rsidR="00176D45" w:rsidRPr="001F1521">
              <w:rPr>
                <w:rFonts w:ascii="宋体" w:hAnsi="宋体" w:hint="eastAsia"/>
                <w:iCs/>
                <w:color w:val="000000"/>
                <w:sz w:val="24"/>
              </w:rPr>
              <w:t>目前</w:t>
            </w:r>
            <w:r w:rsidR="00422A1E" w:rsidRPr="001F1521">
              <w:rPr>
                <w:rFonts w:ascii="宋体" w:hAnsi="宋体" w:hint="eastAsia"/>
                <w:iCs/>
                <w:color w:val="000000"/>
                <w:sz w:val="24"/>
              </w:rPr>
              <w:t>公司</w:t>
            </w:r>
            <w:r w:rsidR="00176D45" w:rsidRPr="001F1521">
              <w:rPr>
                <w:rFonts w:ascii="宋体" w:hAnsi="宋体" w:hint="eastAsia"/>
                <w:iCs/>
                <w:color w:val="000000"/>
                <w:sz w:val="24"/>
              </w:rPr>
              <w:t>处于第三阶段即</w:t>
            </w:r>
            <w:r w:rsidRPr="001F1521">
              <w:rPr>
                <w:rFonts w:ascii="宋体" w:hAnsi="宋体" w:hint="eastAsia"/>
                <w:iCs/>
                <w:color w:val="000000"/>
                <w:sz w:val="24"/>
              </w:rPr>
              <w:t>产业扩展阶段（2</w:t>
            </w:r>
            <w:r w:rsidRPr="001F1521">
              <w:rPr>
                <w:rFonts w:ascii="宋体" w:hAnsi="宋体"/>
                <w:iCs/>
                <w:color w:val="000000"/>
                <w:sz w:val="24"/>
              </w:rPr>
              <w:t>018</w:t>
            </w:r>
            <w:r w:rsidRPr="001F1521">
              <w:rPr>
                <w:rFonts w:ascii="宋体" w:hAnsi="宋体" w:hint="eastAsia"/>
                <w:iCs/>
                <w:color w:val="000000"/>
                <w:sz w:val="24"/>
              </w:rPr>
              <w:t>年起），</w:t>
            </w:r>
            <w:r w:rsidR="00A36CC7" w:rsidRPr="001F1521">
              <w:rPr>
                <w:rFonts w:ascii="宋体" w:hAnsi="宋体" w:hint="eastAsia"/>
                <w:iCs/>
                <w:color w:val="000000"/>
                <w:sz w:val="24"/>
              </w:rPr>
              <w:t>现阶段公司重点推进高性能柔性透明触控器件</w:t>
            </w:r>
            <w:proofErr w:type="gramStart"/>
            <w:r w:rsidR="00A36CC7" w:rsidRPr="001F1521">
              <w:rPr>
                <w:rFonts w:ascii="宋体" w:hAnsi="宋体" w:hint="eastAsia"/>
                <w:iCs/>
                <w:color w:val="000000"/>
                <w:sz w:val="24"/>
              </w:rPr>
              <w:t>及微纳光学</w:t>
            </w:r>
            <w:proofErr w:type="gramEnd"/>
            <w:r w:rsidR="00A36CC7" w:rsidRPr="001F1521">
              <w:rPr>
                <w:rFonts w:ascii="宋体" w:hAnsi="宋体" w:hint="eastAsia"/>
                <w:iCs/>
                <w:color w:val="000000"/>
                <w:sz w:val="24"/>
              </w:rPr>
              <w:t>板材产业化项目</w:t>
            </w:r>
            <w:r w:rsidR="0075639B" w:rsidRPr="001F1521">
              <w:rPr>
                <w:rFonts w:ascii="宋体" w:hAnsi="宋体" w:hint="eastAsia"/>
                <w:iCs/>
                <w:color w:val="000000"/>
                <w:sz w:val="24"/>
              </w:rPr>
              <w:t>，进一步研发纳米</w:t>
            </w:r>
            <w:proofErr w:type="gramStart"/>
            <w:r w:rsidR="0075639B" w:rsidRPr="001F1521">
              <w:rPr>
                <w:rFonts w:ascii="宋体" w:hAnsi="宋体" w:hint="eastAsia"/>
                <w:iCs/>
                <w:color w:val="000000"/>
                <w:sz w:val="24"/>
              </w:rPr>
              <w:t>波导光场镜片</w:t>
            </w:r>
            <w:proofErr w:type="gramEnd"/>
            <w:r w:rsidR="0075639B" w:rsidRPr="001F1521">
              <w:rPr>
                <w:rFonts w:ascii="宋体" w:hAnsi="宋体" w:hint="eastAsia"/>
                <w:iCs/>
                <w:color w:val="000000"/>
                <w:sz w:val="24"/>
              </w:rPr>
              <w:t>等技术，将逐步扩大公司产业规模，增强盈利能力。</w:t>
            </w:r>
          </w:p>
          <w:p w:rsidR="00422A1E" w:rsidRDefault="00422A1E" w:rsidP="00176D45">
            <w:pPr>
              <w:spacing w:line="480" w:lineRule="atLeast"/>
              <w:ind w:firstLineChars="200" w:firstLine="480"/>
              <w:rPr>
                <w:rFonts w:ascii="宋体" w:hAnsi="宋体"/>
                <w:iCs/>
                <w:color w:val="000000"/>
                <w:sz w:val="24"/>
              </w:rPr>
            </w:pPr>
          </w:p>
          <w:p w:rsidR="00422A1E" w:rsidRPr="00EF0997" w:rsidRDefault="00422A1E" w:rsidP="00BB4D26">
            <w:pPr>
              <w:spacing w:line="480" w:lineRule="atLeast"/>
              <w:rPr>
                <w:rFonts w:ascii="宋体" w:hAnsi="宋体"/>
                <w:iCs/>
                <w:color w:val="000000"/>
                <w:sz w:val="24"/>
              </w:rPr>
            </w:pPr>
            <w:r w:rsidRPr="00EF0997">
              <w:rPr>
                <w:rFonts w:ascii="宋体" w:hAnsi="宋体" w:hint="eastAsia"/>
                <w:iCs/>
                <w:color w:val="000000"/>
                <w:sz w:val="24"/>
              </w:rPr>
              <w:t>二、各子公司和项目负责人分别对各业务板块现状作了简要介绍</w:t>
            </w:r>
          </w:p>
          <w:p w:rsidR="00BB4D26" w:rsidRDefault="001F1521" w:rsidP="001F1521">
            <w:pPr>
              <w:spacing w:line="480" w:lineRule="atLeast"/>
              <w:ind w:firstLineChars="200" w:firstLine="480"/>
              <w:rPr>
                <w:rFonts w:ascii="宋体" w:hAnsi="宋体"/>
                <w:iCs/>
                <w:color w:val="000000"/>
                <w:sz w:val="24"/>
              </w:rPr>
            </w:pPr>
            <w:r>
              <w:rPr>
                <w:rFonts w:ascii="宋体" w:hAnsi="宋体" w:hint="eastAsia"/>
                <w:iCs/>
                <w:color w:val="000000"/>
                <w:sz w:val="24"/>
              </w:rPr>
              <w:t>1、</w:t>
            </w:r>
            <w:r w:rsidR="00BB4D26">
              <w:rPr>
                <w:rFonts w:ascii="宋体" w:hAnsi="宋体" w:hint="eastAsia"/>
                <w:iCs/>
                <w:color w:val="000000"/>
                <w:sz w:val="24"/>
              </w:rPr>
              <w:t>公司控股子公司苏州维业</w:t>
            </w:r>
            <w:proofErr w:type="gramStart"/>
            <w:r w:rsidR="00BB4D26">
              <w:rPr>
                <w:rFonts w:ascii="宋体" w:hAnsi="宋体" w:hint="eastAsia"/>
                <w:iCs/>
                <w:color w:val="000000"/>
                <w:sz w:val="24"/>
              </w:rPr>
              <w:t>达触控科技</w:t>
            </w:r>
            <w:proofErr w:type="gramEnd"/>
            <w:r w:rsidR="00BB4D26">
              <w:rPr>
                <w:rFonts w:ascii="宋体" w:hAnsi="宋体" w:hint="eastAsia"/>
                <w:iCs/>
                <w:color w:val="000000"/>
                <w:sz w:val="24"/>
              </w:rPr>
              <w:t>有限公司成立于2</w:t>
            </w:r>
            <w:r w:rsidR="00BB4D26">
              <w:rPr>
                <w:rFonts w:ascii="宋体" w:hAnsi="宋体"/>
                <w:iCs/>
                <w:color w:val="000000"/>
                <w:sz w:val="24"/>
              </w:rPr>
              <w:t>012</w:t>
            </w:r>
            <w:r w:rsidR="00BB4D26">
              <w:rPr>
                <w:rFonts w:ascii="宋体" w:hAnsi="宋体" w:hint="eastAsia"/>
                <w:iCs/>
                <w:color w:val="000000"/>
                <w:sz w:val="24"/>
              </w:rPr>
              <w:t>年1</w:t>
            </w:r>
            <w:r w:rsidR="00BB4D26">
              <w:rPr>
                <w:rFonts w:ascii="宋体" w:hAnsi="宋体"/>
                <w:iCs/>
                <w:color w:val="000000"/>
                <w:sz w:val="24"/>
              </w:rPr>
              <w:t>2</w:t>
            </w:r>
            <w:r w:rsidR="00BB4D26">
              <w:rPr>
                <w:rFonts w:ascii="宋体" w:hAnsi="宋体" w:hint="eastAsia"/>
                <w:iCs/>
                <w:color w:val="000000"/>
                <w:sz w:val="24"/>
              </w:rPr>
              <w:t>月，主要从事高性能柔性透明导电膜的研发生产与制造，</w:t>
            </w:r>
            <w:r w:rsidR="00BB4D26" w:rsidRPr="00C37804">
              <w:rPr>
                <w:rFonts w:ascii="宋体" w:hAnsi="宋体" w:hint="eastAsia"/>
                <w:iCs/>
                <w:color w:val="000000"/>
                <w:sz w:val="24"/>
              </w:rPr>
              <w:t>维业达研发的透明导电膜</w:t>
            </w:r>
            <w:r w:rsidR="00BB4D26" w:rsidRPr="00904BA7">
              <w:rPr>
                <w:rFonts w:ascii="宋体" w:hAnsi="宋体" w:hint="eastAsia"/>
                <w:iCs/>
                <w:color w:val="000000"/>
                <w:sz w:val="24"/>
              </w:rPr>
              <w:t>采用嵌入式微金属网格技术，以塑料薄膜为基材，可实现电路一次成型，具备轻薄、灵敏度高、良好的可折绕性、稳定且精准的触控性能等优势，且生产过程无排放、绿色环保。</w:t>
            </w:r>
            <w:r w:rsidR="00BB4D26" w:rsidRPr="00C37804">
              <w:rPr>
                <w:rFonts w:ascii="宋体" w:hAnsi="宋体" w:hint="eastAsia"/>
                <w:iCs/>
                <w:color w:val="000000"/>
                <w:sz w:val="24"/>
              </w:rPr>
              <w:t>可应用于中大尺寸屏幕触控，在医疗、工控、金融、教育、商用显示</w:t>
            </w:r>
            <w:r w:rsidR="00BB4D26">
              <w:rPr>
                <w:rFonts w:ascii="宋体" w:hAnsi="宋体" w:hint="eastAsia"/>
                <w:iCs/>
                <w:color w:val="000000"/>
                <w:sz w:val="24"/>
              </w:rPr>
              <w:t>、</w:t>
            </w:r>
            <w:r w:rsidR="00BB4D26" w:rsidRPr="001F1521">
              <w:rPr>
                <w:rFonts w:ascii="宋体" w:hAnsi="宋体" w:hint="eastAsia"/>
                <w:iCs/>
                <w:color w:val="000000"/>
                <w:sz w:val="24"/>
              </w:rPr>
              <w:t>消费电子</w:t>
            </w:r>
            <w:r w:rsidR="00BB4D26" w:rsidRPr="00C37804">
              <w:rPr>
                <w:rFonts w:ascii="宋体" w:hAnsi="宋体" w:hint="eastAsia"/>
                <w:iCs/>
                <w:color w:val="000000"/>
                <w:sz w:val="24"/>
              </w:rPr>
              <w:t>等领域</w:t>
            </w:r>
            <w:r w:rsidR="00BB4D26">
              <w:rPr>
                <w:rFonts w:ascii="宋体" w:hAnsi="宋体" w:hint="eastAsia"/>
                <w:iCs/>
                <w:color w:val="000000"/>
                <w:sz w:val="24"/>
              </w:rPr>
              <w:t>具有广泛的应用前景。</w:t>
            </w:r>
          </w:p>
          <w:p w:rsidR="00BB4D26" w:rsidRDefault="00EF0997" w:rsidP="00EF0997">
            <w:pPr>
              <w:spacing w:line="480" w:lineRule="atLeast"/>
              <w:ind w:firstLineChars="200" w:firstLine="480"/>
              <w:rPr>
                <w:rFonts w:ascii="宋体" w:hAnsi="宋体"/>
                <w:iCs/>
                <w:color w:val="000000"/>
                <w:sz w:val="24"/>
              </w:rPr>
            </w:pPr>
            <w:r>
              <w:rPr>
                <w:rFonts w:ascii="宋体" w:hAnsi="宋体" w:hint="eastAsia"/>
                <w:iCs/>
                <w:color w:val="000000"/>
                <w:sz w:val="24"/>
              </w:rPr>
              <w:lastRenderedPageBreak/>
              <w:t>2、公司全资子公司维旺科技从事超薄</w:t>
            </w:r>
            <w:r w:rsidR="00BB4D26">
              <w:rPr>
                <w:rFonts w:ascii="宋体" w:hAnsi="宋体" w:hint="eastAsia"/>
                <w:iCs/>
                <w:color w:val="000000"/>
                <w:sz w:val="24"/>
              </w:rPr>
              <w:t>导光板、背光模组的研发、生产、销售</w:t>
            </w:r>
            <w:r w:rsidR="0059353B">
              <w:rPr>
                <w:rFonts w:ascii="宋体" w:hAnsi="宋体" w:hint="eastAsia"/>
                <w:iCs/>
                <w:color w:val="000000"/>
                <w:sz w:val="24"/>
              </w:rPr>
              <w:t>。</w:t>
            </w:r>
            <w:r w:rsidR="0059353B" w:rsidRPr="001F1521">
              <w:rPr>
                <w:rFonts w:ascii="宋体" w:hAnsi="宋体" w:hint="eastAsia"/>
                <w:iCs/>
                <w:color w:val="000000"/>
                <w:sz w:val="24"/>
              </w:rPr>
              <w:t>公司超薄导光板采用热压工艺，生产过程不需要油墨、打样速度快、光学品位好、生产良率高。</w:t>
            </w:r>
            <w:r w:rsidR="00BB4D26">
              <w:rPr>
                <w:rFonts w:ascii="宋体" w:hAnsi="宋体" w:hint="eastAsia"/>
                <w:iCs/>
                <w:color w:val="000000"/>
                <w:sz w:val="24"/>
              </w:rPr>
              <w:t>经过多年的发展，维旺科技导光产品已进入微软、京东方、群创光</w:t>
            </w:r>
            <w:r>
              <w:rPr>
                <w:rFonts w:ascii="宋体" w:hAnsi="宋体" w:hint="eastAsia"/>
                <w:iCs/>
                <w:color w:val="000000"/>
                <w:sz w:val="24"/>
              </w:rPr>
              <w:t>电等</w:t>
            </w:r>
            <w:r w:rsidR="00BB4D26">
              <w:rPr>
                <w:rFonts w:ascii="宋体" w:hAnsi="宋体" w:hint="eastAsia"/>
                <w:iCs/>
                <w:color w:val="000000"/>
                <w:sz w:val="24"/>
              </w:rPr>
              <w:t>龙头企业供应链，培育了广泛且优质的客户群体。</w:t>
            </w:r>
          </w:p>
          <w:p w:rsidR="00BB4D26" w:rsidRDefault="00EF0997" w:rsidP="00EF0997">
            <w:pPr>
              <w:spacing w:line="480" w:lineRule="atLeast"/>
              <w:ind w:firstLineChars="200" w:firstLine="480"/>
              <w:rPr>
                <w:rFonts w:ascii="宋体" w:hAnsi="宋体"/>
                <w:iCs/>
                <w:color w:val="000000"/>
                <w:sz w:val="24"/>
              </w:rPr>
            </w:pPr>
            <w:r>
              <w:rPr>
                <w:rFonts w:ascii="宋体" w:hAnsi="宋体"/>
                <w:iCs/>
                <w:color w:val="000000"/>
                <w:sz w:val="24"/>
              </w:rPr>
              <w:t>3、</w:t>
            </w:r>
            <w:r w:rsidR="00BB4D26">
              <w:rPr>
                <w:rFonts w:ascii="宋体" w:hAnsi="宋体" w:hint="eastAsia"/>
                <w:iCs/>
                <w:color w:val="000000"/>
                <w:sz w:val="24"/>
              </w:rPr>
              <w:t>公司高端智能装备——光刻机</w:t>
            </w:r>
            <w:r w:rsidR="00BB4D26" w:rsidRPr="00CB5FA9">
              <w:rPr>
                <w:rFonts w:ascii="宋体" w:hAnsi="宋体" w:hint="eastAsia"/>
                <w:iCs/>
                <w:color w:val="000000"/>
                <w:sz w:val="24"/>
              </w:rPr>
              <w:t>主要</w:t>
            </w:r>
            <w:proofErr w:type="gramStart"/>
            <w:r w:rsidR="00BB4D26" w:rsidRPr="00CB5FA9">
              <w:rPr>
                <w:rFonts w:ascii="宋体" w:hAnsi="宋体" w:hint="eastAsia"/>
                <w:iCs/>
                <w:color w:val="000000"/>
                <w:sz w:val="24"/>
              </w:rPr>
              <w:t>用于微纳光学</w:t>
            </w:r>
            <w:proofErr w:type="gramEnd"/>
            <w:r w:rsidR="00BB4D26" w:rsidRPr="00CB5FA9">
              <w:rPr>
                <w:rFonts w:ascii="宋体" w:hAnsi="宋体" w:hint="eastAsia"/>
                <w:iCs/>
                <w:color w:val="000000"/>
                <w:sz w:val="24"/>
              </w:rPr>
              <w:t>材料、柔性电子、MEMS以及特定领域半导体包括射频器件、滤波器件等产品的研发与制造。</w:t>
            </w:r>
            <w:r w:rsidR="00BB4D26">
              <w:rPr>
                <w:rFonts w:ascii="宋体" w:hAnsi="宋体" w:hint="eastAsia"/>
                <w:iCs/>
                <w:color w:val="000000"/>
                <w:sz w:val="24"/>
              </w:rPr>
              <w:t>主要客户群体为高校及科研院所。</w:t>
            </w:r>
          </w:p>
          <w:p w:rsidR="00BB4D26" w:rsidRPr="001F1521" w:rsidRDefault="00EF0997" w:rsidP="00EF0997">
            <w:pPr>
              <w:spacing w:line="480" w:lineRule="atLeast"/>
              <w:ind w:firstLineChars="200" w:firstLine="480"/>
              <w:rPr>
                <w:rFonts w:ascii="宋体" w:hAnsi="宋体"/>
                <w:iCs/>
                <w:color w:val="000000"/>
                <w:sz w:val="24"/>
              </w:rPr>
            </w:pPr>
            <w:r>
              <w:rPr>
                <w:rFonts w:ascii="宋体" w:hAnsi="宋体"/>
                <w:iCs/>
                <w:color w:val="000000"/>
                <w:sz w:val="24"/>
              </w:rPr>
              <w:t>4、</w:t>
            </w:r>
            <w:r w:rsidR="00BB4D26">
              <w:rPr>
                <w:rFonts w:ascii="宋体" w:hAnsi="宋体" w:hint="eastAsia"/>
                <w:iCs/>
                <w:color w:val="000000"/>
                <w:sz w:val="24"/>
              </w:rPr>
              <w:t>公司凭借自主研发的</w:t>
            </w:r>
            <w:proofErr w:type="gramStart"/>
            <w:r w:rsidR="00BB4D26">
              <w:rPr>
                <w:rFonts w:ascii="宋体" w:hAnsi="宋体" w:hint="eastAsia"/>
                <w:iCs/>
                <w:color w:val="000000"/>
                <w:sz w:val="24"/>
              </w:rPr>
              <w:t>微纳制造</w:t>
            </w:r>
            <w:proofErr w:type="gramEnd"/>
            <w:r w:rsidR="00BB4D26">
              <w:rPr>
                <w:rFonts w:ascii="宋体" w:hAnsi="宋体" w:hint="eastAsia"/>
                <w:iCs/>
                <w:color w:val="000000"/>
                <w:sz w:val="24"/>
              </w:rPr>
              <w:t>平台，成功研发</w:t>
            </w:r>
            <w:r w:rsidR="00BB4D26" w:rsidRPr="00CB5FA9">
              <w:rPr>
                <w:rFonts w:ascii="宋体" w:hAnsi="宋体" w:hint="eastAsia"/>
                <w:iCs/>
                <w:color w:val="000000"/>
                <w:sz w:val="24"/>
              </w:rPr>
              <w:t>用于增强现实（AR）</w:t>
            </w:r>
            <w:r w:rsidR="00BB4D26">
              <w:rPr>
                <w:rFonts w:ascii="宋体" w:hAnsi="宋体" w:hint="eastAsia"/>
                <w:iCs/>
                <w:color w:val="000000"/>
                <w:sz w:val="24"/>
              </w:rPr>
              <w:t>的“纳米波导光场镜片”，并攻克纳米</w:t>
            </w:r>
            <w:proofErr w:type="gramStart"/>
            <w:r w:rsidR="00BB4D26">
              <w:rPr>
                <w:rFonts w:ascii="宋体" w:hAnsi="宋体" w:hint="eastAsia"/>
                <w:iCs/>
                <w:color w:val="000000"/>
                <w:sz w:val="24"/>
              </w:rPr>
              <w:t>波导光场镜片</w:t>
            </w:r>
            <w:proofErr w:type="gramEnd"/>
            <w:r w:rsidR="00BB4D26">
              <w:rPr>
                <w:rFonts w:ascii="宋体" w:hAnsi="宋体" w:hint="eastAsia"/>
                <w:iCs/>
                <w:color w:val="000000"/>
                <w:sz w:val="24"/>
              </w:rPr>
              <w:t>批量化生产关键技术，公司研发的纳米</w:t>
            </w:r>
            <w:proofErr w:type="gramStart"/>
            <w:r w:rsidR="00BB4D26">
              <w:rPr>
                <w:rFonts w:ascii="宋体" w:hAnsi="宋体" w:hint="eastAsia"/>
                <w:iCs/>
                <w:color w:val="000000"/>
                <w:sz w:val="24"/>
              </w:rPr>
              <w:t>波导光场镜片</w:t>
            </w:r>
            <w:proofErr w:type="gramEnd"/>
            <w:r w:rsidR="00BB4D26" w:rsidRPr="001F1521">
              <w:rPr>
                <w:rFonts w:ascii="宋体" w:hAnsi="宋体"/>
                <w:iCs/>
                <w:color w:val="000000"/>
                <w:sz w:val="24"/>
              </w:rPr>
              <w:t>具有厚度薄、透光效率高、轻量化的优点，相比于自由曲面、棱镜耦合等AR显示方式，纳米全息波导镜片还具有可工业化生产和特性一致性高的优势。</w:t>
            </w:r>
          </w:p>
          <w:p w:rsidR="00BB4D26" w:rsidRPr="001F1521" w:rsidRDefault="00BB4D26" w:rsidP="00BB4D26">
            <w:pPr>
              <w:spacing w:line="480" w:lineRule="atLeast"/>
              <w:rPr>
                <w:rFonts w:ascii="宋体" w:hAnsi="宋体"/>
                <w:iCs/>
                <w:color w:val="000000"/>
                <w:sz w:val="24"/>
              </w:rPr>
            </w:pPr>
          </w:p>
          <w:p w:rsidR="00BB4D26" w:rsidRPr="00EF0997" w:rsidRDefault="00422A1E" w:rsidP="00BB4D26">
            <w:pPr>
              <w:spacing w:line="480" w:lineRule="atLeast"/>
              <w:rPr>
                <w:rFonts w:ascii="宋体" w:hAnsi="宋体"/>
                <w:iCs/>
                <w:color w:val="000000"/>
                <w:sz w:val="24"/>
              </w:rPr>
            </w:pPr>
            <w:r w:rsidRPr="00EF0997">
              <w:rPr>
                <w:rFonts w:ascii="宋体" w:hAnsi="宋体" w:hint="eastAsia"/>
                <w:iCs/>
                <w:color w:val="000000"/>
                <w:sz w:val="24"/>
              </w:rPr>
              <w:t>三</w:t>
            </w:r>
            <w:r w:rsidR="00BB4D26" w:rsidRPr="00EF0997">
              <w:rPr>
                <w:rFonts w:ascii="宋体" w:hAnsi="宋体" w:hint="eastAsia"/>
                <w:iCs/>
                <w:color w:val="000000"/>
                <w:sz w:val="24"/>
              </w:rPr>
              <w:t>、问答环节</w:t>
            </w:r>
          </w:p>
          <w:p w:rsidR="00BB4D26" w:rsidRPr="001F1521" w:rsidRDefault="00BB4D26" w:rsidP="00BB4D26">
            <w:pPr>
              <w:spacing w:line="480" w:lineRule="atLeast"/>
              <w:rPr>
                <w:rFonts w:ascii="宋体" w:hAnsi="宋体"/>
                <w:iCs/>
                <w:color w:val="000000"/>
                <w:sz w:val="24"/>
              </w:rPr>
            </w:pPr>
            <w:r w:rsidRPr="001F1521">
              <w:rPr>
                <w:rFonts w:ascii="宋体" w:hAnsi="宋体" w:hint="eastAsia"/>
                <w:iCs/>
                <w:color w:val="000000"/>
                <w:sz w:val="24"/>
              </w:rPr>
              <w:t>问：微软</w:t>
            </w:r>
            <w:r w:rsidRPr="001F1521">
              <w:rPr>
                <w:rFonts w:ascii="宋体" w:hAnsi="宋体"/>
                <w:iCs/>
                <w:color w:val="000000"/>
                <w:sz w:val="24"/>
              </w:rPr>
              <w:t>surface hub</w:t>
            </w:r>
            <w:r w:rsidRPr="001F1521">
              <w:rPr>
                <w:rFonts w:ascii="宋体" w:hAnsi="宋体" w:hint="eastAsia"/>
                <w:iCs/>
                <w:color w:val="000000"/>
                <w:sz w:val="24"/>
              </w:rPr>
              <w:t>系列智能会议平板产品是否应用公司触控技术，公司柔性透明导电膜在性能及成本方面是否具备优势？</w:t>
            </w:r>
          </w:p>
          <w:p w:rsidR="00BB4D26" w:rsidRPr="001F1521" w:rsidRDefault="00BB4D26" w:rsidP="00BB4D26">
            <w:pPr>
              <w:spacing w:line="480" w:lineRule="atLeast"/>
              <w:rPr>
                <w:rFonts w:ascii="宋体" w:hAnsi="宋体"/>
                <w:iCs/>
                <w:color w:val="000000"/>
                <w:sz w:val="24"/>
              </w:rPr>
            </w:pPr>
            <w:r w:rsidRPr="001F1521">
              <w:rPr>
                <w:rFonts w:ascii="宋体" w:hAnsi="宋体" w:hint="eastAsia"/>
                <w:iCs/>
                <w:color w:val="000000"/>
                <w:sz w:val="24"/>
              </w:rPr>
              <w:t>答：目前，微软</w:t>
            </w:r>
            <w:r w:rsidRPr="001F1521">
              <w:rPr>
                <w:rFonts w:ascii="宋体" w:hAnsi="宋体"/>
                <w:iCs/>
                <w:color w:val="000000"/>
                <w:sz w:val="24"/>
              </w:rPr>
              <w:t>surface hub</w:t>
            </w:r>
            <w:r w:rsidRPr="001F1521">
              <w:rPr>
                <w:rFonts w:ascii="宋体" w:hAnsi="宋体" w:hint="eastAsia"/>
                <w:iCs/>
                <w:color w:val="000000"/>
                <w:sz w:val="24"/>
              </w:rPr>
              <w:t>智能会议平板包含5</w:t>
            </w:r>
            <w:r w:rsidRPr="001F1521">
              <w:rPr>
                <w:rFonts w:ascii="宋体" w:hAnsi="宋体"/>
                <w:iCs/>
                <w:color w:val="000000"/>
                <w:sz w:val="24"/>
              </w:rPr>
              <w:t>5</w:t>
            </w:r>
            <w:r w:rsidRPr="001F1521">
              <w:rPr>
                <w:rFonts w:ascii="宋体" w:hAnsi="宋体" w:hint="eastAsia"/>
                <w:iCs/>
                <w:color w:val="000000"/>
                <w:sz w:val="24"/>
              </w:rPr>
              <w:t>寸、8</w:t>
            </w:r>
            <w:r w:rsidRPr="001F1521">
              <w:rPr>
                <w:rFonts w:ascii="宋体" w:hAnsi="宋体"/>
                <w:iCs/>
                <w:color w:val="000000"/>
                <w:sz w:val="24"/>
              </w:rPr>
              <w:t>4</w:t>
            </w:r>
            <w:r w:rsidRPr="001F1521">
              <w:rPr>
                <w:rFonts w:ascii="宋体" w:hAnsi="宋体" w:hint="eastAsia"/>
                <w:iCs/>
                <w:color w:val="000000"/>
                <w:sz w:val="24"/>
              </w:rPr>
              <w:t>寸两种尺寸规格，目前运用了日本</w:t>
            </w:r>
            <w:r w:rsidR="00EF0997">
              <w:rPr>
                <w:rFonts w:ascii="宋体" w:hAnsi="宋体" w:hint="eastAsia"/>
                <w:iCs/>
                <w:color w:val="000000"/>
                <w:sz w:val="24"/>
              </w:rPr>
              <w:t>厂商的电容触控技术，部分厂商采用铜蚀刻方法，在镀铜基膜</w:t>
            </w:r>
            <w:r w:rsidRPr="001F1521">
              <w:rPr>
                <w:rFonts w:ascii="宋体" w:hAnsi="宋体" w:hint="eastAsia"/>
                <w:iCs/>
                <w:color w:val="000000"/>
                <w:sz w:val="24"/>
              </w:rPr>
              <w:t>表面经蚀刻形成</w:t>
            </w:r>
            <w:r w:rsidR="00EF0997">
              <w:rPr>
                <w:rFonts w:ascii="宋体" w:hAnsi="宋体" w:hint="eastAsia"/>
                <w:iCs/>
                <w:color w:val="000000"/>
                <w:sz w:val="24"/>
              </w:rPr>
              <w:t>导电</w:t>
            </w:r>
            <w:r w:rsidRPr="001F1521">
              <w:rPr>
                <w:rFonts w:ascii="宋体" w:hAnsi="宋体" w:hint="eastAsia"/>
                <w:iCs/>
                <w:color w:val="000000"/>
                <w:sz w:val="24"/>
              </w:rPr>
              <w:t>金属网格</w:t>
            </w:r>
            <w:r w:rsidR="00EF0997">
              <w:rPr>
                <w:rFonts w:ascii="宋体" w:hAnsi="宋体" w:hint="eastAsia"/>
                <w:iCs/>
                <w:color w:val="000000"/>
                <w:sz w:val="24"/>
              </w:rPr>
              <w:t>；部分厂商使用溴化银材料</w:t>
            </w:r>
            <w:r w:rsidRPr="001F1521">
              <w:rPr>
                <w:rFonts w:ascii="宋体" w:hAnsi="宋体" w:hint="eastAsia"/>
                <w:iCs/>
                <w:color w:val="000000"/>
                <w:sz w:val="24"/>
              </w:rPr>
              <w:t>。该技术</w:t>
            </w:r>
            <w:r w:rsidR="00EF0997">
              <w:rPr>
                <w:rFonts w:ascii="宋体" w:hAnsi="宋体" w:hint="eastAsia"/>
                <w:iCs/>
                <w:color w:val="000000"/>
                <w:sz w:val="24"/>
              </w:rPr>
              <w:t>生产流程较为复杂</w:t>
            </w:r>
            <w:r w:rsidRPr="001F1521">
              <w:rPr>
                <w:rFonts w:ascii="宋体" w:hAnsi="宋体" w:hint="eastAsia"/>
                <w:iCs/>
                <w:color w:val="000000"/>
                <w:sz w:val="24"/>
              </w:rPr>
              <w:t>，且生产过程中存在污染，生产成本较高。相比较而言，公司柔性透明导电膜采用嵌入式微金属网格技术，可实现一次成型，</w:t>
            </w:r>
            <w:r w:rsidR="00FE5AC5">
              <w:rPr>
                <w:rFonts w:ascii="宋体" w:hAnsi="宋体" w:hint="eastAsia"/>
                <w:iCs/>
                <w:color w:val="000000"/>
                <w:sz w:val="24"/>
              </w:rPr>
              <w:t>生产过程无排放、绿色环保，</w:t>
            </w:r>
            <w:r w:rsidRPr="001F1521">
              <w:rPr>
                <w:rFonts w:ascii="宋体" w:hAnsi="宋体" w:hint="eastAsia"/>
                <w:iCs/>
                <w:color w:val="000000"/>
                <w:sz w:val="24"/>
              </w:rPr>
              <w:t>生产过程稳定可控，触控性能优越，且能够有效降低生产成本，在性能及成本方面具有明显优势。</w:t>
            </w:r>
          </w:p>
          <w:p w:rsidR="00BB4D26" w:rsidRPr="001F1521" w:rsidRDefault="00BB4D26" w:rsidP="00BB4D26">
            <w:pPr>
              <w:spacing w:line="480" w:lineRule="atLeast"/>
              <w:rPr>
                <w:rFonts w:ascii="宋体" w:hAnsi="宋体"/>
                <w:iCs/>
                <w:color w:val="000000"/>
                <w:sz w:val="24"/>
              </w:rPr>
            </w:pPr>
          </w:p>
          <w:p w:rsidR="00BB4D26" w:rsidRPr="001F1521" w:rsidRDefault="00BB4D26" w:rsidP="00BB4D26">
            <w:pPr>
              <w:spacing w:line="480" w:lineRule="atLeast"/>
              <w:rPr>
                <w:rFonts w:ascii="宋体" w:hAnsi="宋体"/>
                <w:iCs/>
                <w:color w:val="000000"/>
                <w:sz w:val="24"/>
              </w:rPr>
            </w:pPr>
            <w:r w:rsidRPr="001F1521">
              <w:rPr>
                <w:rFonts w:ascii="宋体" w:hAnsi="宋体" w:hint="eastAsia"/>
                <w:iCs/>
                <w:color w:val="000000"/>
                <w:sz w:val="24"/>
              </w:rPr>
              <w:lastRenderedPageBreak/>
              <w:t>问：电容触</w:t>
            </w:r>
            <w:proofErr w:type="gramStart"/>
            <w:r w:rsidRPr="001F1521">
              <w:rPr>
                <w:rFonts w:ascii="宋体" w:hAnsi="宋体" w:hint="eastAsia"/>
                <w:iCs/>
                <w:color w:val="000000"/>
                <w:sz w:val="24"/>
              </w:rPr>
              <w:t>控方案</w:t>
            </w:r>
            <w:proofErr w:type="gramEnd"/>
            <w:r w:rsidRPr="001F1521">
              <w:rPr>
                <w:rFonts w:ascii="宋体" w:hAnsi="宋体" w:hint="eastAsia"/>
                <w:iCs/>
                <w:color w:val="000000"/>
                <w:sz w:val="24"/>
              </w:rPr>
              <w:t>与目前中大尺寸触</w:t>
            </w:r>
            <w:proofErr w:type="gramStart"/>
            <w:r w:rsidRPr="001F1521">
              <w:rPr>
                <w:rFonts w:ascii="宋体" w:hAnsi="宋体" w:hint="eastAsia"/>
                <w:iCs/>
                <w:color w:val="000000"/>
                <w:sz w:val="24"/>
              </w:rPr>
              <w:t>控市场</w:t>
            </w:r>
            <w:proofErr w:type="gramEnd"/>
            <w:r w:rsidRPr="001F1521">
              <w:rPr>
                <w:rFonts w:ascii="宋体" w:hAnsi="宋体" w:hint="eastAsia"/>
                <w:iCs/>
                <w:color w:val="000000"/>
                <w:sz w:val="24"/>
              </w:rPr>
              <w:t>主要运用的红外触控相比具有哪些优势？</w:t>
            </w:r>
          </w:p>
          <w:p w:rsidR="00BB4D26" w:rsidRPr="001F1521" w:rsidRDefault="00BB4D26" w:rsidP="00BB4D26">
            <w:pPr>
              <w:spacing w:line="480" w:lineRule="atLeast"/>
              <w:rPr>
                <w:rFonts w:ascii="宋体" w:hAnsi="宋体"/>
                <w:iCs/>
                <w:color w:val="000000"/>
                <w:sz w:val="24"/>
              </w:rPr>
            </w:pPr>
            <w:r w:rsidRPr="001F1521">
              <w:rPr>
                <w:rFonts w:ascii="宋体" w:hAnsi="宋体" w:hint="eastAsia"/>
                <w:iCs/>
                <w:color w:val="000000"/>
                <w:sz w:val="24"/>
              </w:rPr>
              <w:t>答：目前市场上应用较多的触控技术有ITO触控技术、红外触控技术和非ITO电容触控技术等，I</w:t>
            </w:r>
            <w:r w:rsidRPr="001F1521">
              <w:rPr>
                <w:rFonts w:ascii="宋体" w:hAnsi="宋体"/>
                <w:iCs/>
                <w:color w:val="000000"/>
                <w:sz w:val="24"/>
              </w:rPr>
              <w:t>TO</w:t>
            </w:r>
            <w:r w:rsidRPr="001F1521">
              <w:rPr>
                <w:rFonts w:ascii="宋体" w:hAnsi="宋体" w:hint="eastAsia"/>
                <w:iCs/>
                <w:color w:val="000000"/>
                <w:sz w:val="24"/>
              </w:rPr>
              <w:t>触控技术受限于自身的技术局限性，主要应用于小尺寸触控；红外触控技术通过装在触摸屏外框上的红外线发射与接收感测元件，在屏幕表面上形成红外线探测网，用户在触摸屏幕时，触摸物体会挡住经过该位置的横竖两条红外线，继而控制器通过计算即可判断出触摸点的位置，红外</w:t>
            </w:r>
            <w:proofErr w:type="gramStart"/>
            <w:r w:rsidRPr="001F1521">
              <w:rPr>
                <w:rFonts w:ascii="宋体" w:hAnsi="宋体" w:hint="eastAsia"/>
                <w:iCs/>
                <w:color w:val="000000"/>
                <w:sz w:val="24"/>
              </w:rPr>
              <w:t>触控受使用</w:t>
            </w:r>
            <w:proofErr w:type="gramEnd"/>
            <w:r w:rsidRPr="001F1521">
              <w:rPr>
                <w:rFonts w:ascii="宋体" w:hAnsi="宋体" w:hint="eastAsia"/>
                <w:iCs/>
                <w:color w:val="000000"/>
                <w:sz w:val="24"/>
              </w:rPr>
              <w:t>环境的影响较大，长期使用会出现触控失准、失灵等问题，使用寿命相对有限，且采用红</w:t>
            </w:r>
            <w:r w:rsidR="00FE5AC5">
              <w:rPr>
                <w:rFonts w:ascii="宋体" w:hAnsi="宋体" w:hint="eastAsia"/>
                <w:iCs/>
                <w:color w:val="000000"/>
                <w:sz w:val="24"/>
              </w:rPr>
              <w:t>外</w:t>
            </w:r>
            <w:r w:rsidRPr="001F1521">
              <w:rPr>
                <w:rFonts w:ascii="宋体" w:hAnsi="宋体" w:hint="eastAsia"/>
                <w:iCs/>
                <w:color w:val="000000"/>
                <w:sz w:val="24"/>
              </w:rPr>
              <w:t>触控的机器较为厚重，无法满足电子产品纤薄、一体化趋势。公司触控技术属于非ITO电容触控技术，相较于红外触</w:t>
            </w:r>
            <w:proofErr w:type="gramStart"/>
            <w:r w:rsidRPr="001F1521">
              <w:rPr>
                <w:rFonts w:ascii="宋体" w:hAnsi="宋体" w:hint="eastAsia"/>
                <w:iCs/>
                <w:color w:val="000000"/>
                <w:sz w:val="24"/>
              </w:rPr>
              <w:t>控解决</w:t>
            </w:r>
            <w:proofErr w:type="gramEnd"/>
            <w:r w:rsidRPr="001F1521">
              <w:rPr>
                <w:rFonts w:ascii="宋体" w:hAnsi="宋体" w:hint="eastAsia"/>
                <w:iCs/>
                <w:color w:val="000000"/>
                <w:sz w:val="24"/>
              </w:rPr>
              <w:t>方案，非ITO电容触控技术精度更高、反应更为灵敏、不易受使用环境变化的影响且具备柔性，可完美切合屏幕，实现触</w:t>
            </w:r>
            <w:proofErr w:type="gramStart"/>
            <w:r w:rsidRPr="001F1521">
              <w:rPr>
                <w:rFonts w:ascii="宋体" w:hAnsi="宋体" w:hint="eastAsia"/>
                <w:iCs/>
                <w:color w:val="000000"/>
                <w:sz w:val="24"/>
              </w:rPr>
              <w:t>控设备</w:t>
            </w:r>
            <w:proofErr w:type="gramEnd"/>
            <w:r w:rsidRPr="001F1521">
              <w:rPr>
                <w:rFonts w:ascii="宋体" w:hAnsi="宋体" w:hint="eastAsia"/>
                <w:iCs/>
                <w:color w:val="000000"/>
                <w:sz w:val="24"/>
              </w:rPr>
              <w:t>美观、一体化的需求。</w:t>
            </w:r>
          </w:p>
          <w:p w:rsidR="00BB4D26" w:rsidRPr="001F1521" w:rsidRDefault="00BB4D26" w:rsidP="00BB4D26">
            <w:pPr>
              <w:spacing w:line="480" w:lineRule="atLeast"/>
              <w:rPr>
                <w:rFonts w:ascii="宋体" w:hAnsi="宋体"/>
                <w:iCs/>
                <w:color w:val="000000"/>
                <w:sz w:val="24"/>
              </w:rPr>
            </w:pPr>
          </w:p>
          <w:p w:rsidR="00BB4D26" w:rsidRPr="001F1521" w:rsidRDefault="00BB4D26" w:rsidP="00BB4D26">
            <w:pPr>
              <w:spacing w:line="480" w:lineRule="atLeast"/>
              <w:rPr>
                <w:rFonts w:ascii="宋体" w:hAnsi="宋体"/>
                <w:iCs/>
                <w:color w:val="000000"/>
                <w:sz w:val="24"/>
              </w:rPr>
            </w:pPr>
            <w:r w:rsidRPr="001F1521">
              <w:rPr>
                <w:rFonts w:ascii="宋体" w:hAnsi="宋体" w:hint="eastAsia"/>
                <w:iCs/>
                <w:color w:val="000000"/>
                <w:sz w:val="24"/>
              </w:rPr>
              <w:t>问：请介绍触控技术在智能电视等大屏终端应用的必要性及前景。</w:t>
            </w:r>
          </w:p>
          <w:p w:rsidR="00BB4D26" w:rsidRPr="001F1521" w:rsidRDefault="00BB4D26" w:rsidP="00BB4D26">
            <w:pPr>
              <w:spacing w:line="480" w:lineRule="atLeast"/>
              <w:rPr>
                <w:rFonts w:ascii="宋体" w:hAnsi="宋体"/>
                <w:iCs/>
                <w:color w:val="000000"/>
                <w:sz w:val="24"/>
              </w:rPr>
            </w:pPr>
            <w:r w:rsidRPr="001F1521">
              <w:rPr>
                <w:rFonts w:ascii="宋体" w:hAnsi="宋体" w:hint="eastAsia"/>
                <w:iCs/>
                <w:color w:val="000000"/>
                <w:sz w:val="24"/>
              </w:rPr>
              <w:t>答：近年来，传统电视行业表现低迷，销量下降明显。随着5</w:t>
            </w:r>
            <w:r w:rsidRPr="001F1521">
              <w:rPr>
                <w:rFonts w:ascii="宋体" w:hAnsi="宋体"/>
                <w:iCs/>
                <w:color w:val="000000"/>
                <w:sz w:val="24"/>
              </w:rPr>
              <w:t>G</w:t>
            </w:r>
            <w:r w:rsidRPr="001F1521">
              <w:rPr>
                <w:rFonts w:ascii="宋体" w:hAnsi="宋体" w:hint="eastAsia"/>
                <w:iCs/>
                <w:color w:val="000000"/>
                <w:sz w:val="24"/>
              </w:rPr>
              <w:t>时代的来临，智能终端的应用趋于多样化，需要适用于更多的应用场景，</w:t>
            </w:r>
            <w:r w:rsidR="00FE5AC5">
              <w:rPr>
                <w:rFonts w:ascii="宋体" w:hAnsi="宋体" w:hint="eastAsia"/>
                <w:iCs/>
                <w:color w:val="000000"/>
                <w:sz w:val="24"/>
              </w:rPr>
              <w:t>在此背景下，传统电视行业的定位也逐渐发生改变。业内普遍认为，人机交互作为目前最简洁</w:t>
            </w:r>
            <w:r w:rsidRPr="001F1521">
              <w:rPr>
                <w:rFonts w:ascii="宋体" w:hAnsi="宋体" w:hint="eastAsia"/>
                <w:iCs/>
                <w:color w:val="000000"/>
                <w:sz w:val="24"/>
              </w:rPr>
              <w:t>的交互方案，将是传统电视行业发展的</w:t>
            </w:r>
            <w:proofErr w:type="gramStart"/>
            <w:r w:rsidRPr="001F1521">
              <w:rPr>
                <w:rFonts w:ascii="宋体" w:hAnsi="宋体" w:hint="eastAsia"/>
                <w:iCs/>
                <w:color w:val="000000"/>
                <w:sz w:val="24"/>
              </w:rPr>
              <w:t>一</w:t>
            </w:r>
            <w:proofErr w:type="gramEnd"/>
            <w:r w:rsidRPr="001F1521">
              <w:rPr>
                <w:rFonts w:ascii="宋体" w:hAnsi="宋体" w:hint="eastAsia"/>
                <w:iCs/>
                <w:color w:val="000000"/>
                <w:sz w:val="24"/>
              </w:rPr>
              <w:t>大趋势。随着中大尺寸电容触控技术的不断成熟，电容触控导电膜的成本将进一步下降，可在不显著增加消费</w:t>
            </w:r>
            <w:proofErr w:type="gramStart"/>
            <w:r w:rsidRPr="001F1521">
              <w:rPr>
                <w:rFonts w:ascii="宋体" w:hAnsi="宋体" w:hint="eastAsia"/>
                <w:iCs/>
                <w:color w:val="000000"/>
                <w:sz w:val="24"/>
              </w:rPr>
              <w:t>端价格</w:t>
            </w:r>
            <w:proofErr w:type="gramEnd"/>
            <w:r w:rsidR="005E0A12">
              <w:rPr>
                <w:rFonts w:ascii="宋体" w:hAnsi="宋体" w:hint="eastAsia"/>
                <w:iCs/>
                <w:color w:val="000000"/>
                <w:sz w:val="24"/>
              </w:rPr>
              <w:t>的基础上，对电视行业形成明显增益效果。</w:t>
            </w:r>
            <w:r w:rsidR="00753470">
              <w:rPr>
                <w:rFonts w:ascii="宋体" w:hAnsi="宋体" w:hint="eastAsia"/>
                <w:iCs/>
                <w:color w:val="000000"/>
                <w:sz w:val="24"/>
              </w:rPr>
              <w:t>未来，</w:t>
            </w:r>
            <w:r w:rsidR="005E0A12">
              <w:rPr>
                <w:rFonts w:ascii="宋体" w:hAnsi="宋体" w:hint="eastAsia"/>
                <w:iCs/>
                <w:color w:val="000000"/>
                <w:sz w:val="24"/>
              </w:rPr>
              <w:t>家庭</w:t>
            </w:r>
            <w:r w:rsidR="00753470">
              <w:rPr>
                <w:rFonts w:ascii="宋体" w:hAnsi="宋体" w:hint="eastAsia"/>
                <w:iCs/>
                <w:color w:val="000000"/>
                <w:sz w:val="24"/>
              </w:rPr>
              <w:t>终端</w:t>
            </w:r>
            <w:r w:rsidR="005E0A12">
              <w:rPr>
                <w:rFonts w:ascii="宋体" w:hAnsi="宋体" w:hint="eastAsia"/>
                <w:iCs/>
                <w:color w:val="000000"/>
                <w:sz w:val="24"/>
              </w:rPr>
              <w:t>的功能</w:t>
            </w:r>
            <w:r w:rsidR="00753470">
              <w:rPr>
                <w:rFonts w:ascii="宋体" w:hAnsi="宋体" w:hint="eastAsia"/>
                <w:iCs/>
                <w:color w:val="000000"/>
                <w:sz w:val="24"/>
              </w:rPr>
              <w:t>不仅仅是</w:t>
            </w:r>
            <w:r w:rsidR="005E0A12">
              <w:rPr>
                <w:rFonts w:ascii="宋体" w:hAnsi="宋体" w:hint="eastAsia"/>
                <w:iCs/>
                <w:color w:val="000000"/>
                <w:sz w:val="24"/>
              </w:rPr>
              <w:t>看电视，而是集电视、办公、</w:t>
            </w:r>
            <w:r w:rsidR="00D35061">
              <w:rPr>
                <w:rFonts w:ascii="宋体" w:hAnsi="宋体" w:hint="eastAsia"/>
                <w:iCs/>
                <w:color w:val="000000"/>
                <w:sz w:val="24"/>
              </w:rPr>
              <w:t>网络教育、</w:t>
            </w:r>
            <w:r w:rsidR="005E0A12">
              <w:rPr>
                <w:rFonts w:ascii="宋体" w:hAnsi="宋体" w:hint="eastAsia"/>
                <w:iCs/>
                <w:color w:val="000000"/>
                <w:sz w:val="24"/>
              </w:rPr>
              <w:t>视频会议于一体。</w:t>
            </w:r>
            <w:r w:rsidRPr="001F1521">
              <w:rPr>
                <w:rFonts w:ascii="宋体" w:hAnsi="宋体" w:hint="eastAsia"/>
                <w:iCs/>
                <w:color w:val="000000"/>
                <w:sz w:val="24"/>
              </w:rPr>
              <w:t>因此，电容触控技术具备在智能电视等大屏触控产品广泛应用的基础与必要。</w:t>
            </w:r>
          </w:p>
          <w:p w:rsidR="00BB4D26" w:rsidRPr="001F1521" w:rsidRDefault="00BB4D26" w:rsidP="00BB4D26">
            <w:pPr>
              <w:spacing w:line="480" w:lineRule="atLeast"/>
              <w:rPr>
                <w:rFonts w:ascii="宋体" w:hAnsi="宋体"/>
                <w:iCs/>
                <w:color w:val="000000"/>
                <w:sz w:val="24"/>
              </w:rPr>
            </w:pPr>
          </w:p>
          <w:p w:rsidR="00BB4D26" w:rsidRPr="001F1521" w:rsidRDefault="00BB4D26" w:rsidP="00BB4D26">
            <w:pPr>
              <w:spacing w:line="480" w:lineRule="atLeast"/>
              <w:rPr>
                <w:rFonts w:ascii="宋体" w:hAnsi="宋体"/>
                <w:iCs/>
                <w:color w:val="000000"/>
                <w:sz w:val="24"/>
              </w:rPr>
            </w:pPr>
            <w:r w:rsidRPr="001F1521">
              <w:rPr>
                <w:rFonts w:ascii="宋体" w:hAnsi="宋体" w:hint="eastAsia"/>
                <w:iCs/>
                <w:color w:val="000000"/>
                <w:sz w:val="24"/>
              </w:rPr>
              <w:t>问：请问中大尺寸电容触</w:t>
            </w:r>
            <w:proofErr w:type="gramStart"/>
            <w:r w:rsidRPr="001F1521">
              <w:rPr>
                <w:rFonts w:ascii="宋体" w:hAnsi="宋体" w:hint="eastAsia"/>
                <w:iCs/>
                <w:color w:val="000000"/>
                <w:sz w:val="24"/>
              </w:rPr>
              <w:t>控是否</w:t>
            </w:r>
            <w:proofErr w:type="gramEnd"/>
            <w:r w:rsidRPr="001F1521">
              <w:rPr>
                <w:rFonts w:ascii="宋体" w:hAnsi="宋体" w:hint="eastAsia"/>
                <w:iCs/>
                <w:color w:val="000000"/>
                <w:sz w:val="24"/>
              </w:rPr>
              <w:t>具有较高的技术壁垒，公司在行业竞争中具备哪些优势。</w:t>
            </w:r>
          </w:p>
          <w:p w:rsidR="00BB4D26" w:rsidRPr="001F1521" w:rsidRDefault="00BB4D26" w:rsidP="00BB4D26">
            <w:pPr>
              <w:spacing w:line="480" w:lineRule="atLeast"/>
              <w:rPr>
                <w:rFonts w:ascii="宋体" w:hAnsi="宋体"/>
                <w:iCs/>
                <w:color w:val="000000"/>
                <w:sz w:val="24"/>
              </w:rPr>
            </w:pPr>
            <w:r w:rsidRPr="001F1521">
              <w:rPr>
                <w:rFonts w:ascii="宋体" w:hAnsi="宋体" w:hint="eastAsia"/>
                <w:iCs/>
                <w:color w:val="000000"/>
                <w:sz w:val="24"/>
              </w:rPr>
              <w:t>答：相较于红外触控，中大尺寸电容触控技术工艺水准、技术门槛较高。公司深耕中大尺寸柔性触控多年，拥有完备的专利布局，从光刻设备到制造工艺再到生产材料，皆具有完全的自主知识产权。借助公司</w:t>
            </w:r>
            <w:proofErr w:type="gramStart"/>
            <w:r w:rsidRPr="001F1521">
              <w:rPr>
                <w:rFonts w:ascii="宋体" w:hAnsi="宋体" w:hint="eastAsia"/>
                <w:iCs/>
                <w:color w:val="000000"/>
                <w:sz w:val="24"/>
              </w:rPr>
              <w:t>微纳制造</w:t>
            </w:r>
            <w:proofErr w:type="gramEnd"/>
            <w:r w:rsidRPr="001F1521">
              <w:rPr>
                <w:rFonts w:ascii="宋体" w:hAnsi="宋体" w:hint="eastAsia"/>
                <w:iCs/>
                <w:color w:val="000000"/>
                <w:sz w:val="24"/>
              </w:rPr>
              <w:t>平台及研发能力，公司导电膜技术自主及成本优势明显。</w:t>
            </w:r>
          </w:p>
          <w:p w:rsidR="00BB4D26" w:rsidRPr="001F1521" w:rsidRDefault="00BB4D26" w:rsidP="00BB4D26">
            <w:pPr>
              <w:spacing w:line="480" w:lineRule="atLeast"/>
              <w:rPr>
                <w:rFonts w:ascii="宋体" w:hAnsi="宋体"/>
                <w:iCs/>
                <w:color w:val="000000"/>
                <w:sz w:val="24"/>
              </w:rPr>
            </w:pPr>
          </w:p>
          <w:p w:rsidR="00BB4D26" w:rsidRPr="001F1521" w:rsidRDefault="00BB4D26" w:rsidP="00BB4D26">
            <w:pPr>
              <w:spacing w:line="480" w:lineRule="atLeast"/>
              <w:rPr>
                <w:rFonts w:ascii="宋体" w:hAnsi="宋体"/>
                <w:iCs/>
                <w:color w:val="000000"/>
                <w:sz w:val="24"/>
              </w:rPr>
            </w:pPr>
            <w:r w:rsidRPr="001F1521">
              <w:rPr>
                <w:rFonts w:ascii="宋体" w:hAnsi="宋体" w:hint="eastAsia"/>
                <w:iCs/>
                <w:color w:val="000000"/>
                <w:sz w:val="24"/>
              </w:rPr>
              <w:t>问：公司为什么选择在现阶段投产中大尺寸触控产品？</w:t>
            </w:r>
          </w:p>
          <w:p w:rsidR="00BB4D26" w:rsidRPr="001F1521" w:rsidRDefault="00BB4D26" w:rsidP="00BB4D26">
            <w:pPr>
              <w:spacing w:line="480" w:lineRule="atLeast"/>
              <w:rPr>
                <w:rFonts w:ascii="宋体" w:hAnsi="宋体"/>
                <w:iCs/>
                <w:color w:val="000000"/>
                <w:sz w:val="24"/>
              </w:rPr>
            </w:pPr>
            <w:r w:rsidRPr="001F1521">
              <w:rPr>
                <w:rFonts w:ascii="宋体" w:hAnsi="宋体" w:hint="eastAsia"/>
                <w:iCs/>
                <w:color w:val="000000"/>
                <w:sz w:val="24"/>
              </w:rPr>
              <w:t>答：现阶段，5</w:t>
            </w:r>
            <w:r w:rsidRPr="001F1521">
              <w:rPr>
                <w:rFonts w:ascii="宋体" w:hAnsi="宋体"/>
                <w:iCs/>
                <w:color w:val="000000"/>
                <w:sz w:val="24"/>
              </w:rPr>
              <w:t>G</w:t>
            </w:r>
            <w:r w:rsidRPr="001F1521">
              <w:rPr>
                <w:rFonts w:ascii="宋体" w:hAnsi="宋体" w:hint="eastAsia"/>
                <w:iCs/>
                <w:color w:val="000000"/>
                <w:sz w:val="24"/>
              </w:rPr>
              <w:t>蓄势待发，大尺寸与柔性触</w:t>
            </w:r>
            <w:proofErr w:type="gramStart"/>
            <w:r w:rsidRPr="001F1521">
              <w:rPr>
                <w:rFonts w:ascii="宋体" w:hAnsi="宋体" w:hint="eastAsia"/>
                <w:iCs/>
                <w:color w:val="000000"/>
                <w:sz w:val="24"/>
              </w:rPr>
              <w:t>控成为触控行业</w:t>
            </w:r>
            <w:proofErr w:type="gramEnd"/>
            <w:r w:rsidRPr="001F1521">
              <w:rPr>
                <w:rFonts w:ascii="宋体" w:hAnsi="宋体" w:hint="eastAsia"/>
                <w:iCs/>
                <w:color w:val="000000"/>
                <w:sz w:val="24"/>
              </w:rPr>
              <w:t>发展的重要趋势，而传统I</w:t>
            </w:r>
            <w:r w:rsidRPr="001F1521">
              <w:rPr>
                <w:rFonts w:ascii="宋体" w:hAnsi="宋体"/>
                <w:iCs/>
                <w:color w:val="000000"/>
                <w:sz w:val="24"/>
              </w:rPr>
              <w:t>TO</w:t>
            </w:r>
            <w:r w:rsidRPr="001F1521">
              <w:rPr>
                <w:rFonts w:ascii="宋体" w:hAnsi="宋体" w:hint="eastAsia"/>
                <w:iCs/>
                <w:color w:val="000000"/>
                <w:sz w:val="24"/>
              </w:rPr>
              <w:t>触控技术与红外触控技术难以满足市场发展要求，终端行业需要更加成熟、成本相对可控的中大尺寸电容触</w:t>
            </w:r>
            <w:proofErr w:type="gramStart"/>
            <w:r w:rsidRPr="001F1521">
              <w:rPr>
                <w:rFonts w:ascii="宋体" w:hAnsi="宋体" w:hint="eastAsia"/>
                <w:iCs/>
                <w:color w:val="000000"/>
                <w:sz w:val="24"/>
              </w:rPr>
              <w:t>控解决</w:t>
            </w:r>
            <w:proofErr w:type="gramEnd"/>
            <w:r w:rsidRPr="001F1521">
              <w:rPr>
                <w:rFonts w:ascii="宋体" w:hAnsi="宋体" w:hint="eastAsia"/>
                <w:iCs/>
                <w:color w:val="000000"/>
                <w:sz w:val="24"/>
              </w:rPr>
              <w:t>方案，以刺激消费端需求。2</w:t>
            </w:r>
            <w:r w:rsidRPr="001F1521">
              <w:rPr>
                <w:rFonts w:ascii="宋体" w:hAnsi="宋体"/>
                <w:iCs/>
                <w:color w:val="000000"/>
                <w:sz w:val="24"/>
              </w:rPr>
              <w:t>017</w:t>
            </w:r>
            <w:r w:rsidRPr="001F1521">
              <w:rPr>
                <w:rFonts w:ascii="宋体" w:hAnsi="宋体" w:hint="eastAsia"/>
                <w:iCs/>
                <w:color w:val="000000"/>
                <w:sz w:val="24"/>
              </w:rPr>
              <w:t>年，我国国内投资或建设的</w:t>
            </w:r>
            <w:proofErr w:type="gramStart"/>
            <w:r w:rsidRPr="001F1521">
              <w:rPr>
                <w:rFonts w:ascii="宋体" w:hAnsi="宋体" w:hint="eastAsia"/>
                <w:iCs/>
                <w:color w:val="000000"/>
                <w:sz w:val="24"/>
              </w:rPr>
              <w:t>面板产线多达</w:t>
            </w:r>
            <w:proofErr w:type="gramEnd"/>
            <w:r w:rsidRPr="001F1521">
              <w:rPr>
                <w:rFonts w:ascii="宋体" w:hAnsi="宋体" w:hint="eastAsia"/>
                <w:iCs/>
                <w:color w:val="000000"/>
                <w:sz w:val="24"/>
              </w:rPr>
              <w:t>13条，未来几年，中大尺寸面板产量将出现大规模增长，在中大尺寸终端向人机交互提出更高要求的背景下，中大尺寸触</w:t>
            </w:r>
            <w:proofErr w:type="gramStart"/>
            <w:r w:rsidRPr="001F1521">
              <w:rPr>
                <w:rFonts w:ascii="宋体" w:hAnsi="宋体" w:hint="eastAsia"/>
                <w:iCs/>
                <w:color w:val="000000"/>
                <w:sz w:val="24"/>
              </w:rPr>
              <w:t>控模组需求</w:t>
            </w:r>
            <w:proofErr w:type="gramEnd"/>
            <w:r w:rsidRPr="001F1521">
              <w:rPr>
                <w:rFonts w:ascii="宋体" w:hAnsi="宋体" w:hint="eastAsia"/>
                <w:iCs/>
                <w:color w:val="000000"/>
                <w:sz w:val="24"/>
              </w:rPr>
              <w:t>也将水涨船高，具有较为迫切的市场需求。</w:t>
            </w:r>
          </w:p>
          <w:p w:rsidR="00BB4D26" w:rsidRPr="001F1521" w:rsidRDefault="00BB4D26" w:rsidP="00BB4D26">
            <w:pPr>
              <w:spacing w:line="480" w:lineRule="atLeast"/>
              <w:rPr>
                <w:rFonts w:ascii="宋体" w:hAnsi="宋体"/>
                <w:iCs/>
                <w:color w:val="000000"/>
                <w:sz w:val="24"/>
              </w:rPr>
            </w:pPr>
          </w:p>
          <w:p w:rsidR="00BB4D26" w:rsidRPr="001F1521" w:rsidRDefault="00BB4D26" w:rsidP="00BB4D26">
            <w:pPr>
              <w:spacing w:line="480" w:lineRule="atLeast"/>
              <w:rPr>
                <w:rFonts w:ascii="宋体" w:hAnsi="宋体"/>
                <w:iCs/>
                <w:color w:val="000000"/>
                <w:sz w:val="24"/>
              </w:rPr>
            </w:pPr>
            <w:r w:rsidRPr="001F1521">
              <w:rPr>
                <w:rFonts w:ascii="宋体" w:hAnsi="宋体" w:hint="eastAsia"/>
                <w:iCs/>
                <w:color w:val="000000"/>
                <w:sz w:val="24"/>
              </w:rPr>
              <w:t>问：公司触控产品在长期使用中是否会受设备发热、使用环境等因素的影响？</w:t>
            </w:r>
          </w:p>
          <w:p w:rsidR="00BB4D26" w:rsidRPr="001F1521" w:rsidRDefault="00BB4D26" w:rsidP="00BB4D26">
            <w:pPr>
              <w:spacing w:line="480" w:lineRule="atLeast"/>
              <w:rPr>
                <w:rFonts w:ascii="宋体" w:hAnsi="宋体"/>
                <w:iCs/>
                <w:color w:val="000000"/>
                <w:sz w:val="24"/>
              </w:rPr>
            </w:pPr>
            <w:r w:rsidRPr="001F1521">
              <w:rPr>
                <w:rFonts w:ascii="宋体" w:hAnsi="宋体" w:hint="eastAsia"/>
                <w:iCs/>
                <w:color w:val="000000"/>
                <w:sz w:val="24"/>
              </w:rPr>
              <w:t>答：公司高性能柔性透明导电</w:t>
            </w:r>
            <w:proofErr w:type="gramStart"/>
            <w:r w:rsidRPr="001F1521">
              <w:rPr>
                <w:rFonts w:ascii="宋体" w:hAnsi="宋体" w:hint="eastAsia"/>
                <w:iCs/>
                <w:color w:val="000000"/>
                <w:sz w:val="24"/>
              </w:rPr>
              <w:t>膜经过</w:t>
            </w:r>
            <w:proofErr w:type="gramEnd"/>
            <w:r w:rsidRPr="001F1521">
              <w:rPr>
                <w:rFonts w:ascii="宋体" w:hAnsi="宋体" w:hint="eastAsia"/>
                <w:iCs/>
                <w:color w:val="000000"/>
                <w:sz w:val="24"/>
              </w:rPr>
              <w:t>严格的使用环境及寿命测试，满足消费端使用需求，可在-</w:t>
            </w:r>
            <w:r w:rsidRPr="001F1521">
              <w:rPr>
                <w:rFonts w:ascii="宋体" w:hAnsi="宋体"/>
                <w:iCs/>
                <w:color w:val="000000"/>
                <w:sz w:val="24"/>
              </w:rPr>
              <w:t>40</w:t>
            </w:r>
            <w:r w:rsidRPr="001F1521">
              <w:rPr>
                <w:rFonts w:ascii="宋体" w:hAnsi="宋体" w:hint="eastAsia"/>
                <w:iCs/>
                <w:color w:val="000000"/>
                <w:sz w:val="24"/>
              </w:rPr>
              <w:t>℃-</w:t>
            </w:r>
            <w:r w:rsidRPr="001F1521">
              <w:rPr>
                <w:rFonts w:ascii="宋体" w:hAnsi="宋体"/>
                <w:iCs/>
                <w:color w:val="000000"/>
                <w:sz w:val="24"/>
              </w:rPr>
              <w:t>85</w:t>
            </w:r>
            <w:r w:rsidRPr="001F1521">
              <w:rPr>
                <w:rFonts w:ascii="宋体" w:hAnsi="宋体" w:hint="eastAsia"/>
                <w:iCs/>
                <w:color w:val="000000"/>
                <w:sz w:val="24"/>
              </w:rPr>
              <w:t>℃环境中正常工作，使用寿命长，性能稳定。</w:t>
            </w:r>
          </w:p>
          <w:p w:rsidR="00BB4D26" w:rsidRPr="001F1521" w:rsidRDefault="00BB4D26" w:rsidP="00BB4D26">
            <w:pPr>
              <w:spacing w:line="480" w:lineRule="atLeast"/>
              <w:rPr>
                <w:rFonts w:ascii="宋体" w:hAnsi="宋体"/>
                <w:iCs/>
                <w:color w:val="000000"/>
                <w:sz w:val="24"/>
              </w:rPr>
            </w:pPr>
          </w:p>
        </w:tc>
      </w:tr>
      <w:tr w:rsidR="00BB4D26" w:rsidTr="00711E3B">
        <w:trPr>
          <w:trHeight w:val="728"/>
        </w:trPr>
        <w:tc>
          <w:tcPr>
            <w:tcW w:w="1908" w:type="dxa"/>
            <w:tcBorders>
              <w:top w:val="single" w:sz="4" w:space="0" w:color="auto"/>
              <w:left w:val="single" w:sz="4" w:space="0" w:color="auto"/>
              <w:bottom w:val="single" w:sz="4" w:space="0" w:color="auto"/>
              <w:right w:val="single" w:sz="4" w:space="0" w:color="auto"/>
            </w:tcBorders>
            <w:vAlign w:val="center"/>
          </w:tcPr>
          <w:p w:rsidR="00BB4D26" w:rsidRDefault="00BB4D26" w:rsidP="00BB4D26">
            <w:pPr>
              <w:spacing w:line="480" w:lineRule="atLeast"/>
              <w:rPr>
                <w:rFonts w:ascii="宋体" w:hAnsi="宋体"/>
                <w:bCs/>
                <w:iCs/>
                <w:color w:val="000000"/>
                <w:sz w:val="24"/>
              </w:rPr>
            </w:pPr>
            <w:r>
              <w:rPr>
                <w:rFonts w:ascii="宋体" w:hAnsi="宋体" w:hint="eastAsia"/>
                <w:bCs/>
                <w:iCs/>
                <w:color w:val="000000"/>
                <w:sz w:val="24"/>
              </w:rPr>
              <w:lastRenderedPageBreak/>
              <w:t>附件清单（如有）</w:t>
            </w:r>
          </w:p>
        </w:tc>
        <w:tc>
          <w:tcPr>
            <w:tcW w:w="6614" w:type="dxa"/>
            <w:tcBorders>
              <w:top w:val="single" w:sz="4" w:space="0" w:color="auto"/>
              <w:left w:val="single" w:sz="4" w:space="0" w:color="auto"/>
              <w:bottom w:val="single" w:sz="4" w:space="0" w:color="auto"/>
              <w:right w:val="single" w:sz="4" w:space="0" w:color="auto"/>
            </w:tcBorders>
          </w:tcPr>
          <w:p w:rsidR="00BB4D26" w:rsidRDefault="00BB4D26" w:rsidP="00BB4D26">
            <w:pPr>
              <w:spacing w:line="480" w:lineRule="atLeast"/>
              <w:rPr>
                <w:rFonts w:ascii="宋体" w:hAnsi="宋体"/>
                <w:bCs/>
                <w:iCs/>
                <w:color w:val="000000"/>
                <w:sz w:val="24"/>
              </w:rPr>
            </w:pPr>
            <w:r>
              <w:rPr>
                <w:rFonts w:ascii="宋体" w:hAnsi="宋体" w:hint="eastAsia"/>
                <w:bCs/>
                <w:iCs/>
                <w:color w:val="000000"/>
                <w:sz w:val="24"/>
              </w:rPr>
              <w:t>无</w:t>
            </w:r>
          </w:p>
        </w:tc>
      </w:tr>
      <w:tr w:rsidR="00BB4D26" w:rsidTr="00711E3B">
        <w:tc>
          <w:tcPr>
            <w:tcW w:w="1908" w:type="dxa"/>
            <w:tcBorders>
              <w:top w:val="single" w:sz="4" w:space="0" w:color="auto"/>
              <w:left w:val="single" w:sz="4" w:space="0" w:color="auto"/>
              <w:bottom w:val="single" w:sz="4" w:space="0" w:color="auto"/>
              <w:right w:val="single" w:sz="4" w:space="0" w:color="auto"/>
            </w:tcBorders>
            <w:vAlign w:val="center"/>
          </w:tcPr>
          <w:p w:rsidR="00BB4D26" w:rsidRPr="00DE2367" w:rsidRDefault="00BB4D26" w:rsidP="00BB4D26">
            <w:pPr>
              <w:spacing w:line="480" w:lineRule="atLeast"/>
              <w:rPr>
                <w:rFonts w:ascii="宋体" w:hAnsi="宋体"/>
                <w:bCs/>
                <w:iCs/>
                <w:color w:val="000000"/>
                <w:sz w:val="24"/>
              </w:rPr>
            </w:pPr>
            <w:r w:rsidRPr="00DE2367">
              <w:rPr>
                <w:rFonts w:ascii="宋体" w:hAnsi="宋体" w:hint="eastAsia"/>
                <w:bCs/>
                <w:iCs/>
                <w:color w:val="000000"/>
                <w:sz w:val="24"/>
              </w:rPr>
              <w:t>日期</w:t>
            </w:r>
          </w:p>
        </w:tc>
        <w:tc>
          <w:tcPr>
            <w:tcW w:w="6614" w:type="dxa"/>
            <w:tcBorders>
              <w:top w:val="single" w:sz="4" w:space="0" w:color="auto"/>
              <w:left w:val="single" w:sz="4" w:space="0" w:color="auto"/>
              <w:bottom w:val="single" w:sz="4" w:space="0" w:color="auto"/>
              <w:right w:val="single" w:sz="4" w:space="0" w:color="auto"/>
            </w:tcBorders>
            <w:vAlign w:val="center"/>
          </w:tcPr>
          <w:p w:rsidR="00BB4D26" w:rsidRPr="00DE2367" w:rsidRDefault="00BB4D26" w:rsidP="00BB4D26">
            <w:pPr>
              <w:spacing w:line="480" w:lineRule="atLeast"/>
              <w:rPr>
                <w:rFonts w:ascii="宋体" w:hAnsi="宋体"/>
                <w:bCs/>
                <w:iCs/>
                <w:color w:val="000000"/>
                <w:sz w:val="24"/>
              </w:rPr>
            </w:pPr>
            <w:r w:rsidRPr="00DE2367">
              <w:rPr>
                <w:rFonts w:ascii="宋体" w:hAnsi="宋体" w:hint="eastAsia"/>
                <w:bCs/>
                <w:iCs/>
                <w:color w:val="000000"/>
                <w:sz w:val="24"/>
              </w:rPr>
              <w:t>201</w:t>
            </w:r>
            <w:r w:rsidRPr="00DE2367">
              <w:rPr>
                <w:rFonts w:ascii="宋体" w:hAnsi="宋体"/>
                <w:bCs/>
                <w:iCs/>
                <w:color w:val="000000"/>
                <w:sz w:val="24"/>
              </w:rPr>
              <w:t>9</w:t>
            </w:r>
            <w:r w:rsidRPr="00DE2367">
              <w:rPr>
                <w:rFonts w:ascii="宋体" w:hAnsi="宋体" w:hint="eastAsia"/>
                <w:bCs/>
                <w:iCs/>
                <w:color w:val="000000"/>
                <w:sz w:val="24"/>
              </w:rPr>
              <w:t>年9月</w:t>
            </w:r>
            <w:r w:rsidRPr="00DE2367">
              <w:rPr>
                <w:rFonts w:ascii="宋体" w:hAnsi="宋体"/>
                <w:bCs/>
                <w:iCs/>
                <w:color w:val="000000"/>
                <w:sz w:val="24"/>
              </w:rPr>
              <w:t>9</w:t>
            </w:r>
            <w:r w:rsidRPr="00DE2367">
              <w:rPr>
                <w:rFonts w:ascii="宋体" w:hAnsi="宋体" w:hint="eastAsia"/>
                <w:bCs/>
                <w:iCs/>
                <w:color w:val="000000"/>
                <w:sz w:val="24"/>
              </w:rPr>
              <w:t>日</w:t>
            </w:r>
          </w:p>
        </w:tc>
      </w:tr>
    </w:tbl>
    <w:p w:rsidR="002073B0" w:rsidRDefault="002073B0"/>
    <w:sectPr w:rsidR="002073B0" w:rsidSect="009E721F">
      <w:headerReference w:type="default" r:id="rId6"/>
      <w:pgSz w:w="11906" w:h="16838"/>
      <w:pgMar w:top="1440" w:right="1800" w:bottom="1872"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1973" w:rsidRDefault="009F1973" w:rsidP="00B33D9D">
      <w:r>
        <w:separator/>
      </w:r>
    </w:p>
  </w:endnote>
  <w:endnote w:type="continuationSeparator" w:id="0">
    <w:p w:rsidR="009F1973" w:rsidRDefault="009F1973" w:rsidP="00B33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1973" w:rsidRDefault="009F1973" w:rsidP="00B33D9D">
      <w:r>
        <w:separator/>
      </w:r>
    </w:p>
  </w:footnote>
  <w:footnote w:type="continuationSeparator" w:id="0">
    <w:p w:rsidR="009F1973" w:rsidRDefault="009F1973" w:rsidP="00B33D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721F" w:rsidRDefault="009F1973" w:rsidP="00F475FD">
    <w:pPr>
      <w:pStyle w:val="a3"/>
      <w:pBdr>
        <w:bottom w:val="none" w:sz="0" w:space="0" w:color="auto"/>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12A4A"/>
    <w:rsid w:val="000038F3"/>
    <w:rsid w:val="00016C29"/>
    <w:rsid w:val="00021BED"/>
    <w:rsid w:val="00025808"/>
    <w:rsid w:val="0005091B"/>
    <w:rsid w:val="00067F4C"/>
    <w:rsid w:val="0009332F"/>
    <w:rsid w:val="00095FC8"/>
    <w:rsid w:val="000A6955"/>
    <w:rsid w:val="000B2FC5"/>
    <w:rsid w:val="000C5072"/>
    <w:rsid w:val="000C572B"/>
    <w:rsid w:val="000D11AC"/>
    <w:rsid w:val="000D137C"/>
    <w:rsid w:val="000D62B9"/>
    <w:rsid w:val="000E0D87"/>
    <w:rsid w:val="00111B11"/>
    <w:rsid w:val="001217AB"/>
    <w:rsid w:val="00131A07"/>
    <w:rsid w:val="00175BEA"/>
    <w:rsid w:val="00176D45"/>
    <w:rsid w:val="00181C8D"/>
    <w:rsid w:val="0019473B"/>
    <w:rsid w:val="001A0767"/>
    <w:rsid w:val="001B5AAB"/>
    <w:rsid w:val="001B7B9C"/>
    <w:rsid w:val="001E1F51"/>
    <w:rsid w:val="001E3B3C"/>
    <w:rsid w:val="001E5D2D"/>
    <w:rsid w:val="001F1521"/>
    <w:rsid w:val="002073B0"/>
    <w:rsid w:val="002126BB"/>
    <w:rsid w:val="00212A4A"/>
    <w:rsid w:val="00225407"/>
    <w:rsid w:val="00227E4A"/>
    <w:rsid w:val="00230902"/>
    <w:rsid w:val="002438E9"/>
    <w:rsid w:val="00247323"/>
    <w:rsid w:val="0025594B"/>
    <w:rsid w:val="00260803"/>
    <w:rsid w:val="00261061"/>
    <w:rsid w:val="00273709"/>
    <w:rsid w:val="00273B77"/>
    <w:rsid w:val="002770EC"/>
    <w:rsid w:val="00285235"/>
    <w:rsid w:val="00287AFA"/>
    <w:rsid w:val="00291317"/>
    <w:rsid w:val="002A0834"/>
    <w:rsid w:val="002B0BEF"/>
    <w:rsid w:val="002B34A7"/>
    <w:rsid w:val="002B477B"/>
    <w:rsid w:val="002B551A"/>
    <w:rsid w:val="002C00CE"/>
    <w:rsid w:val="002C33DB"/>
    <w:rsid w:val="002D1A6C"/>
    <w:rsid w:val="002D5EA9"/>
    <w:rsid w:val="002D5FDE"/>
    <w:rsid w:val="002D64E6"/>
    <w:rsid w:val="002D7C8E"/>
    <w:rsid w:val="002E3524"/>
    <w:rsid w:val="002F3D8F"/>
    <w:rsid w:val="0032150E"/>
    <w:rsid w:val="003313AD"/>
    <w:rsid w:val="00332B71"/>
    <w:rsid w:val="0034392E"/>
    <w:rsid w:val="00346701"/>
    <w:rsid w:val="0036047F"/>
    <w:rsid w:val="0036405D"/>
    <w:rsid w:val="00375872"/>
    <w:rsid w:val="00391900"/>
    <w:rsid w:val="00397D17"/>
    <w:rsid w:val="003B1542"/>
    <w:rsid w:val="003C0E10"/>
    <w:rsid w:val="003E7E34"/>
    <w:rsid w:val="003F2AE5"/>
    <w:rsid w:val="00402CA9"/>
    <w:rsid w:val="0041660B"/>
    <w:rsid w:val="00422A1E"/>
    <w:rsid w:val="00422E6D"/>
    <w:rsid w:val="00425ACF"/>
    <w:rsid w:val="00426120"/>
    <w:rsid w:val="004306F8"/>
    <w:rsid w:val="00434EC1"/>
    <w:rsid w:val="004439C2"/>
    <w:rsid w:val="004560AD"/>
    <w:rsid w:val="00463E31"/>
    <w:rsid w:val="0047196D"/>
    <w:rsid w:val="00484B7C"/>
    <w:rsid w:val="004905B1"/>
    <w:rsid w:val="004A5381"/>
    <w:rsid w:val="004A6740"/>
    <w:rsid w:val="004B27C0"/>
    <w:rsid w:val="004B498A"/>
    <w:rsid w:val="004B6E85"/>
    <w:rsid w:val="004E460E"/>
    <w:rsid w:val="004E7BC6"/>
    <w:rsid w:val="00502026"/>
    <w:rsid w:val="0050728A"/>
    <w:rsid w:val="005141C6"/>
    <w:rsid w:val="00527325"/>
    <w:rsid w:val="005309E5"/>
    <w:rsid w:val="0053535E"/>
    <w:rsid w:val="0055478D"/>
    <w:rsid w:val="005616D1"/>
    <w:rsid w:val="00561CC8"/>
    <w:rsid w:val="0057285A"/>
    <w:rsid w:val="00573AE7"/>
    <w:rsid w:val="0059353B"/>
    <w:rsid w:val="005A06A9"/>
    <w:rsid w:val="005A523C"/>
    <w:rsid w:val="005C7098"/>
    <w:rsid w:val="005D6FF6"/>
    <w:rsid w:val="005E0A12"/>
    <w:rsid w:val="005E335C"/>
    <w:rsid w:val="005E66C2"/>
    <w:rsid w:val="005E7482"/>
    <w:rsid w:val="005F1416"/>
    <w:rsid w:val="005F269E"/>
    <w:rsid w:val="006022C9"/>
    <w:rsid w:val="00603359"/>
    <w:rsid w:val="00604624"/>
    <w:rsid w:val="0061733E"/>
    <w:rsid w:val="00620A9F"/>
    <w:rsid w:val="006314B0"/>
    <w:rsid w:val="00641420"/>
    <w:rsid w:val="00655DE4"/>
    <w:rsid w:val="006565F9"/>
    <w:rsid w:val="006577F1"/>
    <w:rsid w:val="00664F6D"/>
    <w:rsid w:val="00673F03"/>
    <w:rsid w:val="006A75BA"/>
    <w:rsid w:val="006B42CD"/>
    <w:rsid w:val="006C14DC"/>
    <w:rsid w:val="006D0946"/>
    <w:rsid w:val="006D412B"/>
    <w:rsid w:val="006F0C03"/>
    <w:rsid w:val="006F7DF3"/>
    <w:rsid w:val="00702404"/>
    <w:rsid w:val="007073BD"/>
    <w:rsid w:val="007178FE"/>
    <w:rsid w:val="00722198"/>
    <w:rsid w:val="00753470"/>
    <w:rsid w:val="0075639B"/>
    <w:rsid w:val="00757E9D"/>
    <w:rsid w:val="00774324"/>
    <w:rsid w:val="0077526F"/>
    <w:rsid w:val="0077772E"/>
    <w:rsid w:val="00793986"/>
    <w:rsid w:val="007B3622"/>
    <w:rsid w:val="007B57FF"/>
    <w:rsid w:val="007D798A"/>
    <w:rsid w:val="007E1564"/>
    <w:rsid w:val="00825160"/>
    <w:rsid w:val="00874320"/>
    <w:rsid w:val="00885D05"/>
    <w:rsid w:val="008A34C0"/>
    <w:rsid w:val="008A61F1"/>
    <w:rsid w:val="008B544D"/>
    <w:rsid w:val="008C605A"/>
    <w:rsid w:val="008E1B12"/>
    <w:rsid w:val="008F03A0"/>
    <w:rsid w:val="008F52BD"/>
    <w:rsid w:val="008F7FBF"/>
    <w:rsid w:val="00904BA7"/>
    <w:rsid w:val="00920BDC"/>
    <w:rsid w:val="0092693E"/>
    <w:rsid w:val="009310D8"/>
    <w:rsid w:val="00931822"/>
    <w:rsid w:val="009319CE"/>
    <w:rsid w:val="00934058"/>
    <w:rsid w:val="00945EE8"/>
    <w:rsid w:val="00947745"/>
    <w:rsid w:val="009543F4"/>
    <w:rsid w:val="00956530"/>
    <w:rsid w:val="00964DDF"/>
    <w:rsid w:val="00982457"/>
    <w:rsid w:val="00993A31"/>
    <w:rsid w:val="00995FB4"/>
    <w:rsid w:val="009A11CF"/>
    <w:rsid w:val="009A2FE5"/>
    <w:rsid w:val="009B1EE1"/>
    <w:rsid w:val="009B37CD"/>
    <w:rsid w:val="009F0EA7"/>
    <w:rsid w:val="009F1973"/>
    <w:rsid w:val="009F251B"/>
    <w:rsid w:val="009F4ABB"/>
    <w:rsid w:val="00A10CCB"/>
    <w:rsid w:val="00A178AA"/>
    <w:rsid w:val="00A30D2A"/>
    <w:rsid w:val="00A36CC7"/>
    <w:rsid w:val="00A4230D"/>
    <w:rsid w:val="00A44515"/>
    <w:rsid w:val="00A5701B"/>
    <w:rsid w:val="00A57DDB"/>
    <w:rsid w:val="00A766D7"/>
    <w:rsid w:val="00A85FE4"/>
    <w:rsid w:val="00A87AC0"/>
    <w:rsid w:val="00A9669C"/>
    <w:rsid w:val="00AD196C"/>
    <w:rsid w:val="00AD1F7C"/>
    <w:rsid w:val="00AE2816"/>
    <w:rsid w:val="00B0018C"/>
    <w:rsid w:val="00B04D98"/>
    <w:rsid w:val="00B0740F"/>
    <w:rsid w:val="00B17023"/>
    <w:rsid w:val="00B331D4"/>
    <w:rsid w:val="00B33D9D"/>
    <w:rsid w:val="00B35C35"/>
    <w:rsid w:val="00B3617B"/>
    <w:rsid w:val="00B45798"/>
    <w:rsid w:val="00B45B31"/>
    <w:rsid w:val="00B5058A"/>
    <w:rsid w:val="00B83E78"/>
    <w:rsid w:val="00B87A9C"/>
    <w:rsid w:val="00BA47EF"/>
    <w:rsid w:val="00BB1A8D"/>
    <w:rsid w:val="00BB4528"/>
    <w:rsid w:val="00BB4D26"/>
    <w:rsid w:val="00BB5E83"/>
    <w:rsid w:val="00BE2D63"/>
    <w:rsid w:val="00BE383D"/>
    <w:rsid w:val="00BF317E"/>
    <w:rsid w:val="00BF522D"/>
    <w:rsid w:val="00BF5F12"/>
    <w:rsid w:val="00C15555"/>
    <w:rsid w:val="00C35833"/>
    <w:rsid w:val="00C37804"/>
    <w:rsid w:val="00C41576"/>
    <w:rsid w:val="00C42DDB"/>
    <w:rsid w:val="00C553E2"/>
    <w:rsid w:val="00C74321"/>
    <w:rsid w:val="00C84508"/>
    <w:rsid w:val="00C84DAA"/>
    <w:rsid w:val="00C86DD7"/>
    <w:rsid w:val="00C91AF4"/>
    <w:rsid w:val="00CA0EBE"/>
    <w:rsid w:val="00CB38B3"/>
    <w:rsid w:val="00CB5FA9"/>
    <w:rsid w:val="00CC7A7E"/>
    <w:rsid w:val="00CD252E"/>
    <w:rsid w:val="00CE279E"/>
    <w:rsid w:val="00CE2E07"/>
    <w:rsid w:val="00CE41DA"/>
    <w:rsid w:val="00CE5887"/>
    <w:rsid w:val="00CF03E4"/>
    <w:rsid w:val="00CF498B"/>
    <w:rsid w:val="00CF5A57"/>
    <w:rsid w:val="00D00A21"/>
    <w:rsid w:val="00D1061F"/>
    <w:rsid w:val="00D12DF5"/>
    <w:rsid w:val="00D3012A"/>
    <w:rsid w:val="00D30759"/>
    <w:rsid w:val="00D34C24"/>
    <w:rsid w:val="00D35061"/>
    <w:rsid w:val="00D46D8C"/>
    <w:rsid w:val="00D53EDD"/>
    <w:rsid w:val="00D6110A"/>
    <w:rsid w:val="00D73F57"/>
    <w:rsid w:val="00D82095"/>
    <w:rsid w:val="00DD17D1"/>
    <w:rsid w:val="00DD2290"/>
    <w:rsid w:val="00DD5721"/>
    <w:rsid w:val="00DE2367"/>
    <w:rsid w:val="00DF4A9F"/>
    <w:rsid w:val="00E24051"/>
    <w:rsid w:val="00E32A09"/>
    <w:rsid w:val="00E47A2B"/>
    <w:rsid w:val="00E85D53"/>
    <w:rsid w:val="00E91FE1"/>
    <w:rsid w:val="00EA40C9"/>
    <w:rsid w:val="00EA73CA"/>
    <w:rsid w:val="00EB76CC"/>
    <w:rsid w:val="00EB7CF6"/>
    <w:rsid w:val="00EE11E0"/>
    <w:rsid w:val="00EF0997"/>
    <w:rsid w:val="00EF6505"/>
    <w:rsid w:val="00F10DE5"/>
    <w:rsid w:val="00F14930"/>
    <w:rsid w:val="00F23E68"/>
    <w:rsid w:val="00F40698"/>
    <w:rsid w:val="00F41367"/>
    <w:rsid w:val="00F5327B"/>
    <w:rsid w:val="00F54500"/>
    <w:rsid w:val="00F74759"/>
    <w:rsid w:val="00F751FF"/>
    <w:rsid w:val="00F848A0"/>
    <w:rsid w:val="00F907D7"/>
    <w:rsid w:val="00FC0E8C"/>
    <w:rsid w:val="00FC4562"/>
    <w:rsid w:val="00FC5256"/>
    <w:rsid w:val="00FD252C"/>
    <w:rsid w:val="00FD30DD"/>
    <w:rsid w:val="00FE136A"/>
    <w:rsid w:val="00FE5AC5"/>
    <w:rsid w:val="00FE6CA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0CC9C0"/>
  <w15:docId w15:val="{630EDC5F-36E3-4DA4-86E0-CF02B8F05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212A4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12A4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212A4A"/>
    <w:rPr>
      <w:rFonts w:ascii="Times New Roman" w:eastAsia="宋体" w:hAnsi="Times New Roman" w:cs="Times New Roman"/>
      <w:sz w:val="18"/>
      <w:szCs w:val="18"/>
    </w:rPr>
  </w:style>
  <w:style w:type="paragraph" w:styleId="a5">
    <w:name w:val="footer"/>
    <w:basedOn w:val="a"/>
    <w:link w:val="a6"/>
    <w:uiPriority w:val="99"/>
    <w:unhideWhenUsed/>
    <w:rsid w:val="003C0E10"/>
    <w:pPr>
      <w:tabs>
        <w:tab w:val="center" w:pos="4153"/>
        <w:tab w:val="right" w:pos="8306"/>
      </w:tabs>
      <w:snapToGrid w:val="0"/>
      <w:jc w:val="left"/>
    </w:pPr>
    <w:rPr>
      <w:sz w:val="18"/>
      <w:szCs w:val="18"/>
    </w:rPr>
  </w:style>
  <w:style w:type="character" w:customStyle="1" w:styleId="a6">
    <w:name w:val="页脚 字符"/>
    <w:basedOn w:val="a0"/>
    <w:link w:val="a5"/>
    <w:uiPriority w:val="99"/>
    <w:rsid w:val="003C0E10"/>
    <w:rPr>
      <w:rFonts w:ascii="Times New Roman" w:eastAsia="宋体" w:hAnsi="Times New Roman" w:cs="Times New Roman"/>
      <w:sz w:val="18"/>
      <w:szCs w:val="18"/>
    </w:rPr>
  </w:style>
  <w:style w:type="paragraph" w:styleId="a7">
    <w:name w:val="Normal (Web)"/>
    <w:basedOn w:val="a"/>
    <w:uiPriority w:val="99"/>
    <w:unhideWhenUsed/>
    <w:rsid w:val="009319CE"/>
    <w:pPr>
      <w:widowControl/>
      <w:spacing w:before="100" w:beforeAutospacing="1" w:after="100" w:afterAutospacing="1"/>
      <w:jc w:val="left"/>
    </w:pPr>
    <w:rPr>
      <w:rFonts w:ascii="宋体" w:hAnsi="宋体" w:cs="宋体"/>
      <w:kern w:val="0"/>
      <w:sz w:val="24"/>
    </w:rPr>
  </w:style>
  <w:style w:type="character" w:styleId="a8">
    <w:name w:val="annotation reference"/>
    <w:basedOn w:val="a0"/>
    <w:uiPriority w:val="99"/>
    <w:semiHidden/>
    <w:unhideWhenUsed/>
    <w:rsid w:val="006577F1"/>
    <w:rPr>
      <w:sz w:val="21"/>
      <w:szCs w:val="21"/>
    </w:rPr>
  </w:style>
  <w:style w:type="paragraph" w:styleId="a9">
    <w:name w:val="annotation text"/>
    <w:basedOn w:val="a"/>
    <w:link w:val="aa"/>
    <w:uiPriority w:val="99"/>
    <w:semiHidden/>
    <w:unhideWhenUsed/>
    <w:rsid w:val="006577F1"/>
    <w:pPr>
      <w:jc w:val="left"/>
    </w:pPr>
  </w:style>
  <w:style w:type="character" w:customStyle="1" w:styleId="aa">
    <w:name w:val="批注文字 字符"/>
    <w:basedOn w:val="a0"/>
    <w:link w:val="a9"/>
    <w:uiPriority w:val="99"/>
    <w:semiHidden/>
    <w:rsid w:val="006577F1"/>
    <w:rPr>
      <w:rFonts w:ascii="Times New Roman" w:eastAsia="宋体" w:hAnsi="Times New Roman" w:cs="Times New Roman"/>
      <w:szCs w:val="24"/>
    </w:rPr>
  </w:style>
  <w:style w:type="paragraph" w:styleId="ab">
    <w:name w:val="annotation subject"/>
    <w:basedOn w:val="a9"/>
    <w:next w:val="a9"/>
    <w:link w:val="ac"/>
    <w:uiPriority w:val="99"/>
    <w:semiHidden/>
    <w:unhideWhenUsed/>
    <w:rsid w:val="006577F1"/>
    <w:rPr>
      <w:b/>
      <w:bCs/>
    </w:rPr>
  </w:style>
  <w:style w:type="character" w:customStyle="1" w:styleId="ac">
    <w:name w:val="批注主题 字符"/>
    <w:basedOn w:val="aa"/>
    <w:link w:val="ab"/>
    <w:uiPriority w:val="99"/>
    <w:semiHidden/>
    <w:rsid w:val="006577F1"/>
    <w:rPr>
      <w:rFonts w:ascii="Times New Roman" w:eastAsia="宋体" w:hAnsi="Times New Roman" w:cs="Times New Roman"/>
      <w:b/>
      <w:bCs/>
      <w:szCs w:val="24"/>
    </w:rPr>
  </w:style>
  <w:style w:type="paragraph" w:styleId="ad">
    <w:name w:val="Balloon Text"/>
    <w:basedOn w:val="a"/>
    <w:link w:val="ae"/>
    <w:uiPriority w:val="99"/>
    <w:semiHidden/>
    <w:unhideWhenUsed/>
    <w:rsid w:val="006577F1"/>
    <w:rPr>
      <w:sz w:val="18"/>
      <w:szCs w:val="18"/>
    </w:rPr>
  </w:style>
  <w:style w:type="character" w:customStyle="1" w:styleId="ae">
    <w:name w:val="批注框文本 字符"/>
    <w:basedOn w:val="a0"/>
    <w:link w:val="ad"/>
    <w:uiPriority w:val="99"/>
    <w:semiHidden/>
    <w:rsid w:val="006577F1"/>
    <w:rPr>
      <w:rFonts w:ascii="Times New Roman" w:eastAsia="宋体" w:hAnsi="Times New Roman" w:cs="Times New Roman"/>
      <w:sz w:val="18"/>
      <w:szCs w:val="18"/>
    </w:rPr>
  </w:style>
  <w:style w:type="character" w:styleId="af">
    <w:name w:val="Strong"/>
    <w:basedOn w:val="a0"/>
    <w:uiPriority w:val="22"/>
    <w:qFormat/>
    <w:rsid w:val="00F848A0"/>
    <w:rPr>
      <w:b/>
      <w:bCs/>
    </w:rPr>
  </w:style>
  <w:style w:type="character" w:customStyle="1" w:styleId="apple-converted-space">
    <w:name w:val="apple-converted-space"/>
    <w:basedOn w:val="a0"/>
    <w:rsid w:val="00F848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61721">
      <w:bodyDiv w:val="1"/>
      <w:marLeft w:val="0"/>
      <w:marRight w:val="0"/>
      <w:marTop w:val="0"/>
      <w:marBottom w:val="0"/>
      <w:divBdr>
        <w:top w:val="none" w:sz="0" w:space="0" w:color="auto"/>
        <w:left w:val="none" w:sz="0" w:space="0" w:color="auto"/>
        <w:bottom w:val="none" w:sz="0" w:space="0" w:color="auto"/>
        <w:right w:val="none" w:sz="0" w:space="0" w:color="auto"/>
      </w:divBdr>
    </w:div>
    <w:div w:id="30810310">
      <w:bodyDiv w:val="1"/>
      <w:marLeft w:val="0"/>
      <w:marRight w:val="0"/>
      <w:marTop w:val="0"/>
      <w:marBottom w:val="0"/>
      <w:divBdr>
        <w:top w:val="none" w:sz="0" w:space="0" w:color="auto"/>
        <w:left w:val="none" w:sz="0" w:space="0" w:color="auto"/>
        <w:bottom w:val="none" w:sz="0" w:space="0" w:color="auto"/>
        <w:right w:val="none" w:sz="0" w:space="0" w:color="auto"/>
      </w:divBdr>
    </w:div>
    <w:div w:id="62915197">
      <w:bodyDiv w:val="1"/>
      <w:marLeft w:val="0"/>
      <w:marRight w:val="0"/>
      <w:marTop w:val="0"/>
      <w:marBottom w:val="0"/>
      <w:divBdr>
        <w:top w:val="none" w:sz="0" w:space="0" w:color="auto"/>
        <w:left w:val="none" w:sz="0" w:space="0" w:color="auto"/>
        <w:bottom w:val="none" w:sz="0" w:space="0" w:color="auto"/>
        <w:right w:val="none" w:sz="0" w:space="0" w:color="auto"/>
      </w:divBdr>
    </w:div>
    <w:div w:id="97681157">
      <w:bodyDiv w:val="1"/>
      <w:marLeft w:val="0"/>
      <w:marRight w:val="0"/>
      <w:marTop w:val="0"/>
      <w:marBottom w:val="0"/>
      <w:divBdr>
        <w:top w:val="none" w:sz="0" w:space="0" w:color="auto"/>
        <w:left w:val="none" w:sz="0" w:space="0" w:color="auto"/>
        <w:bottom w:val="none" w:sz="0" w:space="0" w:color="auto"/>
        <w:right w:val="none" w:sz="0" w:space="0" w:color="auto"/>
      </w:divBdr>
    </w:div>
    <w:div w:id="99762331">
      <w:bodyDiv w:val="1"/>
      <w:marLeft w:val="0"/>
      <w:marRight w:val="0"/>
      <w:marTop w:val="0"/>
      <w:marBottom w:val="0"/>
      <w:divBdr>
        <w:top w:val="none" w:sz="0" w:space="0" w:color="auto"/>
        <w:left w:val="none" w:sz="0" w:space="0" w:color="auto"/>
        <w:bottom w:val="none" w:sz="0" w:space="0" w:color="auto"/>
        <w:right w:val="none" w:sz="0" w:space="0" w:color="auto"/>
      </w:divBdr>
    </w:div>
    <w:div w:id="150488970">
      <w:bodyDiv w:val="1"/>
      <w:marLeft w:val="0"/>
      <w:marRight w:val="0"/>
      <w:marTop w:val="0"/>
      <w:marBottom w:val="0"/>
      <w:divBdr>
        <w:top w:val="none" w:sz="0" w:space="0" w:color="auto"/>
        <w:left w:val="none" w:sz="0" w:space="0" w:color="auto"/>
        <w:bottom w:val="none" w:sz="0" w:space="0" w:color="auto"/>
        <w:right w:val="none" w:sz="0" w:space="0" w:color="auto"/>
      </w:divBdr>
    </w:div>
    <w:div w:id="208760574">
      <w:bodyDiv w:val="1"/>
      <w:marLeft w:val="0"/>
      <w:marRight w:val="0"/>
      <w:marTop w:val="0"/>
      <w:marBottom w:val="0"/>
      <w:divBdr>
        <w:top w:val="none" w:sz="0" w:space="0" w:color="auto"/>
        <w:left w:val="none" w:sz="0" w:space="0" w:color="auto"/>
        <w:bottom w:val="none" w:sz="0" w:space="0" w:color="auto"/>
        <w:right w:val="none" w:sz="0" w:space="0" w:color="auto"/>
      </w:divBdr>
    </w:div>
    <w:div w:id="217480683">
      <w:bodyDiv w:val="1"/>
      <w:marLeft w:val="0"/>
      <w:marRight w:val="0"/>
      <w:marTop w:val="0"/>
      <w:marBottom w:val="0"/>
      <w:divBdr>
        <w:top w:val="none" w:sz="0" w:space="0" w:color="auto"/>
        <w:left w:val="none" w:sz="0" w:space="0" w:color="auto"/>
        <w:bottom w:val="none" w:sz="0" w:space="0" w:color="auto"/>
        <w:right w:val="none" w:sz="0" w:space="0" w:color="auto"/>
      </w:divBdr>
    </w:div>
    <w:div w:id="235670710">
      <w:bodyDiv w:val="1"/>
      <w:marLeft w:val="0"/>
      <w:marRight w:val="0"/>
      <w:marTop w:val="0"/>
      <w:marBottom w:val="0"/>
      <w:divBdr>
        <w:top w:val="none" w:sz="0" w:space="0" w:color="auto"/>
        <w:left w:val="none" w:sz="0" w:space="0" w:color="auto"/>
        <w:bottom w:val="none" w:sz="0" w:space="0" w:color="auto"/>
        <w:right w:val="none" w:sz="0" w:space="0" w:color="auto"/>
      </w:divBdr>
    </w:div>
    <w:div w:id="240722745">
      <w:bodyDiv w:val="1"/>
      <w:marLeft w:val="0"/>
      <w:marRight w:val="0"/>
      <w:marTop w:val="0"/>
      <w:marBottom w:val="0"/>
      <w:divBdr>
        <w:top w:val="none" w:sz="0" w:space="0" w:color="auto"/>
        <w:left w:val="none" w:sz="0" w:space="0" w:color="auto"/>
        <w:bottom w:val="none" w:sz="0" w:space="0" w:color="auto"/>
        <w:right w:val="none" w:sz="0" w:space="0" w:color="auto"/>
      </w:divBdr>
    </w:div>
    <w:div w:id="241523774">
      <w:bodyDiv w:val="1"/>
      <w:marLeft w:val="0"/>
      <w:marRight w:val="0"/>
      <w:marTop w:val="0"/>
      <w:marBottom w:val="0"/>
      <w:divBdr>
        <w:top w:val="none" w:sz="0" w:space="0" w:color="auto"/>
        <w:left w:val="none" w:sz="0" w:space="0" w:color="auto"/>
        <w:bottom w:val="none" w:sz="0" w:space="0" w:color="auto"/>
        <w:right w:val="none" w:sz="0" w:space="0" w:color="auto"/>
      </w:divBdr>
    </w:div>
    <w:div w:id="261038114">
      <w:bodyDiv w:val="1"/>
      <w:marLeft w:val="0"/>
      <w:marRight w:val="0"/>
      <w:marTop w:val="0"/>
      <w:marBottom w:val="0"/>
      <w:divBdr>
        <w:top w:val="none" w:sz="0" w:space="0" w:color="auto"/>
        <w:left w:val="none" w:sz="0" w:space="0" w:color="auto"/>
        <w:bottom w:val="none" w:sz="0" w:space="0" w:color="auto"/>
        <w:right w:val="none" w:sz="0" w:space="0" w:color="auto"/>
      </w:divBdr>
    </w:div>
    <w:div w:id="309289283">
      <w:bodyDiv w:val="1"/>
      <w:marLeft w:val="0"/>
      <w:marRight w:val="0"/>
      <w:marTop w:val="0"/>
      <w:marBottom w:val="0"/>
      <w:divBdr>
        <w:top w:val="none" w:sz="0" w:space="0" w:color="auto"/>
        <w:left w:val="none" w:sz="0" w:space="0" w:color="auto"/>
        <w:bottom w:val="none" w:sz="0" w:space="0" w:color="auto"/>
        <w:right w:val="none" w:sz="0" w:space="0" w:color="auto"/>
      </w:divBdr>
    </w:div>
    <w:div w:id="360084898">
      <w:bodyDiv w:val="1"/>
      <w:marLeft w:val="0"/>
      <w:marRight w:val="0"/>
      <w:marTop w:val="0"/>
      <w:marBottom w:val="0"/>
      <w:divBdr>
        <w:top w:val="none" w:sz="0" w:space="0" w:color="auto"/>
        <w:left w:val="none" w:sz="0" w:space="0" w:color="auto"/>
        <w:bottom w:val="none" w:sz="0" w:space="0" w:color="auto"/>
        <w:right w:val="none" w:sz="0" w:space="0" w:color="auto"/>
      </w:divBdr>
    </w:div>
    <w:div w:id="416635372">
      <w:bodyDiv w:val="1"/>
      <w:marLeft w:val="0"/>
      <w:marRight w:val="0"/>
      <w:marTop w:val="0"/>
      <w:marBottom w:val="0"/>
      <w:divBdr>
        <w:top w:val="none" w:sz="0" w:space="0" w:color="auto"/>
        <w:left w:val="none" w:sz="0" w:space="0" w:color="auto"/>
        <w:bottom w:val="none" w:sz="0" w:space="0" w:color="auto"/>
        <w:right w:val="none" w:sz="0" w:space="0" w:color="auto"/>
      </w:divBdr>
    </w:div>
    <w:div w:id="447630173">
      <w:bodyDiv w:val="1"/>
      <w:marLeft w:val="0"/>
      <w:marRight w:val="0"/>
      <w:marTop w:val="0"/>
      <w:marBottom w:val="0"/>
      <w:divBdr>
        <w:top w:val="none" w:sz="0" w:space="0" w:color="auto"/>
        <w:left w:val="none" w:sz="0" w:space="0" w:color="auto"/>
        <w:bottom w:val="none" w:sz="0" w:space="0" w:color="auto"/>
        <w:right w:val="none" w:sz="0" w:space="0" w:color="auto"/>
      </w:divBdr>
    </w:div>
    <w:div w:id="451288960">
      <w:bodyDiv w:val="1"/>
      <w:marLeft w:val="0"/>
      <w:marRight w:val="0"/>
      <w:marTop w:val="0"/>
      <w:marBottom w:val="0"/>
      <w:divBdr>
        <w:top w:val="none" w:sz="0" w:space="0" w:color="auto"/>
        <w:left w:val="none" w:sz="0" w:space="0" w:color="auto"/>
        <w:bottom w:val="none" w:sz="0" w:space="0" w:color="auto"/>
        <w:right w:val="none" w:sz="0" w:space="0" w:color="auto"/>
      </w:divBdr>
    </w:div>
    <w:div w:id="476532848">
      <w:bodyDiv w:val="1"/>
      <w:marLeft w:val="0"/>
      <w:marRight w:val="0"/>
      <w:marTop w:val="0"/>
      <w:marBottom w:val="0"/>
      <w:divBdr>
        <w:top w:val="none" w:sz="0" w:space="0" w:color="auto"/>
        <w:left w:val="none" w:sz="0" w:space="0" w:color="auto"/>
        <w:bottom w:val="none" w:sz="0" w:space="0" w:color="auto"/>
        <w:right w:val="none" w:sz="0" w:space="0" w:color="auto"/>
      </w:divBdr>
    </w:div>
    <w:div w:id="600332889">
      <w:bodyDiv w:val="1"/>
      <w:marLeft w:val="0"/>
      <w:marRight w:val="0"/>
      <w:marTop w:val="0"/>
      <w:marBottom w:val="0"/>
      <w:divBdr>
        <w:top w:val="none" w:sz="0" w:space="0" w:color="auto"/>
        <w:left w:val="none" w:sz="0" w:space="0" w:color="auto"/>
        <w:bottom w:val="none" w:sz="0" w:space="0" w:color="auto"/>
        <w:right w:val="none" w:sz="0" w:space="0" w:color="auto"/>
      </w:divBdr>
    </w:div>
    <w:div w:id="680160756">
      <w:bodyDiv w:val="1"/>
      <w:marLeft w:val="0"/>
      <w:marRight w:val="0"/>
      <w:marTop w:val="0"/>
      <w:marBottom w:val="0"/>
      <w:divBdr>
        <w:top w:val="none" w:sz="0" w:space="0" w:color="auto"/>
        <w:left w:val="none" w:sz="0" w:space="0" w:color="auto"/>
        <w:bottom w:val="none" w:sz="0" w:space="0" w:color="auto"/>
        <w:right w:val="none" w:sz="0" w:space="0" w:color="auto"/>
      </w:divBdr>
    </w:div>
    <w:div w:id="680741383">
      <w:bodyDiv w:val="1"/>
      <w:marLeft w:val="0"/>
      <w:marRight w:val="0"/>
      <w:marTop w:val="0"/>
      <w:marBottom w:val="0"/>
      <w:divBdr>
        <w:top w:val="none" w:sz="0" w:space="0" w:color="auto"/>
        <w:left w:val="none" w:sz="0" w:space="0" w:color="auto"/>
        <w:bottom w:val="none" w:sz="0" w:space="0" w:color="auto"/>
        <w:right w:val="none" w:sz="0" w:space="0" w:color="auto"/>
      </w:divBdr>
    </w:div>
    <w:div w:id="775951716">
      <w:bodyDiv w:val="1"/>
      <w:marLeft w:val="0"/>
      <w:marRight w:val="0"/>
      <w:marTop w:val="0"/>
      <w:marBottom w:val="0"/>
      <w:divBdr>
        <w:top w:val="none" w:sz="0" w:space="0" w:color="auto"/>
        <w:left w:val="none" w:sz="0" w:space="0" w:color="auto"/>
        <w:bottom w:val="none" w:sz="0" w:space="0" w:color="auto"/>
        <w:right w:val="none" w:sz="0" w:space="0" w:color="auto"/>
      </w:divBdr>
    </w:div>
    <w:div w:id="788664561">
      <w:bodyDiv w:val="1"/>
      <w:marLeft w:val="0"/>
      <w:marRight w:val="0"/>
      <w:marTop w:val="0"/>
      <w:marBottom w:val="0"/>
      <w:divBdr>
        <w:top w:val="none" w:sz="0" w:space="0" w:color="auto"/>
        <w:left w:val="none" w:sz="0" w:space="0" w:color="auto"/>
        <w:bottom w:val="none" w:sz="0" w:space="0" w:color="auto"/>
        <w:right w:val="none" w:sz="0" w:space="0" w:color="auto"/>
      </w:divBdr>
    </w:div>
    <w:div w:id="825781687">
      <w:bodyDiv w:val="1"/>
      <w:marLeft w:val="0"/>
      <w:marRight w:val="0"/>
      <w:marTop w:val="0"/>
      <w:marBottom w:val="0"/>
      <w:divBdr>
        <w:top w:val="none" w:sz="0" w:space="0" w:color="auto"/>
        <w:left w:val="none" w:sz="0" w:space="0" w:color="auto"/>
        <w:bottom w:val="none" w:sz="0" w:space="0" w:color="auto"/>
        <w:right w:val="none" w:sz="0" w:space="0" w:color="auto"/>
      </w:divBdr>
    </w:div>
    <w:div w:id="834304776">
      <w:bodyDiv w:val="1"/>
      <w:marLeft w:val="0"/>
      <w:marRight w:val="0"/>
      <w:marTop w:val="0"/>
      <w:marBottom w:val="0"/>
      <w:divBdr>
        <w:top w:val="none" w:sz="0" w:space="0" w:color="auto"/>
        <w:left w:val="none" w:sz="0" w:space="0" w:color="auto"/>
        <w:bottom w:val="none" w:sz="0" w:space="0" w:color="auto"/>
        <w:right w:val="none" w:sz="0" w:space="0" w:color="auto"/>
      </w:divBdr>
    </w:div>
    <w:div w:id="865559967">
      <w:bodyDiv w:val="1"/>
      <w:marLeft w:val="0"/>
      <w:marRight w:val="0"/>
      <w:marTop w:val="0"/>
      <w:marBottom w:val="0"/>
      <w:divBdr>
        <w:top w:val="none" w:sz="0" w:space="0" w:color="auto"/>
        <w:left w:val="none" w:sz="0" w:space="0" w:color="auto"/>
        <w:bottom w:val="none" w:sz="0" w:space="0" w:color="auto"/>
        <w:right w:val="none" w:sz="0" w:space="0" w:color="auto"/>
      </w:divBdr>
    </w:div>
    <w:div w:id="868684879">
      <w:bodyDiv w:val="1"/>
      <w:marLeft w:val="0"/>
      <w:marRight w:val="0"/>
      <w:marTop w:val="0"/>
      <w:marBottom w:val="0"/>
      <w:divBdr>
        <w:top w:val="none" w:sz="0" w:space="0" w:color="auto"/>
        <w:left w:val="none" w:sz="0" w:space="0" w:color="auto"/>
        <w:bottom w:val="none" w:sz="0" w:space="0" w:color="auto"/>
        <w:right w:val="none" w:sz="0" w:space="0" w:color="auto"/>
      </w:divBdr>
    </w:div>
    <w:div w:id="873730870">
      <w:bodyDiv w:val="1"/>
      <w:marLeft w:val="0"/>
      <w:marRight w:val="0"/>
      <w:marTop w:val="0"/>
      <w:marBottom w:val="0"/>
      <w:divBdr>
        <w:top w:val="none" w:sz="0" w:space="0" w:color="auto"/>
        <w:left w:val="none" w:sz="0" w:space="0" w:color="auto"/>
        <w:bottom w:val="none" w:sz="0" w:space="0" w:color="auto"/>
        <w:right w:val="none" w:sz="0" w:space="0" w:color="auto"/>
      </w:divBdr>
    </w:div>
    <w:div w:id="935213023">
      <w:bodyDiv w:val="1"/>
      <w:marLeft w:val="0"/>
      <w:marRight w:val="0"/>
      <w:marTop w:val="0"/>
      <w:marBottom w:val="0"/>
      <w:divBdr>
        <w:top w:val="none" w:sz="0" w:space="0" w:color="auto"/>
        <w:left w:val="none" w:sz="0" w:space="0" w:color="auto"/>
        <w:bottom w:val="none" w:sz="0" w:space="0" w:color="auto"/>
        <w:right w:val="none" w:sz="0" w:space="0" w:color="auto"/>
      </w:divBdr>
    </w:div>
    <w:div w:id="960957732">
      <w:bodyDiv w:val="1"/>
      <w:marLeft w:val="0"/>
      <w:marRight w:val="0"/>
      <w:marTop w:val="0"/>
      <w:marBottom w:val="0"/>
      <w:divBdr>
        <w:top w:val="none" w:sz="0" w:space="0" w:color="auto"/>
        <w:left w:val="none" w:sz="0" w:space="0" w:color="auto"/>
        <w:bottom w:val="none" w:sz="0" w:space="0" w:color="auto"/>
        <w:right w:val="none" w:sz="0" w:space="0" w:color="auto"/>
      </w:divBdr>
    </w:div>
    <w:div w:id="975529944">
      <w:bodyDiv w:val="1"/>
      <w:marLeft w:val="0"/>
      <w:marRight w:val="0"/>
      <w:marTop w:val="0"/>
      <w:marBottom w:val="0"/>
      <w:divBdr>
        <w:top w:val="none" w:sz="0" w:space="0" w:color="auto"/>
        <w:left w:val="none" w:sz="0" w:space="0" w:color="auto"/>
        <w:bottom w:val="none" w:sz="0" w:space="0" w:color="auto"/>
        <w:right w:val="none" w:sz="0" w:space="0" w:color="auto"/>
      </w:divBdr>
    </w:div>
    <w:div w:id="988363944">
      <w:bodyDiv w:val="1"/>
      <w:marLeft w:val="0"/>
      <w:marRight w:val="0"/>
      <w:marTop w:val="0"/>
      <w:marBottom w:val="0"/>
      <w:divBdr>
        <w:top w:val="none" w:sz="0" w:space="0" w:color="auto"/>
        <w:left w:val="none" w:sz="0" w:space="0" w:color="auto"/>
        <w:bottom w:val="none" w:sz="0" w:space="0" w:color="auto"/>
        <w:right w:val="none" w:sz="0" w:space="0" w:color="auto"/>
      </w:divBdr>
    </w:div>
    <w:div w:id="1018045317">
      <w:bodyDiv w:val="1"/>
      <w:marLeft w:val="0"/>
      <w:marRight w:val="0"/>
      <w:marTop w:val="0"/>
      <w:marBottom w:val="0"/>
      <w:divBdr>
        <w:top w:val="none" w:sz="0" w:space="0" w:color="auto"/>
        <w:left w:val="none" w:sz="0" w:space="0" w:color="auto"/>
        <w:bottom w:val="none" w:sz="0" w:space="0" w:color="auto"/>
        <w:right w:val="none" w:sz="0" w:space="0" w:color="auto"/>
      </w:divBdr>
    </w:div>
    <w:div w:id="1049643678">
      <w:bodyDiv w:val="1"/>
      <w:marLeft w:val="0"/>
      <w:marRight w:val="0"/>
      <w:marTop w:val="0"/>
      <w:marBottom w:val="0"/>
      <w:divBdr>
        <w:top w:val="none" w:sz="0" w:space="0" w:color="auto"/>
        <w:left w:val="none" w:sz="0" w:space="0" w:color="auto"/>
        <w:bottom w:val="none" w:sz="0" w:space="0" w:color="auto"/>
        <w:right w:val="none" w:sz="0" w:space="0" w:color="auto"/>
      </w:divBdr>
    </w:div>
    <w:div w:id="1122305745">
      <w:bodyDiv w:val="1"/>
      <w:marLeft w:val="0"/>
      <w:marRight w:val="0"/>
      <w:marTop w:val="0"/>
      <w:marBottom w:val="0"/>
      <w:divBdr>
        <w:top w:val="none" w:sz="0" w:space="0" w:color="auto"/>
        <w:left w:val="none" w:sz="0" w:space="0" w:color="auto"/>
        <w:bottom w:val="none" w:sz="0" w:space="0" w:color="auto"/>
        <w:right w:val="none" w:sz="0" w:space="0" w:color="auto"/>
      </w:divBdr>
    </w:div>
    <w:div w:id="1196500462">
      <w:bodyDiv w:val="1"/>
      <w:marLeft w:val="0"/>
      <w:marRight w:val="0"/>
      <w:marTop w:val="0"/>
      <w:marBottom w:val="0"/>
      <w:divBdr>
        <w:top w:val="none" w:sz="0" w:space="0" w:color="auto"/>
        <w:left w:val="none" w:sz="0" w:space="0" w:color="auto"/>
        <w:bottom w:val="none" w:sz="0" w:space="0" w:color="auto"/>
        <w:right w:val="none" w:sz="0" w:space="0" w:color="auto"/>
      </w:divBdr>
    </w:div>
    <w:div w:id="1246574865">
      <w:bodyDiv w:val="1"/>
      <w:marLeft w:val="0"/>
      <w:marRight w:val="0"/>
      <w:marTop w:val="0"/>
      <w:marBottom w:val="0"/>
      <w:divBdr>
        <w:top w:val="none" w:sz="0" w:space="0" w:color="auto"/>
        <w:left w:val="none" w:sz="0" w:space="0" w:color="auto"/>
        <w:bottom w:val="none" w:sz="0" w:space="0" w:color="auto"/>
        <w:right w:val="none" w:sz="0" w:space="0" w:color="auto"/>
      </w:divBdr>
    </w:div>
    <w:div w:id="1254976225">
      <w:bodyDiv w:val="1"/>
      <w:marLeft w:val="0"/>
      <w:marRight w:val="0"/>
      <w:marTop w:val="0"/>
      <w:marBottom w:val="0"/>
      <w:divBdr>
        <w:top w:val="none" w:sz="0" w:space="0" w:color="auto"/>
        <w:left w:val="none" w:sz="0" w:space="0" w:color="auto"/>
        <w:bottom w:val="none" w:sz="0" w:space="0" w:color="auto"/>
        <w:right w:val="none" w:sz="0" w:space="0" w:color="auto"/>
      </w:divBdr>
    </w:div>
    <w:div w:id="1262647493">
      <w:bodyDiv w:val="1"/>
      <w:marLeft w:val="0"/>
      <w:marRight w:val="0"/>
      <w:marTop w:val="0"/>
      <w:marBottom w:val="0"/>
      <w:divBdr>
        <w:top w:val="none" w:sz="0" w:space="0" w:color="auto"/>
        <w:left w:val="none" w:sz="0" w:space="0" w:color="auto"/>
        <w:bottom w:val="none" w:sz="0" w:space="0" w:color="auto"/>
        <w:right w:val="none" w:sz="0" w:space="0" w:color="auto"/>
      </w:divBdr>
    </w:div>
    <w:div w:id="1268929603">
      <w:bodyDiv w:val="1"/>
      <w:marLeft w:val="0"/>
      <w:marRight w:val="0"/>
      <w:marTop w:val="0"/>
      <w:marBottom w:val="0"/>
      <w:divBdr>
        <w:top w:val="none" w:sz="0" w:space="0" w:color="auto"/>
        <w:left w:val="none" w:sz="0" w:space="0" w:color="auto"/>
        <w:bottom w:val="none" w:sz="0" w:space="0" w:color="auto"/>
        <w:right w:val="none" w:sz="0" w:space="0" w:color="auto"/>
      </w:divBdr>
    </w:div>
    <w:div w:id="1336302549">
      <w:bodyDiv w:val="1"/>
      <w:marLeft w:val="0"/>
      <w:marRight w:val="0"/>
      <w:marTop w:val="0"/>
      <w:marBottom w:val="0"/>
      <w:divBdr>
        <w:top w:val="none" w:sz="0" w:space="0" w:color="auto"/>
        <w:left w:val="none" w:sz="0" w:space="0" w:color="auto"/>
        <w:bottom w:val="none" w:sz="0" w:space="0" w:color="auto"/>
        <w:right w:val="none" w:sz="0" w:space="0" w:color="auto"/>
      </w:divBdr>
    </w:div>
    <w:div w:id="1352952407">
      <w:bodyDiv w:val="1"/>
      <w:marLeft w:val="0"/>
      <w:marRight w:val="0"/>
      <w:marTop w:val="0"/>
      <w:marBottom w:val="0"/>
      <w:divBdr>
        <w:top w:val="none" w:sz="0" w:space="0" w:color="auto"/>
        <w:left w:val="none" w:sz="0" w:space="0" w:color="auto"/>
        <w:bottom w:val="none" w:sz="0" w:space="0" w:color="auto"/>
        <w:right w:val="none" w:sz="0" w:space="0" w:color="auto"/>
      </w:divBdr>
    </w:div>
    <w:div w:id="1361054927">
      <w:bodyDiv w:val="1"/>
      <w:marLeft w:val="0"/>
      <w:marRight w:val="0"/>
      <w:marTop w:val="0"/>
      <w:marBottom w:val="0"/>
      <w:divBdr>
        <w:top w:val="none" w:sz="0" w:space="0" w:color="auto"/>
        <w:left w:val="none" w:sz="0" w:space="0" w:color="auto"/>
        <w:bottom w:val="none" w:sz="0" w:space="0" w:color="auto"/>
        <w:right w:val="none" w:sz="0" w:space="0" w:color="auto"/>
      </w:divBdr>
    </w:div>
    <w:div w:id="1365593493">
      <w:bodyDiv w:val="1"/>
      <w:marLeft w:val="0"/>
      <w:marRight w:val="0"/>
      <w:marTop w:val="0"/>
      <w:marBottom w:val="0"/>
      <w:divBdr>
        <w:top w:val="none" w:sz="0" w:space="0" w:color="auto"/>
        <w:left w:val="none" w:sz="0" w:space="0" w:color="auto"/>
        <w:bottom w:val="none" w:sz="0" w:space="0" w:color="auto"/>
        <w:right w:val="none" w:sz="0" w:space="0" w:color="auto"/>
      </w:divBdr>
    </w:div>
    <w:div w:id="1384792439">
      <w:bodyDiv w:val="1"/>
      <w:marLeft w:val="0"/>
      <w:marRight w:val="0"/>
      <w:marTop w:val="0"/>
      <w:marBottom w:val="0"/>
      <w:divBdr>
        <w:top w:val="none" w:sz="0" w:space="0" w:color="auto"/>
        <w:left w:val="none" w:sz="0" w:space="0" w:color="auto"/>
        <w:bottom w:val="none" w:sz="0" w:space="0" w:color="auto"/>
        <w:right w:val="none" w:sz="0" w:space="0" w:color="auto"/>
      </w:divBdr>
    </w:div>
    <w:div w:id="1401438377">
      <w:bodyDiv w:val="1"/>
      <w:marLeft w:val="0"/>
      <w:marRight w:val="0"/>
      <w:marTop w:val="0"/>
      <w:marBottom w:val="0"/>
      <w:divBdr>
        <w:top w:val="none" w:sz="0" w:space="0" w:color="auto"/>
        <w:left w:val="none" w:sz="0" w:space="0" w:color="auto"/>
        <w:bottom w:val="none" w:sz="0" w:space="0" w:color="auto"/>
        <w:right w:val="none" w:sz="0" w:space="0" w:color="auto"/>
      </w:divBdr>
    </w:div>
    <w:div w:id="1464039992">
      <w:bodyDiv w:val="1"/>
      <w:marLeft w:val="0"/>
      <w:marRight w:val="0"/>
      <w:marTop w:val="0"/>
      <w:marBottom w:val="0"/>
      <w:divBdr>
        <w:top w:val="none" w:sz="0" w:space="0" w:color="auto"/>
        <w:left w:val="none" w:sz="0" w:space="0" w:color="auto"/>
        <w:bottom w:val="none" w:sz="0" w:space="0" w:color="auto"/>
        <w:right w:val="none" w:sz="0" w:space="0" w:color="auto"/>
      </w:divBdr>
    </w:div>
    <w:div w:id="1569683060">
      <w:bodyDiv w:val="1"/>
      <w:marLeft w:val="0"/>
      <w:marRight w:val="0"/>
      <w:marTop w:val="0"/>
      <w:marBottom w:val="0"/>
      <w:divBdr>
        <w:top w:val="none" w:sz="0" w:space="0" w:color="auto"/>
        <w:left w:val="none" w:sz="0" w:space="0" w:color="auto"/>
        <w:bottom w:val="none" w:sz="0" w:space="0" w:color="auto"/>
        <w:right w:val="none" w:sz="0" w:space="0" w:color="auto"/>
      </w:divBdr>
    </w:div>
    <w:div w:id="1590699967">
      <w:bodyDiv w:val="1"/>
      <w:marLeft w:val="0"/>
      <w:marRight w:val="0"/>
      <w:marTop w:val="0"/>
      <w:marBottom w:val="0"/>
      <w:divBdr>
        <w:top w:val="none" w:sz="0" w:space="0" w:color="auto"/>
        <w:left w:val="none" w:sz="0" w:space="0" w:color="auto"/>
        <w:bottom w:val="none" w:sz="0" w:space="0" w:color="auto"/>
        <w:right w:val="none" w:sz="0" w:space="0" w:color="auto"/>
      </w:divBdr>
    </w:div>
    <w:div w:id="1642612699">
      <w:bodyDiv w:val="1"/>
      <w:marLeft w:val="0"/>
      <w:marRight w:val="0"/>
      <w:marTop w:val="0"/>
      <w:marBottom w:val="0"/>
      <w:divBdr>
        <w:top w:val="none" w:sz="0" w:space="0" w:color="auto"/>
        <w:left w:val="none" w:sz="0" w:space="0" w:color="auto"/>
        <w:bottom w:val="none" w:sz="0" w:space="0" w:color="auto"/>
        <w:right w:val="none" w:sz="0" w:space="0" w:color="auto"/>
      </w:divBdr>
    </w:div>
    <w:div w:id="1705060161">
      <w:bodyDiv w:val="1"/>
      <w:marLeft w:val="0"/>
      <w:marRight w:val="0"/>
      <w:marTop w:val="0"/>
      <w:marBottom w:val="0"/>
      <w:divBdr>
        <w:top w:val="none" w:sz="0" w:space="0" w:color="auto"/>
        <w:left w:val="none" w:sz="0" w:space="0" w:color="auto"/>
        <w:bottom w:val="none" w:sz="0" w:space="0" w:color="auto"/>
        <w:right w:val="none" w:sz="0" w:space="0" w:color="auto"/>
      </w:divBdr>
    </w:div>
    <w:div w:id="1719551951">
      <w:bodyDiv w:val="1"/>
      <w:marLeft w:val="0"/>
      <w:marRight w:val="0"/>
      <w:marTop w:val="0"/>
      <w:marBottom w:val="0"/>
      <w:divBdr>
        <w:top w:val="none" w:sz="0" w:space="0" w:color="auto"/>
        <w:left w:val="none" w:sz="0" w:space="0" w:color="auto"/>
        <w:bottom w:val="none" w:sz="0" w:space="0" w:color="auto"/>
        <w:right w:val="none" w:sz="0" w:space="0" w:color="auto"/>
      </w:divBdr>
    </w:div>
    <w:div w:id="1754357870">
      <w:bodyDiv w:val="1"/>
      <w:marLeft w:val="0"/>
      <w:marRight w:val="0"/>
      <w:marTop w:val="0"/>
      <w:marBottom w:val="0"/>
      <w:divBdr>
        <w:top w:val="none" w:sz="0" w:space="0" w:color="auto"/>
        <w:left w:val="none" w:sz="0" w:space="0" w:color="auto"/>
        <w:bottom w:val="none" w:sz="0" w:space="0" w:color="auto"/>
        <w:right w:val="none" w:sz="0" w:space="0" w:color="auto"/>
      </w:divBdr>
    </w:div>
    <w:div w:id="1755324786">
      <w:bodyDiv w:val="1"/>
      <w:marLeft w:val="0"/>
      <w:marRight w:val="0"/>
      <w:marTop w:val="0"/>
      <w:marBottom w:val="0"/>
      <w:divBdr>
        <w:top w:val="none" w:sz="0" w:space="0" w:color="auto"/>
        <w:left w:val="none" w:sz="0" w:space="0" w:color="auto"/>
        <w:bottom w:val="none" w:sz="0" w:space="0" w:color="auto"/>
        <w:right w:val="none" w:sz="0" w:space="0" w:color="auto"/>
      </w:divBdr>
    </w:div>
    <w:div w:id="1778333745">
      <w:bodyDiv w:val="1"/>
      <w:marLeft w:val="0"/>
      <w:marRight w:val="0"/>
      <w:marTop w:val="0"/>
      <w:marBottom w:val="0"/>
      <w:divBdr>
        <w:top w:val="none" w:sz="0" w:space="0" w:color="auto"/>
        <w:left w:val="none" w:sz="0" w:space="0" w:color="auto"/>
        <w:bottom w:val="none" w:sz="0" w:space="0" w:color="auto"/>
        <w:right w:val="none" w:sz="0" w:space="0" w:color="auto"/>
      </w:divBdr>
    </w:div>
    <w:div w:id="1781874284">
      <w:bodyDiv w:val="1"/>
      <w:marLeft w:val="0"/>
      <w:marRight w:val="0"/>
      <w:marTop w:val="0"/>
      <w:marBottom w:val="0"/>
      <w:divBdr>
        <w:top w:val="none" w:sz="0" w:space="0" w:color="auto"/>
        <w:left w:val="none" w:sz="0" w:space="0" w:color="auto"/>
        <w:bottom w:val="none" w:sz="0" w:space="0" w:color="auto"/>
        <w:right w:val="none" w:sz="0" w:space="0" w:color="auto"/>
      </w:divBdr>
    </w:div>
    <w:div w:id="1806006627">
      <w:bodyDiv w:val="1"/>
      <w:marLeft w:val="0"/>
      <w:marRight w:val="0"/>
      <w:marTop w:val="0"/>
      <w:marBottom w:val="0"/>
      <w:divBdr>
        <w:top w:val="none" w:sz="0" w:space="0" w:color="auto"/>
        <w:left w:val="none" w:sz="0" w:space="0" w:color="auto"/>
        <w:bottom w:val="none" w:sz="0" w:space="0" w:color="auto"/>
        <w:right w:val="none" w:sz="0" w:space="0" w:color="auto"/>
      </w:divBdr>
    </w:div>
    <w:div w:id="1807239751">
      <w:bodyDiv w:val="1"/>
      <w:marLeft w:val="0"/>
      <w:marRight w:val="0"/>
      <w:marTop w:val="0"/>
      <w:marBottom w:val="0"/>
      <w:divBdr>
        <w:top w:val="none" w:sz="0" w:space="0" w:color="auto"/>
        <w:left w:val="none" w:sz="0" w:space="0" w:color="auto"/>
        <w:bottom w:val="none" w:sz="0" w:space="0" w:color="auto"/>
        <w:right w:val="none" w:sz="0" w:space="0" w:color="auto"/>
      </w:divBdr>
    </w:div>
    <w:div w:id="1812820154">
      <w:bodyDiv w:val="1"/>
      <w:marLeft w:val="0"/>
      <w:marRight w:val="0"/>
      <w:marTop w:val="0"/>
      <w:marBottom w:val="0"/>
      <w:divBdr>
        <w:top w:val="none" w:sz="0" w:space="0" w:color="auto"/>
        <w:left w:val="none" w:sz="0" w:space="0" w:color="auto"/>
        <w:bottom w:val="none" w:sz="0" w:space="0" w:color="auto"/>
        <w:right w:val="none" w:sz="0" w:space="0" w:color="auto"/>
      </w:divBdr>
    </w:div>
    <w:div w:id="1819374966">
      <w:bodyDiv w:val="1"/>
      <w:marLeft w:val="0"/>
      <w:marRight w:val="0"/>
      <w:marTop w:val="0"/>
      <w:marBottom w:val="0"/>
      <w:divBdr>
        <w:top w:val="none" w:sz="0" w:space="0" w:color="auto"/>
        <w:left w:val="none" w:sz="0" w:space="0" w:color="auto"/>
        <w:bottom w:val="none" w:sz="0" w:space="0" w:color="auto"/>
        <w:right w:val="none" w:sz="0" w:space="0" w:color="auto"/>
      </w:divBdr>
    </w:div>
    <w:div w:id="1955867763">
      <w:bodyDiv w:val="1"/>
      <w:marLeft w:val="0"/>
      <w:marRight w:val="0"/>
      <w:marTop w:val="0"/>
      <w:marBottom w:val="0"/>
      <w:divBdr>
        <w:top w:val="none" w:sz="0" w:space="0" w:color="auto"/>
        <w:left w:val="none" w:sz="0" w:space="0" w:color="auto"/>
        <w:bottom w:val="none" w:sz="0" w:space="0" w:color="auto"/>
        <w:right w:val="none" w:sz="0" w:space="0" w:color="auto"/>
      </w:divBdr>
    </w:div>
    <w:div w:id="1991519917">
      <w:bodyDiv w:val="1"/>
      <w:marLeft w:val="0"/>
      <w:marRight w:val="0"/>
      <w:marTop w:val="0"/>
      <w:marBottom w:val="0"/>
      <w:divBdr>
        <w:top w:val="none" w:sz="0" w:space="0" w:color="auto"/>
        <w:left w:val="none" w:sz="0" w:space="0" w:color="auto"/>
        <w:bottom w:val="none" w:sz="0" w:space="0" w:color="auto"/>
        <w:right w:val="none" w:sz="0" w:space="0" w:color="auto"/>
      </w:divBdr>
    </w:div>
    <w:div w:id="2011061669">
      <w:bodyDiv w:val="1"/>
      <w:marLeft w:val="0"/>
      <w:marRight w:val="0"/>
      <w:marTop w:val="0"/>
      <w:marBottom w:val="0"/>
      <w:divBdr>
        <w:top w:val="none" w:sz="0" w:space="0" w:color="auto"/>
        <w:left w:val="none" w:sz="0" w:space="0" w:color="auto"/>
        <w:bottom w:val="none" w:sz="0" w:space="0" w:color="auto"/>
        <w:right w:val="none" w:sz="0" w:space="0" w:color="auto"/>
      </w:divBdr>
    </w:div>
    <w:div w:id="2027756032">
      <w:bodyDiv w:val="1"/>
      <w:marLeft w:val="0"/>
      <w:marRight w:val="0"/>
      <w:marTop w:val="0"/>
      <w:marBottom w:val="0"/>
      <w:divBdr>
        <w:top w:val="none" w:sz="0" w:space="0" w:color="auto"/>
        <w:left w:val="none" w:sz="0" w:space="0" w:color="auto"/>
        <w:bottom w:val="none" w:sz="0" w:space="0" w:color="auto"/>
        <w:right w:val="none" w:sz="0" w:space="0" w:color="auto"/>
      </w:divBdr>
    </w:div>
    <w:div w:id="2063825116">
      <w:bodyDiv w:val="1"/>
      <w:marLeft w:val="0"/>
      <w:marRight w:val="0"/>
      <w:marTop w:val="0"/>
      <w:marBottom w:val="0"/>
      <w:divBdr>
        <w:top w:val="none" w:sz="0" w:space="0" w:color="auto"/>
        <w:left w:val="none" w:sz="0" w:space="0" w:color="auto"/>
        <w:bottom w:val="none" w:sz="0" w:space="0" w:color="auto"/>
        <w:right w:val="none" w:sz="0" w:space="0" w:color="auto"/>
      </w:divBdr>
    </w:div>
    <w:div w:id="2091345795">
      <w:bodyDiv w:val="1"/>
      <w:marLeft w:val="0"/>
      <w:marRight w:val="0"/>
      <w:marTop w:val="0"/>
      <w:marBottom w:val="0"/>
      <w:divBdr>
        <w:top w:val="none" w:sz="0" w:space="0" w:color="auto"/>
        <w:left w:val="none" w:sz="0" w:space="0" w:color="auto"/>
        <w:bottom w:val="none" w:sz="0" w:space="0" w:color="auto"/>
        <w:right w:val="none" w:sz="0" w:space="0" w:color="auto"/>
      </w:divBdr>
    </w:div>
    <w:div w:id="210942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821</TotalTime>
  <Pages>6</Pages>
  <Words>591</Words>
  <Characters>3374</Characters>
  <Application>Microsoft Office Word</Application>
  <DocSecurity>0</DocSecurity>
  <Lines>28</Lines>
  <Paragraphs>7</Paragraphs>
  <ScaleCrop>false</ScaleCrop>
  <Company>sudaweige</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yaoweipin</dc:creator>
  <cp:lastModifiedBy>X nuo</cp:lastModifiedBy>
  <cp:revision>57</cp:revision>
  <dcterms:created xsi:type="dcterms:W3CDTF">2016-05-27T06:28:00Z</dcterms:created>
  <dcterms:modified xsi:type="dcterms:W3CDTF">2019-09-09T08:24:00Z</dcterms:modified>
</cp:coreProperties>
</file>