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证券代码：000789                                   证券简称：</w:t>
      </w:r>
      <w:r>
        <w:rPr>
          <w:rFonts w:hint="eastAsia" w:ascii="宋体" w:hAnsi="宋体"/>
          <w:bCs/>
          <w:iCs/>
          <w:color w:val="000000"/>
          <w:sz w:val="24"/>
          <w:lang w:eastAsia="zh-CN"/>
        </w:rPr>
        <w:t>万年青</w:t>
      </w:r>
    </w:p>
    <w:p>
      <w:pPr>
        <w:spacing w:beforeLines="50" w:afterLines="50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江西万年青水泥股份有限公司投资者关系活动记录表</w:t>
      </w:r>
    </w:p>
    <w:p>
      <w:pPr>
        <w:spacing w:line="400" w:lineRule="exact"/>
        <w:rPr>
          <w:rFonts w:hint="default" w:ascii="宋体" w:hAnsi="宋体"/>
          <w:bCs/>
          <w:iCs/>
          <w:color w:val="000000"/>
          <w:sz w:val="24"/>
          <w:lang w:val="en-US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编号：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JN/OR-ZQB-TZZGX-2019-06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景林资产：袁野  国盛证券：石峰源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15:00-16:30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20" w:lineRule="exact"/>
              <w:jc w:val="both"/>
              <w:rPr>
                <w:rFonts w:hAnsi="宋体"/>
              </w:rPr>
            </w:pPr>
            <w:r>
              <w:rPr>
                <w:rFonts w:hint="eastAsia" w:hAnsi="宋体"/>
              </w:rPr>
              <w:t>江西南昌市高新技术开发区京东大道399号</w:t>
            </w:r>
            <w:r>
              <w:rPr>
                <w:rFonts w:hint="eastAsia" w:hAnsi="宋体"/>
                <w:lang w:eastAsia="zh-CN"/>
              </w:rPr>
              <w:t>（</w:t>
            </w:r>
            <w:r>
              <w:rPr>
                <w:rFonts w:hint="eastAsia" w:hAnsi="宋体"/>
              </w:rPr>
              <w:t>万年青科技园</w:t>
            </w:r>
            <w:r>
              <w:rPr>
                <w:rFonts w:hint="eastAsia" w:hAnsi="宋体"/>
                <w:lang w:eastAsia="zh-CN"/>
              </w:rPr>
              <w:t>）</w:t>
            </w:r>
            <w:r>
              <w:rPr>
                <w:rFonts w:hint="eastAsia" w:hAnsi="宋体"/>
              </w:rPr>
              <w:t>公司</w:t>
            </w:r>
            <w:r>
              <w:rPr>
                <w:rFonts w:hint="eastAsia" w:hAnsi="宋体"/>
                <w:lang w:eastAsia="zh-CN"/>
              </w:rPr>
              <w:t>二楼</w:t>
            </w:r>
            <w:r>
              <w:rPr>
                <w:rFonts w:hint="eastAsia" w:hAnsi="宋体"/>
                <w:lang w:val="en-US" w:eastAsia="zh-CN"/>
              </w:rPr>
              <w:t>211室会议室</w:t>
            </w:r>
            <w:r>
              <w:rPr>
                <w:rFonts w:hint="eastAsia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证券部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副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部长易学东，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市场部部长袁帅发，证券部事务专员何婧琪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520" w:lineRule="exact"/>
              <w:jc w:val="both"/>
              <w:rPr>
                <w:rFonts w:hint="eastAsia" w:hAnsi="宋体" w:eastAsia="宋体"/>
                <w:bCs/>
                <w:iCs/>
                <w:lang w:eastAsia="zh-CN"/>
              </w:rPr>
            </w:pPr>
            <w:r>
              <w:rPr>
                <w:rFonts w:hint="eastAsia" w:hAnsi="宋体"/>
                <w:bCs/>
                <w:iCs/>
                <w:lang w:eastAsia="zh-CN"/>
              </w:rPr>
              <w:t>了解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上半年</w:t>
            </w:r>
            <w:r>
              <w:rPr>
                <w:rFonts w:hint="eastAsia" w:hAnsi="宋体"/>
                <w:bCs/>
                <w:iCs/>
                <w:lang w:eastAsia="zh-CN"/>
              </w:rPr>
              <w:t>江西省水泥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供需状况及</w:t>
            </w:r>
            <w:r>
              <w:rPr>
                <w:rFonts w:hint="eastAsia" w:hAnsi="宋体"/>
                <w:bCs/>
                <w:iCs/>
                <w:lang w:eastAsia="zh-CN"/>
              </w:rPr>
              <w:t>公司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生产经营情况</w:t>
            </w:r>
            <w:r>
              <w:rPr>
                <w:rFonts w:hint="eastAsia" w:hAnsi="宋体"/>
                <w:bCs/>
                <w:iCs/>
                <w:lang w:eastAsia="zh-CN"/>
              </w:rPr>
              <w:t>，分析研判</w:t>
            </w:r>
            <w:r>
              <w:rPr>
                <w:rFonts w:hint="eastAsia" w:hAnsi="宋体"/>
                <w:bCs/>
                <w:iCs/>
                <w:lang w:val="en-US" w:eastAsia="zh-CN"/>
              </w:rPr>
              <w:t>下半年</w:t>
            </w:r>
            <w:r>
              <w:rPr>
                <w:rFonts w:hint="eastAsia" w:hAnsi="宋体"/>
                <w:bCs/>
                <w:iCs/>
                <w:lang w:eastAsia="zh-CN"/>
              </w:rPr>
              <w:t>江西水泥市场形势等。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9月11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3C9"/>
    <w:rsid w:val="000015AF"/>
    <w:rsid w:val="000253C9"/>
    <w:rsid w:val="00060652"/>
    <w:rsid w:val="0009467E"/>
    <w:rsid w:val="000D05B3"/>
    <w:rsid w:val="000F09B6"/>
    <w:rsid w:val="000F1407"/>
    <w:rsid w:val="00136841"/>
    <w:rsid w:val="001476C1"/>
    <w:rsid w:val="002E5EA1"/>
    <w:rsid w:val="002F1AFB"/>
    <w:rsid w:val="00376802"/>
    <w:rsid w:val="003A5D42"/>
    <w:rsid w:val="003E25E2"/>
    <w:rsid w:val="003E6BF4"/>
    <w:rsid w:val="00496B04"/>
    <w:rsid w:val="004C376A"/>
    <w:rsid w:val="0071697D"/>
    <w:rsid w:val="0073650E"/>
    <w:rsid w:val="007F45D4"/>
    <w:rsid w:val="00856DB9"/>
    <w:rsid w:val="00920EBE"/>
    <w:rsid w:val="00971BD7"/>
    <w:rsid w:val="009A72F2"/>
    <w:rsid w:val="00AD3150"/>
    <w:rsid w:val="00BE3482"/>
    <w:rsid w:val="00C612E6"/>
    <w:rsid w:val="00CD1D69"/>
    <w:rsid w:val="00D4609C"/>
    <w:rsid w:val="00E203A4"/>
    <w:rsid w:val="00E53F04"/>
    <w:rsid w:val="00F75B0D"/>
    <w:rsid w:val="00FC1917"/>
    <w:rsid w:val="00FE5E96"/>
    <w:rsid w:val="02237303"/>
    <w:rsid w:val="06B32C26"/>
    <w:rsid w:val="083F5BC9"/>
    <w:rsid w:val="09193062"/>
    <w:rsid w:val="0D053844"/>
    <w:rsid w:val="0DB10ED2"/>
    <w:rsid w:val="0E8076CE"/>
    <w:rsid w:val="0EDF3CE2"/>
    <w:rsid w:val="0F4E44B8"/>
    <w:rsid w:val="10DE0216"/>
    <w:rsid w:val="10F90B26"/>
    <w:rsid w:val="1163791A"/>
    <w:rsid w:val="11AF1D55"/>
    <w:rsid w:val="11CD0941"/>
    <w:rsid w:val="14F85CCE"/>
    <w:rsid w:val="157B083C"/>
    <w:rsid w:val="15BD32EE"/>
    <w:rsid w:val="15E1323F"/>
    <w:rsid w:val="168D34D9"/>
    <w:rsid w:val="19A548E7"/>
    <w:rsid w:val="19B57207"/>
    <w:rsid w:val="19B97A62"/>
    <w:rsid w:val="1E685FAA"/>
    <w:rsid w:val="24020D4B"/>
    <w:rsid w:val="252A56CF"/>
    <w:rsid w:val="28790958"/>
    <w:rsid w:val="28EA1B02"/>
    <w:rsid w:val="28F66BA2"/>
    <w:rsid w:val="29D96193"/>
    <w:rsid w:val="2C747C7A"/>
    <w:rsid w:val="2E8134EB"/>
    <w:rsid w:val="305278A0"/>
    <w:rsid w:val="31EC3DED"/>
    <w:rsid w:val="339F4BA7"/>
    <w:rsid w:val="39073322"/>
    <w:rsid w:val="3BD643D7"/>
    <w:rsid w:val="3CB46109"/>
    <w:rsid w:val="3CBD49E4"/>
    <w:rsid w:val="3D460307"/>
    <w:rsid w:val="3D7459B5"/>
    <w:rsid w:val="3DD13D5B"/>
    <w:rsid w:val="3F8445A9"/>
    <w:rsid w:val="43D6002B"/>
    <w:rsid w:val="49521E89"/>
    <w:rsid w:val="51AC2D87"/>
    <w:rsid w:val="54E15B64"/>
    <w:rsid w:val="570F215D"/>
    <w:rsid w:val="5B3B1B3C"/>
    <w:rsid w:val="604B6C83"/>
    <w:rsid w:val="62084AAC"/>
    <w:rsid w:val="670911FB"/>
    <w:rsid w:val="68841CD7"/>
    <w:rsid w:val="69264C96"/>
    <w:rsid w:val="6D417FD6"/>
    <w:rsid w:val="6DB7669E"/>
    <w:rsid w:val="6DC17B73"/>
    <w:rsid w:val="6EC41F20"/>
    <w:rsid w:val="6FD7311C"/>
    <w:rsid w:val="73B83483"/>
    <w:rsid w:val="73D43015"/>
    <w:rsid w:val="75941D1C"/>
    <w:rsid w:val="76861968"/>
    <w:rsid w:val="7956692A"/>
    <w:rsid w:val="7A192E9E"/>
    <w:rsid w:val="7A8665BC"/>
    <w:rsid w:val="7A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nhideWhenUsed/>
    <w:qFormat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91</Words>
  <Characters>519</Characters>
  <Lines>4</Lines>
  <Paragraphs>1</Paragraphs>
  <TotalTime>116</TotalTime>
  <ScaleCrop>false</ScaleCrop>
  <LinksUpToDate>false</LinksUpToDate>
  <CharactersWithSpaces>609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2013-08-23T08:57:00Z</dcterms:created>
  <dc:creator>dbc</dc:creator>
  <cp:lastModifiedBy>何婧琪</cp:lastModifiedBy>
  <cp:lastPrinted>2018-08-29T07:28:00Z</cp:lastPrinted>
  <dcterms:modified xsi:type="dcterms:W3CDTF">2019-09-12T02:26:51Z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