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96" w:rsidRDefault="00D05A97" w:rsidP="004E7DE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>30</w:t>
      </w:r>
      <w:bookmarkStart w:id="0" w:name="_GoBack"/>
      <w:bookmarkEnd w:id="0"/>
      <w:r>
        <w:rPr>
          <w:bCs/>
          <w:iCs/>
          <w:color w:val="000000"/>
          <w:sz w:val="24"/>
        </w:rPr>
        <w:t xml:space="preserve">0335                                    </w:t>
      </w:r>
      <w:r>
        <w:rPr>
          <w:rFonts w:hAnsi="宋体"/>
          <w:bCs/>
          <w:iCs/>
          <w:color w:val="000000"/>
          <w:sz w:val="24"/>
        </w:rPr>
        <w:t>证券简称：迪森股份</w:t>
      </w:r>
    </w:p>
    <w:p w:rsidR="005A6796" w:rsidRDefault="00D05A97" w:rsidP="004E7DE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广州迪森热能技术股份有限公司投资者关系活动记录表</w:t>
      </w:r>
    </w:p>
    <w:p w:rsidR="005A6796" w:rsidRDefault="00D05A97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编号：</w:t>
      </w:r>
      <w:r w:rsidRPr="00EE74EC">
        <w:rPr>
          <w:bCs/>
          <w:iCs/>
          <w:color w:val="000000"/>
          <w:sz w:val="24"/>
        </w:rPr>
        <w:t>201</w:t>
      </w:r>
      <w:r w:rsidR="00F95E32" w:rsidRPr="00EE74EC">
        <w:rPr>
          <w:bCs/>
          <w:iCs/>
          <w:color w:val="000000"/>
          <w:sz w:val="24"/>
        </w:rPr>
        <w:t>9</w:t>
      </w:r>
      <w:r w:rsidRPr="00EE74EC">
        <w:rPr>
          <w:bCs/>
          <w:iCs/>
          <w:color w:val="000000"/>
          <w:sz w:val="24"/>
        </w:rPr>
        <w:t>-0</w:t>
      </w:r>
      <w:r w:rsidR="00492356" w:rsidRPr="00EE74EC">
        <w:rPr>
          <w:bCs/>
          <w:iCs/>
          <w:color w:val="000000"/>
          <w:sz w:val="24"/>
        </w:rPr>
        <w:t>0</w:t>
      </w:r>
      <w:r w:rsidR="003168CD" w:rsidRPr="00EE74EC">
        <w:rPr>
          <w:bCs/>
          <w:iCs/>
          <w:color w:val="000000"/>
          <w:sz w:val="24"/>
        </w:rPr>
        <w:t>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5A6796" w:rsidTr="003168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EA7C69" w:rsidP="00E261F5">
            <w:pPr>
              <w:spacing w:line="360" w:lineRule="auto"/>
              <w:ind w:firstLineChars="150" w:firstLine="36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="00D05A97">
              <w:rPr>
                <w:rFonts w:ascii="宋体" w:hAnsi="宋体" w:hint="eastAsia"/>
                <w:bCs/>
                <w:iCs/>
                <w:color w:val="000000"/>
                <w:sz w:val="24"/>
              </w:rPr>
              <w:t>特定对象调研</w:t>
            </w:r>
            <w:r w:rsidR="00E261F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</w:t>
            </w:r>
            <w:r w:rsidR="00D05A97">
              <w:rPr>
                <w:rFonts w:ascii="宋体" w:hAnsi="宋体" w:hint="eastAsia"/>
                <w:bCs/>
                <w:iCs/>
                <w:color w:val="000000"/>
                <w:sz w:val="24"/>
              </w:rPr>
              <w:t>□分析师会议</w:t>
            </w:r>
          </w:p>
          <w:p w:rsidR="005A6796" w:rsidRDefault="00D05A97" w:rsidP="00E261F5">
            <w:pPr>
              <w:spacing w:line="360" w:lineRule="auto"/>
              <w:ind w:firstLineChars="150" w:firstLine="36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□媒体采访</w:t>
            </w:r>
            <w:r w:rsidR="00E261F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□业绩说明会</w:t>
            </w:r>
          </w:p>
          <w:p w:rsidR="005A6796" w:rsidRDefault="00D05A97" w:rsidP="00E261F5">
            <w:pPr>
              <w:spacing w:line="360" w:lineRule="auto"/>
              <w:ind w:firstLineChars="150" w:firstLine="36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</w:t>
            </w:r>
            <w:r w:rsidR="00E261F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□路演活动</w:t>
            </w:r>
          </w:p>
          <w:p w:rsidR="005A6796" w:rsidRDefault="00D05A97" w:rsidP="00E261F5">
            <w:pPr>
              <w:tabs>
                <w:tab w:val="left" w:pos="3045"/>
                <w:tab w:val="center" w:pos="3199"/>
              </w:tabs>
              <w:spacing w:line="360" w:lineRule="auto"/>
              <w:ind w:firstLineChars="150" w:firstLine="36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□现场参观</w:t>
            </w:r>
          </w:p>
          <w:p w:rsidR="005A6796" w:rsidRDefault="00EA7C69" w:rsidP="00E261F5">
            <w:pPr>
              <w:tabs>
                <w:tab w:val="center" w:pos="3199"/>
              </w:tabs>
              <w:spacing w:line="360" w:lineRule="auto"/>
              <w:ind w:firstLineChars="150" w:firstLine="36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D05A97">
              <w:rPr>
                <w:rFonts w:ascii="宋体" w:hAnsi="宋体" w:hint="eastAsia"/>
                <w:bCs/>
                <w:iCs/>
                <w:color w:val="000000"/>
                <w:sz w:val="24"/>
              </w:rPr>
              <w:t>其他</w:t>
            </w:r>
          </w:p>
        </w:tc>
      </w:tr>
      <w:tr w:rsidR="005A6796" w:rsidTr="00B16E42">
        <w:trPr>
          <w:trHeight w:val="142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B16E42" w:rsidP="00B16E42">
            <w:pPr>
              <w:spacing w:line="30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B16E42">
              <w:rPr>
                <w:rFonts w:ascii="宋体" w:hAnsi="宋体" w:hint="eastAsia"/>
                <w:bCs/>
                <w:iCs/>
                <w:color w:val="000000"/>
                <w:sz w:val="24"/>
              </w:rPr>
              <w:t>华泰证券股份有限公司、国信证券股份有限公司、</w:t>
            </w:r>
            <w:proofErr w:type="gramStart"/>
            <w:r w:rsidRPr="00B16E42">
              <w:rPr>
                <w:rFonts w:ascii="宋体" w:hAnsi="宋体" w:hint="eastAsia"/>
                <w:bCs/>
                <w:iCs/>
                <w:color w:val="000000"/>
                <w:sz w:val="24"/>
              </w:rPr>
              <w:t>盈峰资本</w:t>
            </w:r>
            <w:proofErr w:type="gramEnd"/>
            <w:r w:rsidRPr="00B16E42">
              <w:rPr>
                <w:rFonts w:ascii="宋体" w:hAnsi="宋体" w:hint="eastAsia"/>
                <w:bCs/>
                <w:iCs/>
                <w:color w:val="000000"/>
                <w:sz w:val="24"/>
              </w:rPr>
              <w:t>管理有限公司、永安国富资产管理有限公司、博</w:t>
            </w:r>
            <w:proofErr w:type="gramStart"/>
            <w:r w:rsidRPr="00B16E42">
              <w:rPr>
                <w:rFonts w:ascii="宋体" w:hAnsi="宋体" w:hint="eastAsia"/>
                <w:bCs/>
                <w:iCs/>
                <w:color w:val="000000"/>
                <w:sz w:val="24"/>
              </w:rPr>
              <w:t>远基金</w:t>
            </w:r>
            <w:proofErr w:type="gramEnd"/>
            <w:r w:rsidRPr="00B16E42">
              <w:rPr>
                <w:rFonts w:ascii="宋体" w:hAnsi="宋体" w:hint="eastAsia"/>
                <w:bCs/>
                <w:iCs/>
                <w:color w:val="000000"/>
                <w:sz w:val="24"/>
              </w:rPr>
              <w:t>管理有限公司</w:t>
            </w:r>
            <w:r w:rsidR="00B9553E">
              <w:rPr>
                <w:rFonts w:ascii="宋体" w:hAnsi="宋体" w:hint="eastAsia"/>
                <w:bCs/>
                <w:iCs/>
                <w:color w:val="000000"/>
                <w:sz w:val="24"/>
              </w:rPr>
              <w:t>、华商基金管理有限公司、</w:t>
            </w:r>
            <w:r w:rsidR="00B9553E" w:rsidRPr="00B9553E">
              <w:rPr>
                <w:rFonts w:ascii="宋体" w:hAnsi="宋体" w:hint="eastAsia"/>
                <w:bCs/>
                <w:iCs/>
                <w:color w:val="000000"/>
                <w:sz w:val="24"/>
              </w:rPr>
              <w:t>上海睿郡资产管理有限公司</w:t>
            </w:r>
          </w:p>
        </w:tc>
      </w:tr>
      <w:tr w:rsidR="005A6796" w:rsidTr="003168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201</w:t>
            </w:r>
            <w:r w:rsidR="00F95E32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hAnsi="宋体"/>
                <w:bCs/>
                <w:iCs/>
                <w:color w:val="000000"/>
                <w:sz w:val="24"/>
              </w:rPr>
              <w:t>年</w:t>
            </w:r>
            <w:r w:rsidR="003168CD">
              <w:rPr>
                <w:rFonts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hAnsi="宋体"/>
                <w:bCs/>
                <w:iCs/>
                <w:color w:val="000000"/>
                <w:sz w:val="24"/>
              </w:rPr>
              <w:t>月</w:t>
            </w:r>
            <w:r w:rsidR="002971C6">
              <w:rPr>
                <w:rFonts w:hAnsi="宋体" w:hint="eastAsia"/>
                <w:bCs/>
                <w:iCs/>
                <w:color w:val="000000"/>
                <w:sz w:val="24"/>
              </w:rPr>
              <w:t>11</w:t>
            </w:r>
            <w:r w:rsidR="00EA7C69">
              <w:rPr>
                <w:rFonts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5A6796" w:rsidTr="003168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EA7C69" w:rsidP="003168CD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Ansi="宋体" w:hint="eastAsia"/>
                <w:bCs/>
                <w:iCs/>
                <w:color w:val="000000"/>
                <w:sz w:val="24"/>
              </w:rPr>
              <w:t>公司</w:t>
            </w:r>
            <w:r w:rsidR="004D63F2">
              <w:rPr>
                <w:rFonts w:hAnsi="宋体" w:hint="eastAsia"/>
                <w:bCs/>
                <w:iCs/>
                <w:color w:val="000000"/>
                <w:sz w:val="24"/>
              </w:rPr>
              <w:t>二</w:t>
            </w:r>
            <w:r>
              <w:rPr>
                <w:rFonts w:hAnsi="宋体" w:hint="eastAsia"/>
                <w:bCs/>
                <w:iCs/>
                <w:color w:val="000000"/>
                <w:sz w:val="24"/>
              </w:rPr>
              <w:t>楼会议室</w:t>
            </w:r>
          </w:p>
        </w:tc>
      </w:tr>
      <w:tr w:rsidR="005A6796" w:rsidTr="003168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ED1AE4" w:rsidP="003168CD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Ansi="宋体" w:hint="eastAsia"/>
                <w:bCs/>
                <w:iCs/>
                <w:color w:val="000000"/>
                <w:sz w:val="24"/>
              </w:rPr>
              <w:t>陈燕芳、</w:t>
            </w:r>
            <w:r w:rsidR="003168CD">
              <w:rPr>
                <w:rFonts w:hAnsi="宋体" w:hint="eastAsia"/>
                <w:bCs/>
                <w:iCs/>
                <w:color w:val="000000"/>
                <w:sz w:val="24"/>
              </w:rPr>
              <w:t>熊艳、</w:t>
            </w:r>
            <w:r w:rsidR="002971C6">
              <w:rPr>
                <w:rFonts w:hAnsi="宋体" w:hint="eastAsia"/>
                <w:bCs/>
                <w:iCs/>
                <w:color w:val="000000"/>
                <w:sz w:val="24"/>
              </w:rPr>
              <w:t>陈漪帆</w:t>
            </w:r>
          </w:p>
        </w:tc>
      </w:tr>
      <w:tr w:rsidR="005A6796" w:rsidTr="00E261F5">
        <w:trPr>
          <w:trHeight w:val="353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Pr="00D42A64" w:rsidRDefault="00EA7C69" w:rsidP="003168CD">
            <w:pPr>
              <w:spacing w:line="360" w:lineRule="auto"/>
              <w:rPr>
                <w:rFonts w:hAnsi="宋体"/>
                <w:bCs/>
                <w:iCs/>
                <w:color w:val="000000"/>
                <w:sz w:val="24"/>
              </w:rPr>
            </w:pPr>
            <w:r w:rsidRPr="00D42A64">
              <w:rPr>
                <w:rFonts w:hAnsi="宋体" w:hint="eastAsia"/>
                <w:bCs/>
                <w:iCs/>
                <w:color w:val="000000"/>
                <w:sz w:val="24"/>
              </w:rPr>
              <w:t>公司日常经营</w:t>
            </w:r>
            <w:r w:rsidR="003168CD">
              <w:rPr>
                <w:rFonts w:hAnsi="宋体" w:hint="eastAsia"/>
                <w:bCs/>
                <w:iCs/>
                <w:color w:val="000000"/>
                <w:sz w:val="24"/>
              </w:rPr>
              <w:t>、</w:t>
            </w:r>
            <w:r w:rsidRPr="00D42A64">
              <w:rPr>
                <w:rFonts w:hAnsi="宋体" w:hint="eastAsia"/>
                <w:bCs/>
                <w:iCs/>
                <w:color w:val="000000"/>
                <w:sz w:val="24"/>
              </w:rPr>
              <w:t>发展</w:t>
            </w:r>
            <w:r w:rsidR="004D63F2">
              <w:rPr>
                <w:rFonts w:hAnsi="宋体" w:hint="eastAsia"/>
                <w:bCs/>
                <w:iCs/>
                <w:color w:val="000000"/>
                <w:sz w:val="24"/>
              </w:rPr>
              <w:t>规划</w:t>
            </w:r>
            <w:r w:rsidR="003168CD">
              <w:rPr>
                <w:rFonts w:hAnsi="宋体" w:hint="eastAsia"/>
                <w:bCs/>
                <w:iCs/>
                <w:color w:val="000000"/>
                <w:sz w:val="24"/>
              </w:rPr>
              <w:t>及可转</w:t>
            </w:r>
            <w:proofErr w:type="gramStart"/>
            <w:r w:rsidR="003168CD">
              <w:rPr>
                <w:rFonts w:hAnsi="宋体" w:hint="eastAsia"/>
                <w:bCs/>
                <w:iCs/>
                <w:color w:val="000000"/>
                <w:sz w:val="24"/>
              </w:rPr>
              <w:t>债相关</w:t>
            </w:r>
            <w:proofErr w:type="gramEnd"/>
            <w:r w:rsidR="003168CD">
              <w:rPr>
                <w:rFonts w:hAnsi="宋体" w:hint="eastAsia"/>
                <w:bCs/>
                <w:iCs/>
                <w:color w:val="000000"/>
                <w:sz w:val="24"/>
              </w:rPr>
              <w:t>事项</w:t>
            </w:r>
            <w:r w:rsidRPr="00D42A64">
              <w:rPr>
                <w:rFonts w:hAnsi="宋体" w:hint="eastAsia"/>
                <w:bCs/>
                <w:iCs/>
                <w:color w:val="000000"/>
                <w:sz w:val="24"/>
              </w:rPr>
              <w:t>。</w:t>
            </w:r>
          </w:p>
          <w:p w:rsidR="005A6796" w:rsidRDefault="005A6796" w:rsidP="003168CD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</w:p>
          <w:p w:rsidR="005A6796" w:rsidRDefault="005A6796" w:rsidP="003168CD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</w:p>
          <w:p w:rsidR="005A6796" w:rsidRDefault="005A6796" w:rsidP="003168CD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</w:p>
        </w:tc>
      </w:tr>
      <w:tr w:rsidR="005A6796" w:rsidTr="003168C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sz w:val="24"/>
              </w:rPr>
              <w:t>不适用</w:t>
            </w:r>
          </w:p>
        </w:tc>
      </w:tr>
      <w:tr w:rsidR="005A6796" w:rsidTr="003168CD">
        <w:trPr>
          <w:trHeight w:val="50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96" w:rsidRDefault="00D05A97" w:rsidP="003168CD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201</w:t>
            </w:r>
            <w:r w:rsidR="00F95E32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 w:rsidR="003168CD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 w:rsidR="002971C6">
              <w:rPr>
                <w:rFonts w:hint="eastAsia"/>
                <w:bCs/>
                <w:iCs/>
                <w:color w:val="000000"/>
                <w:sz w:val="24"/>
              </w:rPr>
              <w:t>11</w:t>
            </w:r>
            <w:r w:rsidR="00EA7C69">
              <w:rPr>
                <w:rFonts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5A6796" w:rsidRDefault="005A6796">
      <w:pPr>
        <w:rPr>
          <w:rFonts w:ascii="宋体" w:hAnsi="宋体"/>
        </w:rPr>
      </w:pPr>
    </w:p>
    <w:p w:rsidR="005A6796" w:rsidRDefault="005A6796"/>
    <w:p w:rsidR="005A6796" w:rsidRDefault="005A6796"/>
    <w:sectPr w:rsidR="005A6796" w:rsidSect="005A6796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61" w:rsidRDefault="00022461" w:rsidP="005A6796">
      <w:r>
        <w:separator/>
      </w:r>
    </w:p>
  </w:endnote>
  <w:endnote w:type="continuationSeparator" w:id="0">
    <w:p w:rsidR="00022461" w:rsidRDefault="00022461" w:rsidP="005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61" w:rsidRDefault="00022461" w:rsidP="005A6796">
      <w:r>
        <w:separator/>
      </w:r>
    </w:p>
  </w:footnote>
  <w:footnote w:type="continuationSeparator" w:id="0">
    <w:p w:rsidR="00022461" w:rsidRDefault="00022461" w:rsidP="005A6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796" w:rsidRDefault="005A679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3D"/>
    <w:rsid w:val="0000283D"/>
    <w:rsid w:val="00010747"/>
    <w:rsid w:val="000143CB"/>
    <w:rsid w:val="00022461"/>
    <w:rsid w:val="00053FFD"/>
    <w:rsid w:val="00054134"/>
    <w:rsid w:val="000645BC"/>
    <w:rsid w:val="00064F16"/>
    <w:rsid w:val="00080DB7"/>
    <w:rsid w:val="000A0D47"/>
    <w:rsid w:val="000B3E91"/>
    <w:rsid w:val="000B7676"/>
    <w:rsid w:val="000B7823"/>
    <w:rsid w:val="001467CF"/>
    <w:rsid w:val="001A09D8"/>
    <w:rsid w:val="001A4BC1"/>
    <w:rsid w:val="001A742D"/>
    <w:rsid w:val="001B176B"/>
    <w:rsid w:val="001E374B"/>
    <w:rsid w:val="001F139F"/>
    <w:rsid w:val="002068AD"/>
    <w:rsid w:val="00212540"/>
    <w:rsid w:val="00215D6F"/>
    <w:rsid w:val="002675C9"/>
    <w:rsid w:val="002904D5"/>
    <w:rsid w:val="00295BDD"/>
    <w:rsid w:val="002971C6"/>
    <w:rsid w:val="003168CD"/>
    <w:rsid w:val="003A0D1D"/>
    <w:rsid w:val="003B0457"/>
    <w:rsid w:val="003C4B9E"/>
    <w:rsid w:val="003C4F6B"/>
    <w:rsid w:val="003E2331"/>
    <w:rsid w:val="003F08CB"/>
    <w:rsid w:val="0042031C"/>
    <w:rsid w:val="00446522"/>
    <w:rsid w:val="00476A4A"/>
    <w:rsid w:val="00480B5C"/>
    <w:rsid w:val="00492356"/>
    <w:rsid w:val="004A42AF"/>
    <w:rsid w:val="004A5865"/>
    <w:rsid w:val="004B796F"/>
    <w:rsid w:val="004C5D7A"/>
    <w:rsid w:val="004D63F2"/>
    <w:rsid w:val="004E7DE0"/>
    <w:rsid w:val="00500241"/>
    <w:rsid w:val="0050128D"/>
    <w:rsid w:val="00551A08"/>
    <w:rsid w:val="00576B85"/>
    <w:rsid w:val="005A2F83"/>
    <w:rsid w:val="005A6796"/>
    <w:rsid w:val="005F5221"/>
    <w:rsid w:val="006152EA"/>
    <w:rsid w:val="00644089"/>
    <w:rsid w:val="00687194"/>
    <w:rsid w:val="0069286C"/>
    <w:rsid w:val="00692F72"/>
    <w:rsid w:val="006E634C"/>
    <w:rsid w:val="0072151F"/>
    <w:rsid w:val="0072503C"/>
    <w:rsid w:val="00726FF4"/>
    <w:rsid w:val="007669DD"/>
    <w:rsid w:val="007748C0"/>
    <w:rsid w:val="00786C83"/>
    <w:rsid w:val="007B2609"/>
    <w:rsid w:val="007B7119"/>
    <w:rsid w:val="007C6EA6"/>
    <w:rsid w:val="00810E05"/>
    <w:rsid w:val="008168DC"/>
    <w:rsid w:val="00821274"/>
    <w:rsid w:val="0086273D"/>
    <w:rsid w:val="0086714E"/>
    <w:rsid w:val="0087637C"/>
    <w:rsid w:val="008A32D4"/>
    <w:rsid w:val="008A46FE"/>
    <w:rsid w:val="008D7431"/>
    <w:rsid w:val="008D776F"/>
    <w:rsid w:val="009000DC"/>
    <w:rsid w:val="0091412E"/>
    <w:rsid w:val="0091673A"/>
    <w:rsid w:val="009577E0"/>
    <w:rsid w:val="00971A23"/>
    <w:rsid w:val="00A016DB"/>
    <w:rsid w:val="00A03C3F"/>
    <w:rsid w:val="00A23A95"/>
    <w:rsid w:val="00AA20CB"/>
    <w:rsid w:val="00AC713F"/>
    <w:rsid w:val="00B01A07"/>
    <w:rsid w:val="00B157BD"/>
    <w:rsid w:val="00B16E42"/>
    <w:rsid w:val="00B22952"/>
    <w:rsid w:val="00B67B53"/>
    <w:rsid w:val="00B93576"/>
    <w:rsid w:val="00B9553E"/>
    <w:rsid w:val="00BE5771"/>
    <w:rsid w:val="00BF1384"/>
    <w:rsid w:val="00C035B3"/>
    <w:rsid w:val="00C052FC"/>
    <w:rsid w:val="00C471FA"/>
    <w:rsid w:val="00C561E7"/>
    <w:rsid w:val="00C64A85"/>
    <w:rsid w:val="00CA1DA2"/>
    <w:rsid w:val="00CC6EB2"/>
    <w:rsid w:val="00CD2530"/>
    <w:rsid w:val="00CF6D5E"/>
    <w:rsid w:val="00D05A97"/>
    <w:rsid w:val="00D106B7"/>
    <w:rsid w:val="00D1161E"/>
    <w:rsid w:val="00D42A64"/>
    <w:rsid w:val="00D55CBD"/>
    <w:rsid w:val="00D67FD0"/>
    <w:rsid w:val="00D96F64"/>
    <w:rsid w:val="00DC5CA6"/>
    <w:rsid w:val="00E0314A"/>
    <w:rsid w:val="00E07AD1"/>
    <w:rsid w:val="00E12627"/>
    <w:rsid w:val="00E261F5"/>
    <w:rsid w:val="00E72E74"/>
    <w:rsid w:val="00E820CB"/>
    <w:rsid w:val="00EA244E"/>
    <w:rsid w:val="00EA7C69"/>
    <w:rsid w:val="00ED1AE4"/>
    <w:rsid w:val="00EE74EC"/>
    <w:rsid w:val="00F0700A"/>
    <w:rsid w:val="00F268F3"/>
    <w:rsid w:val="00F43132"/>
    <w:rsid w:val="00F56D9D"/>
    <w:rsid w:val="00F95E32"/>
    <w:rsid w:val="00FB57C2"/>
    <w:rsid w:val="00FC31D5"/>
    <w:rsid w:val="00FF38DE"/>
    <w:rsid w:val="00FF7065"/>
    <w:rsid w:val="0BB578F5"/>
    <w:rsid w:val="0E966101"/>
    <w:rsid w:val="2A1E521B"/>
    <w:rsid w:val="3C412248"/>
    <w:rsid w:val="3DF4702D"/>
    <w:rsid w:val="489F2F14"/>
    <w:rsid w:val="4AF17C00"/>
    <w:rsid w:val="4B307C8D"/>
    <w:rsid w:val="4E371CFC"/>
    <w:rsid w:val="53267464"/>
    <w:rsid w:val="5AEA5D03"/>
    <w:rsid w:val="67AA084B"/>
    <w:rsid w:val="6CDE2F1F"/>
    <w:rsid w:val="76E51E40"/>
    <w:rsid w:val="7C5C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9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67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rsid w:val="005A6796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5A67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96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679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A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qFormat/>
    <w:rsid w:val="005A6796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5A6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6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EF3A29-F9D0-423E-B5BA-F4D1AB5B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证券代码：300335                                    证券简称：迪森股份</dc:title>
  <dc:creator>微软用户</dc:creator>
  <cp:lastModifiedBy>Administrator</cp:lastModifiedBy>
  <cp:revision>12</cp:revision>
  <dcterms:created xsi:type="dcterms:W3CDTF">2018-08-02T02:27:00Z</dcterms:created>
  <dcterms:modified xsi:type="dcterms:W3CDTF">2019-09-12T07:20:00Z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