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6DF" w:rsidRDefault="000676DF" w:rsidP="00AD6E7E">
      <w:pPr>
        <w:spacing w:beforeLines="50" w:afterLines="50" w:line="360" w:lineRule="auto"/>
        <w:rPr>
          <w:bCs/>
          <w:iCs/>
          <w:color w:val="000000"/>
          <w:sz w:val="24"/>
        </w:rPr>
      </w:pPr>
      <w:r>
        <w:rPr>
          <w:rFonts w:ascii="宋体" w:hAnsi="宋体" w:hint="eastAsia"/>
          <w:bCs/>
          <w:iCs/>
          <w:color w:val="000000"/>
          <w:sz w:val="24"/>
        </w:rPr>
        <w:t>证券代码：</w:t>
      </w:r>
      <w:r>
        <w:rPr>
          <w:bCs/>
          <w:iCs/>
          <w:color w:val="000000"/>
          <w:sz w:val="24"/>
        </w:rPr>
        <w:t>002689</w:t>
      </w:r>
      <w:r w:rsidR="002F46AA">
        <w:rPr>
          <w:rFonts w:hint="eastAsia"/>
          <w:bCs/>
          <w:iCs/>
          <w:color w:val="000000"/>
          <w:sz w:val="24"/>
        </w:rPr>
        <w:t xml:space="preserve">               </w:t>
      </w:r>
      <w:r w:rsidR="00B80777">
        <w:rPr>
          <w:rFonts w:hint="eastAsia"/>
          <w:bCs/>
          <w:iCs/>
          <w:color w:val="000000"/>
          <w:sz w:val="24"/>
        </w:rPr>
        <w:t xml:space="preserve">      </w:t>
      </w:r>
      <w:r w:rsidR="002F46AA">
        <w:rPr>
          <w:rFonts w:hint="eastAsia"/>
          <w:bCs/>
          <w:iCs/>
          <w:color w:val="000000"/>
          <w:sz w:val="24"/>
        </w:rPr>
        <w:t xml:space="preserve">            </w:t>
      </w:r>
      <w:r w:rsidR="00B80777">
        <w:rPr>
          <w:rFonts w:hint="eastAsia"/>
          <w:bCs/>
          <w:iCs/>
          <w:color w:val="000000"/>
          <w:sz w:val="24"/>
        </w:rPr>
        <w:t xml:space="preserve">         </w:t>
      </w:r>
      <w:r w:rsidR="002F46AA">
        <w:rPr>
          <w:rFonts w:hint="eastAsia"/>
          <w:bCs/>
          <w:iCs/>
          <w:color w:val="000000"/>
          <w:sz w:val="24"/>
        </w:rPr>
        <w:t xml:space="preserve">   </w:t>
      </w:r>
      <w:r>
        <w:rPr>
          <w:rFonts w:hAnsi="宋体" w:hint="eastAsia"/>
          <w:bCs/>
          <w:iCs/>
          <w:color w:val="000000"/>
          <w:sz w:val="24"/>
        </w:rPr>
        <w:t>证券简称：远大智能</w:t>
      </w:r>
    </w:p>
    <w:p w:rsidR="00B80777" w:rsidRDefault="000676DF" w:rsidP="00B80777">
      <w:pPr>
        <w:spacing w:before="50" w:line="360" w:lineRule="auto"/>
        <w:jc w:val="center"/>
        <w:rPr>
          <w:rFonts w:hAnsi="宋体"/>
          <w:b/>
          <w:bCs/>
          <w:iCs/>
          <w:color w:val="000000"/>
          <w:sz w:val="28"/>
          <w:szCs w:val="32"/>
        </w:rPr>
      </w:pPr>
      <w:r>
        <w:rPr>
          <w:rFonts w:hAnsi="宋体" w:hint="eastAsia"/>
          <w:b/>
          <w:bCs/>
          <w:iCs/>
          <w:color w:val="000000"/>
          <w:sz w:val="28"/>
          <w:szCs w:val="32"/>
        </w:rPr>
        <w:t>沈阳远大智能工业集团股份有限公司</w:t>
      </w:r>
    </w:p>
    <w:p w:rsidR="000676DF" w:rsidRDefault="000676DF" w:rsidP="00B80777">
      <w:pPr>
        <w:spacing w:line="360" w:lineRule="auto"/>
        <w:jc w:val="center"/>
        <w:rPr>
          <w:b/>
          <w:bCs/>
          <w:iCs/>
          <w:color w:val="000000"/>
          <w:sz w:val="28"/>
          <w:szCs w:val="32"/>
        </w:rPr>
      </w:pPr>
      <w:r>
        <w:rPr>
          <w:rFonts w:hAnsi="宋体" w:hint="eastAsia"/>
          <w:b/>
          <w:bCs/>
          <w:iCs/>
          <w:color w:val="000000"/>
          <w:sz w:val="28"/>
          <w:szCs w:val="32"/>
        </w:rPr>
        <w:t>投资者关系活动记录表</w:t>
      </w:r>
    </w:p>
    <w:p w:rsidR="000676DF" w:rsidRDefault="000676DF" w:rsidP="0083033B">
      <w:pPr>
        <w:spacing w:line="360" w:lineRule="auto"/>
        <w:rPr>
          <w:rFonts w:hAnsi="宋体"/>
          <w:bCs/>
          <w:iCs/>
          <w:color w:val="000000"/>
          <w:sz w:val="24"/>
        </w:rPr>
      </w:pPr>
      <w:r>
        <w:rPr>
          <w:bCs/>
          <w:iCs/>
          <w:color w:val="000000"/>
          <w:sz w:val="24"/>
        </w:rPr>
        <w:t xml:space="preserve">                                                      </w:t>
      </w:r>
      <w:r w:rsidR="00B80777">
        <w:rPr>
          <w:rFonts w:hint="eastAsia"/>
          <w:bCs/>
          <w:iCs/>
          <w:color w:val="000000"/>
          <w:sz w:val="24"/>
        </w:rPr>
        <w:t xml:space="preserve">           </w:t>
      </w:r>
      <w:r>
        <w:rPr>
          <w:rFonts w:hAnsi="宋体" w:hint="eastAsia"/>
          <w:bCs/>
          <w:iCs/>
          <w:color w:val="000000"/>
          <w:sz w:val="24"/>
        </w:rPr>
        <w:t>编号：</w:t>
      </w:r>
      <w:r w:rsidR="00AD3335">
        <w:rPr>
          <w:rFonts w:hAnsi="宋体" w:hint="eastAsia"/>
          <w:bCs/>
          <w:iCs/>
          <w:color w:val="000000"/>
          <w:sz w:val="24"/>
        </w:rPr>
        <w:t>2019</w:t>
      </w:r>
      <w:r w:rsidR="00FF39CE">
        <w:rPr>
          <w:rFonts w:hAnsi="宋体" w:hint="eastAsia"/>
          <w:bCs/>
          <w:iCs/>
          <w:color w:val="000000"/>
          <w:sz w:val="24"/>
        </w:rPr>
        <w:t>-00</w:t>
      </w:r>
      <w:r w:rsidR="00AD3335">
        <w:rPr>
          <w:rFonts w:hAnsi="宋体" w:hint="eastAsia"/>
          <w:bCs/>
          <w:iCs/>
          <w:color w:val="000000"/>
          <w:sz w:val="24"/>
        </w:rPr>
        <w:t>2</w:t>
      </w:r>
    </w:p>
    <w:tbl>
      <w:tblPr>
        <w:tblStyle w:val="a6"/>
        <w:tblW w:w="0" w:type="auto"/>
        <w:tblLook w:val="01E0"/>
      </w:tblPr>
      <w:tblGrid>
        <w:gridCol w:w="2093"/>
        <w:gridCol w:w="7513"/>
      </w:tblGrid>
      <w:tr w:rsidR="000676DF" w:rsidTr="004A5EA0">
        <w:tc>
          <w:tcPr>
            <w:tcW w:w="2093" w:type="dxa"/>
            <w:tcBorders>
              <w:top w:val="single" w:sz="4" w:space="0" w:color="auto"/>
              <w:left w:val="single" w:sz="4" w:space="0" w:color="auto"/>
              <w:bottom w:val="single" w:sz="4" w:space="0" w:color="auto"/>
              <w:right w:val="single" w:sz="4" w:space="0" w:color="auto"/>
            </w:tcBorders>
            <w:vAlign w:val="center"/>
          </w:tcPr>
          <w:p w:rsidR="00B80777" w:rsidRDefault="00B80777" w:rsidP="004A5EA0">
            <w:pPr>
              <w:spacing w:line="360" w:lineRule="auto"/>
              <w:jc w:val="left"/>
              <w:rPr>
                <w:rFonts w:ascii="宋体" w:hAnsi="宋体"/>
                <w:b/>
                <w:bCs/>
                <w:iCs/>
                <w:color w:val="000000"/>
                <w:sz w:val="24"/>
              </w:rPr>
            </w:pPr>
            <w:r>
              <w:rPr>
                <w:rFonts w:ascii="宋体" w:hAnsi="宋体" w:hint="eastAsia"/>
                <w:b/>
                <w:bCs/>
                <w:iCs/>
                <w:color w:val="000000"/>
                <w:sz w:val="24"/>
              </w:rPr>
              <w:t>投资者关系</w:t>
            </w:r>
          </w:p>
          <w:p w:rsidR="000676DF" w:rsidRDefault="00B80777" w:rsidP="004A5EA0">
            <w:pPr>
              <w:spacing w:line="360" w:lineRule="auto"/>
              <w:jc w:val="left"/>
              <w:rPr>
                <w:rFonts w:ascii="宋体" w:hAnsi="宋体"/>
                <w:b/>
                <w:bCs/>
                <w:iCs/>
                <w:color w:val="000000"/>
                <w:sz w:val="24"/>
              </w:rPr>
            </w:pPr>
            <w:r>
              <w:rPr>
                <w:rFonts w:ascii="宋体" w:hAnsi="宋体" w:hint="eastAsia"/>
                <w:b/>
                <w:bCs/>
                <w:iCs/>
                <w:color w:val="000000"/>
                <w:sz w:val="24"/>
              </w:rPr>
              <w:t>活动类别</w:t>
            </w:r>
          </w:p>
        </w:tc>
        <w:tc>
          <w:tcPr>
            <w:tcW w:w="7513" w:type="dxa"/>
            <w:tcBorders>
              <w:top w:val="single" w:sz="4" w:space="0" w:color="auto"/>
              <w:left w:val="single" w:sz="4" w:space="0" w:color="auto"/>
              <w:bottom w:val="single" w:sz="4" w:space="0" w:color="auto"/>
              <w:right w:val="single" w:sz="4" w:space="0" w:color="auto"/>
            </w:tcBorders>
            <w:hideMark/>
          </w:tcPr>
          <w:p w:rsidR="000676DF" w:rsidRDefault="00B80777" w:rsidP="0083033B">
            <w:pPr>
              <w:spacing w:line="360" w:lineRule="auto"/>
              <w:rPr>
                <w:rFonts w:ascii="宋体" w:hAnsi="宋体"/>
                <w:bCs/>
                <w:iCs/>
                <w:color w:val="000000"/>
                <w:sz w:val="24"/>
              </w:rPr>
            </w:pPr>
            <w:r>
              <w:rPr>
                <w:rFonts w:ascii="宋体" w:hAnsi="宋体" w:hint="eastAsia"/>
                <w:bCs/>
                <w:iCs/>
                <w:color w:val="000000"/>
                <w:sz w:val="24"/>
              </w:rPr>
              <w:t>□</w:t>
            </w:r>
            <w:r w:rsidR="000676DF">
              <w:rPr>
                <w:rFonts w:ascii="宋体" w:hAnsi="宋体" w:hint="eastAsia"/>
                <w:sz w:val="28"/>
                <w:szCs w:val="28"/>
              </w:rPr>
              <w:t xml:space="preserve">特定对象调研        </w:t>
            </w:r>
            <w:r w:rsidR="000676DF">
              <w:rPr>
                <w:rFonts w:ascii="宋体" w:hAnsi="宋体" w:hint="eastAsia"/>
                <w:bCs/>
                <w:iCs/>
                <w:color w:val="000000"/>
                <w:sz w:val="24"/>
              </w:rPr>
              <w:t>□</w:t>
            </w:r>
            <w:r w:rsidR="000676DF">
              <w:rPr>
                <w:rFonts w:ascii="宋体" w:hAnsi="宋体" w:hint="eastAsia"/>
                <w:sz w:val="28"/>
                <w:szCs w:val="28"/>
              </w:rPr>
              <w:t>分析师会议</w:t>
            </w:r>
          </w:p>
          <w:p w:rsidR="000676DF" w:rsidRDefault="000676DF" w:rsidP="0083033B">
            <w:pPr>
              <w:spacing w:line="360" w:lineRule="auto"/>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媒体采访            </w:t>
            </w:r>
            <w:r w:rsidR="00AD6E7E">
              <w:rPr>
                <w:rFonts w:ascii="宋体" w:hAnsi="宋体" w:hint="eastAsia"/>
                <w:bCs/>
                <w:iCs/>
                <w:color w:val="000000"/>
                <w:sz w:val="24"/>
              </w:rPr>
              <w:t>□</w:t>
            </w:r>
            <w:r>
              <w:rPr>
                <w:rFonts w:ascii="宋体" w:hAnsi="宋体" w:hint="eastAsia"/>
                <w:sz w:val="28"/>
                <w:szCs w:val="28"/>
              </w:rPr>
              <w:t>业绩说明会</w:t>
            </w:r>
          </w:p>
          <w:p w:rsidR="000676DF" w:rsidRDefault="000676DF" w:rsidP="0083033B">
            <w:pPr>
              <w:spacing w:line="360" w:lineRule="auto"/>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新闻发布会          </w:t>
            </w:r>
            <w:r>
              <w:rPr>
                <w:rFonts w:ascii="宋体" w:hAnsi="宋体" w:hint="eastAsia"/>
                <w:bCs/>
                <w:iCs/>
                <w:color w:val="000000"/>
                <w:sz w:val="24"/>
              </w:rPr>
              <w:t>□</w:t>
            </w:r>
            <w:r>
              <w:rPr>
                <w:rFonts w:ascii="宋体" w:hAnsi="宋体" w:hint="eastAsia"/>
                <w:sz w:val="28"/>
                <w:szCs w:val="28"/>
              </w:rPr>
              <w:t>路演活动</w:t>
            </w:r>
          </w:p>
          <w:p w:rsidR="000676DF" w:rsidRDefault="00B80777" w:rsidP="0083033B">
            <w:pPr>
              <w:tabs>
                <w:tab w:val="left" w:pos="3045"/>
                <w:tab w:val="center" w:pos="3199"/>
              </w:tabs>
              <w:spacing w:line="360" w:lineRule="auto"/>
              <w:rPr>
                <w:rFonts w:ascii="宋体" w:hAnsi="宋体"/>
                <w:bCs/>
                <w:iCs/>
                <w:color w:val="000000"/>
                <w:sz w:val="24"/>
              </w:rPr>
            </w:pPr>
            <w:r>
              <w:rPr>
                <w:rFonts w:ascii="宋体" w:hAnsi="宋体" w:hint="eastAsia"/>
                <w:bCs/>
                <w:iCs/>
                <w:color w:val="000000"/>
                <w:sz w:val="24"/>
              </w:rPr>
              <w:t>□</w:t>
            </w:r>
            <w:r w:rsidR="000676DF">
              <w:rPr>
                <w:rFonts w:ascii="宋体" w:hAnsi="宋体" w:hint="eastAsia"/>
                <w:sz w:val="28"/>
                <w:szCs w:val="28"/>
              </w:rPr>
              <w:t>现场参观</w:t>
            </w:r>
            <w:r w:rsidR="000676DF">
              <w:rPr>
                <w:rFonts w:ascii="宋体" w:hAnsi="宋体" w:hint="eastAsia"/>
                <w:bCs/>
                <w:iCs/>
                <w:color w:val="000000"/>
                <w:sz w:val="24"/>
              </w:rPr>
              <w:tab/>
            </w:r>
          </w:p>
          <w:p w:rsidR="000676DF" w:rsidRDefault="00AD6E7E" w:rsidP="0083033B">
            <w:pPr>
              <w:tabs>
                <w:tab w:val="center" w:pos="3199"/>
              </w:tabs>
              <w:spacing w:line="360" w:lineRule="auto"/>
              <w:rPr>
                <w:rFonts w:ascii="宋体" w:hAnsi="宋体"/>
                <w:bCs/>
                <w:iCs/>
                <w:color w:val="000000"/>
                <w:sz w:val="24"/>
              </w:rPr>
            </w:pPr>
            <w:r>
              <w:rPr>
                <w:rFonts w:ascii="宋体" w:hAnsi="宋体" w:hint="eastAsia"/>
                <w:bCs/>
                <w:iCs/>
                <w:color w:val="000000"/>
                <w:sz w:val="24"/>
              </w:rPr>
              <w:t>√</w:t>
            </w:r>
            <w:r w:rsidR="000676DF" w:rsidRPr="00AD3335">
              <w:rPr>
                <w:rFonts w:ascii="宋体" w:hAnsi="宋体" w:hint="eastAsia"/>
                <w:sz w:val="28"/>
                <w:szCs w:val="28"/>
              </w:rPr>
              <w:t xml:space="preserve">其他 </w:t>
            </w:r>
            <w:r w:rsidR="000676DF" w:rsidRPr="00AD3335">
              <w:rPr>
                <w:rFonts w:hAnsi="宋体" w:hint="eastAsia"/>
                <w:bCs/>
                <w:iCs/>
                <w:color w:val="000000"/>
                <w:sz w:val="24"/>
              </w:rPr>
              <w:t>（</w:t>
            </w:r>
            <w:r w:rsidR="00AD3335" w:rsidRPr="00AD3335">
              <w:rPr>
                <w:rFonts w:hAnsi="宋体" w:hint="eastAsia"/>
                <w:bCs/>
                <w:iCs/>
                <w:color w:val="000000"/>
                <w:sz w:val="24"/>
              </w:rPr>
              <w:t>2019</w:t>
            </w:r>
            <w:r w:rsidR="00AD3335" w:rsidRPr="00AD3335">
              <w:rPr>
                <w:rFonts w:hAnsi="宋体" w:hint="eastAsia"/>
                <w:bCs/>
                <w:iCs/>
                <w:color w:val="000000"/>
                <w:sz w:val="24"/>
              </w:rPr>
              <w:t>年辽宁辖区上市公司投资者网上集体接待日活动</w:t>
            </w:r>
            <w:r w:rsidR="000676DF" w:rsidRPr="00AD3335">
              <w:rPr>
                <w:rFonts w:hAnsi="宋体" w:hint="eastAsia"/>
                <w:bCs/>
                <w:iCs/>
                <w:color w:val="000000"/>
                <w:sz w:val="24"/>
              </w:rPr>
              <w:t>）</w:t>
            </w:r>
          </w:p>
        </w:tc>
      </w:tr>
      <w:tr w:rsidR="000676DF" w:rsidTr="00AD3335">
        <w:trPr>
          <w:trHeight w:val="1176"/>
        </w:trPr>
        <w:tc>
          <w:tcPr>
            <w:tcW w:w="2093" w:type="dxa"/>
            <w:tcBorders>
              <w:top w:val="single" w:sz="4" w:space="0" w:color="auto"/>
              <w:left w:val="single" w:sz="4" w:space="0" w:color="auto"/>
              <w:bottom w:val="single" w:sz="4" w:space="0" w:color="auto"/>
              <w:right w:val="single" w:sz="4" w:space="0" w:color="auto"/>
            </w:tcBorders>
            <w:vAlign w:val="center"/>
            <w:hideMark/>
          </w:tcPr>
          <w:p w:rsidR="000676DF" w:rsidRDefault="000676DF" w:rsidP="004A5EA0">
            <w:pPr>
              <w:spacing w:line="360" w:lineRule="auto"/>
              <w:jc w:val="left"/>
              <w:rPr>
                <w:rFonts w:ascii="宋体" w:hAnsi="宋体"/>
                <w:b/>
                <w:bCs/>
                <w:iCs/>
                <w:color w:val="000000"/>
                <w:sz w:val="24"/>
              </w:rPr>
            </w:pPr>
            <w:r>
              <w:rPr>
                <w:rFonts w:ascii="宋体" w:hAnsi="宋体" w:hint="eastAsia"/>
                <w:b/>
                <w:bCs/>
                <w:iCs/>
                <w:color w:val="000000"/>
                <w:sz w:val="24"/>
              </w:rPr>
              <w:t>参与单位名称及人员姓名</w:t>
            </w:r>
          </w:p>
        </w:tc>
        <w:tc>
          <w:tcPr>
            <w:tcW w:w="7513" w:type="dxa"/>
            <w:tcBorders>
              <w:top w:val="single" w:sz="4" w:space="0" w:color="auto"/>
              <w:left w:val="single" w:sz="4" w:space="0" w:color="auto"/>
              <w:bottom w:val="single" w:sz="4" w:space="0" w:color="auto"/>
              <w:right w:val="single" w:sz="4" w:space="0" w:color="auto"/>
            </w:tcBorders>
            <w:vAlign w:val="center"/>
            <w:hideMark/>
          </w:tcPr>
          <w:p w:rsidR="000676DF" w:rsidRDefault="004A5EA0" w:rsidP="00AD3335">
            <w:pPr>
              <w:spacing w:line="360" w:lineRule="auto"/>
              <w:rPr>
                <w:rFonts w:ascii="宋体" w:hAnsi="宋体"/>
                <w:bCs/>
                <w:iCs/>
                <w:color w:val="000000"/>
                <w:sz w:val="24"/>
              </w:rPr>
            </w:pPr>
            <w:r>
              <w:rPr>
                <w:rFonts w:ascii="宋体" w:hAnsi="宋体" w:hint="eastAsia"/>
                <w:bCs/>
                <w:iCs/>
                <w:color w:val="000000"/>
                <w:sz w:val="24"/>
              </w:rPr>
              <w:t>网络投资者</w:t>
            </w:r>
          </w:p>
        </w:tc>
      </w:tr>
      <w:tr w:rsidR="000676DF" w:rsidTr="004A5EA0">
        <w:tc>
          <w:tcPr>
            <w:tcW w:w="2093" w:type="dxa"/>
            <w:tcBorders>
              <w:top w:val="single" w:sz="4" w:space="0" w:color="auto"/>
              <w:left w:val="single" w:sz="4" w:space="0" w:color="auto"/>
              <w:bottom w:val="single" w:sz="4" w:space="0" w:color="auto"/>
              <w:right w:val="single" w:sz="4" w:space="0" w:color="auto"/>
            </w:tcBorders>
            <w:hideMark/>
          </w:tcPr>
          <w:p w:rsidR="000676DF" w:rsidRDefault="000676DF" w:rsidP="004A5EA0">
            <w:pPr>
              <w:spacing w:line="360" w:lineRule="auto"/>
              <w:jc w:val="left"/>
              <w:rPr>
                <w:rFonts w:ascii="宋体" w:hAnsi="宋体"/>
                <w:b/>
                <w:bCs/>
                <w:iCs/>
                <w:color w:val="000000"/>
                <w:sz w:val="24"/>
              </w:rPr>
            </w:pPr>
            <w:r>
              <w:rPr>
                <w:rFonts w:ascii="宋体" w:hAnsi="宋体" w:hint="eastAsia"/>
                <w:b/>
                <w:bCs/>
                <w:iCs/>
                <w:color w:val="000000"/>
                <w:sz w:val="24"/>
              </w:rPr>
              <w:t>时间</w:t>
            </w:r>
          </w:p>
        </w:tc>
        <w:tc>
          <w:tcPr>
            <w:tcW w:w="7513" w:type="dxa"/>
            <w:tcBorders>
              <w:top w:val="single" w:sz="4" w:space="0" w:color="auto"/>
              <w:left w:val="single" w:sz="4" w:space="0" w:color="auto"/>
              <w:bottom w:val="single" w:sz="4" w:space="0" w:color="auto"/>
              <w:right w:val="single" w:sz="4" w:space="0" w:color="auto"/>
            </w:tcBorders>
            <w:hideMark/>
          </w:tcPr>
          <w:p w:rsidR="000676DF" w:rsidRDefault="000676DF" w:rsidP="00AD6E7E">
            <w:pPr>
              <w:spacing w:line="360" w:lineRule="auto"/>
              <w:rPr>
                <w:bCs/>
                <w:iCs/>
                <w:color w:val="000000"/>
                <w:sz w:val="24"/>
              </w:rPr>
            </w:pPr>
            <w:r>
              <w:rPr>
                <w:bCs/>
                <w:iCs/>
                <w:color w:val="000000"/>
                <w:sz w:val="24"/>
              </w:rPr>
              <w:t>201</w:t>
            </w:r>
            <w:r w:rsidR="00AD6E7E">
              <w:rPr>
                <w:rFonts w:hint="eastAsia"/>
                <w:bCs/>
                <w:iCs/>
                <w:color w:val="000000"/>
                <w:sz w:val="24"/>
              </w:rPr>
              <w:t>9</w:t>
            </w:r>
            <w:r>
              <w:rPr>
                <w:rFonts w:hAnsi="宋体" w:hint="eastAsia"/>
                <w:bCs/>
                <w:iCs/>
                <w:color w:val="000000"/>
                <w:sz w:val="24"/>
              </w:rPr>
              <w:t>年</w:t>
            </w:r>
            <w:r w:rsidR="00AD6E7E">
              <w:rPr>
                <w:rFonts w:hAnsi="宋体" w:hint="eastAsia"/>
                <w:bCs/>
                <w:iCs/>
                <w:color w:val="000000"/>
                <w:sz w:val="24"/>
              </w:rPr>
              <w:t>9</w:t>
            </w:r>
            <w:r>
              <w:rPr>
                <w:rFonts w:hAnsi="宋体" w:hint="eastAsia"/>
                <w:bCs/>
                <w:iCs/>
                <w:color w:val="000000"/>
                <w:sz w:val="24"/>
              </w:rPr>
              <w:t>月</w:t>
            </w:r>
            <w:r w:rsidR="00AD6E7E">
              <w:rPr>
                <w:rFonts w:hAnsi="宋体" w:hint="eastAsia"/>
                <w:bCs/>
                <w:iCs/>
                <w:color w:val="000000"/>
                <w:sz w:val="24"/>
              </w:rPr>
              <w:t>19</w:t>
            </w:r>
            <w:r>
              <w:rPr>
                <w:rFonts w:hAnsi="宋体" w:hint="eastAsia"/>
                <w:bCs/>
                <w:iCs/>
                <w:color w:val="000000"/>
                <w:sz w:val="24"/>
              </w:rPr>
              <w:t>日</w:t>
            </w:r>
            <w:r>
              <w:rPr>
                <w:bCs/>
                <w:iCs/>
                <w:color w:val="000000"/>
                <w:sz w:val="24"/>
              </w:rPr>
              <w:t xml:space="preserve"> </w:t>
            </w:r>
            <w:r w:rsidR="00AD6E7E">
              <w:rPr>
                <w:rFonts w:hint="eastAsia"/>
                <w:bCs/>
                <w:iCs/>
                <w:color w:val="000000"/>
                <w:sz w:val="24"/>
              </w:rPr>
              <w:t>14</w:t>
            </w:r>
            <w:r w:rsidR="004A5EA0" w:rsidRPr="004A5EA0">
              <w:rPr>
                <w:rFonts w:hint="eastAsia"/>
                <w:bCs/>
                <w:iCs/>
                <w:color w:val="000000"/>
                <w:sz w:val="24"/>
              </w:rPr>
              <w:t>:</w:t>
            </w:r>
            <w:r w:rsidR="00AD6E7E">
              <w:rPr>
                <w:rFonts w:hint="eastAsia"/>
                <w:bCs/>
                <w:iCs/>
                <w:color w:val="000000"/>
                <w:sz w:val="24"/>
              </w:rPr>
              <w:t>30</w:t>
            </w:r>
            <w:r w:rsidR="004A5EA0" w:rsidRPr="004A5EA0">
              <w:rPr>
                <w:bCs/>
                <w:iCs/>
                <w:color w:val="000000"/>
                <w:sz w:val="24"/>
              </w:rPr>
              <w:t>—</w:t>
            </w:r>
            <w:r w:rsidR="004A5EA0" w:rsidRPr="004A5EA0">
              <w:rPr>
                <w:rFonts w:hint="eastAsia"/>
                <w:bCs/>
                <w:iCs/>
                <w:color w:val="000000"/>
                <w:sz w:val="24"/>
              </w:rPr>
              <w:t>17:00</w:t>
            </w:r>
          </w:p>
        </w:tc>
      </w:tr>
      <w:tr w:rsidR="000676DF" w:rsidTr="004A5EA0">
        <w:tc>
          <w:tcPr>
            <w:tcW w:w="2093" w:type="dxa"/>
            <w:tcBorders>
              <w:top w:val="single" w:sz="4" w:space="0" w:color="auto"/>
              <w:left w:val="single" w:sz="4" w:space="0" w:color="auto"/>
              <w:bottom w:val="single" w:sz="4" w:space="0" w:color="auto"/>
              <w:right w:val="single" w:sz="4" w:space="0" w:color="auto"/>
            </w:tcBorders>
            <w:hideMark/>
          </w:tcPr>
          <w:p w:rsidR="000676DF" w:rsidRDefault="000676DF" w:rsidP="004A5EA0">
            <w:pPr>
              <w:spacing w:line="360" w:lineRule="auto"/>
              <w:jc w:val="left"/>
              <w:rPr>
                <w:rFonts w:ascii="宋体" w:hAnsi="宋体"/>
                <w:b/>
                <w:bCs/>
                <w:iCs/>
                <w:color w:val="000000"/>
                <w:sz w:val="24"/>
              </w:rPr>
            </w:pPr>
            <w:r>
              <w:rPr>
                <w:rFonts w:ascii="宋体" w:hAnsi="宋体" w:hint="eastAsia"/>
                <w:b/>
                <w:bCs/>
                <w:iCs/>
                <w:color w:val="000000"/>
                <w:sz w:val="24"/>
              </w:rPr>
              <w:t>地点</w:t>
            </w:r>
          </w:p>
        </w:tc>
        <w:tc>
          <w:tcPr>
            <w:tcW w:w="7513" w:type="dxa"/>
            <w:tcBorders>
              <w:top w:val="single" w:sz="4" w:space="0" w:color="auto"/>
              <w:left w:val="single" w:sz="4" w:space="0" w:color="auto"/>
              <w:bottom w:val="single" w:sz="4" w:space="0" w:color="auto"/>
              <w:right w:val="single" w:sz="4" w:space="0" w:color="auto"/>
            </w:tcBorders>
            <w:hideMark/>
          </w:tcPr>
          <w:p w:rsidR="000676DF" w:rsidRDefault="00AD6E7E" w:rsidP="0083033B">
            <w:pPr>
              <w:spacing w:line="360" w:lineRule="auto"/>
              <w:rPr>
                <w:rFonts w:ascii="宋体" w:hAnsi="宋体"/>
                <w:bCs/>
                <w:iCs/>
                <w:color w:val="000000"/>
                <w:sz w:val="24"/>
                <w:szCs w:val="20"/>
              </w:rPr>
            </w:pPr>
            <w:r>
              <w:rPr>
                <w:rFonts w:ascii="Arial" w:hAnsi="Arial" w:cs="Arial" w:hint="eastAsia"/>
                <w:sz w:val="24"/>
              </w:rPr>
              <w:t>全景·路演天下</w:t>
            </w:r>
            <w:r w:rsidRPr="00846963">
              <w:rPr>
                <w:rFonts w:ascii="Arial" w:hAnsi="Arial" w:cs="Arial" w:hint="eastAsia"/>
                <w:sz w:val="24"/>
              </w:rPr>
              <w:t>（</w:t>
            </w:r>
            <w:r w:rsidRPr="00846963">
              <w:rPr>
                <w:rFonts w:ascii="Arial" w:hAnsi="Arial" w:cs="Arial" w:hint="eastAsia"/>
                <w:sz w:val="24"/>
              </w:rPr>
              <w:t>http://rs.p5w.net</w:t>
            </w:r>
            <w:r w:rsidRPr="00846963">
              <w:rPr>
                <w:rFonts w:ascii="Arial" w:hAnsi="Arial" w:cs="Arial" w:hint="eastAsia"/>
                <w:sz w:val="24"/>
              </w:rPr>
              <w:t>）</w:t>
            </w:r>
          </w:p>
        </w:tc>
      </w:tr>
      <w:tr w:rsidR="000676DF" w:rsidTr="004A5EA0">
        <w:tc>
          <w:tcPr>
            <w:tcW w:w="2093" w:type="dxa"/>
            <w:tcBorders>
              <w:top w:val="single" w:sz="4" w:space="0" w:color="auto"/>
              <w:left w:val="single" w:sz="4" w:space="0" w:color="auto"/>
              <w:bottom w:val="single" w:sz="4" w:space="0" w:color="auto"/>
              <w:right w:val="single" w:sz="4" w:space="0" w:color="auto"/>
            </w:tcBorders>
            <w:vAlign w:val="center"/>
            <w:hideMark/>
          </w:tcPr>
          <w:p w:rsidR="00B80777" w:rsidRDefault="000676DF" w:rsidP="004A5EA0">
            <w:pPr>
              <w:spacing w:line="360" w:lineRule="auto"/>
              <w:rPr>
                <w:rFonts w:ascii="宋体" w:hAnsi="宋体"/>
                <w:b/>
                <w:bCs/>
                <w:iCs/>
                <w:color w:val="000000"/>
                <w:sz w:val="24"/>
              </w:rPr>
            </w:pPr>
            <w:r>
              <w:rPr>
                <w:rFonts w:ascii="宋体" w:hAnsi="宋体" w:hint="eastAsia"/>
                <w:b/>
                <w:bCs/>
                <w:iCs/>
                <w:color w:val="000000"/>
                <w:sz w:val="24"/>
              </w:rPr>
              <w:t>上市公司</w:t>
            </w:r>
          </w:p>
          <w:p w:rsidR="000676DF" w:rsidRDefault="000676DF" w:rsidP="004A5EA0">
            <w:pPr>
              <w:spacing w:line="360" w:lineRule="auto"/>
              <w:rPr>
                <w:rFonts w:ascii="宋体" w:hAnsi="宋体"/>
                <w:b/>
                <w:bCs/>
                <w:iCs/>
                <w:color w:val="000000"/>
                <w:sz w:val="24"/>
              </w:rPr>
            </w:pPr>
            <w:r>
              <w:rPr>
                <w:rFonts w:ascii="宋体" w:hAnsi="宋体" w:hint="eastAsia"/>
                <w:b/>
                <w:bCs/>
                <w:iCs/>
                <w:color w:val="000000"/>
                <w:sz w:val="24"/>
              </w:rPr>
              <w:t>接待人员姓名</w:t>
            </w:r>
          </w:p>
        </w:tc>
        <w:tc>
          <w:tcPr>
            <w:tcW w:w="7513" w:type="dxa"/>
            <w:tcBorders>
              <w:top w:val="single" w:sz="4" w:space="0" w:color="auto"/>
              <w:left w:val="single" w:sz="4" w:space="0" w:color="auto"/>
              <w:bottom w:val="single" w:sz="4" w:space="0" w:color="auto"/>
              <w:right w:val="single" w:sz="4" w:space="0" w:color="auto"/>
            </w:tcBorders>
          </w:tcPr>
          <w:p w:rsidR="004A5EA0" w:rsidRDefault="00AD6E7E" w:rsidP="00AD6E7E">
            <w:pPr>
              <w:spacing w:line="360" w:lineRule="auto"/>
              <w:rPr>
                <w:rFonts w:ascii="Arial" w:hAnsi="宋体" w:cs="Arial" w:hint="eastAsia"/>
                <w:bCs/>
                <w:iCs/>
                <w:color w:val="000000"/>
                <w:sz w:val="24"/>
                <w:szCs w:val="20"/>
              </w:rPr>
            </w:pPr>
            <w:r>
              <w:rPr>
                <w:rFonts w:ascii="Arial" w:hAnsi="宋体" w:cs="Arial" w:hint="eastAsia"/>
                <w:bCs/>
                <w:iCs/>
                <w:color w:val="000000"/>
                <w:sz w:val="24"/>
                <w:szCs w:val="20"/>
              </w:rPr>
              <w:t>董事、</w:t>
            </w:r>
            <w:r w:rsidRPr="00AE0FBA">
              <w:rPr>
                <w:rFonts w:ascii="Arial" w:hAnsi="宋体" w:cs="Arial"/>
                <w:bCs/>
                <w:iCs/>
                <w:color w:val="000000"/>
                <w:sz w:val="24"/>
                <w:szCs w:val="20"/>
              </w:rPr>
              <w:t>财务总监</w:t>
            </w:r>
            <w:r w:rsidRPr="00AE0FBA">
              <w:rPr>
                <w:rFonts w:ascii="Arial" w:hAnsi="Arial" w:cs="Arial"/>
                <w:bCs/>
                <w:iCs/>
                <w:color w:val="000000"/>
                <w:sz w:val="24"/>
                <w:szCs w:val="20"/>
              </w:rPr>
              <w:t xml:space="preserve">     </w:t>
            </w:r>
            <w:r w:rsidRPr="00AE0FBA">
              <w:rPr>
                <w:rFonts w:ascii="Arial" w:hAnsi="宋体" w:cs="Arial"/>
                <w:bCs/>
                <w:iCs/>
                <w:color w:val="000000"/>
                <w:sz w:val="24"/>
                <w:szCs w:val="20"/>
              </w:rPr>
              <w:t>张楠女士</w:t>
            </w:r>
          </w:p>
          <w:p w:rsidR="00AD6E7E" w:rsidRPr="00AD6E7E" w:rsidRDefault="00AD6E7E" w:rsidP="00AD6E7E">
            <w:pPr>
              <w:spacing w:line="360" w:lineRule="auto"/>
              <w:rPr>
                <w:rFonts w:ascii="Arial" w:hAnsi="Arial" w:cs="Arial"/>
                <w:bCs/>
                <w:iCs/>
                <w:color w:val="000000"/>
                <w:sz w:val="24"/>
                <w:szCs w:val="20"/>
              </w:rPr>
            </w:pPr>
            <w:r w:rsidRPr="00AE0FBA">
              <w:rPr>
                <w:rFonts w:ascii="Arial" w:hAnsi="宋体" w:cs="Arial"/>
                <w:bCs/>
                <w:iCs/>
                <w:color w:val="000000"/>
                <w:sz w:val="24"/>
                <w:szCs w:val="20"/>
              </w:rPr>
              <w:t>董事会秘书</w:t>
            </w:r>
            <w:r w:rsidR="00AD3335">
              <w:rPr>
                <w:rFonts w:ascii="Arial" w:hAnsi="宋体" w:cs="Arial" w:hint="eastAsia"/>
                <w:bCs/>
                <w:iCs/>
                <w:color w:val="000000"/>
                <w:sz w:val="24"/>
                <w:szCs w:val="20"/>
              </w:rPr>
              <w:t>、副总经理</w:t>
            </w:r>
            <w:r w:rsidRPr="00AE0FBA">
              <w:rPr>
                <w:rFonts w:ascii="Arial" w:hAnsi="Arial" w:cs="Arial"/>
                <w:bCs/>
                <w:iCs/>
                <w:color w:val="000000"/>
                <w:sz w:val="24"/>
                <w:szCs w:val="20"/>
              </w:rPr>
              <w:t xml:space="preserve">   </w:t>
            </w:r>
            <w:r w:rsidRPr="00AE0FBA">
              <w:rPr>
                <w:rFonts w:ascii="Arial" w:hAnsi="宋体" w:cs="Arial"/>
                <w:bCs/>
                <w:iCs/>
                <w:color w:val="000000"/>
                <w:sz w:val="24"/>
                <w:szCs w:val="20"/>
              </w:rPr>
              <w:t>谢刚先生</w:t>
            </w:r>
          </w:p>
        </w:tc>
      </w:tr>
      <w:tr w:rsidR="000676DF" w:rsidTr="004A5EA0">
        <w:trPr>
          <w:trHeight w:val="1757"/>
        </w:trPr>
        <w:tc>
          <w:tcPr>
            <w:tcW w:w="2093" w:type="dxa"/>
            <w:tcBorders>
              <w:top w:val="single" w:sz="4" w:space="0" w:color="auto"/>
              <w:left w:val="single" w:sz="4" w:space="0" w:color="auto"/>
              <w:bottom w:val="single" w:sz="4" w:space="0" w:color="auto"/>
              <w:right w:val="single" w:sz="4" w:space="0" w:color="auto"/>
            </w:tcBorders>
            <w:vAlign w:val="center"/>
          </w:tcPr>
          <w:p w:rsidR="000676DF" w:rsidRDefault="000676DF" w:rsidP="0083033B">
            <w:pPr>
              <w:spacing w:line="360" w:lineRule="auto"/>
              <w:rPr>
                <w:rFonts w:ascii="宋体" w:hAnsi="宋体"/>
                <w:b/>
                <w:bCs/>
                <w:iCs/>
                <w:color w:val="000000"/>
                <w:sz w:val="24"/>
              </w:rPr>
            </w:pPr>
            <w:r>
              <w:rPr>
                <w:rFonts w:ascii="宋体" w:hAnsi="宋体" w:hint="eastAsia"/>
                <w:b/>
                <w:bCs/>
                <w:iCs/>
                <w:color w:val="000000"/>
                <w:sz w:val="24"/>
              </w:rPr>
              <w:t>投资者关系活动主要内容介绍</w:t>
            </w:r>
          </w:p>
        </w:tc>
        <w:tc>
          <w:tcPr>
            <w:tcW w:w="7513" w:type="dxa"/>
            <w:tcBorders>
              <w:top w:val="single" w:sz="4" w:space="0" w:color="auto"/>
              <w:left w:val="single" w:sz="4" w:space="0" w:color="auto"/>
              <w:bottom w:val="single" w:sz="4" w:space="0" w:color="auto"/>
              <w:right w:val="single" w:sz="4" w:space="0" w:color="auto"/>
            </w:tcBorders>
          </w:tcPr>
          <w:p w:rsidR="00AD3335" w:rsidRPr="00945D83" w:rsidRDefault="00945D83" w:rsidP="00945D83">
            <w:pPr>
              <w:spacing w:line="360" w:lineRule="auto"/>
              <w:ind w:firstLineChars="200" w:firstLine="480"/>
              <w:rPr>
                <w:bCs/>
                <w:iCs/>
                <w:color w:val="000000"/>
                <w:sz w:val="24"/>
              </w:rPr>
            </w:pPr>
            <w:r>
              <w:rPr>
                <w:rFonts w:ascii="Arial" w:hAnsi="Arial" w:cs="Arial" w:hint="eastAsia"/>
                <w:sz w:val="24"/>
              </w:rPr>
              <w:t>为进一步加强与投资者的互动交流，</w:t>
            </w:r>
            <w:r w:rsidRPr="00AD3335">
              <w:rPr>
                <w:rFonts w:hint="eastAsia"/>
                <w:bCs/>
                <w:iCs/>
                <w:color w:val="000000"/>
                <w:sz w:val="24"/>
              </w:rPr>
              <w:t>为了便于广大投资者更深入全面地了解</w:t>
            </w:r>
            <w:r>
              <w:rPr>
                <w:rFonts w:hint="eastAsia"/>
                <w:sz w:val="24"/>
              </w:rPr>
              <w:t>公司治理、经营状况、发展战略、风险防控、投资者保护等投资者关注的问题</w:t>
            </w:r>
            <w:r>
              <w:rPr>
                <w:rFonts w:hint="eastAsia"/>
                <w:bCs/>
                <w:iCs/>
                <w:color w:val="000000"/>
                <w:sz w:val="24"/>
              </w:rPr>
              <w:t>。</w:t>
            </w:r>
            <w:r w:rsidR="00AD3335" w:rsidRPr="00AD3335">
              <w:rPr>
                <w:rFonts w:hint="eastAsia"/>
                <w:bCs/>
                <w:iCs/>
                <w:color w:val="000000"/>
                <w:sz w:val="24"/>
              </w:rPr>
              <w:t>公司于</w:t>
            </w:r>
            <w:r w:rsidR="00AD3335" w:rsidRPr="00AD3335">
              <w:rPr>
                <w:rFonts w:hint="eastAsia"/>
                <w:bCs/>
                <w:iCs/>
                <w:color w:val="000000"/>
                <w:sz w:val="24"/>
              </w:rPr>
              <w:t>201</w:t>
            </w:r>
            <w:r w:rsidR="00AD3335">
              <w:rPr>
                <w:rFonts w:hint="eastAsia"/>
                <w:bCs/>
                <w:iCs/>
                <w:color w:val="000000"/>
                <w:sz w:val="24"/>
              </w:rPr>
              <w:t>9</w:t>
            </w:r>
            <w:r w:rsidR="00AD3335" w:rsidRPr="00AD3335">
              <w:rPr>
                <w:rFonts w:hint="eastAsia"/>
                <w:bCs/>
                <w:iCs/>
                <w:color w:val="000000"/>
                <w:sz w:val="24"/>
              </w:rPr>
              <w:t>年</w:t>
            </w:r>
            <w:r w:rsidR="00AD3335">
              <w:rPr>
                <w:rFonts w:hint="eastAsia"/>
                <w:bCs/>
                <w:iCs/>
                <w:color w:val="000000"/>
                <w:sz w:val="24"/>
              </w:rPr>
              <w:t>9</w:t>
            </w:r>
            <w:r w:rsidR="00AD3335" w:rsidRPr="00AD3335">
              <w:rPr>
                <w:rFonts w:hint="eastAsia"/>
                <w:bCs/>
                <w:iCs/>
                <w:color w:val="000000"/>
                <w:sz w:val="24"/>
              </w:rPr>
              <w:t>月</w:t>
            </w:r>
            <w:r w:rsidR="00AD3335">
              <w:rPr>
                <w:rFonts w:hint="eastAsia"/>
                <w:bCs/>
                <w:iCs/>
                <w:color w:val="000000"/>
                <w:sz w:val="24"/>
              </w:rPr>
              <w:t>19</w:t>
            </w:r>
            <w:r w:rsidR="00AD3335" w:rsidRPr="00AD3335">
              <w:rPr>
                <w:rFonts w:hint="eastAsia"/>
                <w:bCs/>
                <w:iCs/>
                <w:color w:val="000000"/>
                <w:sz w:val="24"/>
              </w:rPr>
              <w:t>日</w:t>
            </w:r>
            <w:r w:rsidR="00AD3335" w:rsidRPr="00AD3335">
              <w:rPr>
                <w:rFonts w:hint="eastAsia"/>
                <w:bCs/>
                <w:iCs/>
                <w:color w:val="000000"/>
                <w:sz w:val="24"/>
              </w:rPr>
              <w:t>(</w:t>
            </w:r>
            <w:r w:rsidR="00AD3335" w:rsidRPr="00AD3335">
              <w:rPr>
                <w:rFonts w:hint="eastAsia"/>
                <w:bCs/>
                <w:iCs/>
                <w:color w:val="000000"/>
                <w:sz w:val="24"/>
              </w:rPr>
              <w:t>星期四</w:t>
            </w:r>
            <w:r w:rsidR="00AD3335" w:rsidRPr="00AD3335">
              <w:rPr>
                <w:rFonts w:hint="eastAsia"/>
                <w:bCs/>
                <w:iCs/>
                <w:color w:val="000000"/>
                <w:sz w:val="24"/>
              </w:rPr>
              <w:t>)</w:t>
            </w:r>
            <w:r w:rsidR="00AD3335" w:rsidRPr="00AD3335">
              <w:rPr>
                <w:rFonts w:hint="eastAsia"/>
                <w:bCs/>
                <w:iCs/>
                <w:color w:val="000000"/>
                <w:sz w:val="24"/>
              </w:rPr>
              <w:t>下午</w:t>
            </w:r>
            <w:r w:rsidR="00AD3335" w:rsidRPr="00AD3335">
              <w:rPr>
                <w:rFonts w:hint="eastAsia"/>
                <w:bCs/>
                <w:iCs/>
                <w:color w:val="000000"/>
                <w:sz w:val="24"/>
              </w:rPr>
              <w:t xml:space="preserve"> 14:30</w:t>
            </w:r>
            <w:r w:rsidR="00AD3335" w:rsidRPr="00AD3335">
              <w:rPr>
                <w:rFonts w:hint="eastAsia"/>
                <w:bCs/>
                <w:iCs/>
                <w:color w:val="000000"/>
                <w:sz w:val="24"/>
              </w:rPr>
              <w:t>—</w:t>
            </w:r>
            <w:r w:rsidR="00AD3335">
              <w:rPr>
                <w:rFonts w:hint="eastAsia"/>
                <w:bCs/>
                <w:iCs/>
                <w:color w:val="000000"/>
                <w:sz w:val="24"/>
              </w:rPr>
              <w:t>17:0</w:t>
            </w:r>
            <w:r w:rsidR="00AD3335" w:rsidRPr="00AD3335">
              <w:rPr>
                <w:rFonts w:hint="eastAsia"/>
                <w:bCs/>
                <w:iCs/>
                <w:color w:val="000000"/>
                <w:sz w:val="24"/>
              </w:rPr>
              <w:t>0</w:t>
            </w:r>
            <w:r w:rsidR="00AD3335" w:rsidRPr="00AD3335">
              <w:rPr>
                <w:rFonts w:hint="eastAsia"/>
                <w:bCs/>
                <w:iCs/>
                <w:color w:val="000000"/>
                <w:sz w:val="24"/>
              </w:rPr>
              <w:t>参加</w:t>
            </w:r>
            <w:r>
              <w:rPr>
                <w:rFonts w:hint="eastAsia"/>
                <w:bCs/>
                <w:iCs/>
                <w:color w:val="000000"/>
                <w:sz w:val="24"/>
              </w:rPr>
              <w:t>了</w:t>
            </w:r>
            <w:r w:rsidRPr="00945D83">
              <w:rPr>
                <w:rFonts w:hint="eastAsia"/>
                <w:bCs/>
                <w:iCs/>
                <w:color w:val="000000"/>
                <w:sz w:val="24"/>
              </w:rPr>
              <w:t>2019</w:t>
            </w:r>
            <w:r w:rsidRPr="00945D83">
              <w:rPr>
                <w:rFonts w:hint="eastAsia"/>
                <w:bCs/>
                <w:iCs/>
                <w:color w:val="000000"/>
                <w:sz w:val="24"/>
              </w:rPr>
              <w:t>年辽宁辖区上市公司投资者网上集体接待日活动</w:t>
            </w:r>
            <w:r w:rsidR="00AD3335" w:rsidRPr="00AD3335">
              <w:rPr>
                <w:rFonts w:hint="eastAsia"/>
                <w:bCs/>
                <w:iCs/>
                <w:color w:val="000000"/>
                <w:sz w:val="24"/>
              </w:rPr>
              <w:t>，现场十分热烈，网络投资者参与热情很高，</w:t>
            </w:r>
            <w:r w:rsidR="00AD3335">
              <w:rPr>
                <w:rFonts w:hint="eastAsia"/>
                <w:bCs/>
                <w:iCs/>
                <w:color w:val="000000"/>
                <w:sz w:val="24"/>
              </w:rPr>
              <w:t>活动时间内</w:t>
            </w:r>
            <w:r w:rsidR="00AD3335" w:rsidRPr="00AD3335">
              <w:rPr>
                <w:rFonts w:hint="eastAsia"/>
                <w:bCs/>
                <w:iCs/>
                <w:color w:val="000000"/>
                <w:sz w:val="24"/>
              </w:rPr>
              <w:t>提问达到</w:t>
            </w:r>
            <w:r w:rsidR="00AD3335">
              <w:rPr>
                <w:rFonts w:hint="eastAsia"/>
                <w:bCs/>
                <w:iCs/>
                <w:color w:val="000000"/>
                <w:sz w:val="24"/>
              </w:rPr>
              <w:t>26</w:t>
            </w:r>
            <w:r w:rsidR="00AD3335" w:rsidRPr="00AD3335">
              <w:rPr>
                <w:rFonts w:hint="eastAsia"/>
                <w:bCs/>
                <w:iCs/>
                <w:color w:val="000000"/>
                <w:sz w:val="24"/>
              </w:rPr>
              <w:t>个，</w:t>
            </w:r>
            <w:r w:rsidR="00AD3335">
              <w:rPr>
                <w:rFonts w:hint="eastAsia"/>
                <w:bCs/>
                <w:iCs/>
                <w:color w:val="000000"/>
                <w:sz w:val="24"/>
              </w:rPr>
              <w:t>公司解答</w:t>
            </w:r>
            <w:r w:rsidR="00AD3335">
              <w:rPr>
                <w:rFonts w:hint="eastAsia"/>
                <w:bCs/>
                <w:iCs/>
                <w:color w:val="000000"/>
                <w:sz w:val="24"/>
              </w:rPr>
              <w:t>26</w:t>
            </w:r>
            <w:r w:rsidR="00AD3335" w:rsidRPr="00AD3335">
              <w:rPr>
                <w:rFonts w:hint="eastAsia"/>
                <w:bCs/>
                <w:iCs/>
                <w:color w:val="000000"/>
                <w:sz w:val="24"/>
              </w:rPr>
              <w:t>个</w:t>
            </w:r>
            <w:r w:rsidR="00AD3335">
              <w:rPr>
                <w:rFonts w:hint="eastAsia"/>
                <w:bCs/>
                <w:iCs/>
                <w:color w:val="000000"/>
                <w:sz w:val="24"/>
              </w:rPr>
              <w:t>，</w:t>
            </w:r>
            <w:r>
              <w:rPr>
                <w:rFonts w:hint="eastAsia"/>
                <w:bCs/>
                <w:iCs/>
                <w:color w:val="000000"/>
                <w:sz w:val="24"/>
              </w:rPr>
              <w:t>公司问题</w:t>
            </w:r>
            <w:r w:rsidR="00AD3335">
              <w:rPr>
                <w:rFonts w:hint="eastAsia"/>
                <w:bCs/>
                <w:iCs/>
                <w:color w:val="000000"/>
                <w:sz w:val="24"/>
              </w:rPr>
              <w:t>回复率</w:t>
            </w:r>
            <w:r w:rsidR="00AD3335">
              <w:rPr>
                <w:rFonts w:hint="eastAsia"/>
                <w:bCs/>
                <w:iCs/>
                <w:color w:val="000000"/>
                <w:sz w:val="24"/>
              </w:rPr>
              <w:t>100%</w:t>
            </w:r>
            <w:r w:rsidR="00AD3335" w:rsidRPr="00AD3335">
              <w:rPr>
                <w:rFonts w:hint="eastAsia"/>
                <w:bCs/>
                <w:iCs/>
                <w:color w:val="000000"/>
                <w:sz w:val="24"/>
              </w:rPr>
              <w:t>。综合情况详见附件</w:t>
            </w:r>
            <w:r w:rsidR="00AD3335">
              <w:rPr>
                <w:rFonts w:hint="eastAsia"/>
                <w:bCs/>
                <w:iCs/>
                <w:color w:val="000000"/>
                <w:sz w:val="24"/>
              </w:rPr>
              <w:t>一</w:t>
            </w:r>
            <w:r w:rsidR="00AD3335" w:rsidRPr="00AD3335">
              <w:rPr>
                <w:rFonts w:hint="eastAsia"/>
                <w:bCs/>
                <w:iCs/>
                <w:color w:val="000000"/>
                <w:sz w:val="24"/>
              </w:rPr>
              <w:t>。</w:t>
            </w:r>
          </w:p>
        </w:tc>
      </w:tr>
      <w:tr w:rsidR="000676DF" w:rsidTr="004A5EA0">
        <w:tc>
          <w:tcPr>
            <w:tcW w:w="2093" w:type="dxa"/>
            <w:tcBorders>
              <w:top w:val="single" w:sz="4" w:space="0" w:color="auto"/>
              <w:left w:val="single" w:sz="4" w:space="0" w:color="auto"/>
              <w:bottom w:val="single" w:sz="4" w:space="0" w:color="auto"/>
              <w:right w:val="single" w:sz="4" w:space="0" w:color="auto"/>
            </w:tcBorders>
            <w:vAlign w:val="center"/>
          </w:tcPr>
          <w:p w:rsidR="000676DF" w:rsidRDefault="000676DF" w:rsidP="0083033B">
            <w:pPr>
              <w:spacing w:line="360" w:lineRule="auto"/>
              <w:rPr>
                <w:rFonts w:ascii="宋体" w:hAnsi="宋体"/>
                <w:b/>
                <w:bCs/>
                <w:iCs/>
                <w:color w:val="000000"/>
                <w:sz w:val="24"/>
              </w:rPr>
            </w:pPr>
            <w:r>
              <w:rPr>
                <w:rFonts w:ascii="宋体" w:hAnsi="宋体" w:hint="eastAsia"/>
                <w:b/>
                <w:bCs/>
                <w:iCs/>
                <w:color w:val="000000"/>
                <w:sz w:val="24"/>
              </w:rPr>
              <w:t>附件清单（如有）</w:t>
            </w:r>
          </w:p>
        </w:tc>
        <w:tc>
          <w:tcPr>
            <w:tcW w:w="7513" w:type="dxa"/>
            <w:tcBorders>
              <w:top w:val="single" w:sz="4" w:space="0" w:color="auto"/>
              <w:left w:val="single" w:sz="4" w:space="0" w:color="auto"/>
              <w:bottom w:val="single" w:sz="4" w:space="0" w:color="auto"/>
              <w:right w:val="single" w:sz="4" w:space="0" w:color="auto"/>
            </w:tcBorders>
          </w:tcPr>
          <w:p w:rsidR="000676DF" w:rsidRDefault="004A5EA0" w:rsidP="0083033B">
            <w:pPr>
              <w:spacing w:line="360" w:lineRule="auto"/>
              <w:rPr>
                <w:rFonts w:ascii="宋体" w:hAnsi="宋体"/>
                <w:bCs/>
                <w:iCs/>
                <w:color w:val="000000"/>
                <w:sz w:val="24"/>
              </w:rPr>
            </w:pPr>
            <w:r>
              <w:rPr>
                <w:rFonts w:ascii="宋体" w:hAnsi="宋体" w:hint="eastAsia"/>
                <w:bCs/>
                <w:iCs/>
                <w:color w:val="000000"/>
                <w:sz w:val="24"/>
              </w:rPr>
              <w:t>一、投资者关系活动主要内容</w:t>
            </w:r>
          </w:p>
        </w:tc>
      </w:tr>
      <w:tr w:rsidR="000676DF" w:rsidTr="004A5EA0">
        <w:tc>
          <w:tcPr>
            <w:tcW w:w="2093" w:type="dxa"/>
            <w:tcBorders>
              <w:top w:val="single" w:sz="4" w:space="0" w:color="auto"/>
              <w:left w:val="single" w:sz="4" w:space="0" w:color="auto"/>
              <w:bottom w:val="single" w:sz="4" w:space="0" w:color="auto"/>
              <w:right w:val="single" w:sz="4" w:space="0" w:color="auto"/>
            </w:tcBorders>
            <w:vAlign w:val="center"/>
            <w:hideMark/>
          </w:tcPr>
          <w:p w:rsidR="000676DF" w:rsidRDefault="000676DF" w:rsidP="0083033B">
            <w:pPr>
              <w:spacing w:line="360" w:lineRule="auto"/>
              <w:rPr>
                <w:rFonts w:ascii="宋体" w:hAnsi="宋体"/>
                <w:b/>
                <w:bCs/>
                <w:iCs/>
                <w:color w:val="000000"/>
                <w:sz w:val="24"/>
              </w:rPr>
            </w:pPr>
            <w:r>
              <w:rPr>
                <w:rFonts w:ascii="宋体" w:hAnsi="宋体" w:hint="eastAsia"/>
                <w:b/>
                <w:bCs/>
                <w:iCs/>
                <w:color w:val="000000"/>
                <w:sz w:val="24"/>
              </w:rPr>
              <w:t>日期</w:t>
            </w:r>
          </w:p>
        </w:tc>
        <w:tc>
          <w:tcPr>
            <w:tcW w:w="7513" w:type="dxa"/>
            <w:tcBorders>
              <w:top w:val="single" w:sz="4" w:space="0" w:color="auto"/>
              <w:left w:val="single" w:sz="4" w:space="0" w:color="auto"/>
              <w:bottom w:val="single" w:sz="4" w:space="0" w:color="auto"/>
              <w:right w:val="single" w:sz="4" w:space="0" w:color="auto"/>
            </w:tcBorders>
          </w:tcPr>
          <w:p w:rsidR="000676DF" w:rsidRDefault="00AD6E7E" w:rsidP="00AD6E7E">
            <w:pPr>
              <w:spacing w:line="360" w:lineRule="auto"/>
              <w:rPr>
                <w:bCs/>
                <w:iCs/>
                <w:color w:val="000000"/>
                <w:sz w:val="24"/>
              </w:rPr>
            </w:pPr>
            <w:r>
              <w:rPr>
                <w:rFonts w:hint="eastAsia"/>
                <w:bCs/>
                <w:iCs/>
                <w:color w:val="000000"/>
                <w:sz w:val="24"/>
              </w:rPr>
              <w:t>2019</w:t>
            </w:r>
            <w:r w:rsidR="004A5EA0">
              <w:rPr>
                <w:rFonts w:hint="eastAsia"/>
                <w:bCs/>
                <w:iCs/>
                <w:color w:val="000000"/>
                <w:sz w:val="24"/>
              </w:rPr>
              <w:t>年</w:t>
            </w:r>
            <w:r>
              <w:rPr>
                <w:rFonts w:hint="eastAsia"/>
                <w:bCs/>
                <w:iCs/>
                <w:color w:val="000000"/>
                <w:sz w:val="24"/>
              </w:rPr>
              <w:t>9</w:t>
            </w:r>
            <w:r w:rsidR="004A5EA0">
              <w:rPr>
                <w:rFonts w:hint="eastAsia"/>
                <w:bCs/>
                <w:iCs/>
                <w:color w:val="000000"/>
                <w:sz w:val="24"/>
              </w:rPr>
              <w:t>月</w:t>
            </w:r>
            <w:r>
              <w:rPr>
                <w:rFonts w:hint="eastAsia"/>
                <w:bCs/>
                <w:iCs/>
                <w:color w:val="000000"/>
                <w:sz w:val="24"/>
              </w:rPr>
              <w:t>19</w:t>
            </w:r>
            <w:r w:rsidR="004A5EA0">
              <w:rPr>
                <w:rFonts w:hint="eastAsia"/>
                <w:bCs/>
                <w:iCs/>
                <w:color w:val="000000"/>
                <w:sz w:val="24"/>
              </w:rPr>
              <w:t>日</w:t>
            </w:r>
          </w:p>
        </w:tc>
      </w:tr>
    </w:tbl>
    <w:p w:rsidR="00AD3335" w:rsidRDefault="00AD3335" w:rsidP="004A5EA0">
      <w:pPr>
        <w:rPr>
          <w:rFonts w:hint="eastAsia"/>
        </w:rPr>
      </w:pPr>
    </w:p>
    <w:p w:rsidR="00AD3335" w:rsidRDefault="00AD3335" w:rsidP="004A5EA0">
      <w:pPr>
        <w:rPr>
          <w:rFonts w:hint="eastAsia"/>
        </w:rPr>
      </w:pPr>
    </w:p>
    <w:p w:rsidR="00AD3335" w:rsidRDefault="00AD3335" w:rsidP="004A5EA0">
      <w:pPr>
        <w:rPr>
          <w:rFonts w:hint="eastAsia"/>
        </w:rPr>
      </w:pPr>
    </w:p>
    <w:p w:rsidR="00AD3335" w:rsidRDefault="00AD3335" w:rsidP="004A5EA0">
      <w:pPr>
        <w:rPr>
          <w:rFonts w:hint="eastAsia"/>
        </w:rPr>
      </w:pPr>
    </w:p>
    <w:p w:rsidR="004A5EA0" w:rsidRDefault="004A5EA0" w:rsidP="004A5EA0">
      <w:r>
        <w:rPr>
          <w:rFonts w:hint="eastAsia"/>
        </w:rPr>
        <w:lastRenderedPageBreak/>
        <w:t>附件一：投资者关系活动主要内容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3"/>
        <w:gridCol w:w="852"/>
        <w:gridCol w:w="7247"/>
      </w:tblGrid>
      <w:tr w:rsidR="004A5EA0" w:rsidRPr="00505D57" w:rsidTr="00AD6E7E">
        <w:trPr>
          <w:trHeight w:val="285"/>
        </w:trPr>
        <w:tc>
          <w:tcPr>
            <w:tcW w:w="1563" w:type="dxa"/>
            <w:shd w:val="clear" w:color="auto" w:fill="auto"/>
            <w:noWrap/>
            <w:vAlign w:val="center"/>
            <w:hideMark/>
          </w:tcPr>
          <w:p w:rsidR="004A5EA0" w:rsidRPr="00505D57" w:rsidRDefault="004A5EA0" w:rsidP="00457D90">
            <w:pPr>
              <w:widowControl/>
              <w:jc w:val="center"/>
              <w:rPr>
                <w:rFonts w:eastAsiaTheme="minorEastAsia"/>
                <w:color w:val="000000" w:themeColor="text1"/>
                <w:kern w:val="0"/>
                <w:sz w:val="20"/>
                <w:szCs w:val="20"/>
              </w:rPr>
            </w:pPr>
            <w:r w:rsidRPr="00505D57">
              <w:rPr>
                <w:rFonts w:eastAsiaTheme="minorEastAsia"/>
                <w:color w:val="000000" w:themeColor="text1"/>
                <w:kern w:val="0"/>
                <w:sz w:val="20"/>
                <w:szCs w:val="20"/>
              </w:rPr>
              <w:t>发言人</w:t>
            </w:r>
          </w:p>
        </w:tc>
        <w:tc>
          <w:tcPr>
            <w:tcW w:w="852" w:type="dxa"/>
            <w:shd w:val="clear" w:color="auto" w:fill="auto"/>
            <w:noWrap/>
            <w:vAlign w:val="center"/>
            <w:hideMark/>
          </w:tcPr>
          <w:p w:rsidR="004A5EA0" w:rsidRPr="00505D57" w:rsidRDefault="004A5EA0" w:rsidP="00457D90">
            <w:pPr>
              <w:widowControl/>
              <w:jc w:val="center"/>
              <w:rPr>
                <w:rFonts w:eastAsiaTheme="minorEastAsia"/>
                <w:color w:val="000000" w:themeColor="text1"/>
                <w:kern w:val="0"/>
                <w:sz w:val="20"/>
                <w:szCs w:val="20"/>
              </w:rPr>
            </w:pPr>
            <w:r w:rsidRPr="00505D57">
              <w:rPr>
                <w:rFonts w:eastAsiaTheme="minorEastAsia"/>
                <w:color w:val="000000" w:themeColor="text1"/>
                <w:kern w:val="0"/>
                <w:sz w:val="20"/>
                <w:szCs w:val="20"/>
              </w:rPr>
              <w:t>问</w:t>
            </w:r>
            <w:r w:rsidRPr="00505D57">
              <w:rPr>
                <w:rFonts w:eastAsiaTheme="minorEastAsia"/>
                <w:color w:val="000000" w:themeColor="text1"/>
                <w:kern w:val="0"/>
                <w:sz w:val="20"/>
                <w:szCs w:val="20"/>
              </w:rPr>
              <w:t>/</w:t>
            </w:r>
            <w:r w:rsidRPr="00505D57">
              <w:rPr>
                <w:rFonts w:eastAsiaTheme="minorEastAsia"/>
                <w:color w:val="000000" w:themeColor="text1"/>
                <w:kern w:val="0"/>
                <w:sz w:val="20"/>
                <w:szCs w:val="20"/>
              </w:rPr>
              <w:t>答</w:t>
            </w:r>
          </w:p>
        </w:tc>
        <w:tc>
          <w:tcPr>
            <w:tcW w:w="7247" w:type="dxa"/>
            <w:shd w:val="clear" w:color="auto" w:fill="auto"/>
            <w:vAlign w:val="center"/>
            <w:hideMark/>
          </w:tcPr>
          <w:p w:rsidR="004A5EA0" w:rsidRPr="00505D57" w:rsidRDefault="004A5EA0" w:rsidP="00457D90">
            <w:pPr>
              <w:widowControl/>
              <w:jc w:val="center"/>
              <w:rPr>
                <w:rFonts w:eastAsiaTheme="minorEastAsia"/>
                <w:color w:val="000000" w:themeColor="text1"/>
                <w:kern w:val="0"/>
                <w:sz w:val="20"/>
                <w:szCs w:val="20"/>
              </w:rPr>
            </w:pPr>
            <w:r w:rsidRPr="00505D57">
              <w:rPr>
                <w:rFonts w:eastAsiaTheme="minorEastAsia"/>
                <w:color w:val="000000" w:themeColor="text1"/>
                <w:kern w:val="0"/>
                <w:sz w:val="20"/>
                <w:szCs w:val="20"/>
              </w:rPr>
              <w:t>内容</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Arial" w:hAnsi="Arial" w:cs="Arial"/>
                <w:sz w:val="20"/>
                <w:szCs w:val="20"/>
              </w:rPr>
            </w:pPr>
            <w:r>
              <w:rPr>
                <w:rFonts w:ascii="Arial" w:hAnsi="Arial" w:cs="Arial"/>
                <w:sz w:val="20"/>
                <w:szCs w:val="20"/>
              </w:rPr>
              <w:t>永高</w:t>
            </w:r>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问</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目前公司在国内电梯行业的市场占有率有多少？</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谢刚</w:t>
            </w:r>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答</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您好！感谢您的关注。目前公司在国内电梯行业的市场占有率约为</w:t>
            </w:r>
            <w:r>
              <w:rPr>
                <w:rFonts w:ascii="Arial" w:hAnsi="Arial" w:cs="Arial"/>
                <w:sz w:val="20"/>
                <w:szCs w:val="20"/>
              </w:rPr>
              <w:t>1%</w:t>
            </w:r>
            <w:r>
              <w:rPr>
                <w:rFonts w:ascii="Arial" w:hAnsi="Arial" w:cs="Arial"/>
                <w:sz w:val="20"/>
                <w:szCs w:val="20"/>
              </w:rPr>
              <w:t>左右。谢谢！</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Arial" w:hAnsi="Arial" w:cs="Arial"/>
                <w:sz w:val="20"/>
                <w:szCs w:val="20"/>
              </w:rPr>
            </w:pPr>
            <w:r>
              <w:rPr>
                <w:rFonts w:ascii="Arial" w:hAnsi="Arial" w:cs="Arial"/>
                <w:sz w:val="20"/>
                <w:szCs w:val="20"/>
              </w:rPr>
              <w:t>永高</w:t>
            </w:r>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问</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目前公司的工业机器人主要发展方向是什么？</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谢刚</w:t>
            </w:r>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答</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您好！感谢您的关注。目前公司的工业机器人主要发展方向如下：</w:t>
            </w:r>
            <w:r>
              <w:rPr>
                <w:rFonts w:ascii="Arial" w:hAnsi="Arial" w:cs="Arial"/>
                <w:sz w:val="20"/>
                <w:szCs w:val="20"/>
              </w:rPr>
              <w:br/>
              <w:t>1</w:t>
            </w:r>
            <w:r>
              <w:rPr>
                <w:rFonts w:ascii="Arial" w:hAnsi="Arial" w:cs="Arial"/>
                <w:sz w:val="20"/>
                <w:szCs w:val="20"/>
              </w:rPr>
              <w:t>、在轨道交通领域，智能高科成功研制出全国首套枕梁专用智能化制造设备，该设备是轨道交通装备领域集装配、打磨、焊接、转运存储、成品检测为一体的全自动生产线，大大提高轨道交通转向架主要构件的生产效率，实现轨道交通转向架更加智能化生产；未来智能高科将进行轨道交通车辆车身焊接、打磨及自动检测生产线的研发，构建轨道交通车辆车底和车身等主要部件全自动智能化生产线装备研发、设计和制造体系。</w:t>
            </w:r>
            <w:r>
              <w:rPr>
                <w:rFonts w:ascii="Arial" w:hAnsi="Arial" w:cs="Arial"/>
                <w:sz w:val="20"/>
                <w:szCs w:val="20"/>
              </w:rPr>
              <w:br/>
              <w:t>2</w:t>
            </w:r>
            <w:r>
              <w:rPr>
                <w:rFonts w:ascii="Arial" w:hAnsi="Arial" w:cs="Arial"/>
                <w:sz w:val="20"/>
                <w:szCs w:val="20"/>
              </w:rPr>
              <w:t>、在航空航天领域，智能高科成功研发了加力燃油总管焊接工作站和飞机座舱罩自动加工工作站，相关产品已通过验收并交付使用；未来智能高科将在航发定子叶片精磨领域加大研发力度，开发更高精度的应用在航空领域的机器人打磨系统。</w:t>
            </w:r>
            <w:r>
              <w:rPr>
                <w:rFonts w:ascii="Arial" w:hAnsi="Arial" w:cs="Arial"/>
                <w:sz w:val="20"/>
                <w:szCs w:val="20"/>
              </w:rPr>
              <w:br/>
              <w:t>3</w:t>
            </w:r>
            <w:r>
              <w:rPr>
                <w:rFonts w:ascii="Arial" w:hAnsi="Arial" w:cs="Arial"/>
                <w:sz w:val="20"/>
                <w:szCs w:val="20"/>
              </w:rPr>
              <w:t>、在船舶制造领域，智能高科成功研发出了螺旋桨自动修磨抛光技术，自</w:t>
            </w:r>
            <w:r>
              <w:rPr>
                <w:rFonts w:ascii="Arial" w:hAnsi="Arial" w:cs="Arial"/>
                <w:sz w:val="20"/>
                <w:szCs w:val="20"/>
              </w:rPr>
              <w:t>2016</w:t>
            </w:r>
            <w:r>
              <w:rPr>
                <w:rFonts w:ascii="Arial" w:hAnsi="Arial" w:cs="Arial"/>
                <w:sz w:val="20"/>
                <w:szCs w:val="20"/>
              </w:rPr>
              <w:t>年开始已经在某船用推进器智能磨抛铣削加工项目中得到应用；未来智能高科将继续深入研发船体自动焊接生产线技术、水面舰船壳体及水下平台壳体损坏检测工作站等重大科技项目。</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Arial" w:hAnsi="Arial" w:cs="Arial"/>
                <w:sz w:val="20"/>
                <w:szCs w:val="20"/>
              </w:rPr>
            </w:pPr>
            <w:r>
              <w:rPr>
                <w:rFonts w:ascii="Arial" w:hAnsi="Arial" w:cs="Arial"/>
                <w:sz w:val="20"/>
                <w:szCs w:val="20"/>
              </w:rPr>
              <w:t>永高</w:t>
            </w:r>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问</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目前公司在工业机器人方面投入的研发费用有多少？</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谢刚</w:t>
            </w:r>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答</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您好！感谢您的关注。公司全资子公司智能高科</w:t>
            </w:r>
            <w:r>
              <w:rPr>
                <w:rFonts w:ascii="Arial" w:hAnsi="Arial" w:cs="Arial"/>
                <w:sz w:val="20"/>
                <w:szCs w:val="20"/>
              </w:rPr>
              <w:t>2019</w:t>
            </w:r>
            <w:r>
              <w:rPr>
                <w:rFonts w:ascii="Arial" w:hAnsi="Arial" w:cs="Arial"/>
                <w:sz w:val="20"/>
                <w:szCs w:val="20"/>
              </w:rPr>
              <w:t>年上半年的研发投入约为</w:t>
            </w:r>
            <w:r>
              <w:rPr>
                <w:rFonts w:ascii="Arial" w:hAnsi="Arial" w:cs="Arial"/>
                <w:sz w:val="20"/>
                <w:szCs w:val="20"/>
              </w:rPr>
              <w:t>400</w:t>
            </w:r>
            <w:r>
              <w:rPr>
                <w:rFonts w:ascii="Arial" w:hAnsi="Arial" w:cs="Arial"/>
                <w:sz w:val="20"/>
                <w:szCs w:val="20"/>
              </w:rPr>
              <w:t>万元。谢谢！</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Arial" w:hAnsi="Arial" w:cs="Arial"/>
                <w:sz w:val="20"/>
                <w:szCs w:val="20"/>
              </w:rPr>
            </w:pPr>
            <w:r>
              <w:rPr>
                <w:rFonts w:ascii="Arial" w:hAnsi="Arial" w:cs="Arial"/>
                <w:sz w:val="20"/>
                <w:szCs w:val="20"/>
              </w:rPr>
              <w:t>永高</w:t>
            </w:r>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问</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公司全资子公司远大建筑在科特迪瓦的项目建设情况如何？</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张楠</w:t>
            </w:r>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答</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您好，</w:t>
            </w:r>
            <w:r>
              <w:rPr>
                <w:rFonts w:ascii="Arial" w:hAnsi="Arial" w:cs="Arial"/>
                <w:sz w:val="20"/>
                <w:szCs w:val="20"/>
              </w:rPr>
              <w:t>2019</w:t>
            </w:r>
            <w:r>
              <w:rPr>
                <w:rFonts w:ascii="Arial" w:hAnsi="Arial" w:cs="Arial"/>
                <w:sz w:val="20"/>
                <w:szCs w:val="20"/>
              </w:rPr>
              <w:t>年</w:t>
            </w:r>
            <w:r>
              <w:rPr>
                <w:rFonts w:ascii="Arial" w:hAnsi="Arial" w:cs="Arial"/>
                <w:sz w:val="20"/>
                <w:szCs w:val="20"/>
              </w:rPr>
              <w:t>4</w:t>
            </w:r>
            <w:r>
              <w:rPr>
                <w:rFonts w:ascii="Arial" w:hAnsi="Arial" w:cs="Arial"/>
                <w:sz w:val="20"/>
                <w:szCs w:val="20"/>
              </w:rPr>
              <w:t>月，因科特迪瓦政府并未将其首都阿比让地区大约</w:t>
            </w:r>
            <w:r>
              <w:rPr>
                <w:rFonts w:ascii="Arial" w:hAnsi="Arial" w:cs="Arial"/>
                <w:sz w:val="20"/>
                <w:szCs w:val="20"/>
              </w:rPr>
              <w:t>200</w:t>
            </w:r>
            <w:r>
              <w:rPr>
                <w:rFonts w:ascii="Arial" w:hAnsi="Arial" w:cs="Arial"/>
                <w:sz w:val="20"/>
                <w:szCs w:val="20"/>
              </w:rPr>
              <w:t>公顷土地免费提供公司用于进行房地产项目开发及公司整</w:t>
            </w:r>
            <w:r>
              <w:rPr>
                <w:rFonts w:ascii="Arial" w:hAnsi="Arial" w:cs="Arial"/>
                <w:sz w:val="20"/>
                <w:szCs w:val="20"/>
              </w:rPr>
              <w:t xml:space="preserve"> </w:t>
            </w:r>
            <w:proofErr w:type="gramStart"/>
            <w:r>
              <w:rPr>
                <w:rFonts w:ascii="Arial" w:hAnsi="Arial" w:cs="Arial"/>
                <w:sz w:val="20"/>
                <w:szCs w:val="20"/>
              </w:rPr>
              <w:t>体经营</w:t>
            </w:r>
            <w:proofErr w:type="gramEnd"/>
            <w:r>
              <w:rPr>
                <w:rFonts w:ascii="Arial" w:hAnsi="Arial" w:cs="Arial"/>
                <w:sz w:val="20"/>
                <w:szCs w:val="20"/>
              </w:rPr>
              <w:t>规划、海外事业战略布局的调整，公司决定注销子公司</w:t>
            </w:r>
            <w:r>
              <w:rPr>
                <w:rFonts w:ascii="Arial" w:hAnsi="Arial" w:cs="Arial"/>
                <w:sz w:val="20"/>
                <w:szCs w:val="20"/>
              </w:rPr>
              <w:t>YUAND ACONETRUCTION&amp;DEVELOPPEMENT</w:t>
            </w:r>
            <w:r>
              <w:rPr>
                <w:rFonts w:ascii="Arial" w:hAnsi="Arial" w:cs="Arial"/>
                <w:sz w:val="20"/>
                <w:szCs w:val="20"/>
              </w:rPr>
              <w:t>（中文名：</w:t>
            </w:r>
            <w:r>
              <w:rPr>
                <w:rFonts w:ascii="Arial" w:hAnsi="Arial" w:cs="Arial"/>
                <w:sz w:val="20"/>
                <w:szCs w:val="20"/>
              </w:rPr>
              <w:t xml:space="preserve"> </w:t>
            </w:r>
            <w:r>
              <w:rPr>
                <w:rFonts w:ascii="Arial" w:hAnsi="Arial" w:cs="Arial"/>
                <w:sz w:val="20"/>
                <w:szCs w:val="20"/>
              </w:rPr>
              <w:t>远大建筑发展有限公司）。具体内容详见公司于</w:t>
            </w:r>
            <w:r>
              <w:rPr>
                <w:rFonts w:ascii="Arial" w:hAnsi="Arial" w:cs="Arial"/>
                <w:sz w:val="20"/>
                <w:szCs w:val="20"/>
              </w:rPr>
              <w:t>2019</w:t>
            </w:r>
            <w:r>
              <w:rPr>
                <w:rFonts w:ascii="Arial" w:hAnsi="Arial" w:cs="Arial"/>
                <w:sz w:val="20"/>
                <w:szCs w:val="20"/>
              </w:rPr>
              <w:t>年</w:t>
            </w:r>
            <w:r>
              <w:rPr>
                <w:rFonts w:ascii="Arial" w:hAnsi="Arial" w:cs="Arial"/>
                <w:sz w:val="20"/>
                <w:szCs w:val="20"/>
              </w:rPr>
              <w:t>4</w:t>
            </w:r>
            <w:r>
              <w:rPr>
                <w:rFonts w:ascii="Arial" w:hAnsi="Arial" w:cs="Arial"/>
                <w:sz w:val="20"/>
                <w:szCs w:val="20"/>
              </w:rPr>
              <w:t>月</w:t>
            </w:r>
            <w:r>
              <w:rPr>
                <w:rFonts w:ascii="Arial" w:hAnsi="Arial" w:cs="Arial"/>
                <w:sz w:val="20"/>
                <w:szCs w:val="20"/>
              </w:rPr>
              <w:t>18</w:t>
            </w:r>
            <w:r>
              <w:rPr>
                <w:rFonts w:ascii="Arial" w:hAnsi="Arial" w:cs="Arial"/>
                <w:sz w:val="20"/>
                <w:szCs w:val="20"/>
              </w:rPr>
              <w:t>日在《中国证券报》、《证券时报》及巨潮资讯网</w:t>
            </w:r>
            <w:r>
              <w:rPr>
                <w:rFonts w:ascii="Arial" w:hAnsi="Arial" w:cs="Arial"/>
                <w:sz w:val="20"/>
                <w:szCs w:val="20"/>
              </w:rPr>
              <w:t xml:space="preserve"> </w:t>
            </w:r>
            <w:r>
              <w:rPr>
                <w:rFonts w:ascii="Arial" w:hAnsi="Arial" w:cs="Arial"/>
                <w:sz w:val="20"/>
                <w:szCs w:val="20"/>
              </w:rPr>
              <w:t>（</w:t>
            </w:r>
            <w:r>
              <w:rPr>
                <w:rFonts w:ascii="Arial" w:hAnsi="Arial" w:cs="Arial"/>
                <w:sz w:val="20"/>
                <w:szCs w:val="20"/>
              </w:rPr>
              <w:t>http://www.cninfo.com.cn</w:t>
            </w:r>
            <w:r>
              <w:rPr>
                <w:rFonts w:ascii="Arial" w:hAnsi="Arial" w:cs="Arial"/>
                <w:sz w:val="20"/>
                <w:szCs w:val="20"/>
              </w:rPr>
              <w:t>）刊登的《关于注销全资子公司的公告》（公告编号：</w:t>
            </w:r>
            <w:r>
              <w:rPr>
                <w:rFonts w:ascii="Arial" w:hAnsi="Arial" w:cs="Arial"/>
                <w:sz w:val="20"/>
                <w:szCs w:val="20"/>
              </w:rPr>
              <w:t>2019-030</w:t>
            </w:r>
            <w:r>
              <w:rPr>
                <w:rFonts w:ascii="Arial" w:hAnsi="Arial" w:cs="Arial"/>
                <w:sz w:val="20"/>
                <w:szCs w:val="20"/>
              </w:rPr>
              <w:t>）。</w:t>
            </w:r>
            <w:r>
              <w:rPr>
                <w:rFonts w:ascii="Arial" w:hAnsi="Arial" w:cs="Arial"/>
                <w:sz w:val="20"/>
                <w:szCs w:val="20"/>
              </w:rPr>
              <w:t xml:space="preserve"> </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Arial" w:hAnsi="Arial" w:cs="Arial"/>
                <w:sz w:val="20"/>
                <w:szCs w:val="20"/>
              </w:rPr>
            </w:pPr>
            <w:r>
              <w:rPr>
                <w:rFonts w:ascii="Arial" w:hAnsi="Arial" w:cs="Arial"/>
                <w:sz w:val="20"/>
                <w:szCs w:val="20"/>
              </w:rPr>
              <w:t>永高</w:t>
            </w:r>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问</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公司电梯业务与市场上的三菱、奥地斯等品牌相比有哪些不足与优势？</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谢刚</w:t>
            </w:r>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答</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您好！感谢您的关注。电梯主要的应用领域多数为商业住宅，商业住宅的电梯运行速度大多数为</w:t>
            </w:r>
            <w:r>
              <w:rPr>
                <w:rFonts w:ascii="Arial" w:hAnsi="Arial" w:cs="Arial"/>
                <w:sz w:val="20"/>
                <w:szCs w:val="20"/>
              </w:rPr>
              <w:t>1.75m/s</w:t>
            </w:r>
            <w:r>
              <w:rPr>
                <w:rFonts w:ascii="Arial" w:hAnsi="Arial" w:cs="Arial"/>
                <w:sz w:val="20"/>
                <w:szCs w:val="20"/>
              </w:rPr>
              <w:t>的低速电梯，在这一领域国外的高端品牌与国内的民族品牌并无本质差别；在高端的应用领域国外的高端品牌有较强的品牌溢价能力与空间。谢谢！</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Arial" w:hAnsi="Arial" w:cs="Arial"/>
                <w:sz w:val="20"/>
                <w:szCs w:val="20"/>
              </w:rPr>
            </w:pPr>
            <w:r>
              <w:rPr>
                <w:rFonts w:ascii="Arial" w:hAnsi="Arial" w:cs="Arial"/>
                <w:sz w:val="20"/>
                <w:szCs w:val="20"/>
              </w:rPr>
              <w:t>西北望</w:t>
            </w:r>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问</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上半年</w:t>
            </w:r>
            <w:r>
              <w:rPr>
                <w:rFonts w:ascii="Arial" w:hAnsi="Arial" w:cs="Arial"/>
                <w:sz w:val="20"/>
                <w:szCs w:val="20"/>
              </w:rPr>
              <w:t>EPC</w:t>
            </w:r>
            <w:r>
              <w:rPr>
                <w:rFonts w:ascii="Arial" w:hAnsi="Arial" w:cs="Arial"/>
                <w:sz w:val="20"/>
                <w:szCs w:val="20"/>
              </w:rPr>
              <w:t>业务营收占比约多大呢？</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张楠</w:t>
            </w:r>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答</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您好，上半年</w:t>
            </w:r>
            <w:r>
              <w:rPr>
                <w:rFonts w:ascii="Arial" w:hAnsi="Arial" w:cs="Arial"/>
                <w:sz w:val="20"/>
                <w:szCs w:val="20"/>
              </w:rPr>
              <w:t>EPC</w:t>
            </w:r>
            <w:r>
              <w:rPr>
                <w:rFonts w:ascii="Arial" w:hAnsi="Arial" w:cs="Arial"/>
                <w:sz w:val="20"/>
                <w:szCs w:val="20"/>
              </w:rPr>
              <w:t>业务未有营收。谢谢。</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Arial" w:hAnsi="Arial" w:cs="Arial"/>
                <w:sz w:val="20"/>
                <w:szCs w:val="20"/>
              </w:rPr>
            </w:pPr>
            <w:r>
              <w:rPr>
                <w:rFonts w:ascii="Arial" w:hAnsi="Arial" w:cs="Arial"/>
                <w:sz w:val="20"/>
                <w:szCs w:val="20"/>
              </w:rPr>
              <w:t>西北望</w:t>
            </w:r>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问</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电梯是一个重视售后服务的市场，请问公司的营销服务网络建设情况如何</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张楠</w:t>
            </w:r>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答</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您好，公司建立了覆盖广泛、体系健全的营销服务网络。公司在国内设有上海、江苏、河北、北京、江西、山东、河南、四川、大连、安徽、广西、海南等多家分公司从事营销服务，由公司总部集中对各分公司进行管理。公司在国外销售业务量较大的</w:t>
            </w:r>
            <w:r>
              <w:rPr>
                <w:rFonts w:ascii="Arial" w:hAnsi="Arial" w:cs="Arial"/>
                <w:sz w:val="20"/>
                <w:szCs w:val="20"/>
              </w:rPr>
              <w:t xml:space="preserve"> </w:t>
            </w:r>
            <w:r>
              <w:rPr>
                <w:rFonts w:ascii="Arial" w:hAnsi="Arial" w:cs="Arial"/>
                <w:sz w:val="20"/>
                <w:szCs w:val="20"/>
              </w:rPr>
              <w:t>澳大利亚、新加坡、蒙古、秘鲁、摩洛哥等国家设有多家全资子公司和参股子公司；同时，公司在国内考核确定了</w:t>
            </w:r>
            <w:r>
              <w:rPr>
                <w:rFonts w:ascii="Arial" w:hAnsi="Arial" w:cs="Arial"/>
                <w:sz w:val="20"/>
                <w:szCs w:val="20"/>
              </w:rPr>
              <w:t>100</w:t>
            </w:r>
            <w:r>
              <w:rPr>
                <w:rFonts w:ascii="Arial" w:hAnsi="Arial" w:cs="Arial"/>
                <w:sz w:val="20"/>
                <w:szCs w:val="20"/>
              </w:rPr>
              <w:t>余家</w:t>
            </w:r>
            <w:r>
              <w:rPr>
                <w:rFonts w:ascii="Arial" w:hAnsi="Arial" w:cs="Arial"/>
                <w:sz w:val="20"/>
                <w:szCs w:val="20"/>
              </w:rPr>
              <w:t xml:space="preserve"> </w:t>
            </w:r>
            <w:r>
              <w:rPr>
                <w:rFonts w:ascii="Arial" w:hAnsi="Arial" w:cs="Arial"/>
                <w:sz w:val="20"/>
                <w:szCs w:val="20"/>
              </w:rPr>
              <w:t>经销商，国际考核确定</w:t>
            </w:r>
            <w:r>
              <w:rPr>
                <w:rFonts w:ascii="Arial" w:hAnsi="Arial" w:cs="Arial"/>
                <w:sz w:val="20"/>
                <w:szCs w:val="20"/>
              </w:rPr>
              <w:lastRenderedPageBreak/>
              <w:t>了</w:t>
            </w:r>
            <w:r>
              <w:rPr>
                <w:rFonts w:ascii="Arial" w:hAnsi="Arial" w:cs="Arial"/>
                <w:sz w:val="20"/>
                <w:szCs w:val="20"/>
              </w:rPr>
              <w:t>70</w:t>
            </w:r>
            <w:r>
              <w:rPr>
                <w:rFonts w:ascii="Arial" w:hAnsi="Arial" w:cs="Arial"/>
                <w:sz w:val="20"/>
                <w:szCs w:val="20"/>
              </w:rPr>
              <w:t>余家经销商。完善的销售服务网络设置保障了公司在客户开发、业务拓展、产品销售、安装、维</w:t>
            </w:r>
            <w:r>
              <w:rPr>
                <w:rFonts w:ascii="Arial" w:hAnsi="Arial" w:cs="Arial"/>
                <w:sz w:val="20"/>
                <w:szCs w:val="20"/>
              </w:rPr>
              <w:t xml:space="preserve"> </w:t>
            </w:r>
            <w:r>
              <w:rPr>
                <w:rFonts w:ascii="Arial" w:hAnsi="Arial" w:cs="Arial"/>
                <w:sz w:val="20"/>
                <w:szCs w:val="20"/>
              </w:rPr>
              <w:t>修和保养服务以及对各区域的经销商管理等方面的竞争优势。</w:t>
            </w:r>
            <w:r>
              <w:rPr>
                <w:rFonts w:ascii="Arial" w:hAnsi="Arial" w:cs="Arial"/>
                <w:sz w:val="20"/>
                <w:szCs w:val="20"/>
              </w:rPr>
              <w:t xml:space="preserve"> </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Arial" w:hAnsi="Arial" w:cs="Arial"/>
                <w:sz w:val="20"/>
                <w:szCs w:val="20"/>
              </w:rPr>
            </w:pPr>
            <w:r>
              <w:rPr>
                <w:rFonts w:ascii="Arial" w:hAnsi="Arial" w:cs="Arial"/>
                <w:sz w:val="20"/>
                <w:szCs w:val="20"/>
              </w:rPr>
              <w:lastRenderedPageBreak/>
              <w:t>西北望</w:t>
            </w:r>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问</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朝阳新富项目合作开发一事进展如何？有望在年内签约吗？</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谢刚</w:t>
            </w:r>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答</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您好！感谢您的关注。若公司签署正式合同，届时请您关注公司公告，谢谢！</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Arial" w:hAnsi="Arial" w:cs="Arial"/>
                <w:sz w:val="20"/>
                <w:szCs w:val="20"/>
              </w:rPr>
            </w:pPr>
            <w:r>
              <w:rPr>
                <w:rFonts w:ascii="Arial" w:hAnsi="Arial" w:cs="Arial"/>
                <w:sz w:val="20"/>
                <w:szCs w:val="20"/>
              </w:rPr>
              <w:t>西北望</w:t>
            </w:r>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问</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公司的</w:t>
            </w:r>
            <w:proofErr w:type="gramStart"/>
            <w:r>
              <w:rPr>
                <w:rFonts w:ascii="Arial" w:hAnsi="Arial" w:cs="Arial"/>
                <w:sz w:val="20"/>
                <w:szCs w:val="20"/>
              </w:rPr>
              <w:t>风电子</w:t>
            </w:r>
            <w:proofErr w:type="gramEnd"/>
            <w:r>
              <w:rPr>
                <w:rFonts w:ascii="Arial" w:hAnsi="Arial" w:cs="Arial"/>
                <w:sz w:val="20"/>
                <w:szCs w:val="20"/>
              </w:rPr>
              <w:t>公司的业务发展情况怎么样</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谢刚</w:t>
            </w:r>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答</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您好！感谢您的关注。公司的</w:t>
            </w:r>
            <w:proofErr w:type="gramStart"/>
            <w:r>
              <w:rPr>
                <w:rFonts w:ascii="Arial" w:hAnsi="Arial" w:cs="Arial"/>
                <w:sz w:val="20"/>
                <w:szCs w:val="20"/>
              </w:rPr>
              <w:t>风电子</w:t>
            </w:r>
            <w:proofErr w:type="gramEnd"/>
            <w:r>
              <w:rPr>
                <w:rFonts w:ascii="Arial" w:hAnsi="Arial" w:cs="Arial"/>
                <w:sz w:val="20"/>
                <w:szCs w:val="20"/>
              </w:rPr>
              <w:t>公司业务</w:t>
            </w:r>
            <w:r>
              <w:rPr>
                <w:rFonts w:ascii="Arial" w:hAnsi="Arial" w:cs="Arial"/>
                <w:sz w:val="20"/>
                <w:szCs w:val="20"/>
              </w:rPr>
              <w:t>2018</w:t>
            </w:r>
            <w:r>
              <w:rPr>
                <w:rFonts w:ascii="Arial" w:hAnsi="Arial" w:cs="Arial"/>
                <w:sz w:val="20"/>
                <w:szCs w:val="20"/>
              </w:rPr>
              <w:t>年度顺利完成了中电投建平上新井</w:t>
            </w:r>
            <w:r>
              <w:rPr>
                <w:rFonts w:ascii="Arial" w:hAnsi="Arial" w:cs="Arial"/>
                <w:sz w:val="20"/>
                <w:szCs w:val="20"/>
              </w:rPr>
              <w:t>49.5MW</w:t>
            </w:r>
            <w:r>
              <w:rPr>
                <w:rFonts w:ascii="Arial" w:hAnsi="Arial" w:cs="Arial"/>
                <w:sz w:val="20"/>
                <w:szCs w:val="20"/>
              </w:rPr>
              <w:t>风电场工程上新井项目中</w:t>
            </w:r>
            <w:r>
              <w:rPr>
                <w:rFonts w:ascii="Arial" w:hAnsi="Arial" w:cs="Arial"/>
                <w:sz w:val="20"/>
                <w:szCs w:val="20"/>
              </w:rPr>
              <w:t>21</w:t>
            </w:r>
            <w:r>
              <w:rPr>
                <w:rFonts w:ascii="Arial" w:hAnsi="Arial" w:cs="Arial"/>
                <w:sz w:val="20"/>
                <w:szCs w:val="20"/>
              </w:rPr>
              <w:t>台套产品交付工作，并完成安装调试任务，剩余</w:t>
            </w:r>
            <w:r>
              <w:rPr>
                <w:rFonts w:ascii="Arial" w:hAnsi="Arial" w:cs="Arial"/>
                <w:sz w:val="20"/>
                <w:szCs w:val="20"/>
              </w:rPr>
              <w:t>12</w:t>
            </w:r>
            <w:r>
              <w:rPr>
                <w:rFonts w:ascii="Arial" w:hAnsi="Arial" w:cs="Arial"/>
                <w:sz w:val="20"/>
                <w:szCs w:val="20"/>
              </w:rPr>
              <w:t>台</w:t>
            </w:r>
            <w:proofErr w:type="gramStart"/>
            <w:r>
              <w:rPr>
                <w:rFonts w:ascii="Arial" w:hAnsi="Arial" w:cs="Arial"/>
                <w:sz w:val="20"/>
                <w:szCs w:val="20"/>
              </w:rPr>
              <w:t>套合同</w:t>
            </w:r>
            <w:proofErr w:type="gramEnd"/>
            <w:r>
              <w:rPr>
                <w:rFonts w:ascii="Arial" w:hAnsi="Arial" w:cs="Arial"/>
                <w:sz w:val="20"/>
                <w:szCs w:val="20"/>
              </w:rPr>
              <w:t>正在执行中。谢谢！</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Arial" w:hAnsi="Arial" w:cs="Arial"/>
                <w:sz w:val="20"/>
                <w:szCs w:val="20"/>
              </w:rPr>
            </w:pPr>
            <w:r>
              <w:rPr>
                <w:rFonts w:ascii="Arial" w:hAnsi="Arial" w:cs="Arial"/>
                <w:sz w:val="20"/>
                <w:szCs w:val="20"/>
              </w:rPr>
              <w:t>西北望</w:t>
            </w:r>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问</w:t>
            </w:r>
          </w:p>
        </w:tc>
        <w:tc>
          <w:tcPr>
            <w:tcW w:w="7247" w:type="dxa"/>
            <w:shd w:val="clear" w:color="auto" w:fill="auto"/>
            <w:vAlign w:val="bottom"/>
            <w:hideMark/>
          </w:tcPr>
          <w:p w:rsidR="00AD6E7E" w:rsidRDefault="00AD6E7E">
            <w:pPr>
              <w:rPr>
                <w:rFonts w:ascii="Arial" w:hAnsi="Arial" w:cs="Arial"/>
                <w:sz w:val="20"/>
                <w:szCs w:val="20"/>
              </w:rPr>
            </w:pPr>
            <w:proofErr w:type="gramStart"/>
            <w:r>
              <w:rPr>
                <w:rFonts w:ascii="Arial" w:hAnsi="Arial" w:cs="Arial"/>
                <w:sz w:val="20"/>
                <w:szCs w:val="20"/>
              </w:rPr>
              <w:t>网传公司</w:t>
            </w:r>
            <w:proofErr w:type="gramEnd"/>
            <w:r>
              <w:rPr>
                <w:rFonts w:ascii="Arial" w:hAnsi="Arial" w:cs="Arial"/>
                <w:sz w:val="20"/>
                <w:szCs w:val="20"/>
              </w:rPr>
              <w:t>与苏泊尔正在探讨合作，请问具体是什么项目的合作呢？进展如何？</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谢刚</w:t>
            </w:r>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答</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您好！感谢您的关注。公司全资子公司智能高科目前暂未与苏泊尔展开合作。谢谢！</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Arial" w:hAnsi="Arial" w:cs="Arial"/>
                <w:sz w:val="20"/>
                <w:szCs w:val="20"/>
              </w:rPr>
            </w:pPr>
            <w:r>
              <w:rPr>
                <w:rFonts w:ascii="Arial" w:hAnsi="Arial" w:cs="Arial"/>
                <w:sz w:val="20"/>
                <w:szCs w:val="20"/>
              </w:rPr>
              <w:t>西北望</w:t>
            </w:r>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问</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为了加强销售，公司计划下半年如何调整销售政策？</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张楠</w:t>
            </w:r>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答</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您好，公司电梯采用直销与经销相结合的营销模式，机器人采用直销营销模式，新能源公司销售主要是内销为主，同时也在开展海外市场的业务。内销主要是通过风资源开发与电力公司进行合作，以直销为营销模式。海外主要是通过当地的代理商进</w:t>
            </w:r>
            <w:r>
              <w:rPr>
                <w:rFonts w:ascii="Arial" w:hAnsi="Arial" w:cs="Arial"/>
                <w:sz w:val="20"/>
                <w:szCs w:val="20"/>
              </w:rPr>
              <w:t xml:space="preserve"> </w:t>
            </w:r>
            <w:r>
              <w:rPr>
                <w:rFonts w:ascii="Arial" w:hAnsi="Arial" w:cs="Arial"/>
                <w:sz w:val="20"/>
                <w:szCs w:val="20"/>
              </w:rPr>
              <w:t>行合作，同时直销为辅助手段。</w:t>
            </w:r>
            <w:r>
              <w:rPr>
                <w:rFonts w:ascii="Arial" w:hAnsi="Arial" w:cs="Arial"/>
                <w:sz w:val="20"/>
                <w:szCs w:val="20"/>
              </w:rPr>
              <w:t xml:space="preserve"> </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Arial" w:hAnsi="Arial" w:cs="Arial"/>
                <w:sz w:val="20"/>
                <w:szCs w:val="20"/>
              </w:rPr>
            </w:pPr>
            <w:r>
              <w:rPr>
                <w:rFonts w:ascii="Arial" w:hAnsi="Arial" w:cs="Arial"/>
                <w:sz w:val="20"/>
                <w:szCs w:val="20"/>
              </w:rPr>
              <w:t>西北望</w:t>
            </w:r>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问</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在提升存货周转率方面，公司有何良策？</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张楠</w:t>
            </w:r>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答</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您好，加强对公司采购计划及排产发货的管理，缩短生产周期，减少库存积压，提高存货周转率。谢谢。</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西北望</w:t>
            </w:r>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问</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公司上半年在机器人、人工智能方面的研发投入有多大呢</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谢刚</w:t>
            </w:r>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答</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您好！感谢您的关注。公司全资子公司智能高科</w:t>
            </w:r>
            <w:r>
              <w:rPr>
                <w:rFonts w:ascii="Arial" w:hAnsi="Arial" w:cs="Arial"/>
                <w:sz w:val="20"/>
                <w:szCs w:val="20"/>
              </w:rPr>
              <w:t>2019</w:t>
            </w:r>
            <w:r>
              <w:rPr>
                <w:rFonts w:ascii="Arial" w:hAnsi="Arial" w:cs="Arial"/>
                <w:sz w:val="20"/>
                <w:szCs w:val="20"/>
              </w:rPr>
              <w:t>年上半年的研发投入约为</w:t>
            </w:r>
            <w:r>
              <w:rPr>
                <w:rFonts w:ascii="Arial" w:hAnsi="Arial" w:cs="Arial"/>
                <w:sz w:val="20"/>
                <w:szCs w:val="20"/>
              </w:rPr>
              <w:t>400</w:t>
            </w:r>
            <w:r>
              <w:rPr>
                <w:rFonts w:ascii="Arial" w:hAnsi="Arial" w:cs="Arial"/>
                <w:sz w:val="20"/>
                <w:szCs w:val="20"/>
              </w:rPr>
              <w:t>万元。谢谢！</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Arial" w:hAnsi="Arial" w:cs="Arial"/>
                <w:sz w:val="20"/>
                <w:szCs w:val="20"/>
              </w:rPr>
            </w:pPr>
            <w:r>
              <w:rPr>
                <w:rFonts w:ascii="Arial" w:hAnsi="Arial" w:cs="Arial"/>
                <w:sz w:val="20"/>
                <w:szCs w:val="20"/>
              </w:rPr>
              <w:t>好运兄弟</w:t>
            </w:r>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问</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公司是否考虑加大在自机器人自动化设备业务方面的投入？具体规划是怎样的呢？</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谢刚</w:t>
            </w:r>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答</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您好！感谢您的关注。公司全资子公司智能高科在机器人自动化设备业务方面后续投入会不断加大，例如：公司在</w:t>
            </w:r>
            <w:r>
              <w:rPr>
                <w:rFonts w:ascii="Arial" w:hAnsi="Arial" w:cs="Arial"/>
                <w:sz w:val="20"/>
                <w:szCs w:val="20"/>
              </w:rPr>
              <w:t>2019</w:t>
            </w:r>
            <w:r>
              <w:rPr>
                <w:rFonts w:ascii="Arial" w:hAnsi="Arial" w:cs="Arial"/>
                <w:sz w:val="20"/>
                <w:szCs w:val="20"/>
              </w:rPr>
              <w:t>年非公开发行</w:t>
            </w:r>
            <w:r>
              <w:rPr>
                <w:rFonts w:ascii="Arial" w:hAnsi="Arial" w:cs="Arial"/>
                <w:sz w:val="20"/>
                <w:szCs w:val="20"/>
              </w:rPr>
              <w:t>A</w:t>
            </w:r>
            <w:r>
              <w:rPr>
                <w:rFonts w:ascii="Arial" w:hAnsi="Arial" w:cs="Arial"/>
                <w:sz w:val="20"/>
                <w:szCs w:val="20"/>
              </w:rPr>
              <w:t>股股票项目中的轨道交通车辆智能制造装备、焊接磨削一体化机器人工作站等。谢谢！</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Arial" w:hAnsi="Arial" w:cs="Arial"/>
                <w:sz w:val="20"/>
                <w:szCs w:val="20"/>
              </w:rPr>
            </w:pPr>
            <w:r>
              <w:rPr>
                <w:rFonts w:ascii="Arial" w:hAnsi="Arial" w:cs="Arial"/>
                <w:sz w:val="20"/>
                <w:szCs w:val="20"/>
              </w:rPr>
              <w:t>好运兄弟</w:t>
            </w:r>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问</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今年上半年公司业绩不理想，请问是什么原因造成的</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张楠</w:t>
            </w:r>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答</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您好，公司上半年业绩下滑原因为：受行业增速放缓、市场竞争日趋激烈的影响，公司电梯产品执行量与去年同比下降较多，同时因产品销售平均单价下降，导致营业收入下降。</w:t>
            </w:r>
            <w:r>
              <w:rPr>
                <w:rFonts w:ascii="Arial" w:hAnsi="Arial" w:cs="Arial"/>
                <w:sz w:val="20"/>
                <w:szCs w:val="20"/>
              </w:rPr>
              <w:t xml:space="preserve"> </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Arial" w:hAnsi="Arial" w:cs="Arial"/>
                <w:sz w:val="20"/>
                <w:szCs w:val="20"/>
              </w:rPr>
            </w:pPr>
            <w:r>
              <w:rPr>
                <w:rFonts w:ascii="Arial" w:hAnsi="Arial" w:cs="Arial"/>
                <w:sz w:val="20"/>
                <w:szCs w:val="20"/>
              </w:rPr>
              <w:t>好运兄弟</w:t>
            </w:r>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问</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贸易战对公司存在哪些机遇与挑战？</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谢刚</w:t>
            </w:r>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答</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您好！感谢您的关注。受中美贸易摩擦加剧的影响，国内部分行业和企业生产经营受到不利影响。公司目前不存在</w:t>
            </w:r>
            <w:proofErr w:type="gramStart"/>
            <w:r>
              <w:rPr>
                <w:rFonts w:ascii="Arial" w:hAnsi="Arial" w:cs="Arial"/>
                <w:sz w:val="20"/>
                <w:szCs w:val="20"/>
              </w:rPr>
              <w:t>在</w:t>
            </w:r>
            <w:proofErr w:type="gramEnd"/>
            <w:r>
              <w:rPr>
                <w:rFonts w:ascii="Arial" w:hAnsi="Arial" w:cs="Arial"/>
                <w:sz w:val="20"/>
                <w:szCs w:val="20"/>
              </w:rPr>
              <w:t>美国市场开展大量进出口业务的情况，生产经营目前未直接受到中美贸易摩擦不利影响。若中美贸易摩擦持续发展并加剧，将在一定程度上影响公司对美国市场的开拓，不利于公司海外市场的发展布局。谢谢！</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Arial" w:hAnsi="Arial" w:cs="Arial"/>
                <w:sz w:val="20"/>
                <w:szCs w:val="20"/>
              </w:rPr>
            </w:pPr>
            <w:r>
              <w:rPr>
                <w:rFonts w:ascii="Arial" w:hAnsi="Arial" w:cs="Arial"/>
                <w:sz w:val="20"/>
                <w:szCs w:val="20"/>
              </w:rPr>
              <w:t>好运兄弟</w:t>
            </w:r>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问</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公司上半年来自国外的营收占比</w:t>
            </w:r>
            <w:r>
              <w:rPr>
                <w:rFonts w:ascii="Arial" w:hAnsi="Arial" w:cs="Arial"/>
                <w:sz w:val="20"/>
                <w:szCs w:val="20"/>
              </w:rPr>
              <w:t>34.10%</w:t>
            </w:r>
            <w:r>
              <w:rPr>
                <w:rFonts w:ascii="Arial" w:hAnsi="Arial" w:cs="Arial"/>
                <w:sz w:val="20"/>
                <w:szCs w:val="20"/>
              </w:rPr>
              <w:t>，请问如何防控汇率波动风险？</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张楠</w:t>
            </w:r>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答</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您好，公司为降低汇率波动带来的不利影响，将合理安排结算期、结算币种结构以及签订汇率锁定协议等多种方式规避汇率风险。</w:t>
            </w:r>
            <w:r>
              <w:rPr>
                <w:rFonts w:ascii="Arial" w:hAnsi="Arial" w:cs="Arial"/>
                <w:sz w:val="20"/>
                <w:szCs w:val="20"/>
              </w:rPr>
              <w:t xml:space="preserve"> </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Arial" w:hAnsi="Arial" w:cs="Arial"/>
                <w:sz w:val="20"/>
                <w:szCs w:val="20"/>
              </w:rPr>
            </w:pPr>
            <w:r>
              <w:rPr>
                <w:rFonts w:ascii="Arial" w:hAnsi="Arial" w:cs="Arial"/>
                <w:sz w:val="20"/>
                <w:szCs w:val="20"/>
              </w:rPr>
              <w:t>好运兄弟</w:t>
            </w:r>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问</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上半年来自机器人自动化设备的营收占比有多大呢</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张楠</w:t>
            </w:r>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答</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公司机器人自动化设备营收</w:t>
            </w:r>
            <w:r>
              <w:rPr>
                <w:rFonts w:ascii="Arial" w:hAnsi="Arial" w:cs="Arial"/>
                <w:sz w:val="20"/>
                <w:szCs w:val="20"/>
              </w:rPr>
              <w:t>1,533,449.23</w:t>
            </w:r>
            <w:r>
              <w:rPr>
                <w:rFonts w:ascii="Arial" w:hAnsi="Arial" w:cs="Arial"/>
                <w:sz w:val="20"/>
                <w:szCs w:val="20"/>
              </w:rPr>
              <w:t>元，占营业收入比重</w:t>
            </w:r>
            <w:r>
              <w:rPr>
                <w:rFonts w:ascii="Arial" w:hAnsi="Arial" w:cs="Arial"/>
                <w:sz w:val="20"/>
                <w:szCs w:val="20"/>
              </w:rPr>
              <w:t xml:space="preserve">  0.38% </w:t>
            </w:r>
            <w:r>
              <w:rPr>
                <w:rFonts w:ascii="Arial" w:hAnsi="Arial" w:cs="Arial"/>
                <w:sz w:val="20"/>
                <w:szCs w:val="20"/>
              </w:rPr>
              <w:t>。谢谢。</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好运兄弟</w:t>
            </w:r>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问</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沈阳远大智能产业园项目自去年底投入运营以来，经营情况怎样？</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lastRenderedPageBreak/>
              <w:t>谢刚</w:t>
            </w:r>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答</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您好！感谢您的关注。公司目前没有投入产业园项目。谢谢！</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Arial" w:hAnsi="Arial" w:cs="Arial"/>
                <w:sz w:val="20"/>
                <w:szCs w:val="20"/>
              </w:rPr>
            </w:pPr>
            <w:r>
              <w:rPr>
                <w:rFonts w:ascii="Arial" w:hAnsi="Arial" w:cs="Arial"/>
                <w:sz w:val="20"/>
                <w:szCs w:val="20"/>
              </w:rPr>
              <w:t>好运兄弟</w:t>
            </w:r>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问</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近期国家推动老旧小区改造升级，请问公司有没有接到这类工程项目？</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张楠</w:t>
            </w:r>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答</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您好，公司</w:t>
            </w:r>
            <w:r>
              <w:rPr>
                <w:rFonts w:ascii="Arial" w:hAnsi="Arial" w:cs="Arial"/>
                <w:sz w:val="20"/>
                <w:szCs w:val="20"/>
              </w:rPr>
              <w:t>2019</w:t>
            </w:r>
            <w:r>
              <w:rPr>
                <w:rFonts w:ascii="Arial" w:hAnsi="Arial" w:cs="Arial"/>
                <w:sz w:val="20"/>
                <w:szCs w:val="20"/>
              </w:rPr>
              <w:t>上半年，博林特电梯为沈阳沈河区小西小区增设沈阳首个加装电梯试点，已经完成了电梯加装方案。签约陕西铜川铁</w:t>
            </w:r>
            <w:r>
              <w:rPr>
                <w:rFonts w:ascii="Arial" w:hAnsi="Arial" w:cs="Arial"/>
                <w:sz w:val="20"/>
                <w:szCs w:val="20"/>
              </w:rPr>
              <w:t xml:space="preserve"> </w:t>
            </w:r>
            <w:r>
              <w:rPr>
                <w:rFonts w:ascii="Arial" w:hAnsi="Arial" w:cs="Arial"/>
                <w:sz w:val="20"/>
                <w:szCs w:val="20"/>
              </w:rPr>
              <w:t>诺小区、上海静安腾龙苑</w:t>
            </w:r>
            <w:r>
              <w:rPr>
                <w:rFonts w:ascii="Arial" w:hAnsi="Arial" w:cs="Arial"/>
                <w:sz w:val="20"/>
                <w:szCs w:val="20"/>
              </w:rPr>
              <w:t>3</w:t>
            </w:r>
            <w:r>
              <w:rPr>
                <w:rFonts w:ascii="Arial" w:hAnsi="Arial" w:cs="Arial"/>
                <w:sz w:val="20"/>
                <w:szCs w:val="20"/>
              </w:rPr>
              <w:t>号、上海闵行金汇路、上海金杨路</w:t>
            </w:r>
            <w:r>
              <w:rPr>
                <w:rFonts w:ascii="Arial" w:hAnsi="Arial" w:cs="Arial"/>
                <w:sz w:val="20"/>
                <w:szCs w:val="20"/>
              </w:rPr>
              <w:t>703</w:t>
            </w:r>
            <w:r>
              <w:rPr>
                <w:rFonts w:ascii="Arial" w:hAnsi="Arial" w:cs="Arial"/>
                <w:sz w:val="20"/>
                <w:szCs w:val="20"/>
              </w:rPr>
              <w:t>号项目。这些在旧楼加装</w:t>
            </w:r>
            <w:proofErr w:type="gramStart"/>
            <w:r>
              <w:rPr>
                <w:rFonts w:ascii="Arial" w:hAnsi="Arial" w:cs="Arial"/>
                <w:sz w:val="20"/>
                <w:szCs w:val="20"/>
              </w:rPr>
              <w:t>梯领域</w:t>
            </w:r>
            <w:proofErr w:type="gramEnd"/>
            <w:r>
              <w:rPr>
                <w:rFonts w:ascii="Arial" w:hAnsi="Arial" w:cs="Arial"/>
                <w:sz w:val="20"/>
                <w:szCs w:val="20"/>
              </w:rPr>
              <w:t>执行或签署的项目将成为未来公司新的业绩增长点。</w:t>
            </w:r>
            <w:r>
              <w:rPr>
                <w:rFonts w:ascii="Arial" w:hAnsi="Arial" w:cs="Arial"/>
                <w:sz w:val="20"/>
                <w:szCs w:val="20"/>
              </w:rPr>
              <w:t xml:space="preserve"> </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Arial" w:hAnsi="Arial" w:cs="Arial"/>
                <w:sz w:val="20"/>
                <w:szCs w:val="20"/>
              </w:rPr>
            </w:pPr>
            <w:r>
              <w:rPr>
                <w:rFonts w:ascii="Arial" w:hAnsi="Arial" w:cs="Arial"/>
                <w:sz w:val="20"/>
                <w:szCs w:val="20"/>
              </w:rPr>
              <w:t>好运兄弟</w:t>
            </w:r>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问</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大股东会参与</w:t>
            </w:r>
            <w:proofErr w:type="gramStart"/>
            <w:r>
              <w:rPr>
                <w:rFonts w:ascii="Arial" w:hAnsi="Arial" w:cs="Arial"/>
                <w:sz w:val="20"/>
                <w:szCs w:val="20"/>
              </w:rPr>
              <w:t>本次定增份额</w:t>
            </w:r>
            <w:proofErr w:type="gramEnd"/>
            <w:r>
              <w:rPr>
                <w:rFonts w:ascii="Arial" w:hAnsi="Arial" w:cs="Arial"/>
                <w:sz w:val="20"/>
                <w:szCs w:val="20"/>
              </w:rPr>
              <w:t>的认购吗</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张楠</w:t>
            </w:r>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答</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您好，大股东不参与</w:t>
            </w:r>
            <w:proofErr w:type="gramStart"/>
            <w:r>
              <w:rPr>
                <w:rFonts w:ascii="Arial" w:hAnsi="Arial" w:cs="Arial"/>
                <w:sz w:val="20"/>
                <w:szCs w:val="20"/>
              </w:rPr>
              <w:t>本次定增份额</w:t>
            </w:r>
            <w:proofErr w:type="gramEnd"/>
            <w:r>
              <w:rPr>
                <w:rFonts w:ascii="Arial" w:hAnsi="Arial" w:cs="Arial"/>
                <w:sz w:val="20"/>
                <w:szCs w:val="20"/>
              </w:rPr>
              <w:t>认购。谢谢！</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Arial" w:hAnsi="Arial" w:cs="Arial"/>
                <w:sz w:val="20"/>
                <w:szCs w:val="20"/>
              </w:rPr>
            </w:pPr>
            <w:r>
              <w:rPr>
                <w:rFonts w:ascii="Arial" w:hAnsi="Arial" w:cs="Arial"/>
                <w:sz w:val="20"/>
                <w:szCs w:val="20"/>
              </w:rPr>
              <w:t>好运兄弟</w:t>
            </w:r>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问</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本次定增募</w:t>
            </w:r>
            <w:proofErr w:type="gramStart"/>
            <w:r>
              <w:rPr>
                <w:rFonts w:ascii="Arial" w:hAnsi="Arial" w:cs="Arial"/>
                <w:sz w:val="20"/>
                <w:szCs w:val="20"/>
              </w:rPr>
              <w:t>投项目</w:t>
            </w:r>
            <w:proofErr w:type="gramEnd"/>
            <w:r>
              <w:rPr>
                <w:rFonts w:ascii="Arial" w:hAnsi="Arial" w:cs="Arial"/>
                <w:sz w:val="20"/>
                <w:szCs w:val="20"/>
              </w:rPr>
              <w:t>是什么？</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张楠</w:t>
            </w:r>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答</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您好，公司本次非公开发行募集资金总额预计不超过</w:t>
            </w:r>
            <w:r>
              <w:rPr>
                <w:rFonts w:ascii="Arial" w:hAnsi="Arial" w:cs="Arial"/>
                <w:sz w:val="20"/>
                <w:szCs w:val="20"/>
              </w:rPr>
              <w:t>52,000.00</w:t>
            </w:r>
            <w:r>
              <w:rPr>
                <w:rFonts w:ascii="Arial" w:hAnsi="Arial" w:cs="Arial"/>
                <w:sz w:val="20"/>
                <w:szCs w:val="20"/>
              </w:rPr>
              <w:t>万元（含），扣除发行费用后用于轨道交通车辆智能制造装备与焊接磨削一体化机器人系统产业化项目。谢谢。</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Arial" w:hAnsi="Arial" w:cs="Arial"/>
                <w:sz w:val="20"/>
                <w:szCs w:val="20"/>
              </w:rPr>
            </w:pPr>
            <w:r>
              <w:rPr>
                <w:rFonts w:ascii="Arial" w:hAnsi="Arial" w:cs="Arial"/>
                <w:sz w:val="20"/>
                <w:szCs w:val="20"/>
              </w:rPr>
              <w:t>好运兄弟</w:t>
            </w:r>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问</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请问定增募资事项进展如何？</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谢刚</w:t>
            </w:r>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答</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您好！感谢您的关注。公司于</w:t>
            </w:r>
            <w:r>
              <w:rPr>
                <w:rFonts w:ascii="Arial" w:hAnsi="Arial" w:cs="Arial"/>
                <w:sz w:val="20"/>
                <w:szCs w:val="20"/>
              </w:rPr>
              <w:t>2019</w:t>
            </w:r>
            <w:r>
              <w:rPr>
                <w:rFonts w:ascii="Arial" w:hAnsi="Arial" w:cs="Arial"/>
                <w:sz w:val="20"/>
                <w:szCs w:val="20"/>
              </w:rPr>
              <w:t>年</w:t>
            </w:r>
            <w:r>
              <w:rPr>
                <w:rFonts w:ascii="Arial" w:hAnsi="Arial" w:cs="Arial"/>
                <w:sz w:val="20"/>
                <w:szCs w:val="20"/>
              </w:rPr>
              <w:t>9</w:t>
            </w:r>
            <w:r>
              <w:rPr>
                <w:rFonts w:ascii="Arial" w:hAnsi="Arial" w:cs="Arial"/>
                <w:sz w:val="20"/>
                <w:szCs w:val="20"/>
              </w:rPr>
              <w:t>月</w:t>
            </w:r>
            <w:r>
              <w:rPr>
                <w:rFonts w:ascii="Arial" w:hAnsi="Arial" w:cs="Arial"/>
                <w:sz w:val="20"/>
                <w:szCs w:val="20"/>
              </w:rPr>
              <w:t>12</w:t>
            </w:r>
            <w:r>
              <w:rPr>
                <w:rFonts w:ascii="Arial" w:hAnsi="Arial" w:cs="Arial"/>
                <w:sz w:val="20"/>
                <w:szCs w:val="20"/>
              </w:rPr>
              <w:t>日完成了第一次反馈回复的上报工作，后续进展公司将及时公告，届时请您关注公司公告。谢谢！</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Arial" w:hAnsi="Arial" w:cs="Arial"/>
                <w:sz w:val="20"/>
                <w:szCs w:val="20"/>
              </w:rPr>
            </w:pPr>
            <w:r>
              <w:rPr>
                <w:rFonts w:ascii="Arial" w:hAnsi="Arial" w:cs="Arial"/>
                <w:sz w:val="20"/>
                <w:szCs w:val="20"/>
              </w:rPr>
              <w:t>咖啡时光</w:t>
            </w:r>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问</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公司在科特迪瓦的房地产项目如今建设拓展情况如何？将在今年为公司的收入带来多大的贡献？</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谢刚</w:t>
            </w:r>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答</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您好！感谢您的关注。</w:t>
            </w:r>
            <w:r>
              <w:rPr>
                <w:rFonts w:ascii="Arial" w:hAnsi="Arial" w:cs="Arial"/>
                <w:sz w:val="20"/>
                <w:szCs w:val="20"/>
              </w:rPr>
              <w:t>2019</w:t>
            </w:r>
            <w:r>
              <w:rPr>
                <w:rFonts w:ascii="Arial" w:hAnsi="Arial" w:cs="Arial"/>
                <w:sz w:val="20"/>
                <w:szCs w:val="20"/>
              </w:rPr>
              <w:t>年</w:t>
            </w:r>
            <w:r>
              <w:rPr>
                <w:rFonts w:ascii="Arial" w:hAnsi="Arial" w:cs="Arial"/>
                <w:sz w:val="20"/>
                <w:szCs w:val="20"/>
              </w:rPr>
              <w:t>4</w:t>
            </w:r>
            <w:r>
              <w:rPr>
                <w:rFonts w:ascii="Arial" w:hAnsi="Arial" w:cs="Arial"/>
                <w:sz w:val="20"/>
                <w:szCs w:val="20"/>
              </w:rPr>
              <w:t>月，因科特迪瓦政府并未将其首都阿比让地区大约</w:t>
            </w:r>
            <w:r>
              <w:rPr>
                <w:rFonts w:ascii="Arial" w:hAnsi="Arial" w:cs="Arial"/>
                <w:sz w:val="20"/>
                <w:szCs w:val="20"/>
              </w:rPr>
              <w:t>200</w:t>
            </w:r>
            <w:r>
              <w:rPr>
                <w:rFonts w:ascii="Arial" w:hAnsi="Arial" w:cs="Arial"/>
                <w:sz w:val="20"/>
                <w:szCs w:val="20"/>
              </w:rPr>
              <w:t>公顷土地免费提供公司用于进行房地产项目开发及公司整</w:t>
            </w:r>
            <w:r>
              <w:rPr>
                <w:rFonts w:ascii="Arial" w:hAnsi="Arial" w:cs="Arial"/>
                <w:sz w:val="20"/>
                <w:szCs w:val="20"/>
              </w:rPr>
              <w:t xml:space="preserve"> </w:t>
            </w:r>
            <w:proofErr w:type="gramStart"/>
            <w:r>
              <w:rPr>
                <w:rFonts w:ascii="Arial" w:hAnsi="Arial" w:cs="Arial"/>
                <w:sz w:val="20"/>
                <w:szCs w:val="20"/>
              </w:rPr>
              <w:t>体经营</w:t>
            </w:r>
            <w:proofErr w:type="gramEnd"/>
            <w:r>
              <w:rPr>
                <w:rFonts w:ascii="Arial" w:hAnsi="Arial" w:cs="Arial"/>
                <w:sz w:val="20"/>
                <w:szCs w:val="20"/>
              </w:rPr>
              <w:t>规划、海外事业战略布局的调整，公司决定注销子公司</w:t>
            </w:r>
            <w:r>
              <w:rPr>
                <w:rFonts w:ascii="Arial" w:hAnsi="Arial" w:cs="Arial"/>
                <w:sz w:val="20"/>
                <w:szCs w:val="20"/>
              </w:rPr>
              <w:t>YUAND ACONETRUCTION&amp;DEVELOPPEMENT</w:t>
            </w:r>
            <w:r>
              <w:rPr>
                <w:rFonts w:ascii="Arial" w:hAnsi="Arial" w:cs="Arial"/>
                <w:sz w:val="20"/>
                <w:szCs w:val="20"/>
              </w:rPr>
              <w:t>（中文名：</w:t>
            </w:r>
            <w:r>
              <w:rPr>
                <w:rFonts w:ascii="Arial" w:hAnsi="Arial" w:cs="Arial"/>
                <w:sz w:val="20"/>
                <w:szCs w:val="20"/>
              </w:rPr>
              <w:t xml:space="preserve"> </w:t>
            </w:r>
            <w:r>
              <w:rPr>
                <w:rFonts w:ascii="Arial" w:hAnsi="Arial" w:cs="Arial"/>
                <w:sz w:val="20"/>
                <w:szCs w:val="20"/>
              </w:rPr>
              <w:t>远大建筑发展有限公司）。具体内容详见公司于</w:t>
            </w:r>
            <w:r>
              <w:rPr>
                <w:rFonts w:ascii="Arial" w:hAnsi="Arial" w:cs="Arial"/>
                <w:sz w:val="20"/>
                <w:szCs w:val="20"/>
              </w:rPr>
              <w:t>2019</w:t>
            </w:r>
            <w:r>
              <w:rPr>
                <w:rFonts w:ascii="Arial" w:hAnsi="Arial" w:cs="Arial"/>
                <w:sz w:val="20"/>
                <w:szCs w:val="20"/>
              </w:rPr>
              <w:t>年</w:t>
            </w:r>
            <w:r>
              <w:rPr>
                <w:rFonts w:ascii="Arial" w:hAnsi="Arial" w:cs="Arial"/>
                <w:sz w:val="20"/>
                <w:szCs w:val="20"/>
              </w:rPr>
              <w:t>4</w:t>
            </w:r>
            <w:r>
              <w:rPr>
                <w:rFonts w:ascii="Arial" w:hAnsi="Arial" w:cs="Arial"/>
                <w:sz w:val="20"/>
                <w:szCs w:val="20"/>
              </w:rPr>
              <w:t>月</w:t>
            </w:r>
            <w:r>
              <w:rPr>
                <w:rFonts w:ascii="Arial" w:hAnsi="Arial" w:cs="Arial"/>
                <w:sz w:val="20"/>
                <w:szCs w:val="20"/>
              </w:rPr>
              <w:t>18</w:t>
            </w:r>
            <w:r>
              <w:rPr>
                <w:rFonts w:ascii="Arial" w:hAnsi="Arial" w:cs="Arial"/>
                <w:sz w:val="20"/>
                <w:szCs w:val="20"/>
              </w:rPr>
              <w:t>日在《中国证券报》、《证券时报》及巨潮资讯网</w:t>
            </w:r>
            <w:r>
              <w:rPr>
                <w:rFonts w:ascii="Arial" w:hAnsi="Arial" w:cs="Arial"/>
                <w:sz w:val="20"/>
                <w:szCs w:val="20"/>
              </w:rPr>
              <w:t xml:space="preserve"> </w:t>
            </w:r>
            <w:r>
              <w:rPr>
                <w:rFonts w:ascii="Arial" w:hAnsi="Arial" w:cs="Arial"/>
                <w:sz w:val="20"/>
                <w:szCs w:val="20"/>
              </w:rPr>
              <w:t>（</w:t>
            </w:r>
            <w:r>
              <w:rPr>
                <w:rFonts w:ascii="Arial" w:hAnsi="Arial" w:cs="Arial"/>
                <w:sz w:val="20"/>
                <w:szCs w:val="20"/>
              </w:rPr>
              <w:t>http://www.cninfo.com.cn</w:t>
            </w:r>
            <w:r>
              <w:rPr>
                <w:rFonts w:ascii="Arial" w:hAnsi="Arial" w:cs="Arial"/>
                <w:sz w:val="20"/>
                <w:szCs w:val="20"/>
              </w:rPr>
              <w:t>）刊登的《关于注销全资子公司的公告》（公告编号：</w:t>
            </w:r>
            <w:r>
              <w:rPr>
                <w:rFonts w:ascii="Arial" w:hAnsi="Arial" w:cs="Arial"/>
                <w:sz w:val="20"/>
                <w:szCs w:val="20"/>
              </w:rPr>
              <w:t>2019-030</w:t>
            </w:r>
            <w:r>
              <w:rPr>
                <w:rFonts w:ascii="Arial" w:hAnsi="Arial" w:cs="Arial"/>
                <w:sz w:val="20"/>
                <w:szCs w:val="20"/>
              </w:rPr>
              <w:t>）。谢谢！</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Arial" w:hAnsi="Arial" w:cs="Arial"/>
                <w:sz w:val="20"/>
                <w:szCs w:val="20"/>
              </w:rPr>
            </w:pPr>
            <w:proofErr w:type="spellStart"/>
            <w:r>
              <w:rPr>
                <w:rFonts w:ascii="Arial" w:hAnsi="Arial" w:cs="Arial"/>
                <w:sz w:val="20"/>
                <w:szCs w:val="20"/>
              </w:rPr>
              <w:t>aa</w:t>
            </w:r>
            <w:proofErr w:type="spellEnd"/>
            <w:proofErr w:type="gramStart"/>
            <w:r>
              <w:rPr>
                <w:rFonts w:ascii="Arial" w:hAnsi="Arial" w:cs="Arial"/>
                <w:sz w:val="20"/>
                <w:szCs w:val="20"/>
              </w:rPr>
              <w:t>茶米</w:t>
            </w:r>
            <w:proofErr w:type="gramEnd"/>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问</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公司半年报披露的订单量大幅增长，但是营收却出现下降，请问原因是什么？</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张楠</w:t>
            </w:r>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答</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您好，公司新签订单并未在上半年中确认收入。</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Arial" w:hAnsi="Arial" w:cs="Arial"/>
                <w:sz w:val="20"/>
                <w:szCs w:val="20"/>
              </w:rPr>
            </w:pPr>
            <w:proofErr w:type="spellStart"/>
            <w:r>
              <w:rPr>
                <w:rFonts w:ascii="Arial" w:hAnsi="Arial" w:cs="Arial"/>
                <w:sz w:val="20"/>
                <w:szCs w:val="20"/>
              </w:rPr>
              <w:t>aa</w:t>
            </w:r>
            <w:proofErr w:type="spellEnd"/>
            <w:proofErr w:type="gramStart"/>
            <w:r>
              <w:rPr>
                <w:rFonts w:ascii="Arial" w:hAnsi="Arial" w:cs="Arial"/>
                <w:sz w:val="20"/>
                <w:szCs w:val="20"/>
              </w:rPr>
              <w:t>茶米</w:t>
            </w:r>
            <w:proofErr w:type="gramEnd"/>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问</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公司今年的销售策略侧重国际市场，请问公司在海外市场的优势有哪些？</w:t>
            </w:r>
          </w:p>
        </w:tc>
      </w:tr>
      <w:tr w:rsidR="00AD6E7E" w:rsidRPr="00505D57" w:rsidTr="00AD3335">
        <w:trPr>
          <w:trHeight w:val="285"/>
        </w:trPr>
        <w:tc>
          <w:tcPr>
            <w:tcW w:w="1563"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张楠</w:t>
            </w:r>
          </w:p>
        </w:tc>
        <w:tc>
          <w:tcPr>
            <w:tcW w:w="852" w:type="dxa"/>
            <w:shd w:val="clear" w:color="auto" w:fill="auto"/>
            <w:noWrap/>
            <w:vAlign w:val="center"/>
            <w:hideMark/>
          </w:tcPr>
          <w:p w:rsidR="00AD6E7E" w:rsidRDefault="00AD6E7E" w:rsidP="00AD3335">
            <w:pPr>
              <w:jc w:val="center"/>
              <w:rPr>
                <w:rFonts w:ascii="宋体" w:hAnsi="宋体" w:cs="Arial"/>
                <w:sz w:val="20"/>
                <w:szCs w:val="20"/>
              </w:rPr>
            </w:pPr>
            <w:r>
              <w:rPr>
                <w:rFonts w:cs="Arial" w:hint="eastAsia"/>
                <w:sz w:val="20"/>
                <w:szCs w:val="20"/>
              </w:rPr>
              <w:t>答</w:t>
            </w:r>
          </w:p>
        </w:tc>
        <w:tc>
          <w:tcPr>
            <w:tcW w:w="7247" w:type="dxa"/>
            <w:shd w:val="clear" w:color="auto" w:fill="auto"/>
            <w:vAlign w:val="bottom"/>
            <w:hideMark/>
          </w:tcPr>
          <w:p w:rsidR="00AD6E7E" w:rsidRDefault="00AD6E7E">
            <w:pPr>
              <w:rPr>
                <w:rFonts w:ascii="Arial" w:hAnsi="Arial" w:cs="Arial"/>
                <w:sz w:val="20"/>
                <w:szCs w:val="20"/>
              </w:rPr>
            </w:pPr>
            <w:r>
              <w:rPr>
                <w:rFonts w:ascii="Arial" w:hAnsi="Arial" w:cs="Arial"/>
                <w:sz w:val="20"/>
                <w:szCs w:val="20"/>
              </w:rPr>
              <w:t>您好，公司为拓展海外业务，摩洛哥、巴布亚新几内亚、澳大利亚、新加坡、印度、秘鲁和哈萨克斯坦分别设立了子公司或者参股公司，公司海外经营业务模式包括海外经销商经销模式和海外子公司直销模式，并以海外经销商经销模式为主。除了负责少数海外直销客户以外，公司海外子公司的主要职责包括配合海外经销商客户开拓、项目投标，电梯安装过程中提供技术指导以及后续产品服务等。</w:t>
            </w:r>
          </w:p>
        </w:tc>
      </w:tr>
    </w:tbl>
    <w:p w:rsidR="004A5EA0" w:rsidRDefault="004A5EA0" w:rsidP="004A5EA0">
      <w:pPr>
        <w:spacing w:line="360" w:lineRule="auto"/>
      </w:pPr>
    </w:p>
    <w:sectPr w:rsidR="004A5EA0" w:rsidSect="00B80777">
      <w:pgSz w:w="11906" w:h="16838"/>
      <w:pgMar w:top="1440" w:right="1230" w:bottom="1440" w:left="123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A5A" w:rsidRDefault="00FA6A5A" w:rsidP="000676DF">
      <w:r>
        <w:separator/>
      </w:r>
    </w:p>
  </w:endnote>
  <w:endnote w:type="continuationSeparator" w:id="0">
    <w:p w:rsidR="00FA6A5A" w:rsidRDefault="00FA6A5A" w:rsidP="000676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A5A" w:rsidRDefault="00FA6A5A" w:rsidP="000676DF">
      <w:r>
        <w:separator/>
      </w:r>
    </w:p>
  </w:footnote>
  <w:footnote w:type="continuationSeparator" w:id="0">
    <w:p w:rsidR="00FA6A5A" w:rsidRDefault="00FA6A5A" w:rsidP="000676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61E3E"/>
    <w:multiLevelType w:val="hybridMultilevel"/>
    <w:tmpl w:val="93C6A2AE"/>
    <w:lvl w:ilvl="0" w:tplc="D852560C">
      <w:start w:val="1"/>
      <w:numFmt w:val="japaneseCounting"/>
      <w:lvlText w:val="%1、"/>
      <w:lvlJc w:val="left"/>
      <w:pPr>
        <w:ind w:left="510" w:hanging="5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B504A6C"/>
    <w:multiLevelType w:val="hybridMultilevel"/>
    <w:tmpl w:val="1758D520"/>
    <w:lvl w:ilvl="0" w:tplc="B9CA224C">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6DE40870"/>
    <w:multiLevelType w:val="hybridMultilevel"/>
    <w:tmpl w:val="4E5A2A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76DF"/>
    <w:rsid w:val="00047CFF"/>
    <w:rsid w:val="000676DF"/>
    <w:rsid w:val="000767FA"/>
    <w:rsid w:val="000945D5"/>
    <w:rsid w:val="000B5A51"/>
    <w:rsid w:val="000E403C"/>
    <w:rsid w:val="001216F1"/>
    <w:rsid w:val="00161804"/>
    <w:rsid w:val="00222D34"/>
    <w:rsid w:val="00243E83"/>
    <w:rsid w:val="002555E5"/>
    <w:rsid w:val="00276583"/>
    <w:rsid w:val="00281BE5"/>
    <w:rsid w:val="002A32ED"/>
    <w:rsid w:val="002B5C56"/>
    <w:rsid w:val="002F46AA"/>
    <w:rsid w:val="00327AC7"/>
    <w:rsid w:val="003833AE"/>
    <w:rsid w:val="003A5F90"/>
    <w:rsid w:val="003B11DE"/>
    <w:rsid w:val="003F1ED9"/>
    <w:rsid w:val="00421073"/>
    <w:rsid w:val="004326AE"/>
    <w:rsid w:val="00435456"/>
    <w:rsid w:val="00446B7A"/>
    <w:rsid w:val="00457B45"/>
    <w:rsid w:val="004A4DB4"/>
    <w:rsid w:val="004A5EA0"/>
    <w:rsid w:val="005C36F2"/>
    <w:rsid w:val="005D6AF7"/>
    <w:rsid w:val="006349F3"/>
    <w:rsid w:val="007B69C0"/>
    <w:rsid w:val="0080512E"/>
    <w:rsid w:val="00805E6B"/>
    <w:rsid w:val="00824AA3"/>
    <w:rsid w:val="0083033B"/>
    <w:rsid w:val="0089067D"/>
    <w:rsid w:val="008B43F4"/>
    <w:rsid w:val="008D5A73"/>
    <w:rsid w:val="0091475B"/>
    <w:rsid w:val="00941C4A"/>
    <w:rsid w:val="00945D83"/>
    <w:rsid w:val="00972A22"/>
    <w:rsid w:val="009746E8"/>
    <w:rsid w:val="009A0951"/>
    <w:rsid w:val="00AD3335"/>
    <w:rsid w:val="00AD6E7E"/>
    <w:rsid w:val="00AF6C2A"/>
    <w:rsid w:val="00B0608A"/>
    <w:rsid w:val="00B80777"/>
    <w:rsid w:val="00BA3235"/>
    <w:rsid w:val="00BE364B"/>
    <w:rsid w:val="00C01CA3"/>
    <w:rsid w:val="00C75C2C"/>
    <w:rsid w:val="00CC5CE2"/>
    <w:rsid w:val="00CE3233"/>
    <w:rsid w:val="00CE4CB7"/>
    <w:rsid w:val="00D973C9"/>
    <w:rsid w:val="00DD086D"/>
    <w:rsid w:val="00DF1923"/>
    <w:rsid w:val="00E77959"/>
    <w:rsid w:val="00EF4D43"/>
    <w:rsid w:val="00FA6A5A"/>
    <w:rsid w:val="00FF39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6DF"/>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76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676DF"/>
    <w:rPr>
      <w:sz w:val="18"/>
      <w:szCs w:val="18"/>
    </w:rPr>
  </w:style>
  <w:style w:type="paragraph" w:styleId="a4">
    <w:name w:val="footer"/>
    <w:basedOn w:val="a"/>
    <w:link w:val="Char0"/>
    <w:uiPriority w:val="99"/>
    <w:semiHidden/>
    <w:unhideWhenUsed/>
    <w:rsid w:val="000676D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676DF"/>
    <w:rPr>
      <w:sz w:val="18"/>
      <w:szCs w:val="18"/>
    </w:rPr>
  </w:style>
  <w:style w:type="paragraph" w:styleId="a5">
    <w:name w:val="List Paragraph"/>
    <w:basedOn w:val="a"/>
    <w:uiPriority w:val="34"/>
    <w:qFormat/>
    <w:rsid w:val="000676DF"/>
    <w:pPr>
      <w:ind w:firstLineChars="200" w:firstLine="420"/>
    </w:pPr>
  </w:style>
  <w:style w:type="table" w:styleId="a6">
    <w:name w:val="Table Grid"/>
    <w:basedOn w:val="a1"/>
    <w:rsid w:val="000676D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858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4BF6B-2EE1-4315-997A-02A43F7C9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667</Words>
  <Characters>3802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c:creator>
  <cp:keywords/>
  <dc:description/>
  <cp:lastModifiedBy>YU</cp:lastModifiedBy>
  <cp:revision>35</cp:revision>
  <cp:lastPrinted>2016-07-06T00:43:00Z</cp:lastPrinted>
  <dcterms:created xsi:type="dcterms:W3CDTF">2016-07-06T00:20:00Z</dcterms:created>
  <dcterms:modified xsi:type="dcterms:W3CDTF">2019-09-20T06:03:00Z</dcterms:modified>
</cp:coreProperties>
</file>