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4A55" w:rsidRDefault="00441B2E" w:rsidP="00692589">
      <w:pPr>
        <w:spacing w:beforeLines="50" w:before="156" w:afterLines="50" w:after="156" w:line="400" w:lineRule="exact"/>
        <w:jc w:val="center"/>
        <w:rPr>
          <w:rFonts w:eastAsia="楷体"/>
          <w:b/>
          <w:bCs/>
          <w:iCs/>
          <w:color w:val="000000"/>
          <w:sz w:val="28"/>
          <w:szCs w:val="28"/>
        </w:rPr>
      </w:pPr>
      <w:r>
        <w:rPr>
          <w:rFonts w:eastAsia="楷体"/>
          <w:b/>
          <w:bCs/>
          <w:iCs/>
          <w:color w:val="000000"/>
          <w:sz w:val="28"/>
          <w:szCs w:val="28"/>
        </w:rPr>
        <w:t>证券代码：</w:t>
      </w:r>
      <w:r>
        <w:rPr>
          <w:rFonts w:eastAsia="楷体"/>
          <w:b/>
          <w:bCs/>
          <w:iCs/>
          <w:color w:val="000000"/>
          <w:sz w:val="28"/>
          <w:szCs w:val="28"/>
        </w:rPr>
        <w:t xml:space="preserve">002153        </w:t>
      </w:r>
      <w:r>
        <w:rPr>
          <w:rFonts w:eastAsia="楷体"/>
          <w:b/>
          <w:bCs/>
          <w:iCs/>
          <w:color w:val="000000"/>
          <w:sz w:val="28"/>
          <w:szCs w:val="28"/>
        </w:rPr>
        <w:t>证券简称：石基信息</w:t>
      </w:r>
    </w:p>
    <w:p w:rsidR="00254A55" w:rsidRDefault="00441B2E" w:rsidP="00692589">
      <w:pPr>
        <w:spacing w:beforeLines="150" w:before="468" w:afterLines="50" w:after="156" w:line="400" w:lineRule="exact"/>
        <w:jc w:val="center"/>
        <w:rPr>
          <w:b/>
          <w:bCs/>
          <w:iCs/>
          <w:color w:val="000000"/>
          <w:sz w:val="30"/>
          <w:szCs w:val="30"/>
        </w:rPr>
      </w:pPr>
      <w:r>
        <w:rPr>
          <w:b/>
          <w:bCs/>
          <w:iCs/>
          <w:color w:val="000000"/>
          <w:sz w:val="30"/>
          <w:szCs w:val="30"/>
        </w:rPr>
        <w:t>北京中长石基信息技术股份有限公司</w:t>
      </w:r>
    </w:p>
    <w:p w:rsidR="00254A55" w:rsidRDefault="00441B2E" w:rsidP="00692589">
      <w:pPr>
        <w:spacing w:beforeLines="100" w:before="312" w:afterLines="50" w:after="156" w:line="400" w:lineRule="exact"/>
        <w:jc w:val="center"/>
        <w:rPr>
          <w:b/>
          <w:bCs/>
          <w:iCs/>
          <w:color w:val="000000"/>
          <w:sz w:val="30"/>
          <w:szCs w:val="30"/>
        </w:rPr>
      </w:pPr>
      <w:r>
        <w:rPr>
          <w:b/>
          <w:bCs/>
          <w:iCs/>
          <w:color w:val="000000"/>
          <w:sz w:val="30"/>
          <w:szCs w:val="30"/>
        </w:rPr>
        <w:t>投资者关系活动记录表</w:t>
      </w:r>
    </w:p>
    <w:p w:rsidR="00254A55" w:rsidRDefault="00441B2E">
      <w:pPr>
        <w:wordWrap w:val="0"/>
        <w:spacing w:line="400" w:lineRule="exact"/>
        <w:jc w:val="right"/>
        <w:rPr>
          <w:bCs/>
          <w:iCs/>
          <w:color w:val="000000"/>
          <w:sz w:val="24"/>
        </w:rPr>
      </w:pPr>
      <w:r>
        <w:rPr>
          <w:bCs/>
          <w:iCs/>
          <w:color w:val="000000"/>
          <w:sz w:val="24"/>
        </w:rPr>
        <w:t>编号：</w:t>
      </w:r>
      <w:r w:rsidR="00AA32FD">
        <w:rPr>
          <w:bCs/>
          <w:iCs/>
          <w:color w:val="000000"/>
          <w:sz w:val="24"/>
        </w:rPr>
        <w:t>201</w:t>
      </w:r>
      <w:r w:rsidR="00AA32FD">
        <w:rPr>
          <w:rFonts w:hint="eastAsia"/>
          <w:bCs/>
          <w:iCs/>
          <w:color w:val="000000"/>
          <w:sz w:val="24"/>
        </w:rPr>
        <w:t>9</w:t>
      </w:r>
      <w:r>
        <w:rPr>
          <w:bCs/>
          <w:iCs/>
          <w:color w:val="000000"/>
          <w:sz w:val="24"/>
        </w:rPr>
        <w:t>-</w:t>
      </w:r>
      <w:r w:rsidR="00B631DF">
        <w:rPr>
          <w:rFonts w:hint="eastAsia"/>
          <w:bCs/>
          <w:iCs/>
          <w:color w:val="000000"/>
          <w:sz w:val="24"/>
        </w:rPr>
        <w:t>27</w:t>
      </w: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662"/>
      </w:tblGrid>
      <w:tr w:rsidR="00254A55" w:rsidTr="000B0E30">
        <w:trPr>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t>投资者关系活动类别</w:t>
            </w:r>
          </w:p>
        </w:tc>
        <w:tc>
          <w:tcPr>
            <w:tcW w:w="6662" w:type="dxa"/>
          </w:tcPr>
          <w:p w:rsidR="00254A55" w:rsidRDefault="00B631DF" w:rsidP="009D266B">
            <w:pPr>
              <w:tabs>
                <w:tab w:val="left" w:pos="3045"/>
                <w:tab w:val="center" w:pos="3199"/>
              </w:tabs>
              <w:ind w:firstLineChars="50" w:firstLine="120"/>
              <w:rPr>
                <w:bCs/>
                <w:iCs/>
                <w:kern w:val="0"/>
                <w:sz w:val="24"/>
                <w:szCs w:val="20"/>
              </w:rPr>
            </w:pPr>
            <w:r>
              <w:rPr>
                <w:bCs/>
                <w:iCs/>
                <w:kern w:val="0"/>
                <w:sz w:val="24"/>
                <w:szCs w:val="20"/>
              </w:rPr>
              <w:t>□</w:t>
            </w:r>
            <w:r w:rsidR="00441B2E">
              <w:rPr>
                <w:kern w:val="0"/>
                <w:sz w:val="28"/>
                <w:szCs w:val="28"/>
              </w:rPr>
              <w:t>特定对象调研</w:t>
            </w:r>
            <w:r w:rsidR="00E42280">
              <w:rPr>
                <w:rFonts w:hint="eastAsia"/>
                <w:kern w:val="0"/>
                <w:sz w:val="28"/>
                <w:szCs w:val="28"/>
              </w:rPr>
              <w:t xml:space="preserve">     </w:t>
            </w:r>
            <w:r w:rsidR="0008569C">
              <w:rPr>
                <w:rFonts w:hint="eastAsia"/>
                <w:kern w:val="0"/>
                <w:sz w:val="28"/>
                <w:szCs w:val="28"/>
              </w:rPr>
              <w:t xml:space="preserve"> </w:t>
            </w:r>
            <w:r w:rsidR="00E42280">
              <w:rPr>
                <w:rFonts w:hint="eastAsia"/>
                <w:kern w:val="0"/>
                <w:sz w:val="28"/>
                <w:szCs w:val="28"/>
              </w:rPr>
              <w:t xml:space="preserve"> </w:t>
            </w:r>
            <w:r w:rsidR="00441B2E">
              <w:rPr>
                <w:bCs/>
                <w:iCs/>
                <w:kern w:val="0"/>
                <w:sz w:val="24"/>
                <w:szCs w:val="20"/>
              </w:rPr>
              <w:t>□</w:t>
            </w:r>
            <w:r w:rsidR="00441B2E">
              <w:rPr>
                <w:kern w:val="0"/>
                <w:sz w:val="28"/>
                <w:szCs w:val="28"/>
              </w:rPr>
              <w:t>分析师会议</w:t>
            </w:r>
          </w:p>
          <w:p w:rsidR="00254A55" w:rsidRDefault="00441B2E">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媒体采访</w:t>
            </w:r>
            <w:r w:rsidR="00E42280">
              <w:rPr>
                <w:rFonts w:hint="eastAsia"/>
                <w:kern w:val="0"/>
                <w:sz w:val="28"/>
                <w:szCs w:val="28"/>
              </w:rPr>
              <w:t xml:space="preserve">           </w:t>
            </w:r>
            <w:r>
              <w:rPr>
                <w:bCs/>
                <w:iCs/>
                <w:kern w:val="0"/>
                <w:sz w:val="24"/>
                <w:szCs w:val="20"/>
              </w:rPr>
              <w:t>□</w:t>
            </w:r>
            <w:r>
              <w:rPr>
                <w:kern w:val="0"/>
                <w:sz w:val="28"/>
                <w:szCs w:val="28"/>
              </w:rPr>
              <w:t>业绩说明会</w:t>
            </w:r>
          </w:p>
          <w:p w:rsidR="00254A55" w:rsidRDefault="00441B2E">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新闻发布会</w:t>
            </w:r>
            <w:r w:rsidR="00E42280">
              <w:rPr>
                <w:rFonts w:hint="eastAsia"/>
                <w:kern w:val="0"/>
                <w:sz w:val="28"/>
                <w:szCs w:val="28"/>
              </w:rPr>
              <w:t xml:space="preserve">         </w:t>
            </w:r>
            <w:r>
              <w:rPr>
                <w:bCs/>
                <w:iCs/>
                <w:kern w:val="0"/>
                <w:sz w:val="24"/>
                <w:szCs w:val="20"/>
              </w:rPr>
              <w:t>□</w:t>
            </w:r>
            <w:r>
              <w:rPr>
                <w:kern w:val="0"/>
                <w:sz w:val="28"/>
                <w:szCs w:val="28"/>
              </w:rPr>
              <w:t>路演活动</w:t>
            </w:r>
          </w:p>
          <w:p w:rsidR="00254A55" w:rsidRDefault="00441B2E" w:rsidP="005666DA">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现场参观</w:t>
            </w:r>
            <w:r w:rsidR="00683D44">
              <w:rPr>
                <w:rFonts w:hint="eastAsia"/>
                <w:kern w:val="0"/>
                <w:sz w:val="28"/>
                <w:szCs w:val="28"/>
              </w:rPr>
              <w:t xml:space="preserve">      </w:t>
            </w:r>
            <w:r w:rsidR="00960CFA">
              <w:rPr>
                <w:rFonts w:hint="eastAsia"/>
                <w:kern w:val="0"/>
                <w:sz w:val="28"/>
                <w:szCs w:val="28"/>
              </w:rPr>
              <w:t xml:space="preserve">  </w:t>
            </w:r>
            <w:r w:rsidR="0008569C">
              <w:rPr>
                <w:rFonts w:hint="eastAsia"/>
                <w:kern w:val="0"/>
                <w:sz w:val="28"/>
                <w:szCs w:val="28"/>
              </w:rPr>
              <w:t xml:space="preserve">   </w:t>
            </w:r>
            <w:r w:rsidR="00B631DF" w:rsidRPr="009D266B">
              <w:rPr>
                <w:rFonts w:hint="eastAsia"/>
                <w:bCs/>
                <w:iCs/>
                <w:kern w:val="0"/>
                <w:sz w:val="24"/>
                <w:szCs w:val="20"/>
              </w:rPr>
              <w:t>√</w:t>
            </w:r>
            <w:r w:rsidR="00683D44">
              <w:rPr>
                <w:kern w:val="0"/>
                <w:sz w:val="28"/>
                <w:szCs w:val="28"/>
              </w:rPr>
              <w:t>其他</w:t>
            </w:r>
            <w:r w:rsidR="00BD4717">
              <w:rPr>
                <w:rFonts w:hint="eastAsia"/>
                <w:kern w:val="0"/>
                <w:sz w:val="28"/>
                <w:szCs w:val="28"/>
              </w:rPr>
              <w:t xml:space="preserve"> </w:t>
            </w:r>
            <w:r w:rsidR="00607CC6">
              <w:rPr>
                <w:rFonts w:hint="eastAsia"/>
                <w:kern w:val="0"/>
                <w:sz w:val="28"/>
                <w:szCs w:val="28"/>
              </w:rPr>
              <w:t>__</w:t>
            </w:r>
            <w:r w:rsidR="005B156C">
              <w:rPr>
                <w:rFonts w:hint="eastAsia"/>
                <w:kern w:val="0"/>
                <w:sz w:val="28"/>
                <w:szCs w:val="28"/>
              </w:rPr>
              <w:t>_</w:t>
            </w:r>
            <w:r w:rsidR="005666DA">
              <w:rPr>
                <w:rFonts w:hint="eastAsia"/>
                <w:kern w:val="0"/>
                <w:sz w:val="28"/>
                <w:szCs w:val="28"/>
              </w:rPr>
              <w:t>电话调研</w:t>
            </w:r>
            <w:r w:rsidR="005B156C">
              <w:rPr>
                <w:rFonts w:hint="eastAsia"/>
                <w:kern w:val="0"/>
                <w:sz w:val="28"/>
                <w:szCs w:val="28"/>
              </w:rPr>
              <w:t>__</w:t>
            </w:r>
            <w:r w:rsidR="00607CC6">
              <w:rPr>
                <w:rFonts w:hint="eastAsia"/>
                <w:kern w:val="0"/>
                <w:sz w:val="28"/>
                <w:szCs w:val="28"/>
              </w:rPr>
              <w:t>_</w:t>
            </w:r>
          </w:p>
        </w:tc>
      </w:tr>
      <w:tr w:rsidR="00254A55" w:rsidTr="000B0E30">
        <w:trPr>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t>参与单位名称及人员姓名</w:t>
            </w:r>
          </w:p>
        </w:tc>
        <w:tc>
          <w:tcPr>
            <w:tcW w:w="6662" w:type="dxa"/>
          </w:tcPr>
          <w:p w:rsidR="00946505" w:rsidRPr="00946505" w:rsidRDefault="00B631DF" w:rsidP="00B631DF">
            <w:pPr>
              <w:spacing w:line="480" w:lineRule="atLeast"/>
              <w:rPr>
                <w:bCs/>
                <w:iCs/>
                <w:kern w:val="0"/>
                <w:sz w:val="24"/>
                <w:szCs w:val="20"/>
              </w:rPr>
            </w:pPr>
            <w:r>
              <w:rPr>
                <w:rFonts w:hint="eastAsia"/>
                <w:bCs/>
                <w:iCs/>
                <w:kern w:val="0"/>
                <w:sz w:val="24"/>
                <w:szCs w:val="20"/>
              </w:rPr>
              <w:t>群益投信</w:t>
            </w:r>
            <w:r>
              <w:rPr>
                <w:rFonts w:hint="eastAsia"/>
                <w:bCs/>
                <w:iCs/>
                <w:kern w:val="0"/>
                <w:sz w:val="24"/>
                <w:szCs w:val="20"/>
              </w:rPr>
              <w:t>-</w:t>
            </w:r>
            <w:r>
              <w:rPr>
                <w:rFonts w:hint="eastAsia"/>
                <w:bCs/>
                <w:iCs/>
                <w:kern w:val="0"/>
                <w:sz w:val="24"/>
                <w:szCs w:val="20"/>
              </w:rPr>
              <w:t>洪玉婷</w:t>
            </w:r>
            <w:r w:rsidR="005B156C">
              <w:rPr>
                <w:rFonts w:hint="eastAsia"/>
                <w:bCs/>
                <w:iCs/>
                <w:kern w:val="0"/>
                <w:sz w:val="24"/>
                <w:szCs w:val="20"/>
              </w:rPr>
              <w:t>。</w:t>
            </w:r>
          </w:p>
        </w:tc>
      </w:tr>
      <w:tr w:rsidR="00254A55" w:rsidTr="000B0E30">
        <w:trPr>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t>时间</w:t>
            </w:r>
          </w:p>
        </w:tc>
        <w:tc>
          <w:tcPr>
            <w:tcW w:w="6662" w:type="dxa"/>
          </w:tcPr>
          <w:p w:rsidR="00254A55" w:rsidRDefault="0061539D" w:rsidP="00B631DF">
            <w:pPr>
              <w:spacing w:line="480" w:lineRule="atLeast"/>
              <w:rPr>
                <w:bCs/>
                <w:iCs/>
                <w:kern w:val="0"/>
                <w:sz w:val="24"/>
                <w:szCs w:val="20"/>
              </w:rPr>
            </w:pPr>
            <w:r>
              <w:rPr>
                <w:bCs/>
                <w:iCs/>
                <w:kern w:val="0"/>
                <w:sz w:val="24"/>
                <w:szCs w:val="20"/>
              </w:rPr>
              <w:t>201</w:t>
            </w:r>
            <w:r>
              <w:rPr>
                <w:rFonts w:hint="eastAsia"/>
                <w:bCs/>
                <w:iCs/>
                <w:kern w:val="0"/>
                <w:sz w:val="24"/>
                <w:szCs w:val="20"/>
              </w:rPr>
              <w:t>9</w:t>
            </w:r>
            <w:r>
              <w:rPr>
                <w:bCs/>
                <w:iCs/>
                <w:kern w:val="0"/>
                <w:sz w:val="24"/>
                <w:szCs w:val="20"/>
              </w:rPr>
              <w:t>年</w:t>
            </w:r>
            <w:r>
              <w:rPr>
                <w:rFonts w:hint="eastAsia"/>
                <w:bCs/>
                <w:iCs/>
                <w:kern w:val="0"/>
                <w:sz w:val="24"/>
                <w:szCs w:val="20"/>
              </w:rPr>
              <w:t>9</w:t>
            </w:r>
            <w:r>
              <w:rPr>
                <w:bCs/>
                <w:iCs/>
                <w:kern w:val="0"/>
                <w:sz w:val="24"/>
                <w:szCs w:val="20"/>
              </w:rPr>
              <w:t>月</w:t>
            </w:r>
            <w:r w:rsidR="00B631DF">
              <w:rPr>
                <w:rFonts w:hint="eastAsia"/>
                <w:bCs/>
                <w:iCs/>
                <w:kern w:val="0"/>
                <w:sz w:val="24"/>
                <w:szCs w:val="20"/>
              </w:rPr>
              <w:t>24</w:t>
            </w:r>
            <w:r w:rsidR="00441B2E">
              <w:rPr>
                <w:bCs/>
                <w:iCs/>
                <w:kern w:val="0"/>
                <w:sz w:val="24"/>
                <w:szCs w:val="20"/>
              </w:rPr>
              <w:t>日</w:t>
            </w:r>
          </w:p>
        </w:tc>
      </w:tr>
      <w:tr w:rsidR="00254A55" w:rsidTr="000B0E30">
        <w:trPr>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t>地点</w:t>
            </w:r>
          </w:p>
        </w:tc>
        <w:tc>
          <w:tcPr>
            <w:tcW w:w="6662" w:type="dxa"/>
          </w:tcPr>
          <w:p w:rsidR="00254A55" w:rsidRDefault="00CB6A53" w:rsidP="002A4A10">
            <w:pPr>
              <w:spacing w:line="480" w:lineRule="atLeast"/>
              <w:rPr>
                <w:bCs/>
                <w:iCs/>
                <w:kern w:val="0"/>
                <w:sz w:val="24"/>
                <w:szCs w:val="24"/>
              </w:rPr>
            </w:pPr>
            <w:r w:rsidRPr="00CB6A53">
              <w:rPr>
                <w:rFonts w:hint="eastAsia"/>
                <w:bCs/>
                <w:iCs/>
                <w:kern w:val="0"/>
                <w:sz w:val="24"/>
                <w:szCs w:val="24"/>
              </w:rPr>
              <w:t>北京市石景山区玉泉路</w:t>
            </w:r>
            <w:r w:rsidRPr="00CB6A53">
              <w:rPr>
                <w:rFonts w:hint="eastAsia"/>
                <w:bCs/>
                <w:iCs/>
                <w:kern w:val="0"/>
                <w:sz w:val="24"/>
                <w:szCs w:val="24"/>
              </w:rPr>
              <w:t>59</w:t>
            </w:r>
            <w:r w:rsidRPr="00CB6A53">
              <w:rPr>
                <w:rFonts w:hint="eastAsia"/>
                <w:bCs/>
                <w:iCs/>
                <w:kern w:val="0"/>
                <w:sz w:val="24"/>
                <w:szCs w:val="24"/>
              </w:rPr>
              <w:t>号院</w:t>
            </w:r>
            <w:r w:rsidRPr="00CB6A53">
              <w:rPr>
                <w:rFonts w:hint="eastAsia"/>
                <w:bCs/>
                <w:iCs/>
                <w:kern w:val="0"/>
                <w:sz w:val="24"/>
                <w:szCs w:val="24"/>
              </w:rPr>
              <w:t>2</w:t>
            </w:r>
            <w:r w:rsidRPr="00CB6A53">
              <w:rPr>
                <w:rFonts w:hint="eastAsia"/>
                <w:bCs/>
                <w:iCs/>
                <w:kern w:val="0"/>
                <w:sz w:val="24"/>
                <w:szCs w:val="24"/>
              </w:rPr>
              <w:t>号</w:t>
            </w:r>
            <w:proofErr w:type="gramStart"/>
            <w:r w:rsidRPr="00CB6A53">
              <w:rPr>
                <w:rFonts w:hint="eastAsia"/>
                <w:bCs/>
                <w:iCs/>
                <w:kern w:val="0"/>
                <w:sz w:val="24"/>
                <w:szCs w:val="24"/>
              </w:rPr>
              <w:t>楼燕保</w:t>
            </w:r>
            <w:proofErr w:type="gramEnd"/>
            <w:r w:rsidRPr="00CB6A53">
              <w:rPr>
                <w:rFonts w:hint="eastAsia"/>
                <w:bCs/>
                <w:iCs/>
                <w:kern w:val="0"/>
                <w:sz w:val="24"/>
                <w:szCs w:val="24"/>
              </w:rPr>
              <w:t>大厦</w:t>
            </w:r>
            <w:r w:rsidRPr="00CB6A53">
              <w:rPr>
                <w:rFonts w:hint="eastAsia"/>
                <w:bCs/>
                <w:iCs/>
                <w:kern w:val="0"/>
                <w:sz w:val="24"/>
                <w:szCs w:val="24"/>
              </w:rPr>
              <w:t>6</w:t>
            </w:r>
            <w:r w:rsidRPr="00CB6A53">
              <w:rPr>
                <w:rFonts w:hint="eastAsia"/>
                <w:bCs/>
                <w:iCs/>
                <w:kern w:val="0"/>
                <w:sz w:val="24"/>
                <w:szCs w:val="24"/>
              </w:rPr>
              <w:t>层石基信息会议室</w:t>
            </w:r>
          </w:p>
        </w:tc>
      </w:tr>
      <w:tr w:rsidR="00254A55" w:rsidTr="000B0E30">
        <w:trPr>
          <w:trHeight w:val="842"/>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t>上市公司接待人员姓名</w:t>
            </w:r>
          </w:p>
        </w:tc>
        <w:tc>
          <w:tcPr>
            <w:tcW w:w="6662" w:type="dxa"/>
          </w:tcPr>
          <w:p w:rsidR="00254A55" w:rsidRDefault="0068436B" w:rsidP="0061539D">
            <w:pPr>
              <w:spacing w:line="480" w:lineRule="atLeast"/>
              <w:rPr>
                <w:bCs/>
                <w:iCs/>
                <w:kern w:val="0"/>
                <w:sz w:val="24"/>
                <w:szCs w:val="20"/>
              </w:rPr>
            </w:pPr>
            <w:r w:rsidRPr="0068436B">
              <w:rPr>
                <w:rFonts w:hint="eastAsia"/>
                <w:bCs/>
                <w:iCs/>
                <w:kern w:val="0"/>
                <w:sz w:val="24"/>
                <w:szCs w:val="20"/>
              </w:rPr>
              <w:t>董事会秘书—罗芳，证券部</w:t>
            </w:r>
            <w:r w:rsidRPr="0068436B">
              <w:rPr>
                <w:rFonts w:hint="eastAsia"/>
                <w:bCs/>
                <w:iCs/>
                <w:kern w:val="0"/>
                <w:sz w:val="24"/>
                <w:szCs w:val="20"/>
              </w:rPr>
              <w:t>-</w:t>
            </w:r>
            <w:r w:rsidRPr="0068436B">
              <w:rPr>
                <w:rFonts w:hint="eastAsia"/>
                <w:bCs/>
                <w:iCs/>
                <w:kern w:val="0"/>
                <w:sz w:val="24"/>
                <w:szCs w:val="20"/>
              </w:rPr>
              <w:t>左美姣</w:t>
            </w:r>
          </w:p>
        </w:tc>
      </w:tr>
      <w:tr w:rsidR="00254A55" w:rsidTr="004C0C47">
        <w:trPr>
          <w:trHeight w:val="470"/>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t>投资者关系活动主要内容介绍</w:t>
            </w:r>
          </w:p>
          <w:p w:rsidR="00254A55" w:rsidRDefault="00254A55" w:rsidP="000B0E30">
            <w:pPr>
              <w:spacing w:line="480" w:lineRule="atLeast"/>
              <w:jc w:val="center"/>
              <w:rPr>
                <w:b/>
                <w:bCs/>
                <w:iCs/>
                <w:kern w:val="0"/>
                <w:sz w:val="24"/>
                <w:szCs w:val="20"/>
              </w:rPr>
            </w:pPr>
          </w:p>
        </w:tc>
        <w:tc>
          <w:tcPr>
            <w:tcW w:w="6662" w:type="dxa"/>
          </w:tcPr>
          <w:p w:rsidR="00904C72" w:rsidRDefault="00904C72" w:rsidP="00904C72">
            <w:pPr>
              <w:spacing w:line="360" w:lineRule="auto"/>
              <w:ind w:firstLineChars="200" w:firstLine="482"/>
              <w:rPr>
                <w:b/>
                <w:sz w:val="24"/>
                <w:szCs w:val="24"/>
              </w:rPr>
            </w:pPr>
            <w:r>
              <w:rPr>
                <w:rFonts w:hint="eastAsia"/>
                <w:b/>
                <w:sz w:val="24"/>
                <w:szCs w:val="24"/>
              </w:rPr>
              <w:t>一、</w:t>
            </w:r>
            <w:r w:rsidRPr="00A81378">
              <w:rPr>
                <w:rFonts w:hint="eastAsia"/>
                <w:b/>
                <w:sz w:val="24"/>
                <w:szCs w:val="24"/>
              </w:rPr>
              <w:t>公司</w:t>
            </w:r>
            <w:r>
              <w:rPr>
                <w:rFonts w:hint="eastAsia"/>
                <w:b/>
                <w:sz w:val="24"/>
                <w:szCs w:val="24"/>
              </w:rPr>
              <w:t>基本情况</w:t>
            </w:r>
            <w:r w:rsidRPr="00A81378">
              <w:rPr>
                <w:rFonts w:hint="eastAsia"/>
                <w:b/>
                <w:sz w:val="24"/>
                <w:szCs w:val="24"/>
              </w:rPr>
              <w:t>、主要业务板块、发展战略简要介绍</w:t>
            </w:r>
          </w:p>
          <w:p w:rsidR="00904C72" w:rsidRPr="006A25F7" w:rsidRDefault="00904C72" w:rsidP="00904C72">
            <w:pPr>
              <w:spacing w:line="360" w:lineRule="auto"/>
              <w:ind w:firstLineChars="200" w:firstLine="482"/>
              <w:rPr>
                <w:b/>
                <w:sz w:val="24"/>
                <w:szCs w:val="24"/>
              </w:rPr>
            </w:pPr>
            <w:r w:rsidRPr="006A25F7">
              <w:rPr>
                <w:b/>
                <w:sz w:val="24"/>
                <w:szCs w:val="24"/>
              </w:rPr>
              <w:t>1</w:t>
            </w:r>
            <w:r w:rsidRPr="006A25F7">
              <w:rPr>
                <w:rFonts w:hint="eastAsia"/>
                <w:b/>
                <w:sz w:val="24"/>
                <w:szCs w:val="24"/>
              </w:rPr>
              <w:t>、基本情况</w:t>
            </w:r>
          </w:p>
          <w:p w:rsidR="00904C72" w:rsidRDefault="00904C72" w:rsidP="00904C72">
            <w:pPr>
              <w:spacing w:line="360" w:lineRule="auto"/>
              <w:ind w:firstLineChars="200" w:firstLine="480"/>
              <w:rPr>
                <w:sz w:val="24"/>
                <w:szCs w:val="24"/>
              </w:rPr>
            </w:pPr>
            <w:r>
              <w:rPr>
                <w:rFonts w:hint="eastAsia"/>
                <w:sz w:val="24"/>
                <w:szCs w:val="24"/>
              </w:rPr>
              <w:t>公司</w:t>
            </w:r>
            <w:r w:rsidRPr="0029350F">
              <w:rPr>
                <w:rFonts w:hint="eastAsia"/>
                <w:sz w:val="24"/>
                <w:szCs w:val="24"/>
              </w:rPr>
              <w:t>于</w:t>
            </w:r>
            <w:r w:rsidRPr="0029350F">
              <w:rPr>
                <w:rFonts w:hint="eastAsia"/>
                <w:sz w:val="24"/>
                <w:szCs w:val="24"/>
              </w:rPr>
              <w:t>1998</w:t>
            </w:r>
            <w:r w:rsidRPr="0029350F">
              <w:rPr>
                <w:rFonts w:hint="eastAsia"/>
                <w:sz w:val="24"/>
                <w:szCs w:val="24"/>
              </w:rPr>
              <w:t>年在北京成立，</w:t>
            </w:r>
            <w:r w:rsidRPr="00BC6D61">
              <w:rPr>
                <w:rFonts w:hint="eastAsia"/>
                <w:sz w:val="24"/>
                <w:szCs w:val="24"/>
              </w:rPr>
              <w:t>于</w:t>
            </w:r>
            <w:r w:rsidRPr="00BC6D61">
              <w:rPr>
                <w:rFonts w:hint="eastAsia"/>
                <w:sz w:val="24"/>
                <w:szCs w:val="24"/>
              </w:rPr>
              <w:t>2007</w:t>
            </w:r>
            <w:r w:rsidRPr="00BC6D61">
              <w:rPr>
                <w:rFonts w:hint="eastAsia"/>
                <w:sz w:val="24"/>
                <w:szCs w:val="24"/>
              </w:rPr>
              <w:t>年</w:t>
            </w:r>
            <w:r w:rsidRPr="00BC6D61">
              <w:rPr>
                <w:rFonts w:hint="eastAsia"/>
                <w:sz w:val="24"/>
                <w:szCs w:val="24"/>
              </w:rPr>
              <w:t>8</w:t>
            </w:r>
            <w:r w:rsidRPr="00BC6D61">
              <w:rPr>
                <w:rFonts w:hint="eastAsia"/>
                <w:sz w:val="24"/>
                <w:szCs w:val="24"/>
              </w:rPr>
              <w:t>月</w:t>
            </w:r>
            <w:r w:rsidRPr="00BC6D61">
              <w:rPr>
                <w:rFonts w:hint="eastAsia"/>
                <w:sz w:val="24"/>
                <w:szCs w:val="24"/>
              </w:rPr>
              <w:t>13</w:t>
            </w:r>
            <w:r w:rsidRPr="00BC6D61">
              <w:rPr>
                <w:rFonts w:hint="eastAsia"/>
                <w:sz w:val="24"/>
                <w:szCs w:val="24"/>
              </w:rPr>
              <w:t>日在深交所中小板挂牌上市</w:t>
            </w:r>
            <w:r w:rsidRPr="00863761">
              <w:rPr>
                <w:rFonts w:hint="eastAsia"/>
                <w:sz w:val="24"/>
                <w:szCs w:val="24"/>
              </w:rPr>
              <w:t>，</w:t>
            </w:r>
            <w:r w:rsidRPr="0029350F">
              <w:rPr>
                <w:rFonts w:hint="eastAsia"/>
                <w:sz w:val="24"/>
                <w:szCs w:val="24"/>
              </w:rPr>
              <w:t>创始人为现任公司董事长兼总经理李仲初先生。公司目前</w:t>
            </w:r>
            <w:r w:rsidRPr="0044145F">
              <w:rPr>
                <w:rFonts w:hint="eastAsia"/>
                <w:sz w:val="24"/>
                <w:szCs w:val="24"/>
              </w:rPr>
              <w:t>致力于为酒店、餐饮、零售、休闲娱乐等大消费行业提供整体信息化解决方案。</w:t>
            </w:r>
          </w:p>
          <w:p w:rsidR="00904C72" w:rsidRPr="0044145F" w:rsidRDefault="00904C72" w:rsidP="00904C72">
            <w:pPr>
              <w:spacing w:line="360" w:lineRule="auto"/>
              <w:ind w:firstLineChars="200" w:firstLine="480"/>
              <w:rPr>
                <w:sz w:val="24"/>
                <w:szCs w:val="24"/>
              </w:rPr>
            </w:pPr>
            <w:r w:rsidRPr="0044145F">
              <w:rPr>
                <w:rFonts w:hint="eastAsia"/>
                <w:sz w:val="24"/>
                <w:szCs w:val="24"/>
              </w:rPr>
              <w:t>公司发展历程经历了四个主要阶段：</w:t>
            </w:r>
          </w:p>
          <w:p w:rsidR="00904C72" w:rsidRDefault="00904C72" w:rsidP="00904C72">
            <w:pPr>
              <w:spacing w:line="360" w:lineRule="auto"/>
              <w:ind w:firstLineChars="200" w:firstLine="480"/>
              <w:rPr>
                <w:sz w:val="24"/>
                <w:szCs w:val="24"/>
              </w:rPr>
            </w:pPr>
            <w:r w:rsidRPr="0044145F">
              <w:rPr>
                <w:rFonts w:hint="eastAsia"/>
                <w:sz w:val="24"/>
                <w:szCs w:val="24"/>
              </w:rPr>
              <w:t>（</w:t>
            </w:r>
            <w:r w:rsidRPr="0044145F">
              <w:rPr>
                <w:rFonts w:hint="eastAsia"/>
                <w:sz w:val="24"/>
                <w:szCs w:val="24"/>
              </w:rPr>
              <w:t>1</w:t>
            </w:r>
            <w:r w:rsidRPr="0044145F">
              <w:rPr>
                <w:rFonts w:hint="eastAsia"/>
                <w:sz w:val="24"/>
                <w:szCs w:val="24"/>
              </w:rPr>
              <w:t>）</w:t>
            </w:r>
            <w:r w:rsidRPr="0044145F">
              <w:rPr>
                <w:rFonts w:hint="eastAsia"/>
                <w:sz w:val="24"/>
                <w:szCs w:val="24"/>
              </w:rPr>
              <w:t>1998~2001</w:t>
            </w:r>
            <w:r w:rsidRPr="0044145F">
              <w:rPr>
                <w:rFonts w:hint="eastAsia"/>
                <w:sz w:val="24"/>
                <w:szCs w:val="24"/>
              </w:rPr>
              <w:t>年，系统集成商</w:t>
            </w:r>
            <w:r>
              <w:rPr>
                <w:rFonts w:hint="eastAsia"/>
                <w:sz w:val="24"/>
                <w:szCs w:val="24"/>
              </w:rPr>
              <w:t>；</w:t>
            </w:r>
          </w:p>
          <w:p w:rsidR="00904C72" w:rsidRPr="0044145F" w:rsidRDefault="00904C72" w:rsidP="00904C72">
            <w:pPr>
              <w:spacing w:line="360" w:lineRule="auto"/>
              <w:ind w:firstLineChars="200" w:firstLine="480"/>
              <w:rPr>
                <w:sz w:val="24"/>
                <w:szCs w:val="24"/>
              </w:rPr>
            </w:pPr>
            <w:r w:rsidRPr="0044145F">
              <w:rPr>
                <w:rFonts w:hint="eastAsia"/>
                <w:sz w:val="24"/>
                <w:szCs w:val="24"/>
              </w:rPr>
              <w:t>（</w:t>
            </w:r>
            <w:r w:rsidRPr="0044145F">
              <w:rPr>
                <w:rFonts w:hint="eastAsia"/>
                <w:sz w:val="24"/>
                <w:szCs w:val="24"/>
              </w:rPr>
              <w:t>2</w:t>
            </w:r>
            <w:r w:rsidRPr="0044145F">
              <w:rPr>
                <w:rFonts w:hint="eastAsia"/>
                <w:sz w:val="24"/>
                <w:szCs w:val="24"/>
              </w:rPr>
              <w:t>）</w:t>
            </w:r>
            <w:r w:rsidRPr="0044145F">
              <w:rPr>
                <w:rFonts w:hint="eastAsia"/>
                <w:sz w:val="24"/>
                <w:szCs w:val="24"/>
              </w:rPr>
              <w:t>2001~2003</w:t>
            </w:r>
            <w:r w:rsidRPr="0044145F">
              <w:rPr>
                <w:rFonts w:hint="eastAsia"/>
                <w:sz w:val="24"/>
                <w:szCs w:val="24"/>
              </w:rPr>
              <w:t>年，系统服务商</w:t>
            </w:r>
            <w:r>
              <w:rPr>
                <w:rFonts w:hint="eastAsia"/>
                <w:sz w:val="24"/>
                <w:szCs w:val="24"/>
              </w:rPr>
              <w:t>；</w:t>
            </w:r>
          </w:p>
          <w:p w:rsidR="00904C72" w:rsidRPr="0044145F" w:rsidRDefault="00904C72" w:rsidP="00904C72">
            <w:pPr>
              <w:spacing w:line="360" w:lineRule="auto"/>
              <w:ind w:firstLineChars="200" w:firstLine="480"/>
              <w:rPr>
                <w:sz w:val="24"/>
                <w:szCs w:val="24"/>
              </w:rPr>
            </w:pPr>
            <w:r w:rsidRPr="0044145F">
              <w:rPr>
                <w:rFonts w:hint="eastAsia"/>
                <w:sz w:val="24"/>
                <w:szCs w:val="24"/>
              </w:rPr>
              <w:t>（</w:t>
            </w:r>
            <w:r w:rsidRPr="0044145F">
              <w:rPr>
                <w:rFonts w:hint="eastAsia"/>
                <w:sz w:val="24"/>
                <w:szCs w:val="24"/>
              </w:rPr>
              <w:t>3</w:t>
            </w:r>
            <w:r w:rsidRPr="0044145F">
              <w:rPr>
                <w:rFonts w:hint="eastAsia"/>
                <w:sz w:val="24"/>
                <w:szCs w:val="24"/>
              </w:rPr>
              <w:t>）</w:t>
            </w:r>
            <w:r w:rsidRPr="0044145F">
              <w:rPr>
                <w:rFonts w:hint="eastAsia"/>
                <w:sz w:val="24"/>
                <w:szCs w:val="24"/>
              </w:rPr>
              <w:t>2003</w:t>
            </w:r>
            <w:r w:rsidRPr="0044145F">
              <w:rPr>
                <w:rFonts w:hint="eastAsia"/>
                <w:sz w:val="24"/>
                <w:szCs w:val="24"/>
              </w:rPr>
              <w:t>年之后，软件供应商</w:t>
            </w:r>
            <w:r>
              <w:rPr>
                <w:rFonts w:hint="eastAsia"/>
                <w:sz w:val="24"/>
                <w:szCs w:val="24"/>
              </w:rPr>
              <w:t>；</w:t>
            </w:r>
          </w:p>
          <w:p w:rsidR="00904C72" w:rsidRPr="0044145F" w:rsidRDefault="00904C72" w:rsidP="00904C72">
            <w:pPr>
              <w:spacing w:line="360" w:lineRule="auto"/>
              <w:ind w:firstLineChars="200" w:firstLine="480"/>
              <w:rPr>
                <w:sz w:val="24"/>
                <w:szCs w:val="24"/>
              </w:rPr>
            </w:pPr>
            <w:r w:rsidRPr="0044145F">
              <w:rPr>
                <w:rFonts w:hint="eastAsia"/>
                <w:sz w:val="24"/>
                <w:szCs w:val="24"/>
              </w:rPr>
              <w:lastRenderedPageBreak/>
              <w:t>（</w:t>
            </w:r>
            <w:r w:rsidRPr="0044145F">
              <w:rPr>
                <w:rFonts w:hint="eastAsia"/>
                <w:sz w:val="24"/>
                <w:szCs w:val="24"/>
              </w:rPr>
              <w:t>4</w:t>
            </w:r>
            <w:r w:rsidRPr="0044145F">
              <w:rPr>
                <w:rFonts w:hint="eastAsia"/>
                <w:sz w:val="24"/>
                <w:szCs w:val="24"/>
              </w:rPr>
              <w:t>）应用服务平台运营商（转型中）。</w:t>
            </w:r>
          </w:p>
          <w:p w:rsidR="00904C72" w:rsidRPr="006A25F7" w:rsidRDefault="00904C72" w:rsidP="00904C72">
            <w:pPr>
              <w:spacing w:line="360" w:lineRule="auto"/>
              <w:ind w:firstLineChars="200" w:firstLine="482"/>
              <w:rPr>
                <w:b/>
                <w:sz w:val="24"/>
                <w:szCs w:val="24"/>
              </w:rPr>
            </w:pPr>
            <w:r w:rsidRPr="006A25F7">
              <w:rPr>
                <w:b/>
                <w:sz w:val="24"/>
                <w:szCs w:val="24"/>
              </w:rPr>
              <w:t>2</w:t>
            </w:r>
            <w:r w:rsidRPr="006A25F7">
              <w:rPr>
                <w:rFonts w:hint="eastAsia"/>
                <w:b/>
                <w:sz w:val="24"/>
                <w:szCs w:val="24"/>
              </w:rPr>
              <w:t>、主要业务板块</w:t>
            </w:r>
          </w:p>
          <w:p w:rsidR="00904C72" w:rsidRDefault="00904C72" w:rsidP="00904C72">
            <w:pPr>
              <w:spacing w:line="360" w:lineRule="auto"/>
              <w:ind w:firstLineChars="200" w:firstLine="482"/>
              <w:rPr>
                <w:b/>
                <w:sz w:val="24"/>
                <w:szCs w:val="24"/>
              </w:rPr>
            </w:pPr>
            <w:r>
              <w:rPr>
                <w:rFonts w:hint="eastAsia"/>
                <w:b/>
                <w:sz w:val="24"/>
                <w:szCs w:val="24"/>
              </w:rPr>
              <w:t>酒店：</w:t>
            </w:r>
            <w:r>
              <w:rPr>
                <w:rFonts w:hint="eastAsia"/>
                <w:sz w:val="24"/>
                <w:szCs w:val="24"/>
              </w:rPr>
              <w:t>国内酒店客户总数超过</w:t>
            </w:r>
            <w:r>
              <w:rPr>
                <w:rFonts w:hint="eastAsia"/>
                <w:sz w:val="24"/>
                <w:szCs w:val="24"/>
              </w:rPr>
              <w:t>1.3</w:t>
            </w:r>
            <w:r>
              <w:rPr>
                <w:rFonts w:hint="eastAsia"/>
                <w:sz w:val="24"/>
                <w:szCs w:val="24"/>
              </w:rPr>
              <w:t>万家，中国星级酒店信息管理系统市场的客户占有率超过</w:t>
            </w:r>
            <w:r>
              <w:rPr>
                <w:rFonts w:hint="eastAsia"/>
                <w:sz w:val="24"/>
                <w:szCs w:val="24"/>
              </w:rPr>
              <w:t>60%</w:t>
            </w:r>
            <w:r>
              <w:rPr>
                <w:rFonts w:hint="eastAsia"/>
                <w:sz w:val="24"/>
                <w:szCs w:val="24"/>
              </w:rPr>
              <w:t>，旗下拥有中国知名的本土酒店信息管理系统品牌包括西软、千里马、华仪等；海外</w:t>
            </w:r>
            <w:r w:rsidRPr="008A5C01">
              <w:rPr>
                <w:rFonts w:hint="eastAsia"/>
                <w:sz w:val="24"/>
                <w:szCs w:val="24"/>
              </w:rPr>
              <w:t>企业客户（最终用户）门店总数约</w:t>
            </w:r>
            <w:r w:rsidRPr="008A5C01">
              <w:rPr>
                <w:rFonts w:hint="eastAsia"/>
                <w:sz w:val="24"/>
                <w:szCs w:val="24"/>
              </w:rPr>
              <w:t>6</w:t>
            </w:r>
            <w:r w:rsidRPr="008A5C01">
              <w:rPr>
                <w:rFonts w:hint="eastAsia"/>
                <w:sz w:val="24"/>
                <w:szCs w:val="24"/>
              </w:rPr>
              <w:t>万家</w:t>
            </w:r>
            <w:r>
              <w:rPr>
                <w:rFonts w:hint="eastAsia"/>
                <w:sz w:val="24"/>
                <w:szCs w:val="24"/>
              </w:rPr>
              <w:t>。</w:t>
            </w:r>
          </w:p>
          <w:p w:rsidR="00904C72" w:rsidRDefault="00904C72" w:rsidP="00904C72">
            <w:pPr>
              <w:spacing w:line="360" w:lineRule="auto"/>
              <w:ind w:firstLineChars="200" w:firstLine="482"/>
              <w:rPr>
                <w:b/>
                <w:sz w:val="24"/>
                <w:szCs w:val="24"/>
              </w:rPr>
            </w:pPr>
            <w:r>
              <w:rPr>
                <w:rFonts w:hint="eastAsia"/>
                <w:b/>
                <w:sz w:val="24"/>
                <w:szCs w:val="24"/>
              </w:rPr>
              <w:t>餐饮：</w:t>
            </w:r>
            <w:r w:rsidRPr="00607CC6">
              <w:rPr>
                <w:rFonts w:hint="eastAsia"/>
                <w:sz w:val="24"/>
                <w:szCs w:val="24"/>
              </w:rPr>
              <w:t>国内</w:t>
            </w:r>
            <w:r w:rsidRPr="00CF19E6">
              <w:rPr>
                <w:rFonts w:hint="eastAsia"/>
                <w:sz w:val="24"/>
                <w:szCs w:val="24"/>
              </w:rPr>
              <w:t>餐</w:t>
            </w:r>
            <w:r>
              <w:rPr>
                <w:rFonts w:hint="eastAsia"/>
                <w:sz w:val="24"/>
                <w:szCs w:val="24"/>
              </w:rPr>
              <w:t>饮用户约</w:t>
            </w:r>
            <w:r>
              <w:rPr>
                <w:rFonts w:hint="eastAsia"/>
                <w:sz w:val="24"/>
                <w:szCs w:val="24"/>
              </w:rPr>
              <w:t>20</w:t>
            </w:r>
            <w:r>
              <w:rPr>
                <w:rFonts w:hint="eastAsia"/>
                <w:sz w:val="24"/>
                <w:szCs w:val="24"/>
              </w:rPr>
              <w:t>万家，其中</w:t>
            </w:r>
            <w:proofErr w:type="gramStart"/>
            <w:r>
              <w:rPr>
                <w:rFonts w:hint="eastAsia"/>
                <w:sz w:val="24"/>
                <w:szCs w:val="24"/>
              </w:rPr>
              <w:t>中</w:t>
            </w:r>
            <w:proofErr w:type="gramEnd"/>
            <w:r>
              <w:rPr>
                <w:rFonts w:hint="eastAsia"/>
                <w:sz w:val="24"/>
                <w:szCs w:val="24"/>
              </w:rPr>
              <w:t>高端、连锁餐饮用户数量已超过</w:t>
            </w:r>
            <w:r>
              <w:rPr>
                <w:rFonts w:hint="eastAsia"/>
                <w:sz w:val="24"/>
                <w:szCs w:val="24"/>
              </w:rPr>
              <w:t>1</w:t>
            </w:r>
            <w:r>
              <w:rPr>
                <w:rFonts w:hint="eastAsia"/>
                <w:sz w:val="24"/>
                <w:szCs w:val="24"/>
              </w:rPr>
              <w:t>万家，在整个餐饮信息化市场处于相对领先水平，旗下</w:t>
            </w:r>
            <w:r w:rsidRPr="0044145F">
              <w:rPr>
                <w:rFonts w:hint="eastAsia"/>
                <w:sz w:val="24"/>
                <w:szCs w:val="24"/>
              </w:rPr>
              <w:t>拥有</w:t>
            </w:r>
            <w:r>
              <w:rPr>
                <w:rFonts w:hint="eastAsia"/>
                <w:sz w:val="24"/>
                <w:szCs w:val="24"/>
              </w:rPr>
              <w:t>餐饮信息管理系统品牌包括</w:t>
            </w:r>
            <w:r w:rsidRPr="0044145F">
              <w:rPr>
                <w:rFonts w:hint="eastAsia"/>
                <w:sz w:val="24"/>
                <w:szCs w:val="24"/>
              </w:rPr>
              <w:t>“</w:t>
            </w:r>
            <w:proofErr w:type="spellStart"/>
            <w:r w:rsidRPr="006A25F7">
              <w:rPr>
                <w:sz w:val="24"/>
                <w:szCs w:val="24"/>
              </w:rPr>
              <w:t>Infrasys</w:t>
            </w:r>
            <w:proofErr w:type="spellEnd"/>
            <w:r w:rsidRPr="0044145F">
              <w:rPr>
                <w:rFonts w:hint="eastAsia"/>
                <w:sz w:val="24"/>
                <w:szCs w:val="24"/>
              </w:rPr>
              <w:t>”、“正品”</w:t>
            </w:r>
            <w:r>
              <w:rPr>
                <w:rFonts w:hint="eastAsia"/>
                <w:sz w:val="24"/>
                <w:szCs w:val="24"/>
              </w:rPr>
              <w:t>（</w:t>
            </w:r>
            <w:r w:rsidRPr="00753B41">
              <w:rPr>
                <w:rFonts w:hint="eastAsia"/>
                <w:sz w:val="24"/>
                <w:szCs w:val="24"/>
              </w:rPr>
              <w:t>开展中高端、连锁餐饮行业的信息系统业务</w:t>
            </w:r>
            <w:r>
              <w:rPr>
                <w:rFonts w:hint="eastAsia"/>
                <w:sz w:val="24"/>
                <w:szCs w:val="24"/>
              </w:rPr>
              <w:t>）</w:t>
            </w:r>
            <w:r w:rsidRPr="0044145F">
              <w:rPr>
                <w:rFonts w:hint="eastAsia"/>
                <w:sz w:val="24"/>
                <w:szCs w:val="24"/>
              </w:rPr>
              <w:t>、“思迅”</w:t>
            </w:r>
            <w:r>
              <w:rPr>
                <w:rFonts w:hint="eastAsia"/>
                <w:sz w:val="24"/>
                <w:szCs w:val="24"/>
              </w:rPr>
              <w:t>（</w:t>
            </w:r>
            <w:r w:rsidRPr="00753B41">
              <w:rPr>
                <w:rFonts w:hint="eastAsia"/>
                <w:sz w:val="24"/>
                <w:szCs w:val="24"/>
              </w:rPr>
              <w:t>开展标准化餐饮信息系统业务</w:t>
            </w:r>
            <w:r>
              <w:rPr>
                <w:rFonts w:hint="eastAsia"/>
                <w:sz w:val="24"/>
                <w:szCs w:val="24"/>
              </w:rPr>
              <w:t>，其客户</w:t>
            </w:r>
            <w:r>
              <w:rPr>
                <w:rFonts w:hint="eastAsia"/>
                <w:sz w:val="24"/>
                <w:szCs w:val="24"/>
              </w:rPr>
              <w:t>1/3</w:t>
            </w:r>
            <w:r>
              <w:rPr>
                <w:rFonts w:hint="eastAsia"/>
                <w:sz w:val="24"/>
                <w:szCs w:val="24"/>
              </w:rPr>
              <w:t>是餐饮客户，</w:t>
            </w:r>
            <w:r>
              <w:rPr>
                <w:rFonts w:hint="eastAsia"/>
                <w:sz w:val="24"/>
                <w:szCs w:val="24"/>
              </w:rPr>
              <w:t>2/3</w:t>
            </w:r>
            <w:r>
              <w:rPr>
                <w:rFonts w:hint="eastAsia"/>
                <w:sz w:val="24"/>
                <w:szCs w:val="24"/>
              </w:rPr>
              <w:t>是零售客户）等；</w:t>
            </w:r>
          </w:p>
          <w:p w:rsidR="00904C72" w:rsidRDefault="00904C72" w:rsidP="00904C72">
            <w:pPr>
              <w:spacing w:line="360" w:lineRule="auto"/>
              <w:ind w:firstLineChars="200" w:firstLine="482"/>
              <w:rPr>
                <w:sz w:val="24"/>
                <w:szCs w:val="24"/>
              </w:rPr>
            </w:pPr>
            <w:r>
              <w:rPr>
                <w:rFonts w:hint="eastAsia"/>
                <w:b/>
                <w:sz w:val="24"/>
                <w:szCs w:val="24"/>
              </w:rPr>
              <w:t>零售</w:t>
            </w:r>
            <w:r>
              <w:rPr>
                <w:rFonts w:hint="eastAsia"/>
                <w:sz w:val="24"/>
                <w:szCs w:val="24"/>
              </w:rPr>
              <w:t>：国内客户总量约</w:t>
            </w:r>
            <w:r>
              <w:rPr>
                <w:rFonts w:hint="eastAsia"/>
                <w:sz w:val="24"/>
                <w:szCs w:val="24"/>
              </w:rPr>
              <w:t>60</w:t>
            </w:r>
            <w:r>
              <w:rPr>
                <w:rFonts w:hint="eastAsia"/>
                <w:sz w:val="24"/>
                <w:szCs w:val="24"/>
              </w:rPr>
              <w:t>万家，在中国规模化零售业（客户年度营业额</w:t>
            </w:r>
            <w:r>
              <w:rPr>
                <w:rFonts w:hint="eastAsia"/>
                <w:sz w:val="24"/>
                <w:szCs w:val="24"/>
              </w:rPr>
              <w:t>1</w:t>
            </w:r>
            <w:r>
              <w:rPr>
                <w:rFonts w:hint="eastAsia"/>
                <w:sz w:val="24"/>
                <w:szCs w:val="24"/>
              </w:rPr>
              <w:t>亿以上）信息管理系统市场的客户占有率为</w:t>
            </w:r>
            <w:r>
              <w:rPr>
                <w:rFonts w:hint="eastAsia"/>
                <w:sz w:val="24"/>
                <w:szCs w:val="24"/>
              </w:rPr>
              <w:t>60%-70%</w:t>
            </w:r>
            <w:r>
              <w:rPr>
                <w:rFonts w:hint="eastAsia"/>
                <w:sz w:val="24"/>
                <w:szCs w:val="24"/>
              </w:rPr>
              <w:t>，主要由控股子公司富基、长益科技、上海时运、广州合光以及参股</w:t>
            </w:r>
            <w:proofErr w:type="gramStart"/>
            <w:r>
              <w:rPr>
                <w:rFonts w:hint="eastAsia"/>
                <w:sz w:val="24"/>
                <w:szCs w:val="24"/>
              </w:rPr>
              <w:t>子公司科传控股</w:t>
            </w:r>
            <w:proofErr w:type="gramEnd"/>
            <w:r>
              <w:rPr>
                <w:rFonts w:hint="eastAsia"/>
                <w:sz w:val="24"/>
                <w:szCs w:val="24"/>
              </w:rPr>
              <w:t>开展规模化零售信息系统业务，控股子公司</w:t>
            </w:r>
            <w:proofErr w:type="gramStart"/>
            <w:r>
              <w:rPr>
                <w:rFonts w:hint="eastAsia"/>
                <w:sz w:val="24"/>
                <w:szCs w:val="24"/>
              </w:rPr>
              <w:t>思迅软件</w:t>
            </w:r>
            <w:proofErr w:type="gramEnd"/>
            <w:r>
              <w:rPr>
                <w:rFonts w:hint="eastAsia"/>
                <w:sz w:val="24"/>
                <w:szCs w:val="24"/>
              </w:rPr>
              <w:t>开展标准化零售信息系统业务，公司于</w:t>
            </w:r>
            <w:r>
              <w:rPr>
                <w:rFonts w:hint="eastAsia"/>
                <w:sz w:val="24"/>
                <w:szCs w:val="24"/>
              </w:rPr>
              <w:t>2019</w:t>
            </w:r>
            <w:r>
              <w:rPr>
                <w:rFonts w:hint="eastAsia"/>
                <w:sz w:val="24"/>
                <w:szCs w:val="24"/>
              </w:rPr>
              <w:t>年</w:t>
            </w:r>
            <w:r>
              <w:rPr>
                <w:rFonts w:hint="eastAsia"/>
                <w:sz w:val="24"/>
                <w:szCs w:val="24"/>
              </w:rPr>
              <w:t>2</w:t>
            </w:r>
            <w:r>
              <w:rPr>
                <w:rFonts w:hint="eastAsia"/>
                <w:sz w:val="24"/>
                <w:szCs w:val="24"/>
              </w:rPr>
              <w:t>月底控股的海信智能商用</w:t>
            </w:r>
            <w:r w:rsidRPr="009E59EC">
              <w:rPr>
                <w:rFonts w:hint="eastAsia"/>
                <w:sz w:val="24"/>
                <w:szCs w:val="24"/>
              </w:rPr>
              <w:t>主要从事商业收款机、金融机具等硬件的生产、制造和销售业务，在国内商业收</w:t>
            </w:r>
            <w:r>
              <w:rPr>
                <w:rFonts w:hint="eastAsia"/>
                <w:sz w:val="24"/>
                <w:szCs w:val="24"/>
              </w:rPr>
              <w:t>款</w:t>
            </w:r>
            <w:r w:rsidRPr="009E59EC">
              <w:rPr>
                <w:rFonts w:hint="eastAsia"/>
                <w:sz w:val="24"/>
                <w:szCs w:val="24"/>
              </w:rPr>
              <w:t>机品牌市场居领先地位，同时也从事零售业信息系统业务</w:t>
            </w:r>
            <w:r>
              <w:rPr>
                <w:rFonts w:hint="eastAsia"/>
                <w:sz w:val="24"/>
                <w:szCs w:val="24"/>
              </w:rPr>
              <w:t>。</w:t>
            </w:r>
          </w:p>
          <w:p w:rsidR="00904C72" w:rsidRDefault="00904C72" w:rsidP="00904C72">
            <w:pPr>
              <w:spacing w:line="360" w:lineRule="auto"/>
              <w:ind w:firstLineChars="200" w:firstLine="482"/>
              <w:rPr>
                <w:b/>
                <w:sz w:val="24"/>
                <w:szCs w:val="24"/>
              </w:rPr>
            </w:pPr>
            <w:r>
              <w:rPr>
                <w:b/>
                <w:sz w:val="24"/>
                <w:szCs w:val="24"/>
              </w:rPr>
              <w:t>3</w:t>
            </w:r>
            <w:r>
              <w:rPr>
                <w:rFonts w:hint="eastAsia"/>
                <w:b/>
                <w:sz w:val="24"/>
                <w:szCs w:val="24"/>
              </w:rPr>
              <w:t>、公司战略</w:t>
            </w:r>
          </w:p>
          <w:p w:rsidR="00904C72" w:rsidRDefault="00904C72" w:rsidP="00904C72">
            <w:pPr>
              <w:spacing w:line="360" w:lineRule="auto"/>
              <w:ind w:firstLineChars="200" w:firstLine="480"/>
              <w:rPr>
                <w:sz w:val="24"/>
                <w:szCs w:val="24"/>
              </w:rPr>
            </w:pPr>
            <w:r>
              <w:rPr>
                <w:rFonts w:hint="eastAsia"/>
                <w:sz w:val="24"/>
                <w:szCs w:val="24"/>
              </w:rPr>
              <w:t>重点围绕平台化和国际化两个方向开展。</w:t>
            </w:r>
          </w:p>
          <w:p w:rsidR="00904C72" w:rsidRDefault="00904C72" w:rsidP="00904C72">
            <w:pPr>
              <w:spacing w:line="360" w:lineRule="auto"/>
              <w:ind w:firstLineChars="200" w:firstLine="482"/>
              <w:rPr>
                <w:b/>
                <w:sz w:val="24"/>
                <w:szCs w:val="24"/>
              </w:rPr>
            </w:pPr>
            <w:r>
              <w:rPr>
                <w:rFonts w:hint="eastAsia"/>
                <w:b/>
                <w:sz w:val="24"/>
                <w:szCs w:val="24"/>
              </w:rPr>
              <w:t>（</w:t>
            </w:r>
            <w:r>
              <w:rPr>
                <w:rFonts w:hint="eastAsia"/>
                <w:b/>
                <w:sz w:val="24"/>
                <w:szCs w:val="24"/>
              </w:rPr>
              <w:t>1</w:t>
            </w:r>
            <w:r>
              <w:rPr>
                <w:rFonts w:hint="eastAsia"/>
                <w:b/>
                <w:sz w:val="24"/>
                <w:szCs w:val="24"/>
              </w:rPr>
              <w:t>）</w:t>
            </w:r>
            <w:r w:rsidRPr="006A25F7">
              <w:rPr>
                <w:rFonts w:hint="eastAsia"/>
                <w:b/>
                <w:sz w:val="24"/>
                <w:szCs w:val="24"/>
              </w:rPr>
              <w:t>平台化</w:t>
            </w:r>
          </w:p>
          <w:p w:rsidR="00904C72" w:rsidRDefault="00904C72" w:rsidP="00904C72">
            <w:pPr>
              <w:spacing w:line="360" w:lineRule="auto"/>
              <w:ind w:firstLineChars="200" w:firstLine="480"/>
              <w:rPr>
                <w:sz w:val="24"/>
                <w:szCs w:val="24"/>
              </w:rPr>
            </w:pPr>
            <w:r>
              <w:rPr>
                <w:rFonts w:hint="eastAsia"/>
                <w:sz w:val="24"/>
                <w:szCs w:val="24"/>
              </w:rPr>
              <w:t>平台</w:t>
            </w:r>
            <w:proofErr w:type="gramStart"/>
            <w:r>
              <w:rPr>
                <w:rFonts w:hint="eastAsia"/>
                <w:sz w:val="24"/>
                <w:szCs w:val="24"/>
              </w:rPr>
              <w:t>化业务</w:t>
            </w:r>
            <w:proofErr w:type="gramEnd"/>
            <w:r>
              <w:rPr>
                <w:rFonts w:hint="eastAsia"/>
                <w:sz w:val="24"/>
                <w:szCs w:val="24"/>
              </w:rPr>
              <w:t>目前包括</w:t>
            </w:r>
            <w:r w:rsidRPr="0044145F">
              <w:rPr>
                <w:rFonts w:hint="eastAsia"/>
                <w:sz w:val="24"/>
                <w:szCs w:val="24"/>
              </w:rPr>
              <w:t>预定和支付两个平台</w:t>
            </w:r>
            <w:r>
              <w:rPr>
                <w:rFonts w:hint="eastAsia"/>
                <w:sz w:val="24"/>
                <w:szCs w:val="24"/>
              </w:rPr>
              <w:t>，目前</w:t>
            </w:r>
            <w:r w:rsidRPr="005C2165">
              <w:rPr>
                <w:rFonts w:hint="eastAsia"/>
                <w:sz w:val="24"/>
                <w:szCs w:val="24"/>
              </w:rPr>
              <w:t>发展态势良好</w:t>
            </w:r>
            <w:r w:rsidRPr="0044145F">
              <w:rPr>
                <w:rFonts w:hint="eastAsia"/>
                <w:sz w:val="24"/>
                <w:szCs w:val="24"/>
              </w:rPr>
              <w:t>。</w:t>
            </w:r>
            <w:r w:rsidRPr="00B91490">
              <w:rPr>
                <w:rFonts w:hint="eastAsia"/>
                <w:sz w:val="24"/>
                <w:szCs w:val="24"/>
              </w:rPr>
              <w:t>直连技术是支付和预订平台的关键</w:t>
            </w:r>
            <w:r>
              <w:rPr>
                <w:rFonts w:hint="eastAsia"/>
                <w:sz w:val="24"/>
                <w:szCs w:val="24"/>
              </w:rPr>
              <w:t>，</w:t>
            </w:r>
            <w:r w:rsidRPr="0044145F">
              <w:rPr>
                <w:rFonts w:hint="eastAsia"/>
                <w:sz w:val="24"/>
                <w:szCs w:val="24"/>
              </w:rPr>
              <w:t>酒店行业在石基取得了高市</w:t>
            </w:r>
            <w:proofErr w:type="gramStart"/>
            <w:r w:rsidRPr="0044145F">
              <w:rPr>
                <w:rFonts w:hint="eastAsia"/>
                <w:sz w:val="24"/>
                <w:szCs w:val="24"/>
              </w:rPr>
              <w:t>占率优势</w:t>
            </w:r>
            <w:proofErr w:type="gramEnd"/>
            <w:r w:rsidRPr="0044145F">
              <w:rPr>
                <w:rFonts w:hint="eastAsia"/>
                <w:sz w:val="24"/>
                <w:szCs w:val="24"/>
              </w:rPr>
              <w:t>的情况下，石基与预订渠道或者支付机构的系统进行直连对接打通，让客户的信息系统与预订或支付机构的系统进行信息即时交互，可以提升客户运营效率、降低成本。</w:t>
            </w:r>
            <w:r w:rsidRPr="00C43843">
              <w:rPr>
                <w:rFonts w:hint="eastAsia"/>
                <w:sz w:val="24"/>
                <w:szCs w:val="24"/>
              </w:rPr>
              <w:t>公司目前正在餐饮业和零售业复制酒店业的直连模式。经过多</w:t>
            </w:r>
            <w:r w:rsidRPr="00C43843">
              <w:rPr>
                <w:rFonts w:hint="eastAsia"/>
                <w:sz w:val="24"/>
                <w:szCs w:val="24"/>
              </w:rPr>
              <w:lastRenderedPageBreak/>
              <w:t>年的准备与预先研究，公司已经快速进入零售业信息系统领域，取得行业市场领先地位。公司目前全部客户的年度营业额</w:t>
            </w:r>
            <w:r>
              <w:rPr>
                <w:rFonts w:hint="eastAsia"/>
                <w:sz w:val="24"/>
                <w:szCs w:val="24"/>
              </w:rPr>
              <w:t>超过</w:t>
            </w:r>
            <w:r w:rsidRPr="00C43843">
              <w:rPr>
                <w:rFonts w:hint="eastAsia"/>
                <w:sz w:val="24"/>
                <w:szCs w:val="24"/>
              </w:rPr>
              <w:t>5</w:t>
            </w:r>
            <w:proofErr w:type="gramStart"/>
            <w:r w:rsidRPr="00C43843">
              <w:rPr>
                <w:rFonts w:hint="eastAsia"/>
                <w:sz w:val="24"/>
                <w:szCs w:val="24"/>
              </w:rPr>
              <w:t>万亿</w:t>
            </w:r>
            <w:proofErr w:type="gramEnd"/>
            <w:r w:rsidRPr="00C43843">
              <w:rPr>
                <w:rFonts w:hint="eastAsia"/>
                <w:sz w:val="24"/>
                <w:szCs w:val="24"/>
              </w:rPr>
              <w:t>人民币</w:t>
            </w:r>
            <w:r>
              <w:rPr>
                <w:rFonts w:hint="eastAsia"/>
                <w:sz w:val="24"/>
                <w:szCs w:val="24"/>
              </w:rPr>
              <w:t>。</w:t>
            </w:r>
            <w:r w:rsidRPr="006A25F7">
              <w:rPr>
                <w:rFonts w:hint="eastAsia"/>
                <w:sz w:val="24"/>
                <w:szCs w:val="24"/>
              </w:rPr>
              <w:t>石基从事的平台型业务的根本优势在于公司在酒店、餐饮、零售信息系统业务领域取得的行业优势地位。</w:t>
            </w:r>
          </w:p>
          <w:p w:rsidR="00904C72" w:rsidRPr="00864F4A" w:rsidRDefault="00904C72" w:rsidP="00904C72">
            <w:pPr>
              <w:spacing w:line="360" w:lineRule="auto"/>
              <w:ind w:firstLineChars="200" w:firstLine="482"/>
              <w:rPr>
                <w:sz w:val="24"/>
                <w:szCs w:val="24"/>
              </w:rPr>
            </w:pPr>
            <w:r>
              <w:rPr>
                <w:rFonts w:hint="eastAsia"/>
                <w:b/>
                <w:sz w:val="24"/>
                <w:szCs w:val="24"/>
              </w:rPr>
              <w:t>预定平台：</w:t>
            </w:r>
            <w:proofErr w:type="gramStart"/>
            <w:r w:rsidRPr="008B4EB1">
              <w:rPr>
                <w:rFonts w:hint="eastAsia"/>
                <w:sz w:val="24"/>
                <w:szCs w:val="24"/>
              </w:rPr>
              <w:t>畅联将</w:t>
            </w:r>
            <w:proofErr w:type="gramEnd"/>
            <w:r w:rsidRPr="008B4EB1">
              <w:rPr>
                <w:rFonts w:hint="eastAsia"/>
                <w:sz w:val="24"/>
                <w:szCs w:val="24"/>
              </w:rPr>
              <w:t>外部各种渠道的预定信息系统和酒店内的信息管理系统打通，依托直连技术，</w:t>
            </w:r>
            <w:r>
              <w:rPr>
                <w:rFonts w:hint="eastAsia"/>
                <w:sz w:val="24"/>
                <w:szCs w:val="24"/>
              </w:rPr>
              <w:t>实现即时信息交互，目前连接的国内外渠道超过</w:t>
            </w:r>
            <w:r>
              <w:rPr>
                <w:rFonts w:hint="eastAsia"/>
                <w:sz w:val="24"/>
                <w:szCs w:val="24"/>
              </w:rPr>
              <w:t>150</w:t>
            </w:r>
            <w:r>
              <w:rPr>
                <w:rFonts w:hint="eastAsia"/>
                <w:sz w:val="24"/>
                <w:szCs w:val="24"/>
              </w:rPr>
              <w:t>个。</w:t>
            </w:r>
            <w:proofErr w:type="gramStart"/>
            <w:r>
              <w:rPr>
                <w:rFonts w:hint="eastAsia"/>
                <w:sz w:val="24"/>
                <w:szCs w:val="24"/>
              </w:rPr>
              <w:t>畅联与</w:t>
            </w:r>
            <w:proofErr w:type="gramEnd"/>
            <w:r w:rsidRPr="008B4EB1">
              <w:rPr>
                <w:rFonts w:hint="eastAsia"/>
                <w:sz w:val="24"/>
                <w:szCs w:val="24"/>
              </w:rPr>
              <w:t>阿里旗下</w:t>
            </w:r>
            <w:proofErr w:type="gramStart"/>
            <w:r>
              <w:rPr>
                <w:rFonts w:hint="eastAsia"/>
                <w:sz w:val="24"/>
                <w:szCs w:val="24"/>
              </w:rPr>
              <w:t>的</w:t>
            </w:r>
            <w:r w:rsidRPr="008B4EB1">
              <w:rPr>
                <w:rFonts w:hint="eastAsia"/>
                <w:sz w:val="24"/>
                <w:szCs w:val="24"/>
              </w:rPr>
              <w:t>飞猪</w:t>
            </w:r>
            <w:r>
              <w:rPr>
                <w:rFonts w:hint="eastAsia"/>
                <w:sz w:val="24"/>
                <w:szCs w:val="24"/>
              </w:rPr>
              <w:t>进行</w:t>
            </w:r>
            <w:proofErr w:type="gramEnd"/>
            <w:r>
              <w:rPr>
                <w:rFonts w:hint="eastAsia"/>
                <w:sz w:val="24"/>
                <w:szCs w:val="24"/>
              </w:rPr>
              <w:t>了战略</w:t>
            </w:r>
            <w:r w:rsidRPr="008B4EB1">
              <w:rPr>
                <w:rFonts w:hint="eastAsia"/>
                <w:sz w:val="24"/>
                <w:szCs w:val="24"/>
              </w:rPr>
              <w:t>合作，</w:t>
            </w:r>
            <w:r w:rsidRPr="00FC735D">
              <w:rPr>
                <w:rFonts w:hint="eastAsia"/>
                <w:sz w:val="24"/>
                <w:szCs w:val="24"/>
              </w:rPr>
              <w:t>在直连基础上</w:t>
            </w:r>
            <w:r w:rsidRPr="008B4EB1">
              <w:rPr>
                <w:rFonts w:hint="eastAsia"/>
                <w:sz w:val="24"/>
                <w:szCs w:val="24"/>
              </w:rPr>
              <w:t>为</w:t>
            </w:r>
            <w:r w:rsidRPr="008B4EB1">
              <w:rPr>
                <w:rFonts w:hint="eastAsia"/>
                <w:sz w:val="24"/>
                <w:szCs w:val="24"/>
              </w:rPr>
              <w:t>C</w:t>
            </w:r>
            <w:r w:rsidRPr="008B4EB1">
              <w:rPr>
                <w:rFonts w:hint="eastAsia"/>
                <w:sz w:val="24"/>
                <w:szCs w:val="24"/>
              </w:rPr>
              <w:t>端消费者提供更多更好的服务，</w:t>
            </w:r>
            <w:r w:rsidRPr="00FC735D">
              <w:rPr>
                <w:rFonts w:hint="eastAsia"/>
                <w:sz w:val="24"/>
                <w:szCs w:val="24"/>
              </w:rPr>
              <w:t>比如</w:t>
            </w:r>
            <w:r w:rsidRPr="008B4EB1">
              <w:rPr>
                <w:rFonts w:hint="eastAsia"/>
                <w:sz w:val="24"/>
                <w:szCs w:val="24"/>
              </w:rPr>
              <w:t>信用住、会员服务平台接入、</w:t>
            </w:r>
            <w:proofErr w:type="gramStart"/>
            <w:r w:rsidRPr="008B4EB1">
              <w:rPr>
                <w:rFonts w:hint="eastAsia"/>
                <w:sz w:val="24"/>
                <w:szCs w:val="24"/>
              </w:rPr>
              <w:t>账单扫码支付</w:t>
            </w:r>
            <w:proofErr w:type="gramEnd"/>
            <w:r w:rsidRPr="00FC735D">
              <w:rPr>
                <w:rFonts w:hint="eastAsia"/>
                <w:sz w:val="24"/>
                <w:szCs w:val="24"/>
              </w:rPr>
              <w:t>、离店前开发票</w:t>
            </w:r>
            <w:r w:rsidRPr="008B4EB1">
              <w:rPr>
                <w:rFonts w:hint="eastAsia"/>
                <w:sz w:val="24"/>
                <w:szCs w:val="24"/>
              </w:rPr>
              <w:t>等一系列增殖服务</w:t>
            </w:r>
            <w:r>
              <w:rPr>
                <w:rFonts w:hint="eastAsia"/>
                <w:sz w:val="24"/>
                <w:szCs w:val="24"/>
              </w:rPr>
              <w:t>，</w:t>
            </w:r>
            <w:r w:rsidRPr="00FC735D">
              <w:rPr>
                <w:rFonts w:hint="eastAsia"/>
                <w:sz w:val="24"/>
                <w:szCs w:val="24"/>
              </w:rPr>
              <w:t>按照交易金额的一定比例</w:t>
            </w:r>
            <w:r>
              <w:rPr>
                <w:rFonts w:hint="eastAsia"/>
                <w:sz w:val="24"/>
                <w:szCs w:val="24"/>
              </w:rPr>
              <w:t>获得收入</w:t>
            </w:r>
            <w:r w:rsidRPr="00007196">
              <w:rPr>
                <w:rFonts w:hint="eastAsia"/>
                <w:sz w:val="24"/>
                <w:szCs w:val="24"/>
              </w:rPr>
              <w:t>。</w:t>
            </w:r>
            <w:r>
              <w:rPr>
                <w:rFonts w:hint="eastAsia"/>
                <w:sz w:val="24"/>
                <w:szCs w:val="24"/>
              </w:rPr>
              <w:t>目前，</w:t>
            </w:r>
            <w:proofErr w:type="gramStart"/>
            <w:r w:rsidRPr="000038AF">
              <w:rPr>
                <w:rFonts w:hint="eastAsia"/>
                <w:sz w:val="24"/>
                <w:szCs w:val="24"/>
              </w:rPr>
              <w:t>畅联顺应</w:t>
            </w:r>
            <w:proofErr w:type="gramEnd"/>
            <w:r w:rsidRPr="000038AF">
              <w:rPr>
                <w:rFonts w:hint="eastAsia"/>
                <w:sz w:val="24"/>
                <w:szCs w:val="24"/>
              </w:rPr>
              <w:t>石基集团全球化战略，继续推进直连技术解决方案在全球酒店分销、直销行业中的推广和应用</w:t>
            </w:r>
            <w:r>
              <w:rPr>
                <w:rFonts w:hint="eastAsia"/>
                <w:sz w:val="24"/>
                <w:szCs w:val="24"/>
              </w:rPr>
              <w:t>，</w:t>
            </w:r>
            <w:r w:rsidRPr="000038AF">
              <w:rPr>
                <w:rFonts w:hint="eastAsia"/>
                <w:sz w:val="24"/>
                <w:szCs w:val="24"/>
              </w:rPr>
              <w:t>2019</w:t>
            </w:r>
            <w:r w:rsidRPr="000038AF">
              <w:rPr>
                <w:rFonts w:hint="eastAsia"/>
                <w:sz w:val="24"/>
                <w:szCs w:val="24"/>
              </w:rPr>
              <w:t>年上半年直连产量超过</w:t>
            </w:r>
            <w:r w:rsidRPr="000038AF">
              <w:rPr>
                <w:rFonts w:hint="eastAsia"/>
                <w:sz w:val="24"/>
                <w:szCs w:val="24"/>
              </w:rPr>
              <w:t>410</w:t>
            </w:r>
            <w:r w:rsidRPr="000038AF">
              <w:rPr>
                <w:rFonts w:hint="eastAsia"/>
                <w:sz w:val="24"/>
                <w:szCs w:val="24"/>
              </w:rPr>
              <w:t>万间夜，较</w:t>
            </w:r>
            <w:r w:rsidRPr="000038AF">
              <w:rPr>
                <w:rFonts w:hint="eastAsia"/>
                <w:sz w:val="24"/>
                <w:szCs w:val="24"/>
              </w:rPr>
              <w:t>2018</w:t>
            </w:r>
            <w:r w:rsidRPr="000038AF">
              <w:rPr>
                <w:rFonts w:hint="eastAsia"/>
                <w:sz w:val="24"/>
                <w:szCs w:val="24"/>
              </w:rPr>
              <w:t>年上半年产量</w:t>
            </w:r>
            <w:r w:rsidRPr="000038AF">
              <w:rPr>
                <w:rFonts w:hint="eastAsia"/>
                <w:sz w:val="24"/>
                <w:szCs w:val="24"/>
              </w:rPr>
              <w:t>301</w:t>
            </w:r>
            <w:r w:rsidRPr="000038AF">
              <w:rPr>
                <w:rFonts w:hint="eastAsia"/>
                <w:sz w:val="24"/>
                <w:szCs w:val="24"/>
              </w:rPr>
              <w:t>万间</w:t>
            </w:r>
            <w:proofErr w:type="gramStart"/>
            <w:r w:rsidRPr="000038AF">
              <w:rPr>
                <w:rFonts w:hint="eastAsia"/>
                <w:sz w:val="24"/>
                <w:szCs w:val="24"/>
              </w:rPr>
              <w:t>夜增长</w:t>
            </w:r>
            <w:proofErr w:type="gramEnd"/>
            <w:r w:rsidRPr="000038AF">
              <w:rPr>
                <w:rFonts w:hint="eastAsia"/>
                <w:sz w:val="24"/>
                <w:szCs w:val="24"/>
              </w:rPr>
              <w:t>约</w:t>
            </w:r>
            <w:r w:rsidRPr="000038AF">
              <w:rPr>
                <w:rFonts w:hint="eastAsia"/>
                <w:sz w:val="24"/>
                <w:szCs w:val="24"/>
              </w:rPr>
              <w:t>36%</w:t>
            </w:r>
            <w:r w:rsidRPr="000038AF">
              <w:rPr>
                <w:rFonts w:hint="eastAsia"/>
                <w:sz w:val="24"/>
                <w:szCs w:val="24"/>
              </w:rPr>
              <w:t>。</w:t>
            </w:r>
          </w:p>
          <w:p w:rsidR="00904C72" w:rsidRDefault="00904C72" w:rsidP="00904C72">
            <w:pPr>
              <w:spacing w:line="360" w:lineRule="auto"/>
              <w:ind w:firstLineChars="200" w:firstLine="482"/>
              <w:rPr>
                <w:sz w:val="24"/>
                <w:szCs w:val="24"/>
              </w:rPr>
            </w:pPr>
            <w:r w:rsidRPr="008B4EB1">
              <w:rPr>
                <w:rFonts w:hint="eastAsia"/>
                <w:b/>
                <w:sz w:val="24"/>
                <w:szCs w:val="24"/>
              </w:rPr>
              <w:t>支付平台</w:t>
            </w:r>
            <w:r>
              <w:rPr>
                <w:rFonts w:hint="eastAsia"/>
                <w:sz w:val="24"/>
                <w:szCs w:val="24"/>
              </w:rPr>
              <w:t>：利用一体化直连技术</w:t>
            </w:r>
            <w:r w:rsidRPr="00007196">
              <w:rPr>
                <w:rFonts w:hint="eastAsia"/>
                <w:sz w:val="24"/>
                <w:szCs w:val="24"/>
              </w:rPr>
              <w:t>连接客户信息系统和</w:t>
            </w:r>
            <w:r>
              <w:rPr>
                <w:rFonts w:hint="eastAsia"/>
                <w:sz w:val="24"/>
                <w:szCs w:val="24"/>
              </w:rPr>
              <w:t>各种</w:t>
            </w:r>
            <w:r w:rsidRPr="00007196">
              <w:rPr>
                <w:rFonts w:hint="eastAsia"/>
                <w:sz w:val="24"/>
                <w:szCs w:val="24"/>
              </w:rPr>
              <w:t>支付中心的系统，包括银行、各种</w:t>
            </w:r>
            <w:r>
              <w:rPr>
                <w:rFonts w:hint="eastAsia"/>
                <w:sz w:val="24"/>
                <w:szCs w:val="24"/>
              </w:rPr>
              <w:t>第</w:t>
            </w:r>
            <w:r w:rsidRPr="00007196">
              <w:rPr>
                <w:rFonts w:hint="eastAsia"/>
                <w:sz w:val="24"/>
                <w:szCs w:val="24"/>
              </w:rPr>
              <w:t>三方支付机构（支付宝、微信）。</w:t>
            </w:r>
            <w:r>
              <w:rPr>
                <w:rFonts w:hint="eastAsia"/>
                <w:sz w:val="24"/>
                <w:szCs w:val="24"/>
              </w:rPr>
              <w:t>①</w:t>
            </w:r>
            <w:r w:rsidRPr="00007196">
              <w:rPr>
                <w:rFonts w:hint="eastAsia"/>
                <w:sz w:val="24"/>
                <w:szCs w:val="24"/>
              </w:rPr>
              <w:t>传统</w:t>
            </w:r>
            <w:r>
              <w:rPr>
                <w:rFonts w:hint="eastAsia"/>
                <w:sz w:val="24"/>
                <w:szCs w:val="24"/>
              </w:rPr>
              <w:t>支付</w:t>
            </w:r>
            <w:r w:rsidRPr="00007196">
              <w:rPr>
                <w:rFonts w:hint="eastAsia"/>
                <w:sz w:val="24"/>
                <w:szCs w:val="24"/>
              </w:rPr>
              <w:t>系统</w:t>
            </w:r>
            <w:r>
              <w:rPr>
                <w:rFonts w:hint="eastAsia"/>
                <w:sz w:val="24"/>
                <w:szCs w:val="24"/>
              </w:rPr>
              <w:t>业务</w:t>
            </w:r>
            <w:r w:rsidRPr="00007196">
              <w:rPr>
                <w:rFonts w:hint="eastAsia"/>
                <w:sz w:val="24"/>
                <w:szCs w:val="24"/>
              </w:rPr>
              <w:t>是将一体化支付软件出售给银行，</w:t>
            </w:r>
            <w:r w:rsidRPr="00625CF7">
              <w:rPr>
                <w:rFonts w:hint="eastAsia"/>
                <w:sz w:val="24"/>
                <w:szCs w:val="24"/>
              </w:rPr>
              <w:t>按照软件费、硬件费、维护费的传统方式向银行收费</w:t>
            </w:r>
            <w:r>
              <w:rPr>
                <w:rFonts w:hint="eastAsia"/>
                <w:sz w:val="24"/>
                <w:szCs w:val="24"/>
              </w:rPr>
              <w:t>；②</w:t>
            </w:r>
            <w:r w:rsidRPr="00625CF7">
              <w:rPr>
                <w:rFonts w:hint="eastAsia"/>
                <w:sz w:val="24"/>
                <w:szCs w:val="24"/>
              </w:rPr>
              <w:t>公司与第三方支付的合作，</w:t>
            </w:r>
            <w:r>
              <w:rPr>
                <w:rFonts w:hint="eastAsia"/>
                <w:sz w:val="24"/>
                <w:szCs w:val="24"/>
              </w:rPr>
              <w:t>是按照交易金额的一定比例获得收入，费用直接向第三方支付机构收取。</w:t>
            </w:r>
            <w:r w:rsidRPr="00C11790">
              <w:rPr>
                <w:rFonts w:hint="eastAsia"/>
                <w:sz w:val="24"/>
                <w:szCs w:val="24"/>
              </w:rPr>
              <w:t>2019</w:t>
            </w:r>
            <w:r w:rsidRPr="00C11790">
              <w:rPr>
                <w:rFonts w:hint="eastAsia"/>
                <w:sz w:val="24"/>
                <w:szCs w:val="24"/>
              </w:rPr>
              <w:t>年上半年公司客户与支付宝</w:t>
            </w:r>
            <w:proofErr w:type="gramStart"/>
            <w:r w:rsidRPr="00C11790">
              <w:rPr>
                <w:rFonts w:hint="eastAsia"/>
                <w:sz w:val="24"/>
                <w:szCs w:val="24"/>
              </w:rPr>
              <w:t>和微信直</w:t>
            </w:r>
            <w:proofErr w:type="gramEnd"/>
            <w:r w:rsidRPr="00C11790">
              <w:rPr>
                <w:rFonts w:hint="eastAsia"/>
                <w:sz w:val="24"/>
                <w:szCs w:val="24"/>
              </w:rPr>
              <w:t>连的支付业务交易总金额约</w:t>
            </w:r>
            <w:r w:rsidRPr="00C11790">
              <w:rPr>
                <w:rFonts w:hint="eastAsia"/>
                <w:sz w:val="24"/>
                <w:szCs w:val="24"/>
              </w:rPr>
              <w:t>735</w:t>
            </w:r>
            <w:r w:rsidRPr="00C11790">
              <w:rPr>
                <w:rFonts w:hint="eastAsia"/>
                <w:sz w:val="24"/>
                <w:szCs w:val="24"/>
              </w:rPr>
              <w:t>亿人民币，比上年同期增长约</w:t>
            </w:r>
            <w:r w:rsidRPr="00C11790">
              <w:rPr>
                <w:rFonts w:hint="eastAsia"/>
                <w:sz w:val="24"/>
                <w:szCs w:val="24"/>
              </w:rPr>
              <w:t>48%</w:t>
            </w:r>
            <w:r w:rsidRPr="00C11790">
              <w:rPr>
                <w:rFonts w:hint="eastAsia"/>
                <w:sz w:val="24"/>
                <w:szCs w:val="24"/>
              </w:rPr>
              <w:t>，保持快速增长态势</w:t>
            </w:r>
            <w:r>
              <w:rPr>
                <w:rFonts w:hint="eastAsia"/>
                <w:sz w:val="24"/>
                <w:szCs w:val="24"/>
              </w:rPr>
              <w:t>。</w:t>
            </w:r>
          </w:p>
          <w:p w:rsidR="00904C72" w:rsidRPr="00607CC6" w:rsidRDefault="00904C72" w:rsidP="00904C72">
            <w:pPr>
              <w:spacing w:line="360" w:lineRule="auto"/>
              <w:ind w:firstLineChars="200" w:firstLine="482"/>
              <w:rPr>
                <w:b/>
                <w:sz w:val="24"/>
                <w:szCs w:val="24"/>
              </w:rPr>
            </w:pPr>
            <w:r>
              <w:rPr>
                <w:rFonts w:hint="eastAsia"/>
                <w:b/>
                <w:sz w:val="24"/>
                <w:szCs w:val="24"/>
              </w:rPr>
              <w:t>（</w:t>
            </w:r>
            <w:r>
              <w:rPr>
                <w:rFonts w:hint="eastAsia"/>
                <w:b/>
                <w:sz w:val="24"/>
                <w:szCs w:val="24"/>
              </w:rPr>
              <w:t>2</w:t>
            </w:r>
            <w:r>
              <w:rPr>
                <w:rFonts w:hint="eastAsia"/>
                <w:b/>
                <w:sz w:val="24"/>
                <w:szCs w:val="24"/>
              </w:rPr>
              <w:t>）</w:t>
            </w:r>
            <w:r w:rsidRPr="006A25F7">
              <w:rPr>
                <w:rFonts w:hint="eastAsia"/>
                <w:b/>
                <w:sz w:val="24"/>
                <w:szCs w:val="24"/>
              </w:rPr>
              <w:t>国际化</w:t>
            </w:r>
          </w:p>
          <w:p w:rsidR="00904C72" w:rsidRDefault="00904C72" w:rsidP="00904C72">
            <w:pPr>
              <w:spacing w:line="360" w:lineRule="auto"/>
              <w:ind w:firstLineChars="200" w:firstLine="480"/>
              <w:rPr>
                <w:sz w:val="24"/>
                <w:szCs w:val="24"/>
              </w:rPr>
            </w:pPr>
            <w:r>
              <w:rPr>
                <w:rFonts w:hint="eastAsia"/>
                <w:sz w:val="24"/>
                <w:szCs w:val="24"/>
              </w:rPr>
              <w:t>2019</w:t>
            </w:r>
            <w:r>
              <w:rPr>
                <w:rFonts w:hint="eastAsia"/>
                <w:sz w:val="24"/>
                <w:szCs w:val="24"/>
              </w:rPr>
              <w:t>年上半年</w:t>
            </w:r>
            <w:r w:rsidRPr="00F80EA0">
              <w:rPr>
                <w:rFonts w:hint="eastAsia"/>
                <w:sz w:val="24"/>
                <w:szCs w:val="24"/>
              </w:rPr>
              <w:t>，</w:t>
            </w:r>
            <w:r>
              <w:rPr>
                <w:rFonts w:hint="eastAsia"/>
                <w:sz w:val="24"/>
                <w:szCs w:val="24"/>
              </w:rPr>
              <w:t>公司</w:t>
            </w:r>
            <w:r w:rsidRPr="00607CC6">
              <w:rPr>
                <w:rFonts w:hint="eastAsia"/>
                <w:sz w:val="24"/>
                <w:szCs w:val="24"/>
              </w:rPr>
              <w:t>继续加大在海外的研发、销售、投融资等投入</w:t>
            </w:r>
            <w:r>
              <w:rPr>
                <w:rFonts w:hint="eastAsia"/>
                <w:sz w:val="24"/>
                <w:szCs w:val="24"/>
              </w:rPr>
              <w:t>，石基美国</w:t>
            </w:r>
            <w:r w:rsidRPr="00607CC6">
              <w:rPr>
                <w:rFonts w:hint="eastAsia"/>
                <w:sz w:val="24"/>
                <w:szCs w:val="24"/>
              </w:rPr>
              <w:t>继续收购</w:t>
            </w:r>
            <w:r w:rsidRPr="00607CC6">
              <w:rPr>
                <w:rFonts w:hint="eastAsia"/>
                <w:sz w:val="24"/>
                <w:szCs w:val="24"/>
              </w:rPr>
              <w:t>Touchpeak60%</w:t>
            </w:r>
            <w:r w:rsidRPr="00607CC6">
              <w:rPr>
                <w:rFonts w:hint="eastAsia"/>
                <w:sz w:val="24"/>
                <w:szCs w:val="24"/>
              </w:rPr>
              <w:t>股权使之成为公司全资子公司</w:t>
            </w:r>
            <w:r>
              <w:rPr>
                <w:rFonts w:hint="eastAsia"/>
                <w:sz w:val="24"/>
                <w:szCs w:val="24"/>
              </w:rPr>
              <w:t>、</w:t>
            </w:r>
            <w:r w:rsidRPr="00607CC6">
              <w:rPr>
                <w:rFonts w:hint="eastAsia"/>
                <w:sz w:val="24"/>
                <w:szCs w:val="24"/>
              </w:rPr>
              <w:t>收购</w:t>
            </w:r>
            <w:r w:rsidRPr="00607CC6">
              <w:rPr>
                <w:rFonts w:hint="eastAsia"/>
                <w:sz w:val="24"/>
                <w:szCs w:val="24"/>
              </w:rPr>
              <w:t>ICE Portal</w:t>
            </w:r>
            <w:r>
              <w:rPr>
                <w:rFonts w:hint="eastAsia"/>
                <w:sz w:val="24"/>
                <w:szCs w:val="24"/>
              </w:rPr>
              <w:t xml:space="preserve"> </w:t>
            </w:r>
            <w:r w:rsidRPr="00607CC6">
              <w:rPr>
                <w:rFonts w:hint="eastAsia"/>
                <w:sz w:val="24"/>
                <w:szCs w:val="24"/>
              </w:rPr>
              <w:t>100%</w:t>
            </w:r>
            <w:r w:rsidRPr="00607CC6">
              <w:rPr>
                <w:rFonts w:hint="eastAsia"/>
                <w:sz w:val="24"/>
                <w:szCs w:val="24"/>
              </w:rPr>
              <w:t>股权</w:t>
            </w:r>
            <w:r>
              <w:rPr>
                <w:rFonts w:hint="eastAsia"/>
                <w:sz w:val="24"/>
                <w:szCs w:val="24"/>
              </w:rPr>
              <w:t>，石基新加坡收购</w:t>
            </w:r>
            <w:r w:rsidRPr="00607CC6">
              <w:rPr>
                <w:rFonts w:hint="eastAsia"/>
                <w:sz w:val="24"/>
                <w:szCs w:val="24"/>
              </w:rPr>
              <w:t>QUICK CHECK100%</w:t>
            </w:r>
            <w:r w:rsidRPr="00607CC6">
              <w:rPr>
                <w:rFonts w:hint="eastAsia"/>
                <w:sz w:val="24"/>
                <w:szCs w:val="24"/>
              </w:rPr>
              <w:t>股权</w:t>
            </w:r>
            <w:r>
              <w:rPr>
                <w:rFonts w:hint="eastAsia"/>
                <w:sz w:val="24"/>
                <w:szCs w:val="24"/>
              </w:rPr>
              <w:t>，</w:t>
            </w:r>
            <w:r w:rsidRPr="008810DD">
              <w:rPr>
                <w:rFonts w:hint="eastAsia"/>
                <w:sz w:val="24"/>
                <w:szCs w:val="24"/>
              </w:rPr>
              <w:t>以上收购依然围绕公司酒店业务开展</w:t>
            </w:r>
            <w:r>
              <w:rPr>
                <w:rFonts w:hint="eastAsia"/>
                <w:sz w:val="24"/>
                <w:szCs w:val="24"/>
              </w:rPr>
              <w:t>。</w:t>
            </w:r>
            <w:proofErr w:type="spellStart"/>
            <w:r w:rsidRPr="008810DD">
              <w:rPr>
                <w:rFonts w:hint="eastAsia"/>
                <w:sz w:val="24"/>
                <w:szCs w:val="24"/>
              </w:rPr>
              <w:t>Infrasys</w:t>
            </w:r>
            <w:proofErr w:type="spellEnd"/>
            <w:r w:rsidRPr="008810DD">
              <w:rPr>
                <w:rFonts w:hint="eastAsia"/>
                <w:sz w:val="24"/>
                <w:szCs w:val="24"/>
              </w:rPr>
              <w:t xml:space="preserve"> Cloud</w:t>
            </w:r>
            <w:r w:rsidRPr="008810DD">
              <w:rPr>
                <w:rFonts w:hint="eastAsia"/>
                <w:sz w:val="24"/>
                <w:szCs w:val="24"/>
              </w:rPr>
              <w:t>云平台</w:t>
            </w:r>
            <w:r w:rsidRPr="008810DD">
              <w:rPr>
                <w:rFonts w:hint="eastAsia"/>
                <w:sz w:val="24"/>
                <w:szCs w:val="24"/>
              </w:rPr>
              <w:t>POS</w:t>
            </w:r>
            <w:r w:rsidRPr="008810DD">
              <w:rPr>
                <w:rFonts w:hint="eastAsia"/>
                <w:sz w:val="24"/>
                <w:szCs w:val="24"/>
              </w:rPr>
              <w:t>系统的发展进入快车道，在成功成为</w:t>
            </w:r>
            <w:r w:rsidRPr="00854790">
              <w:rPr>
                <w:rFonts w:hint="eastAsia"/>
                <w:sz w:val="24"/>
                <w:szCs w:val="24"/>
              </w:rPr>
              <w:t>洲际、</w:t>
            </w:r>
            <w:proofErr w:type="gramStart"/>
            <w:r w:rsidRPr="00854790">
              <w:rPr>
                <w:rFonts w:hint="eastAsia"/>
                <w:sz w:val="24"/>
                <w:szCs w:val="24"/>
              </w:rPr>
              <w:t>凯</w:t>
            </w:r>
            <w:proofErr w:type="gramEnd"/>
            <w:r w:rsidRPr="00854790">
              <w:rPr>
                <w:rFonts w:hint="eastAsia"/>
                <w:sz w:val="24"/>
                <w:szCs w:val="24"/>
              </w:rPr>
              <w:t>悦、半岛等</w:t>
            </w:r>
            <w:r w:rsidRPr="008810DD">
              <w:rPr>
                <w:rFonts w:hint="eastAsia"/>
                <w:sz w:val="24"/>
                <w:szCs w:val="24"/>
              </w:rPr>
              <w:t>多个酒店集团标准的基础上，很多</w:t>
            </w:r>
            <w:r w:rsidRPr="008810DD">
              <w:rPr>
                <w:rFonts w:hint="eastAsia"/>
                <w:sz w:val="24"/>
                <w:szCs w:val="24"/>
              </w:rPr>
              <w:lastRenderedPageBreak/>
              <w:t>国际酒店集团已经进入试点测试阶段，</w:t>
            </w:r>
            <w:r>
              <w:rPr>
                <w:rFonts w:hint="eastAsia"/>
                <w:sz w:val="24"/>
                <w:szCs w:val="24"/>
              </w:rPr>
              <w:t>截止</w:t>
            </w:r>
            <w:r>
              <w:rPr>
                <w:rFonts w:hint="eastAsia"/>
                <w:sz w:val="24"/>
                <w:szCs w:val="24"/>
              </w:rPr>
              <w:t>2019</w:t>
            </w:r>
            <w:r>
              <w:rPr>
                <w:rFonts w:hint="eastAsia"/>
                <w:sz w:val="24"/>
                <w:szCs w:val="24"/>
              </w:rPr>
              <w:t>年</w:t>
            </w:r>
            <w:r>
              <w:rPr>
                <w:rFonts w:hint="eastAsia"/>
                <w:sz w:val="24"/>
                <w:szCs w:val="24"/>
              </w:rPr>
              <w:t>6</w:t>
            </w:r>
            <w:r>
              <w:rPr>
                <w:rFonts w:hint="eastAsia"/>
                <w:sz w:val="24"/>
                <w:szCs w:val="24"/>
              </w:rPr>
              <w:t>月底，</w:t>
            </w:r>
            <w:proofErr w:type="spellStart"/>
            <w:r w:rsidRPr="008810DD">
              <w:rPr>
                <w:rFonts w:hint="eastAsia"/>
                <w:sz w:val="24"/>
                <w:szCs w:val="24"/>
              </w:rPr>
              <w:t>Infrasys</w:t>
            </w:r>
            <w:proofErr w:type="spellEnd"/>
            <w:r w:rsidRPr="008810DD">
              <w:rPr>
                <w:rFonts w:hint="eastAsia"/>
                <w:sz w:val="24"/>
                <w:szCs w:val="24"/>
              </w:rPr>
              <w:t xml:space="preserve"> Cloud</w:t>
            </w:r>
            <w:r w:rsidRPr="008810DD">
              <w:rPr>
                <w:rFonts w:hint="eastAsia"/>
                <w:sz w:val="24"/>
                <w:szCs w:val="24"/>
              </w:rPr>
              <w:t>全部酒店及餐饮用户总数过千家。</w:t>
            </w:r>
            <w:r w:rsidRPr="006A25F7">
              <w:rPr>
                <w:rFonts w:hint="eastAsia"/>
                <w:sz w:val="24"/>
                <w:szCs w:val="24"/>
              </w:rPr>
              <w:t>最核心的</w:t>
            </w:r>
            <w:r>
              <w:rPr>
                <w:rFonts w:hint="eastAsia"/>
                <w:sz w:val="24"/>
                <w:szCs w:val="24"/>
              </w:rPr>
              <w:t>下一代</w:t>
            </w:r>
            <w:r w:rsidRPr="006A25F7">
              <w:rPr>
                <w:rFonts w:hint="eastAsia"/>
                <w:sz w:val="24"/>
                <w:szCs w:val="24"/>
              </w:rPr>
              <w:t>酒店客</w:t>
            </w:r>
            <w:r>
              <w:rPr>
                <w:rFonts w:hint="eastAsia"/>
                <w:sz w:val="24"/>
                <w:szCs w:val="24"/>
              </w:rPr>
              <w:t>房</w:t>
            </w:r>
            <w:r w:rsidRPr="006A25F7">
              <w:rPr>
                <w:rFonts w:hint="eastAsia"/>
                <w:sz w:val="24"/>
                <w:szCs w:val="24"/>
              </w:rPr>
              <w:t>管理</w:t>
            </w:r>
            <w:proofErr w:type="gramStart"/>
            <w:r>
              <w:rPr>
                <w:rFonts w:hint="eastAsia"/>
                <w:sz w:val="24"/>
                <w:szCs w:val="24"/>
              </w:rPr>
              <w:t>云系统</w:t>
            </w:r>
            <w:proofErr w:type="gramEnd"/>
            <w:r>
              <w:rPr>
                <w:rFonts w:hint="eastAsia"/>
                <w:sz w:val="24"/>
                <w:szCs w:val="24"/>
              </w:rPr>
              <w:t>研发已经取得了实质性的进展，具体推出时间具有不确定性。</w:t>
            </w:r>
          </w:p>
          <w:p w:rsidR="00904C72" w:rsidRDefault="00904C72" w:rsidP="00904C72">
            <w:pPr>
              <w:spacing w:line="360" w:lineRule="auto"/>
              <w:ind w:firstLineChars="200" w:firstLine="480"/>
              <w:rPr>
                <w:sz w:val="24"/>
                <w:szCs w:val="24"/>
              </w:rPr>
            </w:pPr>
            <w:r>
              <w:rPr>
                <w:rFonts w:hint="eastAsia"/>
                <w:sz w:val="24"/>
                <w:szCs w:val="24"/>
              </w:rPr>
              <w:t>2</w:t>
            </w:r>
            <w:r w:rsidRPr="00F04A42">
              <w:rPr>
                <w:rFonts w:hint="eastAsia"/>
                <w:sz w:val="24"/>
                <w:szCs w:val="24"/>
              </w:rPr>
              <w:t>019</w:t>
            </w:r>
            <w:r w:rsidRPr="00F04A42">
              <w:rPr>
                <w:rFonts w:hint="eastAsia"/>
                <w:sz w:val="24"/>
                <w:szCs w:val="24"/>
              </w:rPr>
              <w:t>年</w:t>
            </w:r>
            <w:r w:rsidRPr="00F04A42">
              <w:rPr>
                <w:rFonts w:hint="eastAsia"/>
                <w:sz w:val="24"/>
                <w:szCs w:val="24"/>
              </w:rPr>
              <w:t>6</w:t>
            </w:r>
            <w:r w:rsidRPr="00F04A42">
              <w:rPr>
                <w:rFonts w:hint="eastAsia"/>
                <w:sz w:val="24"/>
                <w:szCs w:val="24"/>
              </w:rPr>
              <w:t>月，不计私有云和</w:t>
            </w:r>
            <w:r w:rsidRPr="00F04A42">
              <w:rPr>
                <w:rFonts w:hint="eastAsia"/>
                <w:sz w:val="24"/>
                <w:szCs w:val="24"/>
              </w:rPr>
              <w:t>HOST</w:t>
            </w:r>
            <w:r w:rsidRPr="00F04A42">
              <w:rPr>
                <w:rFonts w:hint="eastAsia"/>
                <w:sz w:val="24"/>
                <w:szCs w:val="24"/>
              </w:rPr>
              <w:t>（托管）方式软件收入，公司</w:t>
            </w:r>
            <w:r w:rsidRPr="00F04A42">
              <w:rPr>
                <w:rFonts w:hint="eastAsia"/>
                <w:sz w:val="24"/>
                <w:szCs w:val="24"/>
              </w:rPr>
              <w:t>SAAS</w:t>
            </w:r>
            <w:r w:rsidRPr="00F04A42">
              <w:rPr>
                <w:rFonts w:hint="eastAsia"/>
                <w:sz w:val="24"/>
                <w:szCs w:val="24"/>
              </w:rPr>
              <w:t>业务实现月度可重复</w:t>
            </w:r>
            <w:r>
              <w:rPr>
                <w:rFonts w:hint="eastAsia"/>
                <w:sz w:val="24"/>
                <w:szCs w:val="24"/>
              </w:rPr>
              <w:t xml:space="preserve">                                                                                                                                                                                                                                                                                                                                                                                                                                                                                                                     </w:t>
            </w:r>
            <w:r w:rsidRPr="00F04A42">
              <w:rPr>
                <w:rFonts w:hint="eastAsia"/>
                <w:sz w:val="24"/>
                <w:szCs w:val="24"/>
              </w:rPr>
              <w:t>订阅费（</w:t>
            </w:r>
            <w:r w:rsidRPr="00F04A42">
              <w:rPr>
                <w:rFonts w:hint="eastAsia"/>
                <w:sz w:val="24"/>
                <w:szCs w:val="24"/>
              </w:rPr>
              <w:t>MRR</w:t>
            </w:r>
            <w:r w:rsidRPr="00F04A42">
              <w:rPr>
                <w:rFonts w:hint="eastAsia"/>
                <w:sz w:val="24"/>
                <w:szCs w:val="24"/>
              </w:rPr>
              <w:t>）</w:t>
            </w:r>
            <w:r w:rsidRPr="00F04A42">
              <w:rPr>
                <w:rFonts w:hint="eastAsia"/>
                <w:sz w:val="24"/>
                <w:szCs w:val="24"/>
              </w:rPr>
              <w:t xml:space="preserve">1,981.09 </w:t>
            </w:r>
            <w:r w:rsidRPr="00F04A42">
              <w:rPr>
                <w:rFonts w:hint="eastAsia"/>
                <w:sz w:val="24"/>
                <w:szCs w:val="24"/>
              </w:rPr>
              <w:t>万元人民币，相比</w:t>
            </w:r>
            <w:r w:rsidRPr="00F04A42">
              <w:rPr>
                <w:rFonts w:hint="eastAsia"/>
                <w:sz w:val="24"/>
                <w:szCs w:val="24"/>
              </w:rPr>
              <w:t>2018</w:t>
            </w:r>
            <w:r w:rsidRPr="00F04A42">
              <w:rPr>
                <w:rFonts w:hint="eastAsia"/>
                <w:sz w:val="24"/>
                <w:szCs w:val="24"/>
              </w:rPr>
              <w:t>年</w:t>
            </w:r>
            <w:r w:rsidRPr="00F04A42">
              <w:rPr>
                <w:rFonts w:hint="eastAsia"/>
                <w:sz w:val="24"/>
                <w:szCs w:val="24"/>
              </w:rPr>
              <w:t>6</w:t>
            </w:r>
            <w:r w:rsidRPr="00F04A42">
              <w:rPr>
                <w:rFonts w:hint="eastAsia"/>
                <w:sz w:val="24"/>
                <w:szCs w:val="24"/>
              </w:rPr>
              <w:t>月</w:t>
            </w:r>
            <w:r w:rsidRPr="00F04A42">
              <w:rPr>
                <w:rFonts w:hint="eastAsia"/>
                <w:sz w:val="24"/>
                <w:szCs w:val="24"/>
              </w:rPr>
              <w:t>MRR 905.43</w:t>
            </w:r>
            <w:r w:rsidRPr="00F04A42">
              <w:rPr>
                <w:rFonts w:hint="eastAsia"/>
                <w:sz w:val="24"/>
                <w:szCs w:val="24"/>
              </w:rPr>
              <w:t>万元增长</w:t>
            </w:r>
            <w:r w:rsidRPr="00F04A42">
              <w:rPr>
                <w:rFonts w:hint="eastAsia"/>
                <w:sz w:val="24"/>
                <w:szCs w:val="24"/>
              </w:rPr>
              <w:t>118.8%</w:t>
            </w:r>
            <w:r>
              <w:rPr>
                <w:rFonts w:hint="eastAsia"/>
                <w:sz w:val="24"/>
                <w:szCs w:val="24"/>
              </w:rPr>
              <w:t>。</w:t>
            </w:r>
          </w:p>
          <w:p w:rsidR="0055638C" w:rsidRPr="0005056A" w:rsidRDefault="0055638C" w:rsidP="0005056A">
            <w:pPr>
              <w:spacing w:line="360" w:lineRule="auto"/>
              <w:ind w:firstLineChars="200" w:firstLine="482"/>
              <w:rPr>
                <w:b/>
                <w:sz w:val="24"/>
                <w:szCs w:val="24"/>
              </w:rPr>
            </w:pPr>
            <w:r w:rsidRPr="0005056A">
              <w:rPr>
                <w:rFonts w:hint="eastAsia"/>
                <w:b/>
                <w:sz w:val="24"/>
                <w:szCs w:val="24"/>
              </w:rPr>
              <w:t>二、问答环节</w:t>
            </w:r>
          </w:p>
          <w:p w:rsidR="005B0F95" w:rsidRPr="008B4EB1" w:rsidRDefault="00D22338" w:rsidP="00A03B51">
            <w:pPr>
              <w:spacing w:line="360" w:lineRule="auto"/>
              <w:ind w:firstLineChars="200" w:firstLine="482"/>
              <w:rPr>
                <w:b/>
                <w:sz w:val="24"/>
                <w:szCs w:val="24"/>
              </w:rPr>
            </w:pPr>
            <w:r>
              <w:rPr>
                <w:rFonts w:hint="eastAsia"/>
                <w:b/>
                <w:sz w:val="24"/>
                <w:szCs w:val="24"/>
              </w:rPr>
              <w:t>1</w:t>
            </w:r>
            <w:r w:rsidR="005B0F95" w:rsidRPr="008B4EB1">
              <w:rPr>
                <w:rFonts w:hint="eastAsia"/>
                <w:b/>
                <w:sz w:val="24"/>
                <w:szCs w:val="24"/>
              </w:rPr>
              <w:t>、</w:t>
            </w:r>
            <w:r>
              <w:rPr>
                <w:rFonts w:hint="eastAsia"/>
                <w:b/>
                <w:sz w:val="24"/>
                <w:szCs w:val="24"/>
              </w:rPr>
              <w:t>请问目前公司的酒店信息管理系统从前端预定到后端管理的产品都有了么</w:t>
            </w:r>
            <w:r w:rsidR="000F46AE" w:rsidRPr="000F46AE">
              <w:rPr>
                <w:rFonts w:hint="eastAsia"/>
                <w:b/>
                <w:sz w:val="24"/>
                <w:szCs w:val="24"/>
              </w:rPr>
              <w:t>？</w:t>
            </w:r>
          </w:p>
          <w:p w:rsidR="00343183" w:rsidRDefault="00D22338" w:rsidP="00343183">
            <w:pPr>
              <w:spacing w:line="360" w:lineRule="auto"/>
              <w:ind w:firstLineChars="200" w:firstLine="480"/>
              <w:rPr>
                <w:sz w:val="24"/>
                <w:szCs w:val="24"/>
              </w:rPr>
            </w:pPr>
            <w:r>
              <w:rPr>
                <w:rFonts w:hint="eastAsia"/>
                <w:sz w:val="24"/>
                <w:szCs w:val="24"/>
              </w:rPr>
              <w:t>是的，全套的解决方案</w:t>
            </w:r>
            <w:r w:rsidR="005E2B92" w:rsidRPr="005E2B92">
              <w:rPr>
                <w:rFonts w:hint="eastAsia"/>
                <w:sz w:val="24"/>
                <w:szCs w:val="24"/>
              </w:rPr>
              <w:t>。</w:t>
            </w:r>
          </w:p>
          <w:p w:rsidR="00343183" w:rsidRPr="007D06E5" w:rsidRDefault="00343183" w:rsidP="00A804E0">
            <w:pPr>
              <w:spacing w:line="360" w:lineRule="auto"/>
              <w:ind w:firstLineChars="200" w:firstLine="482"/>
              <w:rPr>
                <w:b/>
                <w:sz w:val="24"/>
                <w:szCs w:val="24"/>
              </w:rPr>
            </w:pPr>
            <w:r>
              <w:rPr>
                <w:rFonts w:hint="eastAsia"/>
                <w:b/>
                <w:sz w:val="24"/>
                <w:szCs w:val="24"/>
              </w:rPr>
              <w:t>2</w:t>
            </w:r>
            <w:r w:rsidRPr="007D06E5">
              <w:rPr>
                <w:rFonts w:hint="eastAsia"/>
                <w:b/>
                <w:sz w:val="24"/>
                <w:szCs w:val="24"/>
              </w:rPr>
              <w:t>、</w:t>
            </w:r>
            <w:r w:rsidRPr="00D745FC">
              <w:rPr>
                <w:rFonts w:hint="eastAsia"/>
                <w:b/>
                <w:sz w:val="24"/>
                <w:szCs w:val="24"/>
              </w:rPr>
              <w:t>酒店</w:t>
            </w:r>
            <w:r>
              <w:rPr>
                <w:rFonts w:hint="eastAsia"/>
                <w:b/>
                <w:sz w:val="24"/>
                <w:szCs w:val="24"/>
              </w:rPr>
              <w:t>业务</w:t>
            </w:r>
            <w:r w:rsidRPr="00D745FC">
              <w:rPr>
                <w:rFonts w:hint="eastAsia"/>
                <w:b/>
                <w:sz w:val="24"/>
                <w:szCs w:val="24"/>
              </w:rPr>
              <w:t>板块</w:t>
            </w:r>
            <w:r>
              <w:rPr>
                <w:rFonts w:hint="eastAsia"/>
                <w:b/>
                <w:sz w:val="24"/>
                <w:szCs w:val="24"/>
              </w:rPr>
              <w:t>2019</w:t>
            </w:r>
            <w:r>
              <w:rPr>
                <w:rFonts w:hint="eastAsia"/>
                <w:b/>
                <w:sz w:val="24"/>
                <w:szCs w:val="24"/>
              </w:rPr>
              <w:t>年上半年</w:t>
            </w:r>
            <w:r w:rsidRPr="00D745FC">
              <w:rPr>
                <w:rFonts w:hint="eastAsia"/>
                <w:b/>
                <w:sz w:val="24"/>
                <w:szCs w:val="24"/>
              </w:rPr>
              <w:t>收入增长</w:t>
            </w:r>
            <w:r>
              <w:rPr>
                <w:rFonts w:hint="eastAsia"/>
                <w:b/>
                <w:sz w:val="24"/>
                <w:szCs w:val="24"/>
              </w:rPr>
              <w:t>超</w:t>
            </w:r>
            <w:r>
              <w:rPr>
                <w:rFonts w:hint="eastAsia"/>
                <w:b/>
                <w:sz w:val="24"/>
                <w:szCs w:val="24"/>
              </w:rPr>
              <w:t>10%</w:t>
            </w:r>
            <w:r>
              <w:rPr>
                <w:rFonts w:hint="eastAsia"/>
                <w:b/>
                <w:sz w:val="24"/>
                <w:szCs w:val="24"/>
              </w:rPr>
              <w:t>，请问这部分业务的成长性与整体行业的增长是差不多一致的</w:t>
            </w:r>
            <w:r w:rsidRPr="00D745FC">
              <w:rPr>
                <w:rFonts w:hint="eastAsia"/>
                <w:b/>
                <w:sz w:val="24"/>
                <w:szCs w:val="24"/>
              </w:rPr>
              <w:t>吗</w:t>
            </w:r>
            <w:r w:rsidRPr="00EE476A">
              <w:rPr>
                <w:rFonts w:hint="eastAsia"/>
                <w:b/>
                <w:sz w:val="24"/>
                <w:szCs w:val="24"/>
              </w:rPr>
              <w:t>？</w:t>
            </w:r>
            <w:r>
              <w:rPr>
                <w:rFonts w:hint="eastAsia"/>
                <w:b/>
                <w:sz w:val="24"/>
                <w:szCs w:val="24"/>
              </w:rPr>
              <w:t>还是相对来说比较高一些？</w:t>
            </w:r>
          </w:p>
          <w:p w:rsidR="005B0F95" w:rsidRPr="005B0F95" w:rsidRDefault="00343183" w:rsidP="00A804E0">
            <w:pPr>
              <w:spacing w:line="360" w:lineRule="auto"/>
              <w:ind w:firstLineChars="200" w:firstLine="480"/>
              <w:rPr>
                <w:sz w:val="24"/>
                <w:szCs w:val="24"/>
              </w:rPr>
            </w:pPr>
            <w:r w:rsidRPr="0028688E">
              <w:rPr>
                <w:rFonts w:hint="eastAsia"/>
                <w:sz w:val="24"/>
                <w:szCs w:val="24"/>
              </w:rPr>
              <w:t>主要是因为国际化，</w:t>
            </w:r>
            <w:r>
              <w:rPr>
                <w:rFonts w:hint="eastAsia"/>
                <w:sz w:val="24"/>
                <w:szCs w:val="24"/>
              </w:rPr>
              <w:t>海外</w:t>
            </w:r>
            <w:r w:rsidR="007956B3">
              <w:rPr>
                <w:rFonts w:hint="eastAsia"/>
                <w:sz w:val="24"/>
                <w:szCs w:val="24"/>
              </w:rPr>
              <w:t>酒店</w:t>
            </w:r>
            <w:r>
              <w:rPr>
                <w:rFonts w:hint="eastAsia"/>
                <w:sz w:val="24"/>
                <w:szCs w:val="24"/>
              </w:rPr>
              <w:t>业务收入增长比较多所致。</w:t>
            </w:r>
            <w:r w:rsidR="007A53B9">
              <w:rPr>
                <w:rFonts w:hint="eastAsia"/>
                <w:sz w:val="24"/>
                <w:szCs w:val="24"/>
              </w:rPr>
              <w:t>公司从事的</w:t>
            </w:r>
            <w:r>
              <w:rPr>
                <w:rFonts w:hint="eastAsia"/>
                <w:sz w:val="24"/>
                <w:szCs w:val="24"/>
              </w:rPr>
              <w:t>中国酒店信息市场业务基本上是随着行业的发展而增长</w:t>
            </w:r>
            <w:r w:rsidR="007A53B9">
              <w:rPr>
                <w:rFonts w:hint="eastAsia"/>
                <w:sz w:val="24"/>
                <w:szCs w:val="24"/>
              </w:rPr>
              <w:t>，近年受到国际</w:t>
            </w:r>
            <w:proofErr w:type="gramStart"/>
            <w:r w:rsidR="007A53B9">
              <w:rPr>
                <w:rFonts w:hint="eastAsia"/>
                <w:sz w:val="24"/>
                <w:szCs w:val="24"/>
              </w:rPr>
              <w:t>高端酒店</w:t>
            </w:r>
            <w:proofErr w:type="gramEnd"/>
            <w:r w:rsidR="007A53B9">
              <w:rPr>
                <w:rFonts w:hint="eastAsia"/>
                <w:sz w:val="24"/>
                <w:szCs w:val="24"/>
              </w:rPr>
              <w:t>竞争加剧的影响</w:t>
            </w:r>
            <w:r>
              <w:rPr>
                <w:rFonts w:hint="eastAsia"/>
                <w:sz w:val="24"/>
                <w:szCs w:val="24"/>
              </w:rPr>
              <w:t>。</w:t>
            </w:r>
            <w:r w:rsidRPr="00343183">
              <w:rPr>
                <w:rFonts w:hint="eastAsia"/>
                <w:sz w:val="24"/>
                <w:szCs w:val="24"/>
              </w:rPr>
              <w:t>世界旅游组织（</w:t>
            </w:r>
            <w:r w:rsidRPr="00343183">
              <w:rPr>
                <w:rFonts w:hint="eastAsia"/>
                <w:sz w:val="24"/>
                <w:szCs w:val="24"/>
              </w:rPr>
              <w:t>UNWTO</w:t>
            </w:r>
            <w:r w:rsidRPr="00343183">
              <w:rPr>
                <w:rFonts w:hint="eastAsia"/>
                <w:sz w:val="24"/>
                <w:szCs w:val="24"/>
              </w:rPr>
              <w:t>）预测中国酒店市场还有大概</w:t>
            </w:r>
            <w:r w:rsidRPr="00343183">
              <w:rPr>
                <w:rFonts w:hint="eastAsia"/>
                <w:sz w:val="24"/>
                <w:szCs w:val="24"/>
              </w:rPr>
              <w:t>1</w:t>
            </w:r>
            <w:r w:rsidRPr="00343183">
              <w:rPr>
                <w:rFonts w:hint="eastAsia"/>
                <w:sz w:val="24"/>
                <w:szCs w:val="24"/>
              </w:rPr>
              <w:t>倍的增量空间，所以</w:t>
            </w:r>
            <w:r w:rsidR="007A53B9">
              <w:rPr>
                <w:rFonts w:hint="eastAsia"/>
                <w:sz w:val="24"/>
                <w:szCs w:val="24"/>
              </w:rPr>
              <w:t>中国</w:t>
            </w:r>
            <w:r w:rsidRPr="00343183">
              <w:rPr>
                <w:rFonts w:hint="eastAsia"/>
                <w:sz w:val="24"/>
                <w:szCs w:val="24"/>
              </w:rPr>
              <w:t>酒店</w:t>
            </w:r>
            <w:r w:rsidR="007A53B9">
              <w:rPr>
                <w:rFonts w:hint="eastAsia"/>
                <w:sz w:val="24"/>
                <w:szCs w:val="24"/>
              </w:rPr>
              <w:t>信息系统</w:t>
            </w:r>
            <w:r w:rsidRPr="00343183">
              <w:rPr>
                <w:rFonts w:hint="eastAsia"/>
                <w:sz w:val="24"/>
                <w:szCs w:val="24"/>
              </w:rPr>
              <w:t>业务</w:t>
            </w:r>
            <w:r w:rsidR="007A53B9">
              <w:rPr>
                <w:rFonts w:hint="eastAsia"/>
                <w:sz w:val="24"/>
                <w:szCs w:val="24"/>
              </w:rPr>
              <w:t>总体规模</w:t>
            </w:r>
            <w:r w:rsidRPr="00343183">
              <w:rPr>
                <w:rFonts w:hint="eastAsia"/>
                <w:sz w:val="24"/>
                <w:szCs w:val="24"/>
              </w:rPr>
              <w:t>还是会随着行业的增长而逐渐扩容。</w:t>
            </w:r>
          </w:p>
          <w:p w:rsidR="00263D75" w:rsidRDefault="004E6475" w:rsidP="006C45E8">
            <w:pPr>
              <w:spacing w:line="360" w:lineRule="auto"/>
              <w:ind w:firstLineChars="200" w:firstLine="482"/>
              <w:rPr>
                <w:b/>
                <w:sz w:val="24"/>
                <w:szCs w:val="24"/>
              </w:rPr>
            </w:pPr>
            <w:r>
              <w:rPr>
                <w:rFonts w:hint="eastAsia"/>
                <w:b/>
                <w:sz w:val="24"/>
                <w:szCs w:val="24"/>
              </w:rPr>
              <w:t>3</w:t>
            </w:r>
            <w:r w:rsidR="00061690" w:rsidRPr="002C1629">
              <w:rPr>
                <w:rFonts w:hint="eastAsia"/>
                <w:b/>
                <w:sz w:val="24"/>
                <w:szCs w:val="24"/>
              </w:rPr>
              <w:t>、</w:t>
            </w:r>
            <w:proofErr w:type="gramStart"/>
            <w:r w:rsidR="00A54953" w:rsidRPr="00A54953">
              <w:rPr>
                <w:rFonts w:hint="eastAsia"/>
                <w:b/>
                <w:sz w:val="24"/>
                <w:szCs w:val="24"/>
              </w:rPr>
              <w:t>云化业务</w:t>
            </w:r>
            <w:proofErr w:type="gramEnd"/>
            <w:r w:rsidR="00A54953" w:rsidRPr="00A54953">
              <w:rPr>
                <w:rFonts w:hint="eastAsia"/>
                <w:b/>
                <w:sz w:val="24"/>
                <w:szCs w:val="24"/>
              </w:rPr>
              <w:t>相关的收入可以看预收账款</w:t>
            </w:r>
            <w:r w:rsidR="001424DC" w:rsidRPr="001424DC">
              <w:rPr>
                <w:rFonts w:hint="eastAsia"/>
                <w:b/>
                <w:sz w:val="24"/>
                <w:szCs w:val="24"/>
              </w:rPr>
              <w:t>？</w:t>
            </w:r>
            <w:r w:rsidR="001424DC" w:rsidRPr="00263D75" w:rsidDel="001424DC">
              <w:rPr>
                <w:rFonts w:hint="eastAsia"/>
                <w:b/>
                <w:sz w:val="24"/>
                <w:szCs w:val="24"/>
              </w:rPr>
              <w:t xml:space="preserve"> </w:t>
            </w:r>
          </w:p>
          <w:p w:rsidR="00B27E38" w:rsidRPr="00B27E38" w:rsidRDefault="00A54953" w:rsidP="00A54953">
            <w:pPr>
              <w:spacing w:line="360" w:lineRule="auto"/>
              <w:ind w:firstLineChars="200" w:firstLine="480"/>
              <w:rPr>
                <w:sz w:val="24"/>
                <w:szCs w:val="24"/>
              </w:rPr>
            </w:pPr>
            <w:r>
              <w:rPr>
                <w:rFonts w:hint="eastAsia"/>
                <w:sz w:val="24"/>
                <w:szCs w:val="24"/>
              </w:rPr>
              <w:t>如果是想了解从事</w:t>
            </w:r>
            <w:proofErr w:type="gramStart"/>
            <w:r>
              <w:rPr>
                <w:rFonts w:hint="eastAsia"/>
                <w:sz w:val="24"/>
                <w:szCs w:val="24"/>
              </w:rPr>
              <w:t>云化业务</w:t>
            </w:r>
            <w:proofErr w:type="gramEnd"/>
            <w:r>
              <w:rPr>
                <w:rFonts w:hint="eastAsia"/>
                <w:sz w:val="24"/>
                <w:szCs w:val="24"/>
              </w:rPr>
              <w:t>相关的子公司的收入情况，可以看中国大陆地区以外的国家和地区收入，</w:t>
            </w:r>
            <w:r w:rsidRPr="00A54953">
              <w:rPr>
                <w:rFonts w:hint="eastAsia"/>
                <w:sz w:val="24"/>
                <w:szCs w:val="24"/>
              </w:rPr>
              <w:t>S</w:t>
            </w:r>
            <w:r>
              <w:rPr>
                <w:rFonts w:hint="eastAsia"/>
                <w:sz w:val="24"/>
                <w:szCs w:val="24"/>
              </w:rPr>
              <w:t>aa</w:t>
            </w:r>
            <w:r w:rsidRPr="00A54953">
              <w:rPr>
                <w:rFonts w:hint="eastAsia"/>
                <w:sz w:val="24"/>
                <w:szCs w:val="24"/>
              </w:rPr>
              <w:t>S</w:t>
            </w:r>
            <w:r w:rsidRPr="00A54953">
              <w:rPr>
                <w:rFonts w:hint="eastAsia"/>
                <w:sz w:val="24"/>
                <w:szCs w:val="24"/>
              </w:rPr>
              <w:t>模式</w:t>
            </w:r>
            <w:r>
              <w:rPr>
                <w:rFonts w:hint="eastAsia"/>
                <w:sz w:val="24"/>
                <w:szCs w:val="24"/>
              </w:rPr>
              <w:t>的收入没有单独</w:t>
            </w:r>
            <w:r w:rsidR="007A53B9">
              <w:rPr>
                <w:rFonts w:hint="eastAsia"/>
                <w:sz w:val="24"/>
                <w:szCs w:val="24"/>
              </w:rPr>
              <w:t>分类</w:t>
            </w:r>
            <w:r>
              <w:rPr>
                <w:rFonts w:hint="eastAsia"/>
                <w:sz w:val="24"/>
                <w:szCs w:val="24"/>
              </w:rPr>
              <w:t>统计收入，为了帮助投资者更好的了解这部分业务进展情况，我们也披露了</w:t>
            </w:r>
            <w:r w:rsidRPr="00A54953">
              <w:rPr>
                <w:rFonts w:hint="eastAsia"/>
                <w:sz w:val="24"/>
                <w:szCs w:val="24"/>
              </w:rPr>
              <w:t>ARR(</w:t>
            </w:r>
            <w:r w:rsidRPr="00A54953">
              <w:rPr>
                <w:rFonts w:hint="eastAsia"/>
                <w:sz w:val="24"/>
                <w:szCs w:val="24"/>
              </w:rPr>
              <w:t>年度可重复订阅费</w:t>
            </w:r>
            <w:r w:rsidRPr="00A54953">
              <w:rPr>
                <w:rFonts w:hint="eastAsia"/>
                <w:sz w:val="24"/>
                <w:szCs w:val="24"/>
              </w:rPr>
              <w:t>)</w:t>
            </w:r>
            <w:r w:rsidR="00196196">
              <w:rPr>
                <w:rFonts w:hint="eastAsia"/>
                <w:sz w:val="24"/>
                <w:szCs w:val="24"/>
              </w:rPr>
              <w:t>、</w:t>
            </w:r>
            <w:r w:rsidR="00196196">
              <w:rPr>
                <w:rFonts w:hint="eastAsia"/>
                <w:sz w:val="24"/>
                <w:szCs w:val="24"/>
              </w:rPr>
              <w:t>MRR</w:t>
            </w:r>
            <w:r w:rsidR="00196196" w:rsidRPr="00A54953">
              <w:rPr>
                <w:rFonts w:hint="eastAsia"/>
                <w:sz w:val="24"/>
                <w:szCs w:val="24"/>
              </w:rPr>
              <w:t>(</w:t>
            </w:r>
            <w:r w:rsidR="00196196">
              <w:rPr>
                <w:rFonts w:hint="eastAsia"/>
                <w:sz w:val="24"/>
                <w:szCs w:val="24"/>
              </w:rPr>
              <w:t>月</w:t>
            </w:r>
            <w:r w:rsidR="00196196" w:rsidRPr="00A54953">
              <w:rPr>
                <w:rFonts w:hint="eastAsia"/>
                <w:sz w:val="24"/>
                <w:szCs w:val="24"/>
              </w:rPr>
              <w:t>度可重复订阅费</w:t>
            </w:r>
            <w:r w:rsidR="00196196" w:rsidRPr="00A54953">
              <w:rPr>
                <w:rFonts w:hint="eastAsia"/>
                <w:sz w:val="24"/>
                <w:szCs w:val="24"/>
              </w:rPr>
              <w:t>)</w:t>
            </w:r>
            <w:r w:rsidRPr="00A54953">
              <w:rPr>
                <w:rFonts w:hint="eastAsia"/>
                <w:sz w:val="24"/>
                <w:szCs w:val="24"/>
              </w:rPr>
              <w:t>指标</w:t>
            </w:r>
            <w:r w:rsidR="00196196">
              <w:rPr>
                <w:rFonts w:hint="eastAsia"/>
                <w:sz w:val="24"/>
                <w:szCs w:val="24"/>
              </w:rPr>
              <w:t>，这个指标不是</w:t>
            </w:r>
            <w:r w:rsidR="00BF63C4">
              <w:rPr>
                <w:rFonts w:hint="eastAsia"/>
                <w:sz w:val="24"/>
                <w:szCs w:val="24"/>
              </w:rPr>
              <w:t>当期</w:t>
            </w:r>
            <w:r w:rsidR="00196196">
              <w:rPr>
                <w:rFonts w:hint="eastAsia"/>
                <w:sz w:val="24"/>
                <w:szCs w:val="24"/>
              </w:rPr>
              <w:t>财务口径的收入指标，指的是合同额，</w:t>
            </w:r>
            <w:r w:rsidR="00196196" w:rsidRPr="00A54953">
              <w:rPr>
                <w:rFonts w:hint="eastAsia"/>
                <w:sz w:val="24"/>
                <w:szCs w:val="24"/>
              </w:rPr>
              <w:t>S</w:t>
            </w:r>
            <w:r w:rsidR="00196196">
              <w:rPr>
                <w:rFonts w:hint="eastAsia"/>
                <w:sz w:val="24"/>
                <w:szCs w:val="24"/>
              </w:rPr>
              <w:t>aa</w:t>
            </w:r>
            <w:r w:rsidR="00196196" w:rsidRPr="00A54953">
              <w:rPr>
                <w:rFonts w:hint="eastAsia"/>
                <w:sz w:val="24"/>
                <w:szCs w:val="24"/>
              </w:rPr>
              <w:t>S</w:t>
            </w:r>
            <w:r w:rsidR="00196196" w:rsidRPr="00A54953">
              <w:rPr>
                <w:rFonts w:hint="eastAsia"/>
                <w:sz w:val="24"/>
                <w:szCs w:val="24"/>
              </w:rPr>
              <w:t>模式</w:t>
            </w:r>
            <w:r w:rsidRPr="00A54953">
              <w:rPr>
                <w:rFonts w:hint="eastAsia"/>
                <w:sz w:val="24"/>
                <w:szCs w:val="24"/>
              </w:rPr>
              <w:t>很多是按月支付订阅费，</w:t>
            </w:r>
            <w:r w:rsidR="00BF63C4">
              <w:rPr>
                <w:rFonts w:hint="eastAsia"/>
                <w:sz w:val="24"/>
                <w:szCs w:val="24"/>
              </w:rPr>
              <w:t>也有按照年来支付订阅费的，所以</w:t>
            </w:r>
            <w:r w:rsidRPr="00A54953">
              <w:rPr>
                <w:rFonts w:hint="eastAsia"/>
                <w:sz w:val="24"/>
                <w:szCs w:val="24"/>
              </w:rPr>
              <w:t>预收款</w:t>
            </w:r>
            <w:r w:rsidR="00BF63C4">
              <w:rPr>
                <w:rFonts w:hint="eastAsia"/>
                <w:sz w:val="24"/>
                <w:szCs w:val="24"/>
              </w:rPr>
              <w:t>不能反映公司的</w:t>
            </w:r>
            <w:r w:rsidR="00BF63C4" w:rsidRPr="00A54953">
              <w:rPr>
                <w:rFonts w:hint="eastAsia"/>
                <w:sz w:val="24"/>
                <w:szCs w:val="24"/>
              </w:rPr>
              <w:t>S</w:t>
            </w:r>
            <w:r w:rsidR="00BF63C4">
              <w:rPr>
                <w:rFonts w:hint="eastAsia"/>
                <w:sz w:val="24"/>
                <w:szCs w:val="24"/>
              </w:rPr>
              <w:t>aa</w:t>
            </w:r>
            <w:r w:rsidR="00BF63C4" w:rsidRPr="00A54953">
              <w:rPr>
                <w:rFonts w:hint="eastAsia"/>
                <w:sz w:val="24"/>
                <w:szCs w:val="24"/>
              </w:rPr>
              <w:t>S</w:t>
            </w:r>
            <w:r w:rsidR="00BF63C4">
              <w:rPr>
                <w:rFonts w:hint="eastAsia"/>
                <w:sz w:val="24"/>
                <w:szCs w:val="24"/>
              </w:rPr>
              <w:t>业务</w:t>
            </w:r>
            <w:r w:rsidR="00BF63C4">
              <w:rPr>
                <w:rFonts w:hint="eastAsia"/>
                <w:sz w:val="24"/>
                <w:szCs w:val="24"/>
              </w:rPr>
              <w:lastRenderedPageBreak/>
              <w:t>收入</w:t>
            </w:r>
            <w:r w:rsidRPr="00A54953">
              <w:rPr>
                <w:rFonts w:hint="eastAsia"/>
                <w:sz w:val="24"/>
                <w:szCs w:val="24"/>
              </w:rPr>
              <w:t>。</w:t>
            </w:r>
          </w:p>
          <w:p w:rsidR="00F2335F" w:rsidRPr="008B4EB1" w:rsidRDefault="00F2335F" w:rsidP="008B4EB1">
            <w:pPr>
              <w:spacing w:line="360" w:lineRule="auto"/>
              <w:ind w:firstLineChars="200" w:firstLine="482"/>
              <w:rPr>
                <w:b/>
                <w:sz w:val="24"/>
                <w:szCs w:val="24"/>
              </w:rPr>
            </w:pPr>
            <w:r w:rsidRPr="008B4EB1">
              <w:rPr>
                <w:rFonts w:hint="eastAsia"/>
                <w:b/>
                <w:sz w:val="24"/>
                <w:szCs w:val="24"/>
              </w:rPr>
              <w:t>4</w:t>
            </w:r>
            <w:r w:rsidRPr="008B4EB1">
              <w:rPr>
                <w:rFonts w:hint="eastAsia"/>
                <w:b/>
                <w:sz w:val="24"/>
                <w:szCs w:val="24"/>
              </w:rPr>
              <w:t>、</w:t>
            </w:r>
            <w:r w:rsidR="006E3544">
              <w:rPr>
                <w:rFonts w:hint="eastAsia"/>
                <w:b/>
                <w:sz w:val="24"/>
                <w:szCs w:val="24"/>
              </w:rPr>
              <w:t>2018</w:t>
            </w:r>
            <w:r w:rsidR="006E3544">
              <w:rPr>
                <w:rFonts w:hint="eastAsia"/>
                <w:b/>
                <w:sz w:val="24"/>
                <w:szCs w:val="24"/>
              </w:rPr>
              <w:t>年</w:t>
            </w:r>
            <w:r w:rsidR="006E3544">
              <w:rPr>
                <w:rFonts w:hint="eastAsia"/>
                <w:b/>
                <w:sz w:val="24"/>
                <w:szCs w:val="24"/>
              </w:rPr>
              <w:t>ARR</w:t>
            </w:r>
            <w:r w:rsidR="006E3544">
              <w:rPr>
                <w:rFonts w:hint="eastAsia"/>
                <w:b/>
                <w:sz w:val="24"/>
                <w:szCs w:val="24"/>
              </w:rPr>
              <w:t>的增长主要是客户数的增加么？还是签约客户订阅费的增加？</w:t>
            </w:r>
          </w:p>
          <w:p w:rsidR="00950D79" w:rsidRDefault="006E3544" w:rsidP="006E3544">
            <w:pPr>
              <w:spacing w:line="360" w:lineRule="auto"/>
              <w:ind w:firstLineChars="200" w:firstLine="480"/>
              <w:rPr>
                <w:sz w:val="24"/>
                <w:szCs w:val="24"/>
              </w:rPr>
            </w:pPr>
            <w:r>
              <w:rPr>
                <w:rFonts w:hint="eastAsia"/>
                <w:sz w:val="24"/>
                <w:szCs w:val="24"/>
              </w:rPr>
              <w:t>国际化还处于</w:t>
            </w:r>
            <w:r>
              <w:rPr>
                <w:rFonts w:hint="eastAsia"/>
                <w:sz w:val="24"/>
                <w:szCs w:val="24"/>
              </w:rPr>
              <w:t>0</w:t>
            </w:r>
            <w:r>
              <w:rPr>
                <w:rFonts w:hint="eastAsia"/>
                <w:sz w:val="24"/>
                <w:szCs w:val="24"/>
              </w:rPr>
              <w:t>到</w:t>
            </w:r>
            <w:r>
              <w:rPr>
                <w:rFonts w:hint="eastAsia"/>
                <w:sz w:val="24"/>
                <w:szCs w:val="24"/>
              </w:rPr>
              <w:t>1</w:t>
            </w:r>
            <w:r>
              <w:rPr>
                <w:rFonts w:hint="eastAsia"/>
                <w:sz w:val="24"/>
                <w:szCs w:val="24"/>
              </w:rPr>
              <w:t>的过程中，主要是来自</w:t>
            </w:r>
            <w:r w:rsidRPr="006E3544">
              <w:rPr>
                <w:rFonts w:hint="eastAsia"/>
                <w:sz w:val="24"/>
                <w:szCs w:val="24"/>
              </w:rPr>
              <w:t>新增客户、或者是</w:t>
            </w:r>
            <w:r w:rsidR="00267727">
              <w:rPr>
                <w:rFonts w:hint="eastAsia"/>
                <w:sz w:val="24"/>
                <w:szCs w:val="24"/>
              </w:rPr>
              <w:t>存量</w:t>
            </w:r>
            <w:r w:rsidRPr="006E3544">
              <w:rPr>
                <w:rFonts w:hint="eastAsia"/>
                <w:sz w:val="24"/>
                <w:szCs w:val="24"/>
              </w:rPr>
              <w:t>客户</w:t>
            </w:r>
            <w:r w:rsidR="00267727">
              <w:rPr>
                <w:rFonts w:hint="eastAsia"/>
                <w:sz w:val="24"/>
                <w:szCs w:val="24"/>
              </w:rPr>
              <w:t>酒店</w:t>
            </w:r>
            <w:r w:rsidRPr="006E3544">
              <w:rPr>
                <w:rFonts w:hint="eastAsia"/>
                <w:sz w:val="24"/>
                <w:szCs w:val="24"/>
              </w:rPr>
              <w:t>信息化</w:t>
            </w:r>
            <w:r w:rsidR="00267727">
              <w:rPr>
                <w:rFonts w:hint="eastAsia"/>
                <w:sz w:val="24"/>
                <w:szCs w:val="24"/>
              </w:rPr>
              <w:t>程度</w:t>
            </w:r>
            <w:r w:rsidRPr="006E3544">
              <w:rPr>
                <w:rFonts w:hint="eastAsia"/>
                <w:sz w:val="24"/>
                <w:szCs w:val="24"/>
              </w:rPr>
              <w:t>的加深。</w:t>
            </w:r>
          </w:p>
          <w:p w:rsidR="00AD47AD" w:rsidRDefault="00AD47AD" w:rsidP="00AD47AD">
            <w:pPr>
              <w:spacing w:line="360" w:lineRule="auto"/>
              <w:ind w:firstLineChars="200" w:firstLine="482"/>
              <w:rPr>
                <w:b/>
                <w:sz w:val="24"/>
                <w:szCs w:val="24"/>
              </w:rPr>
            </w:pPr>
            <w:r>
              <w:rPr>
                <w:rFonts w:hint="eastAsia"/>
                <w:b/>
                <w:sz w:val="24"/>
                <w:szCs w:val="24"/>
              </w:rPr>
              <w:t>5</w:t>
            </w:r>
            <w:r>
              <w:rPr>
                <w:rFonts w:hint="eastAsia"/>
                <w:b/>
                <w:sz w:val="24"/>
                <w:szCs w:val="24"/>
              </w:rPr>
              <w:t>、</w:t>
            </w:r>
            <w:r w:rsidR="00267727">
              <w:rPr>
                <w:rFonts w:hint="eastAsia"/>
                <w:b/>
                <w:sz w:val="24"/>
                <w:szCs w:val="24"/>
              </w:rPr>
              <w:t>公司</w:t>
            </w:r>
            <w:r w:rsidR="00267727">
              <w:rPr>
                <w:rFonts w:hint="eastAsia"/>
                <w:b/>
                <w:sz w:val="24"/>
                <w:szCs w:val="24"/>
              </w:rPr>
              <w:t>2019</w:t>
            </w:r>
            <w:r w:rsidR="00267727">
              <w:rPr>
                <w:rFonts w:hint="eastAsia"/>
                <w:b/>
                <w:sz w:val="24"/>
                <w:szCs w:val="24"/>
              </w:rPr>
              <w:t>年上半年收购海信智能商用的原因</w:t>
            </w:r>
            <w:r w:rsidR="00B320FE" w:rsidDel="00B320FE">
              <w:rPr>
                <w:rFonts w:hint="eastAsia"/>
                <w:b/>
                <w:sz w:val="24"/>
                <w:szCs w:val="24"/>
              </w:rPr>
              <w:t xml:space="preserve"> </w:t>
            </w:r>
            <w:r w:rsidR="00744811">
              <w:rPr>
                <w:rFonts w:hint="eastAsia"/>
                <w:b/>
                <w:sz w:val="24"/>
                <w:szCs w:val="24"/>
              </w:rPr>
              <w:t>？</w:t>
            </w:r>
          </w:p>
          <w:p w:rsidR="001E31F9" w:rsidRDefault="006432F2" w:rsidP="006432F2">
            <w:pPr>
              <w:spacing w:line="360" w:lineRule="auto"/>
              <w:ind w:firstLineChars="200" w:firstLine="480"/>
              <w:rPr>
                <w:sz w:val="24"/>
                <w:szCs w:val="24"/>
              </w:rPr>
            </w:pPr>
            <w:r>
              <w:rPr>
                <w:rFonts w:hint="eastAsia"/>
                <w:sz w:val="24"/>
                <w:szCs w:val="24"/>
              </w:rPr>
              <w:t>海信智能商用是国内</w:t>
            </w:r>
            <w:r w:rsidR="007A53B9">
              <w:rPr>
                <w:rFonts w:hint="eastAsia"/>
                <w:sz w:val="24"/>
                <w:szCs w:val="24"/>
              </w:rPr>
              <w:t>领先</w:t>
            </w:r>
            <w:r>
              <w:rPr>
                <w:rFonts w:hint="eastAsia"/>
                <w:sz w:val="24"/>
                <w:szCs w:val="24"/>
              </w:rPr>
              <w:t>的商业收款机生产商，有自主</w:t>
            </w:r>
            <w:r w:rsidR="00386531">
              <w:rPr>
                <w:rFonts w:hint="eastAsia"/>
                <w:sz w:val="24"/>
                <w:szCs w:val="24"/>
              </w:rPr>
              <w:t>品牌</w:t>
            </w:r>
            <w:r>
              <w:rPr>
                <w:rFonts w:hint="eastAsia"/>
                <w:sz w:val="24"/>
                <w:szCs w:val="24"/>
              </w:rPr>
              <w:t>硬件业务，</w:t>
            </w:r>
            <w:r w:rsidR="007A53B9">
              <w:rPr>
                <w:rFonts w:hint="eastAsia"/>
                <w:sz w:val="24"/>
                <w:szCs w:val="24"/>
              </w:rPr>
              <w:t>公司的</w:t>
            </w:r>
            <w:r w:rsidR="00386531">
              <w:rPr>
                <w:rFonts w:hint="eastAsia"/>
                <w:sz w:val="24"/>
                <w:szCs w:val="24"/>
              </w:rPr>
              <w:t>商业客户</w:t>
            </w:r>
            <w:r w:rsidR="007A53B9">
              <w:rPr>
                <w:rFonts w:hint="eastAsia"/>
                <w:sz w:val="24"/>
                <w:szCs w:val="24"/>
              </w:rPr>
              <w:t>很多</w:t>
            </w:r>
            <w:r w:rsidR="00386531">
              <w:rPr>
                <w:rFonts w:hint="eastAsia"/>
                <w:sz w:val="24"/>
                <w:szCs w:val="24"/>
              </w:rPr>
              <w:t>愿意软硬件一起采购，</w:t>
            </w:r>
            <w:r w:rsidR="007A53B9">
              <w:rPr>
                <w:rFonts w:hint="eastAsia"/>
                <w:sz w:val="24"/>
                <w:szCs w:val="24"/>
              </w:rPr>
              <w:t>因此公司希望</w:t>
            </w:r>
            <w:r w:rsidR="00386531">
              <w:rPr>
                <w:rFonts w:hint="eastAsia"/>
                <w:sz w:val="24"/>
                <w:szCs w:val="24"/>
              </w:rPr>
              <w:t>有一个自主</w:t>
            </w:r>
            <w:r w:rsidR="007A53B9">
              <w:rPr>
                <w:rFonts w:hint="eastAsia"/>
                <w:sz w:val="24"/>
                <w:szCs w:val="24"/>
              </w:rPr>
              <w:t>的</w:t>
            </w:r>
            <w:r w:rsidR="00386531">
              <w:rPr>
                <w:rFonts w:hint="eastAsia"/>
                <w:sz w:val="24"/>
                <w:szCs w:val="24"/>
              </w:rPr>
              <w:t>硬件品牌更具有协同效应，</w:t>
            </w:r>
            <w:r w:rsidRPr="006432F2">
              <w:rPr>
                <w:rFonts w:hint="eastAsia"/>
                <w:sz w:val="24"/>
                <w:szCs w:val="24"/>
              </w:rPr>
              <w:t>通过控股海信智能商用，石基信息将能够为酒店、餐饮、零售等行业的软件用户提供与软件紧密结合优化的配套硬件。</w:t>
            </w:r>
          </w:p>
          <w:p w:rsidR="00EB27C2" w:rsidRPr="00EB27C2" w:rsidRDefault="00AD47AD" w:rsidP="00542D3B">
            <w:pPr>
              <w:spacing w:line="360" w:lineRule="auto"/>
              <w:ind w:firstLineChars="200" w:firstLine="482"/>
              <w:rPr>
                <w:sz w:val="24"/>
                <w:szCs w:val="24"/>
              </w:rPr>
            </w:pPr>
            <w:r>
              <w:rPr>
                <w:rFonts w:hint="eastAsia"/>
                <w:b/>
                <w:sz w:val="24"/>
                <w:szCs w:val="24"/>
              </w:rPr>
              <w:t>6</w:t>
            </w:r>
            <w:r w:rsidR="00C34DEE" w:rsidRPr="00E04FC8">
              <w:rPr>
                <w:rFonts w:hint="eastAsia"/>
                <w:b/>
                <w:sz w:val="24"/>
                <w:szCs w:val="24"/>
              </w:rPr>
              <w:t>、</w:t>
            </w:r>
            <w:r w:rsidR="00386531">
              <w:rPr>
                <w:rFonts w:hint="eastAsia"/>
                <w:b/>
                <w:sz w:val="24"/>
                <w:szCs w:val="24"/>
              </w:rPr>
              <w:t>2019</w:t>
            </w:r>
            <w:r w:rsidR="00386531">
              <w:rPr>
                <w:rFonts w:hint="eastAsia"/>
                <w:b/>
                <w:sz w:val="24"/>
                <w:szCs w:val="24"/>
              </w:rPr>
              <w:t>年上半年，酒店业务板块增长</w:t>
            </w:r>
            <w:r w:rsidR="00386531">
              <w:rPr>
                <w:rFonts w:hint="eastAsia"/>
                <w:b/>
                <w:sz w:val="24"/>
                <w:szCs w:val="24"/>
              </w:rPr>
              <w:t>10%</w:t>
            </w:r>
            <w:r w:rsidR="00386531" w:rsidRPr="00386531">
              <w:rPr>
                <w:rFonts w:hint="eastAsia"/>
                <w:b/>
                <w:sz w:val="24"/>
                <w:szCs w:val="24"/>
              </w:rPr>
              <w:t>，</w:t>
            </w:r>
            <w:r w:rsidR="00386531">
              <w:rPr>
                <w:rFonts w:hint="eastAsia"/>
                <w:b/>
                <w:sz w:val="24"/>
                <w:szCs w:val="24"/>
              </w:rPr>
              <w:t>而</w:t>
            </w:r>
            <w:r w:rsidR="00386531" w:rsidRPr="00386531">
              <w:rPr>
                <w:rFonts w:hint="eastAsia"/>
                <w:b/>
                <w:sz w:val="24"/>
                <w:szCs w:val="24"/>
              </w:rPr>
              <w:t>海外是</w:t>
            </w:r>
            <w:r w:rsidR="00386531" w:rsidRPr="00386531">
              <w:rPr>
                <w:rFonts w:hint="eastAsia"/>
                <w:b/>
                <w:sz w:val="24"/>
                <w:szCs w:val="24"/>
              </w:rPr>
              <w:t>79%</w:t>
            </w:r>
            <w:r w:rsidR="00386531" w:rsidRPr="00386531">
              <w:rPr>
                <w:rFonts w:hint="eastAsia"/>
                <w:b/>
                <w:sz w:val="24"/>
                <w:szCs w:val="24"/>
              </w:rPr>
              <w:t>的增长？国内酒店软件</w:t>
            </w:r>
            <w:r w:rsidR="00386531">
              <w:rPr>
                <w:rFonts w:hint="eastAsia"/>
                <w:b/>
                <w:sz w:val="24"/>
                <w:szCs w:val="24"/>
              </w:rPr>
              <w:t>业务</w:t>
            </w:r>
            <w:r w:rsidR="00386531" w:rsidRPr="00386531">
              <w:rPr>
                <w:rFonts w:hint="eastAsia"/>
                <w:b/>
                <w:sz w:val="24"/>
                <w:szCs w:val="24"/>
              </w:rPr>
              <w:t>有下降？</w:t>
            </w:r>
            <w:r w:rsidR="00386531" w:rsidDel="00386531">
              <w:rPr>
                <w:rFonts w:hint="eastAsia"/>
                <w:b/>
                <w:sz w:val="24"/>
                <w:szCs w:val="24"/>
              </w:rPr>
              <w:t xml:space="preserve"> </w:t>
            </w:r>
          </w:p>
          <w:p w:rsidR="001A478E" w:rsidRPr="001A07FA" w:rsidRDefault="007A53B9" w:rsidP="004B60F9">
            <w:pPr>
              <w:spacing w:line="360" w:lineRule="auto"/>
              <w:ind w:firstLineChars="200" w:firstLine="480"/>
              <w:rPr>
                <w:sz w:val="24"/>
                <w:szCs w:val="24"/>
              </w:rPr>
            </w:pPr>
            <w:r>
              <w:rPr>
                <w:rFonts w:hint="eastAsia"/>
                <w:sz w:val="24"/>
                <w:szCs w:val="24"/>
              </w:rPr>
              <w:t>受</w:t>
            </w:r>
            <w:r w:rsidR="00386531">
              <w:rPr>
                <w:rFonts w:hint="eastAsia"/>
                <w:sz w:val="24"/>
                <w:szCs w:val="24"/>
              </w:rPr>
              <w:t>oracle</w:t>
            </w:r>
            <w:r w:rsidR="00386531" w:rsidRPr="001910DB">
              <w:rPr>
                <w:rFonts w:hint="eastAsia"/>
                <w:sz w:val="24"/>
                <w:szCs w:val="24"/>
              </w:rPr>
              <w:t>引入新的代理</w:t>
            </w:r>
            <w:r w:rsidR="00386531">
              <w:rPr>
                <w:rFonts w:hint="eastAsia"/>
                <w:sz w:val="24"/>
                <w:szCs w:val="24"/>
              </w:rPr>
              <w:t>导致国内</w:t>
            </w:r>
            <w:proofErr w:type="gramStart"/>
            <w:r>
              <w:rPr>
                <w:rFonts w:hint="eastAsia"/>
                <w:sz w:val="24"/>
                <w:szCs w:val="24"/>
              </w:rPr>
              <w:t>高端</w:t>
            </w:r>
            <w:r w:rsidR="00386531">
              <w:rPr>
                <w:rFonts w:hint="eastAsia"/>
                <w:sz w:val="24"/>
                <w:szCs w:val="24"/>
              </w:rPr>
              <w:t>酒店</w:t>
            </w:r>
            <w:proofErr w:type="gramEnd"/>
            <w:r w:rsidR="00386531">
              <w:rPr>
                <w:rFonts w:hint="eastAsia"/>
                <w:sz w:val="24"/>
                <w:szCs w:val="24"/>
              </w:rPr>
              <w:t>软件行业</w:t>
            </w:r>
            <w:r w:rsidR="00386531" w:rsidRPr="001910DB">
              <w:rPr>
                <w:rFonts w:hint="eastAsia"/>
                <w:sz w:val="24"/>
                <w:szCs w:val="24"/>
              </w:rPr>
              <w:t>竞争环境加剧，</w:t>
            </w:r>
            <w:r w:rsidR="00386531">
              <w:rPr>
                <w:rFonts w:hint="eastAsia"/>
                <w:sz w:val="24"/>
                <w:szCs w:val="24"/>
              </w:rPr>
              <w:t>从而</w:t>
            </w:r>
            <w:r>
              <w:rPr>
                <w:rFonts w:hint="eastAsia"/>
                <w:sz w:val="24"/>
                <w:szCs w:val="24"/>
              </w:rPr>
              <w:t>会</w:t>
            </w:r>
            <w:r w:rsidR="00386531">
              <w:rPr>
                <w:rFonts w:hint="eastAsia"/>
                <w:sz w:val="24"/>
                <w:szCs w:val="24"/>
              </w:rPr>
              <w:t>对公司</w:t>
            </w:r>
            <w:proofErr w:type="gramStart"/>
            <w:r>
              <w:rPr>
                <w:rFonts w:hint="eastAsia"/>
                <w:sz w:val="24"/>
                <w:szCs w:val="24"/>
              </w:rPr>
              <w:t>高端</w:t>
            </w:r>
            <w:r w:rsidR="00386531">
              <w:rPr>
                <w:rFonts w:hint="eastAsia"/>
                <w:sz w:val="24"/>
                <w:szCs w:val="24"/>
              </w:rPr>
              <w:t>酒店</w:t>
            </w:r>
            <w:proofErr w:type="gramEnd"/>
            <w:r w:rsidR="00386531">
              <w:rPr>
                <w:rFonts w:hint="eastAsia"/>
                <w:sz w:val="24"/>
                <w:szCs w:val="24"/>
              </w:rPr>
              <w:t>业务</w:t>
            </w:r>
            <w:proofErr w:type="gramStart"/>
            <w:r w:rsidR="00386531">
              <w:rPr>
                <w:rFonts w:hint="eastAsia"/>
                <w:sz w:val="24"/>
                <w:szCs w:val="24"/>
              </w:rPr>
              <w:t>产生</w:t>
            </w:r>
            <w:r>
              <w:rPr>
                <w:rFonts w:hint="eastAsia"/>
                <w:sz w:val="24"/>
                <w:szCs w:val="24"/>
              </w:rPr>
              <w:t>副面</w:t>
            </w:r>
            <w:r w:rsidR="00386531">
              <w:rPr>
                <w:rFonts w:hint="eastAsia"/>
                <w:sz w:val="24"/>
                <w:szCs w:val="24"/>
              </w:rPr>
              <w:t>影响</w:t>
            </w:r>
            <w:proofErr w:type="gramEnd"/>
            <w:r w:rsidR="00233686">
              <w:rPr>
                <w:rFonts w:hint="eastAsia"/>
                <w:sz w:val="24"/>
                <w:szCs w:val="24"/>
              </w:rPr>
              <w:t>。</w:t>
            </w:r>
          </w:p>
          <w:p w:rsidR="00233686" w:rsidRDefault="007A53B9" w:rsidP="00233686">
            <w:pPr>
              <w:spacing w:line="360" w:lineRule="auto"/>
              <w:ind w:firstLineChars="200" w:firstLine="482"/>
              <w:rPr>
                <w:b/>
                <w:sz w:val="24"/>
                <w:szCs w:val="24"/>
              </w:rPr>
            </w:pPr>
            <w:r>
              <w:rPr>
                <w:rFonts w:hint="eastAsia"/>
                <w:b/>
                <w:sz w:val="24"/>
                <w:szCs w:val="24"/>
              </w:rPr>
              <w:t>7</w:t>
            </w:r>
            <w:r w:rsidR="0025139C" w:rsidRPr="001A07FA">
              <w:rPr>
                <w:rFonts w:hint="eastAsia"/>
                <w:b/>
                <w:sz w:val="24"/>
                <w:szCs w:val="24"/>
              </w:rPr>
              <w:t>、</w:t>
            </w:r>
            <w:r w:rsidR="00233686" w:rsidRPr="00233686">
              <w:rPr>
                <w:rFonts w:hint="eastAsia"/>
                <w:b/>
                <w:sz w:val="24"/>
                <w:szCs w:val="24"/>
              </w:rPr>
              <w:t>零售</w:t>
            </w:r>
            <w:r w:rsidR="00233686">
              <w:rPr>
                <w:rFonts w:hint="eastAsia"/>
                <w:b/>
                <w:sz w:val="24"/>
                <w:szCs w:val="24"/>
              </w:rPr>
              <w:t>业务板块</w:t>
            </w:r>
            <w:r w:rsidR="00233686">
              <w:rPr>
                <w:rFonts w:hint="eastAsia"/>
                <w:b/>
                <w:sz w:val="24"/>
                <w:szCs w:val="24"/>
              </w:rPr>
              <w:t>20</w:t>
            </w:r>
            <w:r w:rsidR="00233686" w:rsidRPr="00233686">
              <w:rPr>
                <w:rFonts w:hint="eastAsia"/>
                <w:b/>
                <w:sz w:val="24"/>
                <w:szCs w:val="24"/>
              </w:rPr>
              <w:t>18</w:t>
            </w:r>
            <w:r w:rsidR="00233686" w:rsidRPr="00233686">
              <w:rPr>
                <w:rFonts w:hint="eastAsia"/>
                <w:b/>
                <w:sz w:val="24"/>
                <w:szCs w:val="24"/>
              </w:rPr>
              <w:t>年，</w:t>
            </w:r>
            <w:r w:rsidR="00233686">
              <w:rPr>
                <w:rFonts w:hint="eastAsia"/>
                <w:b/>
                <w:sz w:val="24"/>
                <w:szCs w:val="24"/>
              </w:rPr>
              <w:t>20</w:t>
            </w:r>
            <w:r w:rsidR="00233686" w:rsidRPr="00233686">
              <w:rPr>
                <w:rFonts w:hint="eastAsia"/>
                <w:b/>
                <w:sz w:val="24"/>
                <w:szCs w:val="24"/>
              </w:rPr>
              <w:t>19</w:t>
            </w:r>
            <w:r w:rsidR="00233686" w:rsidRPr="00233686">
              <w:rPr>
                <w:rFonts w:hint="eastAsia"/>
                <w:b/>
                <w:sz w:val="24"/>
                <w:szCs w:val="24"/>
              </w:rPr>
              <w:t>年</w:t>
            </w:r>
            <w:r w:rsidR="00233686">
              <w:rPr>
                <w:rFonts w:hint="eastAsia"/>
                <w:b/>
                <w:sz w:val="24"/>
                <w:szCs w:val="24"/>
              </w:rPr>
              <w:t>上半年</w:t>
            </w:r>
            <w:r w:rsidR="00233686" w:rsidRPr="00233686">
              <w:rPr>
                <w:rFonts w:hint="eastAsia"/>
                <w:b/>
                <w:sz w:val="24"/>
                <w:szCs w:val="24"/>
              </w:rPr>
              <w:t>都有</w:t>
            </w:r>
            <w:r w:rsidR="00233686">
              <w:rPr>
                <w:rFonts w:hint="eastAsia"/>
                <w:b/>
                <w:sz w:val="24"/>
                <w:szCs w:val="24"/>
              </w:rPr>
              <w:t>增长</w:t>
            </w:r>
            <w:r w:rsidR="00233686" w:rsidRPr="00233686">
              <w:rPr>
                <w:rFonts w:hint="eastAsia"/>
                <w:b/>
                <w:sz w:val="24"/>
                <w:szCs w:val="24"/>
              </w:rPr>
              <w:t>，阿里</w:t>
            </w:r>
            <w:r w:rsidR="00233686">
              <w:rPr>
                <w:rFonts w:hint="eastAsia"/>
                <w:b/>
                <w:sz w:val="24"/>
                <w:szCs w:val="24"/>
              </w:rPr>
              <w:t>成为石基零售的投资方之后，</w:t>
            </w:r>
            <w:r w:rsidR="00233686" w:rsidRPr="00233686">
              <w:rPr>
                <w:rFonts w:hint="eastAsia"/>
                <w:b/>
                <w:sz w:val="24"/>
                <w:szCs w:val="24"/>
              </w:rPr>
              <w:t>对石基</w:t>
            </w:r>
            <w:r w:rsidR="00233686">
              <w:rPr>
                <w:rFonts w:hint="eastAsia"/>
                <w:b/>
                <w:sz w:val="24"/>
                <w:szCs w:val="24"/>
              </w:rPr>
              <w:t>这部分业务</w:t>
            </w:r>
            <w:r w:rsidR="00233686" w:rsidRPr="00233686">
              <w:rPr>
                <w:rFonts w:hint="eastAsia"/>
                <w:b/>
                <w:sz w:val="24"/>
                <w:szCs w:val="24"/>
              </w:rPr>
              <w:t>有什么贡献？</w:t>
            </w:r>
          </w:p>
          <w:p w:rsidR="00EB27C2" w:rsidRDefault="00757032" w:rsidP="002C4042">
            <w:pPr>
              <w:spacing w:line="360" w:lineRule="auto"/>
              <w:ind w:firstLineChars="200" w:firstLine="480"/>
              <w:rPr>
                <w:sz w:val="24"/>
                <w:szCs w:val="24"/>
              </w:rPr>
            </w:pPr>
            <w:r>
              <w:rPr>
                <w:rFonts w:hint="eastAsia"/>
                <w:sz w:val="24"/>
                <w:szCs w:val="24"/>
              </w:rPr>
              <w:t>公司与阿里在新零售领域开展了战略合作，包括智慧门店、</w:t>
            </w:r>
            <w:proofErr w:type="gramStart"/>
            <w:r>
              <w:rPr>
                <w:rFonts w:hint="eastAsia"/>
                <w:sz w:val="24"/>
                <w:szCs w:val="24"/>
              </w:rPr>
              <w:t>淘鲜达</w:t>
            </w:r>
            <w:proofErr w:type="gramEnd"/>
            <w:r>
              <w:rPr>
                <w:rFonts w:hint="eastAsia"/>
                <w:sz w:val="24"/>
                <w:szCs w:val="24"/>
              </w:rPr>
              <w:t>等，公司与阿里成立了新零售业务委员会定期沟通新零售领域的业务发展</w:t>
            </w:r>
            <w:r w:rsidR="00CE4331" w:rsidRPr="00CE4331">
              <w:rPr>
                <w:rFonts w:hint="eastAsia"/>
                <w:sz w:val="24"/>
                <w:szCs w:val="24"/>
              </w:rPr>
              <w:t>。</w:t>
            </w:r>
          </w:p>
          <w:p w:rsidR="0060565C" w:rsidRDefault="00757032" w:rsidP="0060565C">
            <w:pPr>
              <w:spacing w:line="360" w:lineRule="auto"/>
              <w:ind w:firstLineChars="200" w:firstLine="482"/>
              <w:rPr>
                <w:b/>
                <w:sz w:val="24"/>
                <w:szCs w:val="24"/>
              </w:rPr>
            </w:pPr>
            <w:r>
              <w:rPr>
                <w:rFonts w:hint="eastAsia"/>
                <w:b/>
                <w:sz w:val="24"/>
                <w:szCs w:val="24"/>
              </w:rPr>
              <w:t>8</w:t>
            </w:r>
            <w:r w:rsidR="0060565C" w:rsidRPr="001A07FA">
              <w:rPr>
                <w:rFonts w:hint="eastAsia"/>
                <w:b/>
                <w:sz w:val="24"/>
                <w:szCs w:val="24"/>
              </w:rPr>
              <w:t>、</w:t>
            </w:r>
            <w:r w:rsidR="0060565C" w:rsidRPr="0060565C">
              <w:rPr>
                <w:rFonts w:hint="eastAsia"/>
                <w:b/>
                <w:sz w:val="24"/>
                <w:szCs w:val="24"/>
              </w:rPr>
              <w:t>酒店</w:t>
            </w:r>
            <w:r w:rsidR="0060565C">
              <w:rPr>
                <w:rFonts w:hint="eastAsia"/>
                <w:b/>
                <w:sz w:val="24"/>
                <w:szCs w:val="24"/>
              </w:rPr>
              <w:t>业务板块的</w:t>
            </w:r>
            <w:r w:rsidR="0060565C" w:rsidRPr="0060565C">
              <w:rPr>
                <w:rFonts w:hint="eastAsia"/>
                <w:b/>
                <w:sz w:val="24"/>
                <w:szCs w:val="24"/>
              </w:rPr>
              <w:t>毛利率相对商业流通</w:t>
            </w:r>
            <w:r w:rsidR="0060565C">
              <w:rPr>
                <w:rFonts w:hint="eastAsia"/>
                <w:b/>
                <w:sz w:val="24"/>
                <w:szCs w:val="24"/>
              </w:rPr>
              <w:t>业务板块比较高？</w:t>
            </w:r>
            <w:r w:rsidR="0060565C" w:rsidRPr="0060565C">
              <w:rPr>
                <w:rFonts w:hint="eastAsia"/>
                <w:b/>
                <w:sz w:val="24"/>
                <w:szCs w:val="24"/>
              </w:rPr>
              <w:t>产品有什么不一样？</w:t>
            </w:r>
            <w:r w:rsidR="0060565C">
              <w:rPr>
                <w:rFonts w:hint="eastAsia"/>
                <w:b/>
                <w:sz w:val="24"/>
                <w:szCs w:val="24"/>
              </w:rPr>
              <w:t xml:space="preserve"> </w:t>
            </w:r>
          </w:p>
          <w:p w:rsidR="0060565C" w:rsidRDefault="0060565C" w:rsidP="0060565C">
            <w:pPr>
              <w:spacing w:line="360" w:lineRule="auto"/>
              <w:ind w:firstLineChars="200" w:firstLine="480"/>
              <w:rPr>
                <w:sz w:val="24"/>
                <w:szCs w:val="24"/>
              </w:rPr>
            </w:pPr>
            <w:r w:rsidRPr="0060565C">
              <w:rPr>
                <w:rFonts w:hint="eastAsia"/>
                <w:sz w:val="24"/>
                <w:szCs w:val="24"/>
              </w:rPr>
              <w:t>零售</w:t>
            </w:r>
            <w:r w:rsidR="00757032">
              <w:rPr>
                <w:rFonts w:hint="eastAsia"/>
                <w:sz w:val="24"/>
                <w:szCs w:val="24"/>
              </w:rPr>
              <w:t>软件</w:t>
            </w:r>
            <w:r w:rsidRPr="0060565C">
              <w:rPr>
                <w:rFonts w:hint="eastAsia"/>
                <w:sz w:val="24"/>
                <w:szCs w:val="24"/>
              </w:rPr>
              <w:t>的</w:t>
            </w:r>
            <w:proofErr w:type="gramStart"/>
            <w:r w:rsidRPr="0060565C">
              <w:rPr>
                <w:rFonts w:hint="eastAsia"/>
                <w:sz w:val="24"/>
                <w:szCs w:val="24"/>
              </w:rPr>
              <w:t>定制化比酒店</w:t>
            </w:r>
            <w:proofErr w:type="gramEnd"/>
            <w:r w:rsidRPr="0060565C">
              <w:rPr>
                <w:rFonts w:hint="eastAsia"/>
                <w:sz w:val="24"/>
                <w:szCs w:val="24"/>
              </w:rPr>
              <w:t>高。酒店产品基本标准化。</w:t>
            </w:r>
          </w:p>
          <w:p w:rsidR="0060565C" w:rsidRDefault="00757032" w:rsidP="0060565C">
            <w:pPr>
              <w:spacing w:line="360" w:lineRule="auto"/>
              <w:ind w:firstLineChars="200" w:firstLine="482"/>
              <w:rPr>
                <w:b/>
                <w:sz w:val="24"/>
                <w:szCs w:val="24"/>
              </w:rPr>
            </w:pPr>
            <w:r>
              <w:rPr>
                <w:rFonts w:hint="eastAsia"/>
                <w:b/>
                <w:sz w:val="24"/>
                <w:szCs w:val="24"/>
              </w:rPr>
              <w:t>9</w:t>
            </w:r>
            <w:r w:rsidR="0060565C" w:rsidRPr="001A07FA">
              <w:rPr>
                <w:rFonts w:hint="eastAsia"/>
                <w:b/>
                <w:sz w:val="24"/>
                <w:szCs w:val="24"/>
              </w:rPr>
              <w:t>、</w:t>
            </w:r>
            <w:r w:rsidR="00A40090">
              <w:rPr>
                <w:rFonts w:hint="eastAsia"/>
                <w:b/>
                <w:sz w:val="24"/>
                <w:szCs w:val="24"/>
              </w:rPr>
              <w:t>公司的</w:t>
            </w:r>
            <w:r w:rsidR="0060565C" w:rsidRPr="0060565C">
              <w:rPr>
                <w:rFonts w:hint="eastAsia"/>
                <w:b/>
                <w:sz w:val="24"/>
                <w:szCs w:val="24"/>
              </w:rPr>
              <w:t>支付</w:t>
            </w:r>
            <w:r w:rsidR="00A40090">
              <w:rPr>
                <w:rFonts w:hint="eastAsia"/>
                <w:b/>
                <w:sz w:val="24"/>
                <w:szCs w:val="24"/>
              </w:rPr>
              <w:t>业务</w:t>
            </w:r>
            <w:r w:rsidR="0060565C" w:rsidRPr="0060565C">
              <w:rPr>
                <w:rFonts w:hint="eastAsia"/>
                <w:b/>
                <w:sz w:val="24"/>
                <w:szCs w:val="24"/>
              </w:rPr>
              <w:t>与新大陆、新国都</w:t>
            </w:r>
            <w:r w:rsidR="00A40090">
              <w:rPr>
                <w:rFonts w:hint="eastAsia"/>
                <w:b/>
                <w:sz w:val="24"/>
                <w:szCs w:val="24"/>
              </w:rPr>
              <w:t>支付业务</w:t>
            </w:r>
            <w:r w:rsidR="0060565C" w:rsidRPr="0060565C">
              <w:rPr>
                <w:rFonts w:hint="eastAsia"/>
                <w:b/>
                <w:sz w:val="24"/>
                <w:szCs w:val="24"/>
              </w:rPr>
              <w:t>做的有什么区别？</w:t>
            </w:r>
            <w:r w:rsidR="0060565C">
              <w:rPr>
                <w:rFonts w:hint="eastAsia"/>
                <w:b/>
                <w:sz w:val="24"/>
                <w:szCs w:val="24"/>
              </w:rPr>
              <w:t xml:space="preserve"> </w:t>
            </w:r>
          </w:p>
          <w:p w:rsidR="0060565C" w:rsidRDefault="00A40090" w:rsidP="00A40090">
            <w:pPr>
              <w:spacing w:line="360" w:lineRule="auto"/>
              <w:ind w:firstLineChars="200" w:firstLine="480"/>
              <w:rPr>
                <w:sz w:val="24"/>
                <w:szCs w:val="24"/>
              </w:rPr>
            </w:pPr>
            <w:r>
              <w:rPr>
                <w:rFonts w:hint="eastAsia"/>
                <w:sz w:val="24"/>
                <w:szCs w:val="24"/>
              </w:rPr>
              <w:t>是不同的业务，石基提供的是直连服务，将商家的信息系统与第三方支付机构的系统打通，因为</w:t>
            </w:r>
            <w:r w:rsidR="0060565C" w:rsidRPr="0060565C">
              <w:rPr>
                <w:rFonts w:hint="eastAsia"/>
                <w:sz w:val="24"/>
                <w:szCs w:val="24"/>
              </w:rPr>
              <w:t>商家的软件供应商是石基，</w:t>
            </w:r>
            <w:r>
              <w:rPr>
                <w:rFonts w:hint="eastAsia"/>
                <w:sz w:val="24"/>
                <w:szCs w:val="24"/>
              </w:rPr>
              <w:t>系统打通只能软件供应商来做，</w:t>
            </w:r>
            <w:r w:rsidR="0060565C" w:rsidRPr="0060565C">
              <w:rPr>
                <w:rFonts w:hint="eastAsia"/>
                <w:sz w:val="24"/>
                <w:szCs w:val="24"/>
              </w:rPr>
              <w:t>直连支付业务是石基独有的</w:t>
            </w:r>
            <w:r>
              <w:rPr>
                <w:rFonts w:hint="eastAsia"/>
                <w:sz w:val="24"/>
                <w:szCs w:val="24"/>
              </w:rPr>
              <w:t>业务模式</w:t>
            </w:r>
            <w:r w:rsidR="0060565C" w:rsidRPr="0060565C">
              <w:rPr>
                <w:rFonts w:hint="eastAsia"/>
                <w:sz w:val="24"/>
                <w:szCs w:val="24"/>
              </w:rPr>
              <w:t>，</w:t>
            </w:r>
            <w:r>
              <w:rPr>
                <w:rFonts w:hint="eastAsia"/>
                <w:sz w:val="24"/>
                <w:szCs w:val="24"/>
              </w:rPr>
              <w:t>最根本的优势是在于公司在软件行业取得的高市</w:t>
            </w:r>
            <w:proofErr w:type="gramStart"/>
            <w:r>
              <w:rPr>
                <w:rFonts w:hint="eastAsia"/>
                <w:sz w:val="24"/>
                <w:szCs w:val="24"/>
              </w:rPr>
              <w:lastRenderedPageBreak/>
              <w:t>占率优势</w:t>
            </w:r>
            <w:proofErr w:type="gramEnd"/>
            <w:r w:rsidR="0060565C" w:rsidRPr="0060565C">
              <w:rPr>
                <w:rFonts w:hint="eastAsia"/>
                <w:sz w:val="24"/>
                <w:szCs w:val="24"/>
              </w:rPr>
              <w:t>。</w:t>
            </w:r>
          </w:p>
          <w:p w:rsidR="00A40090" w:rsidRDefault="00757032" w:rsidP="00A40090">
            <w:pPr>
              <w:spacing w:line="360" w:lineRule="auto"/>
              <w:ind w:firstLineChars="200" w:firstLine="482"/>
              <w:rPr>
                <w:b/>
                <w:sz w:val="24"/>
                <w:szCs w:val="24"/>
              </w:rPr>
            </w:pPr>
            <w:r>
              <w:rPr>
                <w:rFonts w:hint="eastAsia"/>
                <w:b/>
                <w:sz w:val="24"/>
                <w:szCs w:val="24"/>
              </w:rPr>
              <w:t>10</w:t>
            </w:r>
            <w:r w:rsidR="00A40090" w:rsidRPr="001A07FA">
              <w:rPr>
                <w:rFonts w:hint="eastAsia"/>
                <w:b/>
                <w:sz w:val="24"/>
                <w:szCs w:val="24"/>
              </w:rPr>
              <w:t>、</w:t>
            </w:r>
            <w:r w:rsidR="00A40090">
              <w:rPr>
                <w:rFonts w:hint="eastAsia"/>
                <w:b/>
                <w:sz w:val="24"/>
                <w:szCs w:val="24"/>
              </w:rPr>
              <w:t>平台业务进展需要看什么指标</w:t>
            </w:r>
            <w:r w:rsidR="00A40090" w:rsidRPr="0060565C">
              <w:rPr>
                <w:rFonts w:hint="eastAsia"/>
                <w:b/>
                <w:sz w:val="24"/>
                <w:szCs w:val="24"/>
              </w:rPr>
              <w:t>？</w:t>
            </w:r>
            <w:r w:rsidR="00A40090">
              <w:rPr>
                <w:rFonts w:hint="eastAsia"/>
                <w:b/>
                <w:sz w:val="24"/>
                <w:szCs w:val="24"/>
              </w:rPr>
              <w:t xml:space="preserve"> </w:t>
            </w:r>
          </w:p>
          <w:p w:rsidR="00A40090" w:rsidRDefault="00A40090" w:rsidP="00A40090">
            <w:pPr>
              <w:spacing w:line="360" w:lineRule="auto"/>
              <w:ind w:firstLineChars="200" w:firstLine="480"/>
              <w:rPr>
                <w:sz w:val="24"/>
                <w:szCs w:val="24"/>
              </w:rPr>
            </w:pPr>
            <w:r>
              <w:rPr>
                <w:rFonts w:hint="eastAsia"/>
                <w:sz w:val="24"/>
                <w:szCs w:val="24"/>
              </w:rPr>
              <w:t>预定平台看</w:t>
            </w:r>
            <w:r w:rsidRPr="00A40090">
              <w:rPr>
                <w:rFonts w:hint="eastAsia"/>
                <w:sz w:val="24"/>
                <w:szCs w:val="24"/>
              </w:rPr>
              <w:t>直连产量</w:t>
            </w:r>
            <w:r>
              <w:rPr>
                <w:rFonts w:hint="eastAsia"/>
                <w:sz w:val="24"/>
                <w:szCs w:val="24"/>
              </w:rPr>
              <w:t>（</w:t>
            </w:r>
            <w:proofErr w:type="gramStart"/>
            <w:r w:rsidRPr="00A40090">
              <w:rPr>
                <w:rFonts w:hint="eastAsia"/>
                <w:sz w:val="24"/>
                <w:szCs w:val="24"/>
              </w:rPr>
              <w:t>间夜</w:t>
            </w:r>
            <w:r>
              <w:rPr>
                <w:rFonts w:hint="eastAsia"/>
                <w:sz w:val="24"/>
                <w:szCs w:val="24"/>
              </w:rPr>
              <w:t>量</w:t>
            </w:r>
            <w:proofErr w:type="gramEnd"/>
            <w:r>
              <w:rPr>
                <w:rFonts w:hint="eastAsia"/>
                <w:sz w:val="24"/>
                <w:szCs w:val="24"/>
              </w:rPr>
              <w:t>）数据；支付平台</w:t>
            </w:r>
            <w:r w:rsidR="00757032">
              <w:rPr>
                <w:rFonts w:hint="eastAsia"/>
                <w:sz w:val="24"/>
                <w:szCs w:val="24"/>
              </w:rPr>
              <w:t>可以关注</w:t>
            </w:r>
            <w:r w:rsidRPr="00A40090">
              <w:rPr>
                <w:rFonts w:hint="eastAsia"/>
                <w:sz w:val="24"/>
                <w:szCs w:val="24"/>
              </w:rPr>
              <w:t>客户与支付宝</w:t>
            </w:r>
            <w:proofErr w:type="gramStart"/>
            <w:r w:rsidRPr="00A40090">
              <w:rPr>
                <w:rFonts w:hint="eastAsia"/>
                <w:sz w:val="24"/>
                <w:szCs w:val="24"/>
              </w:rPr>
              <w:t>和微信直</w:t>
            </w:r>
            <w:proofErr w:type="gramEnd"/>
            <w:r w:rsidRPr="00A40090">
              <w:rPr>
                <w:rFonts w:hint="eastAsia"/>
                <w:sz w:val="24"/>
                <w:szCs w:val="24"/>
              </w:rPr>
              <w:t>连的支付业务交易总金额</w:t>
            </w:r>
            <w:r>
              <w:rPr>
                <w:rFonts w:hint="eastAsia"/>
                <w:sz w:val="24"/>
                <w:szCs w:val="24"/>
              </w:rPr>
              <w:t>。</w:t>
            </w:r>
          </w:p>
          <w:p w:rsidR="00A40090" w:rsidRPr="002C4042" w:rsidRDefault="00757032" w:rsidP="002C4042">
            <w:pPr>
              <w:spacing w:line="360" w:lineRule="auto"/>
              <w:ind w:firstLineChars="200" w:firstLine="482"/>
              <w:rPr>
                <w:b/>
                <w:sz w:val="24"/>
                <w:szCs w:val="24"/>
              </w:rPr>
            </w:pPr>
            <w:r w:rsidRPr="002C4042">
              <w:rPr>
                <w:rFonts w:hint="eastAsia"/>
                <w:b/>
                <w:sz w:val="24"/>
                <w:szCs w:val="24"/>
              </w:rPr>
              <w:t>1</w:t>
            </w:r>
            <w:r>
              <w:rPr>
                <w:rFonts w:hint="eastAsia"/>
                <w:b/>
                <w:sz w:val="24"/>
                <w:szCs w:val="24"/>
              </w:rPr>
              <w:t>1</w:t>
            </w:r>
            <w:r w:rsidR="00A40090" w:rsidRPr="002C4042">
              <w:rPr>
                <w:rFonts w:hint="eastAsia"/>
                <w:b/>
                <w:sz w:val="24"/>
                <w:szCs w:val="24"/>
              </w:rPr>
              <w:t>、国际化的目标客户？</w:t>
            </w:r>
          </w:p>
          <w:p w:rsidR="00A40090" w:rsidRDefault="00A40090" w:rsidP="00A40090">
            <w:pPr>
              <w:spacing w:line="360" w:lineRule="auto"/>
              <w:ind w:firstLineChars="200" w:firstLine="480"/>
              <w:rPr>
                <w:sz w:val="24"/>
                <w:szCs w:val="24"/>
              </w:rPr>
            </w:pPr>
            <w:r w:rsidRPr="00A40090">
              <w:rPr>
                <w:rFonts w:hint="eastAsia"/>
                <w:sz w:val="24"/>
                <w:szCs w:val="24"/>
              </w:rPr>
              <w:t>目标客户</w:t>
            </w:r>
            <w:r>
              <w:rPr>
                <w:rFonts w:hint="eastAsia"/>
                <w:sz w:val="24"/>
                <w:szCs w:val="24"/>
              </w:rPr>
              <w:t>是</w:t>
            </w:r>
            <w:r w:rsidRPr="00A40090">
              <w:rPr>
                <w:rFonts w:hint="eastAsia"/>
                <w:sz w:val="24"/>
                <w:szCs w:val="24"/>
              </w:rPr>
              <w:t>国际酒店集团，代表了下一代信息技术的方向，</w:t>
            </w:r>
            <w:r w:rsidR="00493945">
              <w:rPr>
                <w:rFonts w:hint="eastAsia"/>
                <w:sz w:val="24"/>
                <w:szCs w:val="24"/>
              </w:rPr>
              <w:t>顶级客户</w:t>
            </w:r>
            <w:r>
              <w:rPr>
                <w:rFonts w:hint="eastAsia"/>
                <w:sz w:val="24"/>
                <w:szCs w:val="24"/>
              </w:rPr>
              <w:t>可以</w:t>
            </w:r>
            <w:r w:rsidRPr="00A40090">
              <w:rPr>
                <w:rFonts w:hint="eastAsia"/>
                <w:sz w:val="24"/>
                <w:szCs w:val="24"/>
              </w:rPr>
              <w:t>形成标杆效应。</w:t>
            </w:r>
          </w:p>
          <w:p w:rsidR="00A40090" w:rsidRPr="002C4042" w:rsidRDefault="00493945" w:rsidP="002C4042">
            <w:pPr>
              <w:spacing w:line="360" w:lineRule="auto"/>
              <w:ind w:firstLineChars="200" w:firstLine="482"/>
              <w:rPr>
                <w:b/>
                <w:sz w:val="24"/>
                <w:szCs w:val="24"/>
              </w:rPr>
            </w:pPr>
            <w:r w:rsidRPr="002C4042">
              <w:rPr>
                <w:rFonts w:hint="eastAsia"/>
                <w:b/>
                <w:sz w:val="24"/>
                <w:szCs w:val="24"/>
              </w:rPr>
              <w:t>1</w:t>
            </w:r>
            <w:r>
              <w:rPr>
                <w:rFonts w:hint="eastAsia"/>
                <w:b/>
                <w:sz w:val="24"/>
                <w:szCs w:val="24"/>
              </w:rPr>
              <w:t>2</w:t>
            </w:r>
            <w:r w:rsidR="00A40090" w:rsidRPr="002C4042">
              <w:rPr>
                <w:rFonts w:hint="eastAsia"/>
                <w:b/>
                <w:sz w:val="24"/>
                <w:szCs w:val="24"/>
              </w:rPr>
              <w:t>、</w:t>
            </w:r>
            <w:proofErr w:type="gramStart"/>
            <w:r w:rsidR="00A40090" w:rsidRPr="002C4042">
              <w:rPr>
                <w:rFonts w:hint="eastAsia"/>
                <w:b/>
                <w:sz w:val="24"/>
                <w:szCs w:val="24"/>
              </w:rPr>
              <w:t>云</w:t>
            </w:r>
            <w:r w:rsidR="00262FAA">
              <w:rPr>
                <w:rFonts w:hint="eastAsia"/>
                <w:b/>
                <w:sz w:val="24"/>
                <w:szCs w:val="24"/>
              </w:rPr>
              <w:t>化之后</w:t>
            </w:r>
            <w:proofErr w:type="gramEnd"/>
            <w:r w:rsidR="00A40090" w:rsidRPr="002C4042">
              <w:rPr>
                <w:rFonts w:hint="eastAsia"/>
                <w:b/>
                <w:sz w:val="24"/>
                <w:szCs w:val="24"/>
              </w:rPr>
              <w:t>收费模式会转变，</w:t>
            </w:r>
            <w:proofErr w:type="gramStart"/>
            <w:r w:rsidR="00262FAA">
              <w:rPr>
                <w:rFonts w:hint="eastAsia"/>
                <w:b/>
                <w:sz w:val="24"/>
                <w:szCs w:val="24"/>
              </w:rPr>
              <w:t>大部分做云的</w:t>
            </w:r>
            <w:proofErr w:type="gramEnd"/>
            <w:r w:rsidR="00262FAA">
              <w:rPr>
                <w:rFonts w:hint="eastAsia"/>
                <w:b/>
                <w:sz w:val="24"/>
                <w:szCs w:val="24"/>
              </w:rPr>
              <w:t>公司初期云的业务可能都会亏损，但看公司</w:t>
            </w:r>
            <w:r w:rsidR="00262FAA">
              <w:rPr>
                <w:rFonts w:hint="eastAsia"/>
                <w:b/>
                <w:sz w:val="24"/>
                <w:szCs w:val="24"/>
              </w:rPr>
              <w:t>2018</w:t>
            </w:r>
            <w:r w:rsidR="00262FAA">
              <w:rPr>
                <w:rFonts w:hint="eastAsia"/>
                <w:b/>
                <w:sz w:val="24"/>
                <w:szCs w:val="24"/>
              </w:rPr>
              <w:t>年、</w:t>
            </w:r>
            <w:r w:rsidR="00262FAA">
              <w:rPr>
                <w:rFonts w:hint="eastAsia"/>
                <w:b/>
                <w:sz w:val="24"/>
                <w:szCs w:val="24"/>
              </w:rPr>
              <w:t>2019</w:t>
            </w:r>
            <w:r w:rsidR="00262FAA">
              <w:rPr>
                <w:rFonts w:hint="eastAsia"/>
                <w:b/>
                <w:sz w:val="24"/>
                <w:szCs w:val="24"/>
              </w:rPr>
              <w:t>年上半年海外业务的毛利率比国内更高，请问下公司</w:t>
            </w:r>
            <w:r w:rsidR="00A40090" w:rsidRPr="002C4042">
              <w:rPr>
                <w:rFonts w:hint="eastAsia"/>
                <w:b/>
                <w:sz w:val="24"/>
                <w:szCs w:val="24"/>
              </w:rPr>
              <w:t>云的获利性怎么样？</w:t>
            </w:r>
          </w:p>
          <w:p w:rsidR="00E16A3E" w:rsidRDefault="00E16A3E" w:rsidP="00E16A3E">
            <w:pPr>
              <w:spacing w:line="360" w:lineRule="auto"/>
              <w:ind w:firstLineChars="200" w:firstLine="480"/>
              <w:rPr>
                <w:sz w:val="24"/>
                <w:szCs w:val="24"/>
              </w:rPr>
            </w:pPr>
            <w:r>
              <w:rPr>
                <w:rFonts w:hint="eastAsia"/>
                <w:sz w:val="24"/>
                <w:szCs w:val="24"/>
              </w:rPr>
              <w:t>2019</w:t>
            </w:r>
            <w:r>
              <w:rPr>
                <w:rFonts w:hint="eastAsia"/>
                <w:sz w:val="24"/>
                <w:szCs w:val="24"/>
              </w:rPr>
              <w:t>年上半年，</w:t>
            </w:r>
            <w:r w:rsidRPr="003A6940">
              <w:rPr>
                <w:rFonts w:hint="eastAsia"/>
                <w:sz w:val="24"/>
                <w:szCs w:val="24"/>
              </w:rPr>
              <w:t>中国大陆地区以外的国家和地区</w:t>
            </w:r>
            <w:r>
              <w:rPr>
                <w:rFonts w:hint="eastAsia"/>
                <w:sz w:val="24"/>
                <w:szCs w:val="24"/>
              </w:rPr>
              <w:t>的毛利率是低于</w:t>
            </w:r>
            <w:r w:rsidRPr="003A6940">
              <w:rPr>
                <w:rFonts w:hint="eastAsia"/>
                <w:sz w:val="24"/>
                <w:szCs w:val="24"/>
              </w:rPr>
              <w:t>酒店信息管理系统业务</w:t>
            </w:r>
            <w:bookmarkStart w:id="0" w:name="_GoBack"/>
            <w:bookmarkEnd w:id="0"/>
            <w:r>
              <w:rPr>
                <w:rFonts w:hint="eastAsia"/>
                <w:sz w:val="24"/>
                <w:szCs w:val="24"/>
              </w:rPr>
              <w:t>的，高于</w:t>
            </w:r>
            <w:r w:rsidRPr="00E16A3E">
              <w:rPr>
                <w:rFonts w:hint="eastAsia"/>
                <w:sz w:val="24"/>
                <w:szCs w:val="24"/>
              </w:rPr>
              <w:t>中国大陆地区</w:t>
            </w:r>
            <w:r>
              <w:rPr>
                <w:rFonts w:hint="eastAsia"/>
                <w:sz w:val="24"/>
                <w:szCs w:val="24"/>
              </w:rPr>
              <w:t>的毛利率是因为公司有一部分第三方硬件业务，体量比较大，</w:t>
            </w:r>
            <w:r w:rsidR="00493945">
              <w:rPr>
                <w:rFonts w:hint="eastAsia"/>
                <w:sz w:val="24"/>
                <w:szCs w:val="24"/>
              </w:rPr>
              <w:t>且</w:t>
            </w:r>
            <w:r>
              <w:rPr>
                <w:rFonts w:hint="eastAsia"/>
                <w:sz w:val="24"/>
                <w:szCs w:val="24"/>
              </w:rPr>
              <w:t>硬件分销业务毛利率</w:t>
            </w:r>
            <w:r w:rsidR="00493945">
              <w:rPr>
                <w:rFonts w:hint="eastAsia"/>
                <w:sz w:val="24"/>
                <w:szCs w:val="24"/>
              </w:rPr>
              <w:t>相对信息系统业务</w:t>
            </w:r>
            <w:r>
              <w:rPr>
                <w:rFonts w:hint="eastAsia"/>
                <w:sz w:val="24"/>
                <w:szCs w:val="24"/>
              </w:rPr>
              <w:t>很低。</w:t>
            </w:r>
          </w:p>
          <w:p w:rsidR="00A40090" w:rsidRPr="00E16A3E" w:rsidRDefault="00493945" w:rsidP="004B60F9">
            <w:pPr>
              <w:spacing w:line="360" w:lineRule="auto"/>
              <w:ind w:firstLineChars="200" w:firstLine="480"/>
              <w:rPr>
                <w:sz w:val="24"/>
                <w:szCs w:val="24"/>
              </w:rPr>
            </w:pPr>
            <w:r>
              <w:rPr>
                <w:rFonts w:hint="eastAsia"/>
                <w:sz w:val="24"/>
                <w:szCs w:val="24"/>
              </w:rPr>
              <w:t>目前国际化处于初级阶段，</w:t>
            </w:r>
            <w:proofErr w:type="gramStart"/>
            <w:r>
              <w:rPr>
                <w:rFonts w:hint="eastAsia"/>
                <w:sz w:val="24"/>
                <w:szCs w:val="24"/>
              </w:rPr>
              <w:t>云化收入</w:t>
            </w:r>
            <w:proofErr w:type="gramEnd"/>
            <w:r>
              <w:rPr>
                <w:rFonts w:hint="eastAsia"/>
                <w:sz w:val="24"/>
                <w:szCs w:val="24"/>
              </w:rPr>
              <w:t>占比还比较低</w:t>
            </w:r>
            <w:r w:rsidR="00262FAA">
              <w:rPr>
                <w:rFonts w:hint="eastAsia"/>
                <w:sz w:val="24"/>
                <w:szCs w:val="24"/>
              </w:rPr>
              <w:t>，国际</w:t>
            </w:r>
            <w:proofErr w:type="gramStart"/>
            <w:r w:rsidR="00262FAA">
              <w:rPr>
                <w:rFonts w:hint="eastAsia"/>
                <w:sz w:val="24"/>
                <w:szCs w:val="24"/>
              </w:rPr>
              <w:t>顶级酒店</w:t>
            </w:r>
            <w:r>
              <w:rPr>
                <w:rFonts w:hint="eastAsia"/>
                <w:sz w:val="24"/>
                <w:szCs w:val="24"/>
              </w:rPr>
              <w:t>集团</w:t>
            </w:r>
            <w:r w:rsidR="00262FAA">
              <w:rPr>
                <w:rFonts w:hint="eastAsia"/>
                <w:sz w:val="24"/>
                <w:szCs w:val="24"/>
              </w:rPr>
              <w:t>云化</w:t>
            </w:r>
            <w:proofErr w:type="gramEnd"/>
            <w:r w:rsidR="00262FAA">
              <w:rPr>
                <w:rFonts w:hint="eastAsia"/>
                <w:sz w:val="24"/>
                <w:szCs w:val="24"/>
              </w:rPr>
              <w:t>的过程是非常慢的，产生收入和利润会迟滞</w:t>
            </w:r>
            <w:r>
              <w:rPr>
                <w:rFonts w:hint="eastAsia"/>
                <w:sz w:val="24"/>
                <w:szCs w:val="24"/>
              </w:rPr>
              <w:t>于投入</w:t>
            </w:r>
            <w:r w:rsidR="00262FAA">
              <w:rPr>
                <w:rFonts w:hint="eastAsia"/>
                <w:sz w:val="24"/>
                <w:szCs w:val="24"/>
              </w:rPr>
              <w:t>，</w:t>
            </w:r>
            <w:r w:rsidR="00765F95">
              <w:rPr>
                <w:rFonts w:hint="eastAsia"/>
                <w:sz w:val="24"/>
                <w:szCs w:val="24"/>
              </w:rPr>
              <w:t>海外还处于投入</w:t>
            </w:r>
            <w:proofErr w:type="gramStart"/>
            <w:r w:rsidR="00765F95">
              <w:rPr>
                <w:rFonts w:hint="eastAsia"/>
                <w:sz w:val="24"/>
                <w:szCs w:val="24"/>
              </w:rPr>
              <w:t>期</w:t>
            </w:r>
            <w:r>
              <w:rPr>
                <w:rFonts w:hint="eastAsia"/>
                <w:sz w:val="24"/>
                <w:szCs w:val="24"/>
              </w:rPr>
              <w:t>目前</w:t>
            </w:r>
            <w:proofErr w:type="gramEnd"/>
            <w:r>
              <w:rPr>
                <w:rFonts w:hint="eastAsia"/>
                <w:sz w:val="24"/>
                <w:szCs w:val="24"/>
              </w:rPr>
              <w:t>还</w:t>
            </w:r>
            <w:r w:rsidR="00765F95">
              <w:rPr>
                <w:rFonts w:hint="eastAsia"/>
                <w:sz w:val="24"/>
                <w:szCs w:val="24"/>
              </w:rPr>
              <w:t>是</w:t>
            </w:r>
            <w:r>
              <w:rPr>
                <w:rFonts w:hint="eastAsia"/>
                <w:sz w:val="24"/>
                <w:szCs w:val="24"/>
              </w:rPr>
              <w:t>总体</w:t>
            </w:r>
            <w:r w:rsidR="00765F95">
              <w:rPr>
                <w:rFonts w:hint="eastAsia"/>
                <w:sz w:val="24"/>
                <w:szCs w:val="24"/>
              </w:rPr>
              <w:t>亏损的状态</w:t>
            </w:r>
            <w:r w:rsidR="00A40090" w:rsidRPr="00A40090">
              <w:rPr>
                <w:rFonts w:hint="eastAsia"/>
                <w:sz w:val="24"/>
                <w:szCs w:val="24"/>
              </w:rPr>
              <w:t>最终趋势来看</w:t>
            </w:r>
            <w:proofErr w:type="spellStart"/>
            <w:r w:rsidR="00E16A3E">
              <w:rPr>
                <w:rFonts w:hint="eastAsia"/>
                <w:sz w:val="24"/>
                <w:szCs w:val="24"/>
              </w:rPr>
              <w:t>S</w:t>
            </w:r>
            <w:r w:rsidR="00A40090" w:rsidRPr="00A40090">
              <w:rPr>
                <w:rFonts w:hint="eastAsia"/>
                <w:sz w:val="24"/>
                <w:szCs w:val="24"/>
              </w:rPr>
              <w:t>aa</w:t>
            </w:r>
            <w:r w:rsidR="00E16A3E">
              <w:rPr>
                <w:rFonts w:hint="eastAsia"/>
                <w:sz w:val="24"/>
                <w:szCs w:val="24"/>
              </w:rPr>
              <w:t>S</w:t>
            </w:r>
            <w:proofErr w:type="spellEnd"/>
            <w:r w:rsidR="00A40090" w:rsidRPr="00A40090">
              <w:rPr>
                <w:rFonts w:hint="eastAsia"/>
                <w:sz w:val="24"/>
                <w:szCs w:val="24"/>
              </w:rPr>
              <w:t>型</w:t>
            </w:r>
            <w:r w:rsidR="00765F95">
              <w:rPr>
                <w:rFonts w:hint="eastAsia"/>
                <w:sz w:val="24"/>
                <w:szCs w:val="24"/>
              </w:rPr>
              <w:t>业务</w:t>
            </w:r>
            <w:r>
              <w:rPr>
                <w:rFonts w:hint="eastAsia"/>
                <w:sz w:val="24"/>
                <w:szCs w:val="24"/>
              </w:rPr>
              <w:t>相对传统软件业务的</w:t>
            </w:r>
            <w:r w:rsidR="00765F95" w:rsidRPr="00A40090">
              <w:rPr>
                <w:rFonts w:hint="eastAsia"/>
                <w:sz w:val="24"/>
                <w:szCs w:val="24"/>
              </w:rPr>
              <w:t>边际成本</w:t>
            </w:r>
            <w:r>
              <w:rPr>
                <w:rFonts w:hint="eastAsia"/>
                <w:sz w:val="24"/>
                <w:szCs w:val="24"/>
              </w:rPr>
              <w:t>肯定</w:t>
            </w:r>
            <w:r w:rsidR="00765F95" w:rsidRPr="00A40090">
              <w:rPr>
                <w:rFonts w:hint="eastAsia"/>
                <w:sz w:val="24"/>
                <w:szCs w:val="24"/>
              </w:rPr>
              <w:t>更低</w:t>
            </w:r>
            <w:r>
              <w:rPr>
                <w:rFonts w:hint="eastAsia"/>
                <w:sz w:val="24"/>
                <w:szCs w:val="24"/>
              </w:rPr>
              <w:t>。</w:t>
            </w:r>
          </w:p>
        </w:tc>
      </w:tr>
      <w:tr w:rsidR="00254A55" w:rsidTr="004C0C47">
        <w:trPr>
          <w:jc w:val="center"/>
        </w:trPr>
        <w:tc>
          <w:tcPr>
            <w:tcW w:w="1560" w:type="dxa"/>
            <w:vAlign w:val="center"/>
          </w:tcPr>
          <w:p w:rsidR="00254A55" w:rsidRDefault="00441B2E" w:rsidP="000B0E30">
            <w:pPr>
              <w:spacing w:line="480" w:lineRule="atLeast"/>
              <w:jc w:val="center"/>
              <w:rPr>
                <w:b/>
                <w:bCs/>
                <w:iCs/>
                <w:kern w:val="0"/>
                <w:sz w:val="24"/>
                <w:szCs w:val="20"/>
              </w:rPr>
            </w:pPr>
            <w:r>
              <w:rPr>
                <w:b/>
                <w:bCs/>
                <w:iCs/>
                <w:kern w:val="0"/>
                <w:sz w:val="24"/>
                <w:szCs w:val="20"/>
              </w:rPr>
              <w:lastRenderedPageBreak/>
              <w:t>附件清单（如有）</w:t>
            </w:r>
          </w:p>
        </w:tc>
        <w:tc>
          <w:tcPr>
            <w:tcW w:w="6662" w:type="dxa"/>
          </w:tcPr>
          <w:p w:rsidR="00254A55" w:rsidRDefault="00254A55" w:rsidP="007B0D4D">
            <w:pPr>
              <w:spacing w:line="480" w:lineRule="atLeast"/>
              <w:rPr>
                <w:bCs/>
                <w:iCs/>
                <w:kern w:val="0"/>
                <w:sz w:val="24"/>
                <w:szCs w:val="20"/>
              </w:rPr>
            </w:pPr>
          </w:p>
        </w:tc>
      </w:tr>
    </w:tbl>
    <w:p w:rsidR="00254A55" w:rsidRDefault="00254A55">
      <w:pPr>
        <w:pStyle w:val="1"/>
        <w:keepNext w:val="0"/>
        <w:keepLines w:val="0"/>
      </w:pPr>
    </w:p>
    <w:sectPr w:rsidR="00254A55" w:rsidSect="00F91E5C">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4C" w:rsidRDefault="0027324C">
      <w:r>
        <w:separator/>
      </w:r>
    </w:p>
  </w:endnote>
  <w:endnote w:type="continuationSeparator" w:id="0">
    <w:p w:rsidR="0027324C" w:rsidRDefault="002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4C" w:rsidRDefault="0027324C">
      <w:r>
        <w:separator/>
      </w:r>
    </w:p>
  </w:footnote>
  <w:footnote w:type="continuationSeparator" w:id="0">
    <w:p w:rsidR="0027324C" w:rsidRDefault="00273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D8" w:rsidRDefault="006751D8">
    <w:pPr>
      <w:pStyle w:val="a7"/>
      <w:jc w:val="both"/>
      <w:rPr>
        <w:rFonts w:ascii="宋体"/>
        <w:sz w:val="15"/>
        <w:szCs w:val="15"/>
      </w:rPr>
    </w:pPr>
    <w:r>
      <w:rPr>
        <w:bCs/>
        <w:noProof/>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ascii="楷体_GB2312" w:eastAsia="楷体_GB2312" w:hAnsi="宋体" w:hint="eastAsia"/>
        <w:sz w:val="15"/>
        <w:szCs w:val="15"/>
      </w:rPr>
      <w:t>北京中长石基信息技术股份有限公司                                        投资者关系管理活动记录</w:t>
    </w:r>
    <w:r>
      <w:rPr>
        <w:rFonts w:ascii="楷体_GB2312" w:eastAsia="楷体_GB2312" w:hAnsi="宋体"/>
        <w:sz w:val="15"/>
        <w:szCs w:val="15"/>
      </w:rPr>
      <w:t>-</w:t>
    </w:r>
    <w:r>
      <w:rPr>
        <w:rFonts w:ascii="楷体_GB2312" w:eastAsia="楷体_GB2312" w:hAnsi="宋体" w:hint="eastAsia"/>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30CC"/>
    <w:multiLevelType w:val="hybridMultilevel"/>
    <w:tmpl w:val="208CDAFE"/>
    <w:lvl w:ilvl="0" w:tplc="5C8A93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254A55"/>
    <w:rsid w:val="0000232F"/>
    <w:rsid w:val="00002F38"/>
    <w:rsid w:val="000038AF"/>
    <w:rsid w:val="00007196"/>
    <w:rsid w:val="00015109"/>
    <w:rsid w:val="000151AC"/>
    <w:rsid w:val="00016092"/>
    <w:rsid w:val="000202F7"/>
    <w:rsid w:val="00025B55"/>
    <w:rsid w:val="000304D2"/>
    <w:rsid w:val="00031475"/>
    <w:rsid w:val="000318B5"/>
    <w:rsid w:val="0003505B"/>
    <w:rsid w:val="00043880"/>
    <w:rsid w:val="000457A3"/>
    <w:rsid w:val="00046098"/>
    <w:rsid w:val="000464DF"/>
    <w:rsid w:val="00050282"/>
    <w:rsid w:val="0005056A"/>
    <w:rsid w:val="00050A64"/>
    <w:rsid w:val="00052729"/>
    <w:rsid w:val="00055338"/>
    <w:rsid w:val="00061690"/>
    <w:rsid w:val="0006274A"/>
    <w:rsid w:val="000629BF"/>
    <w:rsid w:val="00066A35"/>
    <w:rsid w:val="000670A8"/>
    <w:rsid w:val="00070C3B"/>
    <w:rsid w:val="00071DB4"/>
    <w:rsid w:val="000721B6"/>
    <w:rsid w:val="000742F9"/>
    <w:rsid w:val="00074477"/>
    <w:rsid w:val="000750E8"/>
    <w:rsid w:val="00075A10"/>
    <w:rsid w:val="00082FAB"/>
    <w:rsid w:val="000835F8"/>
    <w:rsid w:val="0008435C"/>
    <w:rsid w:val="0008569C"/>
    <w:rsid w:val="000910C5"/>
    <w:rsid w:val="0009220C"/>
    <w:rsid w:val="00094CD1"/>
    <w:rsid w:val="00096BD7"/>
    <w:rsid w:val="00096E06"/>
    <w:rsid w:val="000A167B"/>
    <w:rsid w:val="000A2FB9"/>
    <w:rsid w:val="000A3BF4"/>
    <w:rsid w:val="000A3CE2"/>
    <w:rsid w:val="000A538F"/>
    <w:rsid w:val="000A5FBB"/>
    <w:rsid w:val="000A676B"/>
    <w:rsid w:val="000B0E30"/>
    <w:rsid w:val="000B6AD3"/>
    <w:rsid w:val="000C3717"/>
    <w:rsid w:val="000C44B6"/>
    <w:rsid w:val="000C5854"/>
    <w:rsid w:val="000D3585"/>
    <w:rsid w:val="000D44BF"/>
    <w:rsid w:val="000D5BC5"/>
    <w:rsid w:val="000D6961"/>
    <w:rsid w:val="000E6A70"/>
    <w:rsid w:val="000E6B57"/>
    <w:rsid w:val="000E7780"/>
    <w:rsid w:val="000F29CE"/>
    <w:rsid w:val="000F3BE5"/>
    <w:rsid w:val="000F46AE"/>
    <w:rsid w:val="000F4703"/>
    <w:rsid w:val="000F6750"/>
    <w:rsid w:val="00100FBC"/>
    <w:rsid w:val="001015B9"/>
    <w:rsid w:val="00102530"/>
    <w:rsid w:val="00102D13"/>
    <w:rsid w:val="00104F78"/>
    <w:rsid w:val="00105472"/>
    <w:rsid w:val="00111A64"/>
    <w:rsid w:val="00114FB4"/>
    <w:rsid w:val="0011760B"/>
    <w:rsid w:val="00121258"/>
    <w:rsid w:val="00122272"/>
    <w:rsid w:val="001231B4"/>
    <w:rsid w:val="001248CC"/>
    <w:rsid w:val="001260B5"/>
    <w:rsid w:val="001267D9"/>
    <w:rsid w:val="0013302E"/>
    <w:rsid w:val="001346E0"/>
    <w:rsid w:val="00134DB6"/>
    <w:rsid w:val="00141992"/>
    <w:rsid w:val="001424DC"/>
    <w:rsid w:val="00144353"/>
    <w:rsid w:val="00145BAE"/>
    <w:rsid w:val="00147A70"/>
    <w:rsid w:val="00147BDD"/>
    <w:rsid w:val="00151C50"/>
    <w:rsid w:val="00153481"/>
    <w:rsid w:val="00156D3C"/>
    <w:rsid w:val="00157DD5"/>
    <w:rsid w:val="00160E0D"/>
    <w:rsid w:val="0016101D"/>
    <w:rsid w:val="001654A0"/>
    <w:rsid w:val="0016570F"/>
    <w:rsid w:val="00166607"/>
    <w:rsid w:val="001712E0"/>
    <w:rsid w:val="00172122"/>
    <w:rsid w:val="001723E9"/>
    <w:rsid w:val="00172D5C"/>
    <w:rsid w:val="00176D3E"/>
    <w:rsid w:val="001776B3"/>
    <w:rsid w:val="00177EFF"/>
    <w:rsid w:val="0018145E"/>
    <w:rsid w:val="0018395C"/>
    <w:rsid w:val="001910DB"/>
    <w:rsid w:val="0019497A"/>
    <w:rsid w:val="00194A43"/>
    <w:rsid w:val="0019553F"/>
    <w:rsid w:val="00196196"/>
    <w:rsid w:val="00197B23"/>
    <w:rsid w:val="001A07FA"/>
    <w:rsid w:val="001A0A67"/>
    <w:rsid w:val="001A397F"/>
    <w:rsid w:val="001A478E"/>
    <w:rsid w:val="001A493C"/>
    <w:rsid w:val="001A4F99"/>
    <w:rsid w:val="001A53A1"/>
    <w:rsid w:val="001A5E04"/>
    <w:rsid w:val="001B14F6"/>
    <w:rsid w:val="001C1B33"/>
    <w:rsid w:val="001C330D"/>
    <w:rsid w:val="001C5BD6"/>
    <w:rsid w:val="001D1B9A"/>
    <w:rsid w:val="001D310F"/>
    <w:rsid w:val="001D5580"/>
    <w:rsid w:val="001E15FE"/>
    <w:rsid w:val="001E1E1B"/>
    <w:rsid w:val="001E2E33"/>
    <w:rsid w:val="001E31F9"/>
    <w:rsid w:val="001E3805"/>
    <w:rsid w:val="001E58DA"/>
    <w:rsid w:val="001F3B1C"/>
    <w:rsid w:val="001F5607"/>
    <w:rsid w:val="002002C4"/>
    <w:rsid w:val="00201C5A"/>
    <w:rsid w:val="00205ECC"/>
    <w:rsid w:val="002100E4"/>
    <w:rsid w:val="002105E8"/>
    <w:rsid w:val="00213262"/>
    <w:rsid w:val="0021366F"/>
    <w:rsid w:val="00214D90"/>
    <w:rsid w:val="00216158"/>
    <w:rsid w:val="00220787"/>
    <w:rsid w:val="0022135C"/>
    <w:rsid w:val="002236B4"/>
    <w:rsid w:val="00223CCF"/>
    <w:rsid w:val="00223EB9"/>
    <w:rsid w:val="002254C8"/>
    <w:rsid w:val="002321E9"/>
    <w:rsid w:val="00233686"/>
    <w:rsid w:val="002354FF"/>
    <w:rsid w:val="00235D6D"/>
    <w:rsid w:val="00243326"/>
    <w:rsid w:val="00245BBA"/>
    <w:rsid w:val="0025139C"/>
    <w:rsid w:val="002531D9"/>
    <w:rsid w:val="00254A55"/>
    <w:rsid w:val="00255419"/>
    <w:rsid w:val="002601AB"/>
    <w:rsid w:val="00262FAA"/>
    <w:rsid w:val="00263D75"/>
    <w:rsid w:val="00264B98"/>
    <w:rsid w:val="00265056"/>
    <w:rsid w:val="00267727"/>
    <w:rsid w:val="00272563"/>
    <w:rsid w:val="0027324C"/>
    <w:rsid w:val="00273520"/>
    <w:rsid w:val="00275530"/>
    <w:rsid w:val="00275B59"/>
    <w:rsid w:val="002765DE"/>
    <w:rsid w:val="00277F26"/>
    <w:rsid w:val="0028688E"/>
    <w:rsid w:val="00287DA6"/>
    <w:rsid w:val="002928AD"/>
    <w:rsid w:val="00292C10"/>
    <w:rsid w:val="0029350F"/>
    <w:rsid w:val="00294929"/>
    <w:rsid w:val="00294989"/>
    <w:rsid w:val="00294B90"/>
    <w:rsid w:val="002951DF"/>
    <w:rsid w:val="00296CC7"/>
    <w:rsid w:val="002A212F"/>
    <w:rsid w:val="002A29D6"/>
    <w:rsid w:val="002A3FAA"/>
    <w:rsid w:val="002A4A10"/>
    <w:rsid w:val="002A4CDF"/>
    <w:rsid w:val="002A4DE4"/>
    <w:rsid w:val="002A4EBB"/>
    <w:rsid w:val="002A5788"/>
    <w:rsid w:val="002A5F81"/>
    <w:rsid w:val="002B113D"/>
    <w:rsid w:val="002B35EC"/>
    <w:rsid w:val="002B64BF"/>
    <w:rsid w:val="002B7EBD"/>
    <w:rsid w:val="002C1629"/>
    <w:rsid w:val="002C4042"/>
    <w:rsid w:val="002C557D"/>
    <w:rsid w:val="002D45D5"/>
    <w:rsid w:val="002D6ADE"/>
    <w:rsid w:val="002E3ABF"/>
    <w:rsid w:val="002E4629"/>
    <w:rsid w:val="002E6FC2"/>
    <w:rsid w:val="002F00AE"/>
    <w:rsid w:val="002F054E"/>
    <w:rsid w:val="002F23CD"/>
    <w:rsid w:val="002F2432"/>
    <w:rsid w:val="002F4674"/>
    <w:rsid w:val="002F7EB6"/>
    <w:rsid w:val="00300875"/>
    <w:rsid w:val="0030406D"/>
    <w:rsid w:val="003059F7"/>
    <w:rsid w:val="00307D40"/>
    <w:rsid w:val="00310382"/>
    <w:rsid w:val="00314450"/>
    <w:rsid w:val="0031602B"/>
    <w:rsid w:val="00316FB1"/>
    <w:rsid w:val="00317A16"/>
    <w:rsid w:val="003213EC"/>
    <w:rsid w:val="003237E8"/>
    <w:rsid w:val="00325C07"/>
    <w:rsid w:val="003263E9"/>
    <w:rsid w:val="0032706A"/>
    <w:rsid w:val="00330F01"/>
    <w:rsid w:val="00331421"/>
    <w:rsid w:val="00334363"/>
    <w:rsid w:val="00335610"/>
    <w:rsid w:val="00342242"/>
    <w:rsid w:val="00343034"/>
    <w:rsid w:val="00343183"/>
    <w:rsid w:val="003432C3"/>
    <w:rsid w:val="00344502"/>
    <w:rsid w:val="003451D2"/>
    <w:rsid w:val="00346E22"/>
    <w:rsid w:val="00355CDF"/>
    <w:rsid w:val="00356A91"/>
    <w:rsid w:val="00361C96"/>
    <w:rsid w:val="00363527"/>
    <w:rsid w:val="00365E95"/>
    <w:rsid w:val="003700AA"/>
    <w:rsid w:val="00371392"/>
    <w:rsid w:val="00374663"/>
    <w:rsid w:val="00374764"/>
    <w:rsid w:val="003754B3"/>
    <w:rsid w:val="00376DE7"/>
    <w:rsid w:val="00380390"/>
    <w:rsid w:val="0038169C"/>
    <w:rsid w:val="003817D0"/>
    <w:rsid w:val="00383B63"/>
    <w:rsid w:val="00386531"/>
    <w:rsid w:val="003878AD"/>
    <w:rsid w:val="003912B4"/>
    <w:rsid w:val="00392DF7"/>
    <w:rsid w:val="00394D20"/>
    <w:rsid w:val="0039639D"/>
    <w:rsid w:val="00396ADC"/>
    <w:rsid w:val="0039711E"/>
    <w:rsid w:val="003A41C4"/>
    <w:rsid w:val="003A6940"/>
    <w:rsid w:val="003A714D"/>
    <w:rsid w:val="003B084A"/>
    <w:rsid w:val="003B60C1"/>
    <w:rsid w:val="003C09A6"/>
    <w:rsid w:val="003C0EDC"/>
    <w:rsid w:val="003C2F36"/>
    <w:rsid w:val="003C31FA"/>
    <w:rsid w:val="003C3ED4"/>
    <w:rsid w:val="003C4FF2"/>
    <w:rsid w:val="003D1A6F"/>
    <w:rsid w:val="003D275F"/>
    <w:rsid w:val="003D34A5"/>
    <w:rsid w:val="003D59D2"/>
    <w:rsid w:val="003D6C92"/>
    <w:rsid w:val="003D7D47"/>
    <w:rsid w:val="003E3B96"/>
    <w:rsid w:val="003E60B0"/>
    <w:rsid w:val="003E6171"/>
    <w:rsid w:val="003E6D5F"/>
    <w:rsid w:val="003E768C"/>
    <w:rsid w:val="003F0552"/>
    <w:rsid w:val="00401317"/>
    <w:rsid w:val="00401E8A"/>
    <w:rsid w:val="00405A61"/>
    <w:rsid w:val="00407044"/>
    <w:rsid w:val="00413820"/>
    <w:rsid w:val="00413A8E"/>
    <w:rsid w:val="00416E3C"/>
    <w:rsid w:val="00417192"/>
    <w:rsid w:val="004215A2"/>
    <w:rsid w:val="004223EF"/>
    <w:rsid w:val="00423E9C"/>
    <w:rsid w:val="00425855"/>
    <w:rsid w:val="00425EAE"/>
    <w:rsid w:val="00426250"/>
    <w:rsid w:val="00427C96"/>
    <w:rsid w:val="00427CF1"/>
    <w:rsid w:val="00431623"/>
    <w:rsid w:val="00431E32"/>
    <w:rsid w:val="00433798"/>
    <w:rsid w:val="004342FF"/>
    <w:rsid w:val="004364BC"/>
    <w:rsid w:val="004376EC"/>
    <w:rsid w:val="0044145F"/>
    <w:rsid w:val="00441B2E"/>
    <w:rsid w:val="0044225A"/>
    <w:rsid w:val="0044231F"/>
    <w:rsid w:val="0044506E"/>
    <w:rsid w:val="0044524E"/>
    <w:rsid w:val="00450478"/>
    <w:rsid w:val="004515F3"/>
    <w:rsid w:val="00461BC2"/>
    <w:rsid w:val="00461BCC"/>
    <w:rsid w:val="00462518"/>
    <w:rsid w:val="0046432A"/>
    <w:rsid w:val="004672F2"/>
    <w:rsid w:val="00471991"/>
    <w:rsid w:val="004723BD"/>
    <w:rsid w:val="004727AC"/>
    <w:rsid w:val="004745D9"/>
    <w:rsid w:val="00484FE6"/>
    <w:rsid w:val="004868C1"/>
    <w:rsid w:val="00491CF2"/>
    <w:rsid w:val="00493945"/>
    <w:rsid w:val="00494D66"/>
    <w:rsid w:val="00496C6D"/>
    <w:rsid w:val="0049742E"/>
    <w:rsid w:val="00497571"/>
    <w:rsid w:val="004A07EC"/>
    <w:rsid w:val="004A0CD5"/>
    <w:rsid w:val="004A0DD1"/>
    <w:rsid w:val="004A15CC"/>
    <w:rsid w:val="004A1BBB"/>
    <w:rsid w:val="004A34D0"/>
    <w:rsid w:val="004A466F"/>
    <w:rsid w:val="004A5531"/>
    <w:rsid w:val="004A7E62"/>
    <w:rsid w:val="004B38F1"/>
    <w:rsid w:val="004B4AF0"/>
    <w:rsid w:val="004B60F9"/>
    <w:rsid w:val="004B74B9"/>
    <w:rsid w:val="004C0C47"/>
    <w:rsid w:val="004C263D"/>
    <w:rsid w:val="004C47B6"/>
    <w:rsid w:val="004C5675"/>
    <w:rsid w:val="004C678D"/>
    <w:rsid w:val="004C6D01"/>
    <w:rsid w:val="004C72D6"/>
    <w:rsid w:val="004D1D7D"/>
    <w:rsid w:val="004D3B7F"/>
    <w:rsid w:val="004D491F"/>
    <w:rsid w:val="004E1E86"/>
    <w:rsid w:val="004E1FAD"/>
    <w:rsid w:val="004E2827"/>
    <w:rsid w:val="004E51AC"/>
    <w:rsid w:val="004E6060"/>
    <w:rsid w:val="004E6475"/>
    <w:rsid w:val="004E7DAE"/>
    <w:rsid w:val="004F2E60"/>
    <w:rsid w:val="004F45C6"/>
    <w:rsid w:val="004F69C0"/>
    <w:rsid w:val="004F711D"/>
    <w:rsid w:val="0050145C"/>
    <w:rsid w:val="00507FC5"/>
    <w:rsid w:val="005110C0"/>
    <w:rsid w:val="00512ECF"/>
    <w:rsid w:val="0051637F"/>
    <w:rsid w:val="005167BD"/>
    <w:rsid w:val="005209AA"/>
    <w:rsid w:val="0052430D"/>
    <w:rsid w:val="005250AF"/>
    <w:rsid w:val="00527087"/>
    <w:rsid w:val="005277D6"/>
    <w:rsid w:val="00531E42"/>
    <w:rsid w:val="00531FC6"/>
    <w:rsid w:val="005405D2"/>
    <w:rsid w:val="0054060E"/>
    <w:rsid w:val="00542D3B"/>
    <w:rsid w:val="00545A49"/>
    <w:rsid w:val="0055010A"/>
    <w:rsid w:val="00550498"/>
    <w:rsid w:val="005504FA"/>
    <w:rsid w:val="005507A1"/>
    <w:rsid w:val="00551CEF"/>
    <w:rsid w:val="00553FCB"/>
    <w:rsid w:val="00554577"/>
    <w:rsid w:val="00554688"/>
    <w:rsid w:val="00554F27"/>
    <w:rsid w:val="0055638C"/>
    <w:rsid w:val="00560F5B"/>
    <w:rsid w:val="00561F20"/>
    <w:rsid w:val="005625CB"/>
    <w:rsid w:val="005628ED"/>
    <w:rsid w:val="00562E78"/>
    <w:rsid w:val="005666DA"/>
    <w:rsid w:val="00567E4F"/>
    <w:rsid w:val="00570771"/>
    <w:rsid w:val="005708D9"/>
    <w:rsid w:val="0057109D"/>
    <w:rsid w:val="00572608"/>
    <w:rsid w:val="005733C8"/>
    <w:rsid w:val="00577392"/>
    <w:rsid w:val="005827A6"/>
    <w:rsid w:val="00583F96"/>
    <w:rsid w:val="00586479"/>
    <w:rsid w:val="00586C89"/>
    <w:rsid w:val="00586EFE"/>
    <w:rsid w:val="005904FB"/>
    <w:rsid w:val="00591E6E"/>
    <w:rsid w:val="0059291A"/>
    <w:rsid w:val="00592FA0"/>
    <w:rsid w:val="00593F99"/>
    <w:rsid w:val="005966FC"/>
    <w:rsid w:val="005A1FD6"/>
    <w:rsid w:val="005A37B2"/>
    <w:rsid w:val="005A3E08"/>
    <w:rsid w:val="005A5452"/>
    <w:rsid w:val="005A5DA8"/>
    <w:rsid w:val="005B0F95"/>
    <w:rsid w:val="005B156C"/>
    <w:rsid w:val="005C0B30"/>
    <w:rsid w:val="005C2165"/>
    <w:rsid w:val="005C25EF"/>
    <w:rsid w:val="005C28C4"/>
    <w:rsid w:val="005C575B"/>
    <w:rsid w:val="005D2F0E"/>
    <w:rsid w:val="005D7F9A"/>
    <w:rsid w:val="005E1FE8"/>
    <w:rsid w:val="005E2B92"/>
    <w:rsid w:val="005E4F41"/>
    <w:rsid w:val="005E7FD3"/>
    <w:rsid w:val="005F00C7"/>
    <w:rsid w:val="005F417E"/>
    <w:rsid w:val="00604DC2"/>
    <w:rsid w:val="0060565C"/>
    <w:rsid w:val="006075AB"/>
    <w:rsid w:val="00607CC6"/>
    <w:rsid w:val="00607E45"/>
    <w:rsid w:val="006100DB"/>
    <w:rsid w:val="0061539D"/>
    <w:rsid w:val="00620B18"/>
    <w:rsid w:val="0062193B"/>
    <w:rsid w:val="006238A3"/>
    <w:rsid w:val="00623C17"/>
    <w:rsid w:val="0062552F"/>
    <w:rsid w:val="00625CF7"/>
    <w:rsid w:val="00631E58"/>
    <w:rsid w:val="0063208B"/>
    <w:rsid w:val="0063338D"/>
    <w:rsid w:val="00633A57"/>
    <w:rsid w:val="006411CC"/>
    <w:rsid w:val="00643284"/>
    <w:rsid w:val="006432F2"/>
    <w:rsid w:val="0064435E"/>
    <w:rsid w:val="006473A6"/>
    <w:rsid w:val="006509A5"/>
    <w:rsid w:val="0065368D"/>
    <w:rsid w:val="00655E47"/>
    <w:rsid w:val="00660411"/>
    <w:rsid w:val="00662DF6"/>
    <w:rsid w:val="006675A9"/>
    <w:rsid w:val="00672A1D"/>
    <w:rsid w:val="006751D8"/>
    <w:rsid w:val="00675992"/>
    <w:rsid w:val="00676433"/>
    <w:rsid w:val="00677B3E"/>
    <w:rsid w:val="00681801"/>
    <w:rsid w:val="0068288C"/>
    <w:rsid w:val="00683D44"/>
    <w:rsid w:val="00683DBD"/>
    <w:rsid w:val="0068436B"/>
    <w:rsid w:val="006844B1"/>
    <w:rsid w:val="006852D6"/>
    <w:rsid w:val="00692589"/>
    <w:rsid w:val="00696C29"/>
    <w:rsid w:val="006970A9"/>
    <w:rsid w:val="006A12D1"/>
    <w:rsid w:val="006A25C8"/>
    <w:rsid w:val="006A25F7"/>
    <w:rsid w:val="006A461C"/>
    <w:rsid w:val="006B0614"/>
    <w:rsid w:val="006B3480"/>
    <w:rsid w:val="006B4FF7"/>
    <w:rsid w:val="006C2BEB"/>
    <w:rsid w:val="006C343B"/>
    <w:rsid w:val="006C3667"/>
    <w:rsid w:val="006C45E8"/>
    <w:rsid w:val="006C5C61"/>
    <w:rsid w:val="006D0AF8"/>
    <w:rsid w:val="006D268F"/>
    <w:rsid w:val="006D2C61"/>
    <w:rsid w:val="006D2FC5"/>
    <w:rsid w:val="006D4F0A"/>
    <w:rsid w:val="006D61F4"/>
    <w:rsid w:val="006D6C41"/>
    <w:rsid w:val="006E00C7"/>
    <w:rsid w:val="006E1E51"/>
    <w:rsid w:val="006E2207"/>
    <w:rsid w:val="006E3356"/>
    <w:rsid w:val="006E349B"/>
    <w:rsid w:val="006E3544"/>
    <w:rsid w:val="006E566C"/>
    <w:rsid w:val="006E7FDF"/>
    <w:rsid w:val="006F3670"/>
    <w:rsid w:val="006F5680"/>
    <w:rsid w:val="006F6248"/>
    <w:rsid w:val="006F6F17"/>
    <w:rsid w:val="00702CA5"/>
    <w:rsid w:val="00704F48"/>
    <w:rsid w:val="0070653A"/>
    <w:rsid w:val="00710134"/>
    <w:rsid w:val="00711193"/>
    <w:rsid w:val="0071154D"/>
    <w:rsid w:val="007227CD"/>
    <w:rsid w:val="00722952"/>
    <w:rsid w:val="0073265F"/>
    <w:rsid w:val="00743823"/>
    <w:rsid w:val="00743AD1"/>
    <w:rsid w:val="00744811"/>
    <w:rsid w:val="00745A45"/>
    <w:rsid w:val="0074690A"/>
    <w:rsid w:val="00747F95"/>
    <w:rsid w:val="0075216E"/>
    <w:rsid w:val="00752A76"/>
    <w:rsid w:val="00753B41"/>
    <w:rsid w:val="007557D9"/>
    <w:rsid w:val="00757032"/>
    <w:rsid w:val="00757E1D"/>
    <w:rsid w:val="0076219E"/>
    <w:rsid w:val="00765F95"/>
    <w:rsid w:val="00766AF5"/>
    <w:rsid w:val="007711E4"/>
    <w:rsid w:val="00773133"/>
    <w:rsid w:val="00773336"/>
    <w:rsid w:val="0077548A"/>
    <w:rsid w:val="0077607C"/>
    <w:rsid w:val="00776332"/>
    <w:rsid w:val="00780115"/>
    <w:rsid w:val="00783156"/>
    <w:rsid w:val="00785A4C"/>
    <w:rsid w:val="00786EA3"/>
    <w:rsid w:val="00787041"/>
    <w:rsid w:val="0078772B"/>
    <w:rsid w:val="00791CDF"/>
    <w:rsid w:val="00792D83"/>
    <w:rsid w:val="0079342A"/>
    <w:rsid w:val="00794A43"/>
    <w:rsid w:val="0079503E"/>
    <w:rsid w:val="007951EA"/>
    <w:rsid w:val="007956B3"/>
    <w:rsid w:val="00795B98"/>
    <w:rsid w:val="007A2C77"/>
    <w:rsid w:val="007A2EDC"/>
    <w:rsid w:val="007A30C1"/>
    <w:rsid w:val="007A53B9"/>
    <w:rsid w:val="007A63A3"/>
    <w:rsid w:val="007B0747"/>
    <w:rsid w:val="007B0D4D"/>
    <w:rsid w:val="007B33D9"/>
    <w:rsid w:val="007B3A7B"/>
    <w:rsid w:val="007B4363"/>
    <w:rsid w:val="007B4444"/>
    <w:rsid w:val="007B515E"/>
    <w:rsid w:val="007C0A5C"/>
    <w:rsid w:val="007C34DD"/>
    <w:rsid w:val="007C76B2"/>
    <w:rsid w:val="007C7B3F"/>
    <w:rsid w:val="007D06E5"/>
    <w:rsid w:val="007D1547"/>
    <w:rsid w:val="007D2909"/>
    <w:rsid w:val="007D3075"/>
    <w:rsid w:val="007D3F12"/>
    <w:rsid w:val="007D52CC"/>
    <w:rsid w:val="007D6C04"/>
    <w:rsid w:val="007E241F"/>
    <w:rsid w:val="007E2B60"/>
    <w:rsid w:val="007E3C16"/>
    <w:rsid w:val="007E7590"/>
    <w:rsid w:val="007E7C50"/>
    <w:rsid w:val="007F087C"/>
    <w:rsid w:val="007F4938"/>
    <w:rsid w:val="00802AB9"/>
    <w:rsid w:val="008110CB"/>
    <w:rsid w:val="008121C2"/>
    <w:rsid w:val="00812F6B"/>
    <w:rsid w:val="00815520"/>
    <w:rsid w:val="00817144"/>
    <w:rsid w:val="0081748E"/>
    <w:rsid w:val="00817C8D"/>
    <w:rsid w:val="00821173"/>
    <w:rsid w:val="008229A8"/>
    <w:rsid w:val="00822B67"/>
    <w:rsid w:val="00823EA0"/>
    <w:rsid w:val="00824DFB"/>
    <w:rsid w:val="00830F35"/>
    <w:rsid w:val="0083479D"/>
    <w:rsid w:val="00845490"/>
    <w:rsid w:val="008474E4"/>
    <w:rsid w:val="00847B3D"/>
    <w:rsid w:val="008503C2"/>
    <w:rsid w:val="008504F3"/>
    <w:rsid w:val="00854790"/>
    <w:rsid w:val="008548E7"/>
    <w:rsid w:val="00855A0A"/>
    <w:rsid w:val="00855AE3"/>
    <w:rsid w:val="00856CA0"/>
    <w:rsid w:val="0085751F"/>
    <w:rsid w:val="008603AC"/>
    <w:rsid w:val="008606ED"/>
    <w:rsid w:val="008628D7"/>
    <w:rsid w:val="00862EF1"/>
    <w:rsid w:val="00864F4A"/>
    <w:rsid w:val="00866A46"/>
    <w:rsid w:val="008704EE"/>
    <w:rsid w:val="008714C4"/>
    <w:rsid w:val="00875350"/>
    <w:rsid w:val="008810DD"/>
    <w:rsid w:val="0088360B"/>
    <w:rsid w:val="00885E4C"/>
    <w:rsid w:val="0088648D"/>
    <w:rsid w:val="00886918"/>
    <w:rsid w:val="00887540"/>
    <w:rsid w:val="0089455F"/>
    <w:rsid w:val="0089634E"/>
    <w:rsid w:val="008A095F"/>
    <w:rsid w:val="008A3AA7"/>
    <w:rsid w:val="008A3B6A"/>
    <w:rsid w:val="008A4BD4"/>
    <w:rsid w:val="008A5C01"/>
    <w:rsid w:val="008A6D5C"/>
    <w:rsid w:val="008A7382"/>
    <w:rsid w:val="008A7861"/>
    <w:rsid w:val="008B1B74"/>
    <w:rsid w:val="008B4EB1"/>
    <w:rsid w:val="008B6282"/>
    <w:rsid w:val="008B648F"/>
    <w:rsid w:val="008C2978"/>
    <w:rsid w:val="008C3FA7"/>
    <w:rsid w:val="008C7846"/>
    <w:rsid w:val="008D54BA"/>
    <w:rsid w:val="008D631D"/>
    <w:rsid w:val="008D6720"/>
    <w:rsid w:val="008E0A2E"/>
    <w:rsid w:val="008E2475"/>
    <w:rsid w:val="008E447C"/>
    <w:rsid w:val="008F18C2"/>
    <w:rsid w:val="008F2210"/>
    <w:rsid w:val="008F2970"/>
    <w:rsid w:val="008F305C"/>
    <w:rsid w:val="008F3A2C"/>
    <w:rsid w:val="00900553"/>
    <w:rsid w:val="00900E0C"/>
    <w:rsid w:val="00902322"/>
    <w:rsid w:val="009034AE"/>
    <w:rsid w:val="00904B01"/>
    <w:rsid w:val="00904C72"/>
    <w:rsid w:val="00907F4E"/>
    <w:rsid w:val="00910CC6"/>
    <w:rsid w:val="00910EF0"/>
    <w:rsid w:val="0091410A"/>
    <w:rsid w:val="00917327"/>
    <w:rsid w:val="00917A42"/>
    <w:rsid w:val="009203E7"/>
    <w:rsid w:val="00921391"/>
    <w:rsid w:val="00922B01"/>
    <w:rsid w:val="00927BE0"/>
    <w:rsid w:val="00932D2D"/>
    <w:rsid w:val="009336E6"/>
    <w:rsid w:val="009352B5"/>
    <w:rsid w:val="00937CA2"/>
    <w:rsid w:val="00937ED2"/>
    <w:rsid w:val="00942D66"/>
    <w:rsid w:val="00944D87"/>
    <w:rsid w:val="00945154"/>
    <w:rsid w:val="00946505"/>
    <w:rsid w:val="00950D79"/>
    <w:rsid w:val="00951E40"/>
    <w:rsid w:val="00955BEA"/>
    <w:rsid w:val="00956586"/>
    <w:rsid w:val="00960CFA"/>
    <w:rsid w:val="009610C2"/>
    <w:rsid w:val="0096187B"/>
    <w:rsid w:val="00962E1C"/>
    <w:rsid w:val="009643C7"/>
    <w:rsid w:val="009723B5"/>
    <w:rsid w:val="00972409"/>
    <w:rsid w:val="00974280"/>
    <w:rsid w:val="009755E5"/>
    <w:rsid w:val="00977443"/>
    <w:rsid w:val="009822D8"/>
    <w:rsid w:val="00986599"/>
    <w:rsid w:val="00987B8D"/>
    <w:rsid w:val="009900D5"/>
    <w:rsid w:val="009944B0"/>
    <w:rsid w:val="00994879"/>
    <w:rsid w:val="009964A0"/>
    <w:rsid w:val="009A033A"/>
    <w:rsid w:val="009A2DEF"/>
    <w:rsid w:val="009A2ED3"/>
    <w:rsid w:val="009A47AF"/>
    <w:rsid w:val="009A655B"/>
    <w:rsid w:val="009B154D"/>
    <w:rsid w:val="009B42BB"/>
    <w:rsid w:val="009B6863"/>
    <w:rsid w:val="009C1DC6"/>
    <w:rsid w:val="009C3A30"/>
    <w:rsid w:val="009C4EBF"/>
    <w:rsid w:val="009C5517"/>
    <w:rsid w:val="009D072D"/>
    <w:rsid w:val="009D0D2C"/>
    <w:rsid w:val="009D2210"/>
    <w:rsid w:val="009D266B"/>
    <w:rsid w:val="009D63E1"/>
    <w:rsid w:val="009E0BF7"/>
    <w:rsid w:val="009E2BD3"/>
    <w:rsid w:val="009E33AB"/>
    <w:rsid w:val="009E54CE"/>
    <w:rsid w:val="009E59D6"/>
    <w:rsid w:val="009E59EC"/>
    <w:rsid w:val="009F1F5E"/>
    <w:rsid w:val="00A017CF"/>
    <w:rsid w:val="00A0312D"/>
    <w:rsid w:val="00A032BC"/>
    <w:rsid w:val="00A03515"/>
    <w:rsid w:val="00A03B51"/>
    <w:rsid w:val="00A05765"/>
    <w:rsid w:val="00A11DE6"/>
    <w:rsid w:val="00A12BCB"/>
    <w:rsid w:val="00A13119"/>
    <w:rsid w:val="00A134FF"/>
    <w:rsid w:val="00A13D15"/>
    <w:rsid w:val="00A14536"/>
    <w:rsid w:val="00A17189"/>
    <w:rsid w:val="00A22723"/>
    <w:rsid w:val="00A22FBF"/>
    <w:rsid w:val="00A24238"/>
    <w:rsid w:val="00A2590F"/>
    <w:rsid w:val="00A325C9"/>
    <w:rsid w:val="00A3583C"/>
    <w:rsid w:val="00A40090"/>
    <w:rsid w:val="00A4140A"/>
    <w:rsid w:val="00A426B9"/>
    <w:rsid w:val="00A42B2B"/>
    <w:rsid w:val="00A44006"/>
    <w:rsid w:val="00A446FA"/>
    <w:rsid w:val="00A47440"/>
    <w:rsid w:val="00A507A8"/>
    <w:rsid w:val="00A50AC0"/>
    <w:rsid w:val="00A53E59"/>
    <w:rsid w:val="00A54953"/>
    <w:rsid w:val="00A55253"/>
    <w:rsid w:val="00A55BE7"/>
    <w:rsid w:val="00A573C9"/>
    <w:rsid w:val="00A57CB8"/>
    <w:rsid w:val="00A613BD"/>
    <w:rsid w:val="00A62234"/>
    <w:rsid w:val="00A62415"/>
    <w:rsid w:val="00A62431"/>
    <w:rsid w:val="00A642F1"/>
    <w:rsid w:val="00A7276B"/>
    <w:rsid w:val="00A749D8"/>
    <w:rsid w:val="00A75372"/>
    <w:rsid w:val="00A804E0"/>
    <w:rsid w:val="00A81378"/>
    <w:rsid w:val="00A8160B"/>
    <w:rsid w:val="00A8246E"/>
    <w:rsid w:val="00A83B71"/>
    <w:rsid w:val="00A85404"/>
    <w:rsid w:val="00A87707"/>
    <w:rsid w:val="00A87B41"/>
    <w:rsid w:val="00A920C6"/>
    <w:rsid w:val="00A95BF5"/>
    <w:rsid w:val="00A968B8"/>
    <w:rsid w:val="00AA152C"/>
    <w:rsid w:val="00AA1C86"/>
    <w:rsid w:val="00AA32FD"/>
    <w:rsid w:val="00AA356F"/>
    <w:rsid w:val="00AB03EC"/>
    <w:rsid w:val="00AB04A1"/>
    <w:rsid w:val="00AB08A8"/>
    <w:rsid w:val="00AB0FF0"/>
    <w:rsid w:val="00AB2AF3"/>
    <w:rsid w:val="00AB340F"/>
    <w:rsid w:val="00AC0753"/>
    <w:rsid w:val="00AC1EDC"/>
    <w:rsid w:val="00AC274A"/>
    <w:rsid w:val="00AC335D"/>
    <w:rsid w:val="00AC365C"/>
    <w:rsid w:val="00AC596F"/>
    <w:rsid w:val="00AD27C5"/>
    <w:rsid w:val="00AD47AD"/>
    <w:rsid w:val="00AD4ED8"/>
    <w:rsid w:val="00AD5309"/>
    <w:rsid w:val="00AD531A"/>
    <w:rsid w:val="00AD66D5"/>
    <w:rsid w:val="00AE03CA"/>
    <w:rsid w:val="00AE1D91"/>
    <w:rsid w:val="00AE24C1"/>
    <w:rsid w:val="00AE2AFE"/>
    <w:rsid w:val="00AE3258"/>
    <w:rsid w:val="00AE36F4"/>
    <w:rsid w:val="00AE411C"/>
    <w:rsid w:val="00AE55E5"/>
    <w:rsid w:val="00AE5EB1"/>
    <w:rsid w:val="00AF36A8"/>
    <w:rsid w:val="00AF78F2"/>
    <w:rsid w:val="00B0038C"/>
    <w:rsid w:val="00B00F4F"/>
    <w:rsid w:val="00B04BEE"/>
    <w:rsid w:val="00B05EF0"/>
    <w:rsid w:val="00B05F90"/>
    <w:rsid w:val="00B075FA"/>
    <w:rsid w:val="00B13EFB"/>
    <w:rsid w:val="00B17D6B"/>
    <w:rsid w:val="00B20B89"/>
    <w:rsid w:val="00B214C5"/>
    <w:rsid w:val="00B22B98"/>
    <w:rsid w:val="00B2357F"/>
    <w:rsid w:val="00B27E38"/>
    <w:rsid w:val="00B302E6"/>
    <w:rsid w:val="00B320FE"/>
    <w:rsid w:val="00B3254E"/>
    <w:rsid w:val="00B32B03"/>
    <w:rsid w:val="00B33F9F"/>
    <w:rsid w:val="00B40946"/>
    <w:rsid w:val="00B40DE0"/>
    <w:rsid w:val="00B4406D"/>
    <w:rsid w:val="00B4429F"/>
    <w:rsid w:val="00B45E64"/>
    <w:rsid w:val="00B46AE2"/>
    <w:rsid w:val="00B46B45"/>
    <w:rsid w:val="00B47D60"/>
    <w:rsid w:val="00B543D2"/>
    <w:rsid w:val="00B56AD2"/>
    <w:rsid w:val="00B631DF"/>
    <w:rsid w:val="00B6322B"/>
    <w:rsid w:val="00B70655"/>
    <w:rsid w:val="00B76B9A"/>
    <w:rsid w:val="00B8027E"/>
    <w:rsid w:val="00B8194D"/>
    <w:rsid w:val="00B823FA"/>
    <w:rsid w:val="00B83296"/>
    <w:rsid w:val="00B834AC"/>
    <w:rsid w:val="00B83827"/>
    <w:rsid w:val="00B85991"/>
    <w:rsid w:val="00B85C82"/>
    <w:rsid w:val="00B87A2B"/>
    <w:rsid w:val="00B91263"/>
    <w:rsid w:val="00B91490"/>
    <w:rsid w:val="00B941A8"/>
    <w:rsid w:val="00B94AB9"/>
    <w:rsid w:val="00BA25D7"/>
    <w:rsid w:val="00BA2C07"/>
    <w:rsid w:val="00BA4976"/>
    <w:rsid w:val="00BA507C"/>
    <w:rsid w:val="00BA5DC5"/>
    <w:rsid w:val="00BA614B"/>
    <w:rsid w:val="00BA6A1E"/>
    <w:rsid w:val="00BB16E7"/>
    <w:rsid w:val="00BB2AA8"/>
    <w:rsid w:val="00BB2D79"/>
    <w:rsid w:val="00BB4138"/>
    <w:rsid w:val="00BB413C"/>
    <w:rsid w:val="00BB4556"/>
    <w:rsid w:val="00BB470C"/>
    <w:rsid w:val="00BC0E5F"/>
    <w:rsid w:val="00BC256F"/>
    <w:rsid w:val="00BC2CF3"/>
    <w:rsid w:val="00BC3A80"/>
    <w:rsid w:val="00BC64C0"/>
    <w:rsid w:val="00BC771D"/>
    <w:rsid w:val="00BD0254"/>
    <w:rsid w:val="00BD1060"/>
    <w:rsid w:val="00BD41AF"/>
    <w:rsid w:val="00BD45C6"/>
    <w:rsid w:val="00BD4717"/>
    <w:rsid w:val="00BD69C7"/>
    <w:rsid w:val="00BD7424"/>
    <w:rsid w:val="00BE164D"/>
    <w:rsid w:val="00BE1835"/>
    <w:rsid w:val="00BE214B"/>
    <w:rsid w:val="00BE4996"/>
    <w:rsid w:val="00BE6E6F"/>
    <w:rsid w:val="00BE732D"/>
    <w:rsid w:val="00BF477E"/>
    <w:rsid w:val="00BF5E03"/>
    <w:rsid w:val="00BF63C4"/>
    <w:rsid w:val="00BF64F2"/>
    <w:rsid w:val="00BF75B6"/>
    <w:rsid w:val="00C022D9"/>
    <w:rsid w:val="00C031C9"/>
    <w:rsid w:val="00C07F42"/>
    <w:rsid w:val="00C11790"/>
    <w:rsid w:val="00C12957"/>
    <w:rsid w:val="00C16783"/>
    <w:rsid w:val="00C20119"/>
    <w:rsid w:val="00C2054B"/>
    <w:rsid w:val="00C211C4"/>
    <w:rsid w:val="00C21599"/>
    <w:rsid w:val="00C244C4"/>
    <w:rsid w:val="00C2479E"/>
    <w:rsid w:val="00C260D1"/>
    <w:rsid w:val="00C279DC"/>
    <w:rsid w:val="00C30D5E"/>
    <w:rsid w:val="00C332DD"/>
    <w:rsid w:val="00C34DEE"/>
    <w:rsid w:val="00C3594D"/>
    <w:rsid w:val="00C4003D"/>
    <w:rsid w:val="00C41624"/>
    <w:rsid w:val="00C424F1"/>
    <w:rsid w:val="00C43011"/>
    <w:rsid w:val="00C433C8"/>
    <w:rsid w:val="00C43843"/>
    <w:rsid w:val="00C455FB"/>
    <w:rsid w:val="00C52176"/>
    <w:rsid w:val="00C52C25"/>
    <w:rsid w:val="00C570B1"/>
    <w:rsid w:val="00C6034D"/>
    <w:rsid w:val="00C62450"/>
    <w:rsid w:val="00C66C69"/>
    <w:rsid w:val="00C703AE"/>
    <w:rsid w:val="00C725AE"/>
    <w:rsid w:val="00C76BE8"/>
    <w:rsid w:val="00C77BE9"/>
    <w:rsid w:val="00C819FE"/>
    <w:rsid w:val="00C81D3F"/>
    <w:rsid w:val="00C82222"/>
    <w:rsid w:val="00C864B1"/>
    <w:rsid w:val="00C90DB1"/>
    <w:rsid w:val="00C9284A"/>
    <w:rsid w:val="00C93364"/>
    <w:rsid w:val="00C94A4C"/>
    <w:rsid w:val="00C95BE2"/>
    <w:rsid w:val="00CA0E28"/>
    <w:rsid w:val="00CA1DD1"/>
    <w:rsid w:val="00CA1E76"/>
    <w:rsid w:val="00CA2640"/>
    <w:rsid w:val="00CA6FA3"/>
    <w:rsid w:val="00CB5371"/>
    <w:rsid w:val="00CB537F"/>
    <w:rsid w:val="00CB6A53"/>
    <w:rsid w:val="00CB78A7"/>
    <w:rsid w:val="00CB7A09"/>
    <w:rsid w:val="00CC0182"/>
    <w:rsid w:val="00CC020E"/>
    <w:rsid w:val="00CC1B29"/>
    <w:rsid w:val="00CC282B"/>
    <w:rsid w:val="00CC3247"/>
    <w:rsid w:val="00CC42D4"/>
    <w:rsid w:val="00CC4BA9"/>
    <w:rsid w:val="00CC4D6E"/>
    <w:rsid w:val="00CC5F6F"/>
    <w:rsid w:val="00CD1119"/>
    <w:rsid w:val="00CD6B9D"/>
    <w:rsid w:val="00CD7B30"/>
    <w:rsid w:val="00CD7C6F"/>
    <w:rsid w:val="00CE0DCE"/>
    <w:rsid w:val="00CE4331"/>
    <w:rsid w:val="00CE5E4A"/>
    <w:rsid w:val="00CE7237"/>
    <w:rsid w:val="00CF111C"/>
    <w:rsid w:val="00CF19E6"/>
    <w:rsid w:val="00CF50A7"/>
    <w:rsid w:val="00CF5EF8"/>
    <w:rsid w:val="00CF653A"/>
    <w:rsid w:val="00CF6E76"/>
    <w:rsid w:val="00D04100"/>
    <w:rsid w:val="00D0654B"/>
    <w:rsid w:val="00D0749D"/>
    <w:rsid w:val="00D10F56"/>
    <w:rsid w:val="00D10F93"/>
    <w:rsid w:val="00D15140"/>
    <w:rsid w:val="00D16C35"/>
    <w:rsid w:val="00D16D42"/>
    <w:rsid w:val="00D22338"/>
    <w:rsid w:val="00D245BE"/>
    <w:rsid w:val="00D24F41"/>
    <w:rsid w:val="00D30065"/>
    <w:rsid w:val="00D32932"/>
    <w:rsid w:val="00D33A70"/>
    <w:rsid w:val="00D34BE0"/>
    <w:rsid w:val="00D35C35"/>
    <w:rsid w:val="00D361D6"/>
    <w:rsid w:val="00D36A41"/>
    <w:rsid w:val="00D41DEB"/>
    <w:rsid w:val="00D45D1F"/>
    <w:rsid w:val="00D51E8D"/>
    <w:rsid w:val="00D60BA7"/>
    <w:rsid w:val="00D62253"/>
    <w:rsid w:val="00D62CA3"/>
    <w:rsid w:val="00D62D4F"/>
    <w:rsid w:val="00D65C7C"/>
    <w:rsid w:val="00D66038"/>
    <w:rsid w:val="00D70F1C"/>
    <w:rsid w:val="00D71F12"/>
    <w:rsid w:val="00D7203A"/>
    <w:rsid w:val="00D7273E"/>
    <w:rsid w:val="00D745FC"/>
    <w:rsid w:val="00D80852"/>
    <w:rsid w:val="00D80C70"/>
    <w:rsid w:val="00D80DF0"/>
    <w:rsid w:val="00D83C9B"/>
    <w:rsid w:val="00D85135"/>
    <w:rsid w:val="00D87BEE"/>
    <w:rsid w:val="00D90551"/>
    <w:rsid w:val="00D9380D"/>
    <w:rsid w:val="00D95159"/>
    <w:rsid w:val="00D962E6"/>
    <w:rsid w:val="00D971BB"/>
    <w:rsid w:val="00DA0554"/>
    <w:rsid w:val="00DA0E73"/>
    <w:rsid w:val="00DA23E0"/>
    <w:rsid w:val="00DA2F9F"/>
    <w:rsid w:val="00DB33C0"/>
    <w:rsid w:val="00DB575D"/>
    <w:rsid w:val="00DB671E"/>
    <w:rsid w:val="00DC14E1"/>
    <w:rsid w:val="00DC4AA2"/>
    <w:rsid w:val="00DC5107"/>
    <w:rsid w:val="00DD52D3"/>
    <w:rsid w:val="00DE7833"/>
    <w:rsid w:val="00DF0F54"/>
    <w:rsid w:val="00DF1F5A"/>
    <w:rsid w:val="00DF1F9F"/>
    <w:rsid w:val="00DF6F31"/>
    <w:rsid w:val="00E009DE"/>
    <w:rsid w:val="00E012A1"/>
    <w:rsid w:val="00E01EA4"/>
    <w:rsid w:val="00E0254C"/>
    <w:rsid w:val="00E025D0"/>
    <w:rsid w:val="00E04FC8"/>
    <w:rsid w:val="00E115F7"/>
    <w:rsid w:val="00E125BD"/>
    <w:rsid w:val="00E155D8"/>
    <w:rsid w:val="00E16A3E"/>
    <w:rsid w:val="00E228BC"/>
    <w:rsid w:val="00E22F39"/>
    <w:rsid w:val="00E22F41"/>
    <w:rsid w:val="00E263FF"/>
    <w:rsid w:val="00E26DE0"/>
    <w:rsid w:val="00E26E25"/>
    <w:rsid w:val="00E27BBF"/>
    <w:rsid w:val="00E338DE"/>
    <w:rsid w:val="00E36E8E"/>
    <w:rsid w:val="00E37F1E"/>
    <w:rsid w:val="00E414BE"/>
    <w:rsid w:val="00E42280"/>
    <w:rsid w:val="00E42BA9"/>
    <w:rsid w:val="00E43ABB"/>
    <w:rsid w:val="00E4760A"/>
    <w:rsid w:val="00E5091B"/>
    <w:rsid w:val="00E524CC"/>
    <w:rsid w:val="00E54237"/>
    <w:rsid w:val="00E5631A"/>
    <w:rsid w:val="00E578DD"/>
    <w:rsid w:val="00E636BC"/>
    <w:rsid w:val="00E65F3D"/>
    <w:rsid w:val="00E674FF"/>
    <w:rsid w:val="00E718F6"/>
    <w:rsid w:val="00E72B09"/>
    <w:rsid w:val="00E76667"/>
    <w:rsid w:val="00E80813"/>
    <w:rsid w:val="00E811C6"/>
    <w:rsid w:val="00E81AED"/>
    <w:rsid w:val="00E84457"/>
    <w:rsid w:val="00E85983"/>
    <w:rsid w:val="00E86BDB"/>
    <w:rsid w:val="00E87087"/>
    <w:rsid w:val="00E90315"/>
    <w:rsid w:val="00E907E7"/>
    <w:rsid w:val="00E9682A"/>
    <w:rsid w:val="00E97B02"/>
    <w:rsid w:val="00EA0BFA"/>
    <w:rsid w:val="00EA17D3"/>
    <w:rsid w:val="00EA23B0"/>
    <w:rsid w:val="00EA7BDA"/>
    <w:rsid w:val="00EB27C2"/>
    <w:rsid w:val="00EB32A3"/>
    <w:rsid w:val="00EB3D1A"/>
    <w:rsid w:val="00EB4133"/>
    <w:rsid w:val="00EB64C0"/>
    <w:rsid w:val="00EC3D45"/>
    <w:rsid w:val="00EC489D"/>
    <w:rsid w:val="00ED24E1"/>
    <w:rsid w:val="00ED3081"/>
    <w:rsid w:val="00ED3FFD"/>
    <w:rsid w:val="00ED58B5"/>
    <w:rsid w:val="00ED675C"/>
    <w:rsid w:val="00EE072A"/>
    <w:rsid w:val="00EE42FE"/>
    <w:rsid w:val="00EE476A"/>
    <w:rsid w:val="00EE4FAF"/>
    <w:rsid w:val="00EE6DFB"/>
    <w:rsid w:val="00EE74E3"/>
    <w:rsid w:val="00EE7F0E"/>
    <w:rsid w:val="00EF63ED"/>
    <w:rsid w:val="00EF70C4"/>
    <w:rsid w:val="00EF7F97"/>
    <w:rsid w:val="00F00C89"/>
    <w:rsid w:val="00F0109D"/>
    <w:rsid w:val="00F02100"/>
    <w:rsid w:val="00F02238"/>
    <w:rsid w:val="00F045EF"/>
    <w:rsid w:val="00F046D6"/>
    <w:rsid w:val="00F04A42"/>
    <w:rsid w:val="00F05DBE"/>
    <w:rsid w:val="00F06760"/>
    <w:rsid w:val="00F07C07"/>
    <w:rsid w:val="00F10AD0"/>
    <w:rsid w:val="00F12E93"/>
    <w:rsid w:val="00F2335F"/>
    <w:rsid w:val="00F23BE9"/>
    <w:rsid w:val="00F3015E"/>
    <w:rsid w:val="00F313AE"/>
    <w:rsid w:val="00F322E6"/>
    <w:rsid w:val="00F32AD9"/>
    <w:rsid w:val="00F32FF7"/>
    <w:rsid w:val="00F34CB6"/>
    <w:rsid w:val="00F3799E"/>
    <w:rsid w:val="00F37A3E"/>
    <w:rsid w:val="00F40500"/>
    <w:rsid w:val="00F418E4"/>
    <w:rsid w:val="00F472BA"/>
    <w:rsid w:val="00F516C5"/>
    <w:rsid w:val="00F525CF"/>
    <w:rsid w:val="00F536B4"/>
    <w:rsid w:val="00F56809"/>
    <w:rsid w:val="00F56AD4"/>
    <w:rsid w:val="00F60759"/>
    <w:rsid w:val="00F60E42"/>
    <w:rsid w:val="00F64BA6"/>
    <w:rsid w:val="00F65587"/>
    <w:rsid w:val="00F73C41"/>
    <w:rsid w:val="00F73E0D"/>
    <w:rsid w:val="00F76879"/>
    <w:rsid w:val="00F76955"/>
    <w:rsid w:val="00F76BCC"/>
    <w:rsid w:val="00F772F9"/>
    <w:rsid w:val="00F77F80"/>
    <w:rsid w:val="00F83D72"/>
    <w:rsid w:val="00F83E93"/>
    <w:rsid w:val="00F85871"/>
    <w:rsid w:val="00F91E5C"/>
    <w:rsid w:val="00F97D75"/>
    <w:rsid w:val="00FA06F1"/>
    <w:rsid w:val="00FA43A0"/>
    <w:rsid w:val="00FA4838"/>
    <w:rsid w:val="00FA4E4F"/>
    <w:rsid w:val="00FA66DC"/>
    <w:rsid w:val="00FA6CAD"/>
    <w:rsid w:val="00FB15E8"/>
    <w:rsid w:val="00FB2675"/>
    <w:rsid w:val="00FB4D10"/>
    <w:rsid w:val="00FB5E56"/>
    <w:rsid w:val="00FB72BA"/>
    <w:rsid w:val="00FC18C9"/>
    <w:rsid w:val="00FC2801"/>
    <w:rsid w:val="00FC37F1"/>
    <w:rsid w:val="00FC3971"/>
    <w:rsid w:val="00FC72B6"/>
    <w:rsid w:val="00FC735D"/>
    <w:rsid w:val="00FC7382"/>
    <w:rsid w:val="00FD3666"/>
    <w:rsid w:val="00FD7659"/>
    <w:rsid w:val="00FD78C2"/>
    <w:rsid w:val="00FE72F5"/>
    <w:rsid w:val="00FF0526"/>
    <w:rsid w:val="00FF254B"/>
    <w:rsid w:val="00FF4045"/>
    <w:rsid w:val="00FF4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5C"/>
    <w:pPr>
      <w:widowControl w:val="0"/>
      <w:jc w:val="both"/>
    </w:pPr>
    <w:rPr>
      <w:kern w:val="2"/>
      <w:sz w:val="21"/>
      <w:szCs w:val="22"/>
    </w:rPr>
  </w:style>
  <w:style w:type="paragraph" w:styleId="1">
    <w:name w:val="heading 1"/>
    <w:basedOn w:val="a"/>
    <w:next w:val="a"/>
    <w:link w:val="1Char"/>
    <w:uiPriority w:val="9"/>
    <w:qFormat/>
    <w:rsid w:val="00F91E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73E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F91E5C"/>
    <w:rPr>
      <w:b/>
      <w:bCs/>
    </w:rPr>
  </w:style>
  <w:style w:type="paragraph" w:styleId="a4">
    <w:name w:val="annotation text"/>
    <w:basedOn w:val="a"/>
    <w:link w:val="Char0"/>
    <w:unhideWhenUsed/>
    <w:rsid w:val="00F91E5C"/>
    <w:pPr>
      <w:jc w:val="left"/>
    </w:pPr>
  </w:style>
  <w:style w:type="paragraph" w:styleId="a5">
    <w:name w:val="Balloon Text"/>
    <w:basedOn w:val="a"/>
    <w:link w:val="Char1"/>
    <w:qFormat/>
    <w:rsid w:val="00F91E5C"/>
    <w:rPr>
      <w:sz w:val="18"/>
      <w:szCs w:val="18"/>
    </w:rPr>
  </w:style>
  <w:style w:type="paragraph" w:styleId="a6">
    <w:name w:val="footer"/>
    <w:basedOn w:val="a"/>
    <w:link w:val="Char2"/>
    <w:qFormat/>
    <w:rsid w:val="00F91E5C"/>
    <w:pPr>
      <w:tabs>
        <w:tab w:val="center" w:pos="4153"/>
        <w:tab w:val="right" w:pos="8306"/>
      </w:tabs>
      <w:snapToGrid w:val="0"/>
      <w:jc w:val="left"/>
    </w:pPr>
    <w:rPr>
      <w:sz w:val="18"/>
      <w:szCs w:val="18"/>
    </w:rPr>
  </w:style>
  <w:style w:type="paragraph" w:styleId="a7">
    <w:name w:val="header"/>
    <w:basedOn w:val="a"/>
    <w:link w:val="Char3"/>
    <w:qFormat/>
    <w:rsid w:val="00F91E5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F91E5C"/>
    <w:pPr>
      <w:spacing w:beforeAutospacing="1" w:afterAutospacing="1"/>
      <w:jc w:val="left"/>
    </w:pPr>
    <w:rPr>
      <w:kern w:val="0"/>
      <w:sz w:val="24"/>
    </w:rPr>
  </w:style>
  <w:style w:type="character" w:styleId="a9">
    <w:name w:val="Emphasis"/>
    <w:uiPriority w:val="20"/>
    <w:qFormat/>
    <w:rsid w:val="00F91E5C"/>
    <w:rPr>
      <w:i/>
    </w:rPr>
  </w:style>
  <w:style w:type="character" w:styleId="aa">
    <w:name w:val="Hyperlink"/>
    <w:uiPriority w:val="99"/>
    <w:unhideWhenUsed/>
    <w:rsid w:val="00F91E5C"/>
    <w:rPr>
      <w:color w:val="0000FF"/>
      <w:u w:val="single"/>
    </w:rPr>
  </w:style>
  <w:style w:type="character" w:styleId="ab">
    <w:name w:val="annotation reference"/>
    <w:basedOn w:val="a0"/>
    <w:unhideWhenUsed/>
    <w:rsid w:val="00F91E5C"/>
    <w:rPr>
      <w:sz w:val="21"/>
      <w:szCs w:val="21"/>
    </w:rPr>
  </w:style>
  <w:style w:type="paragraph" w:customStyle="1" w:styleId="10">
    <w:name w:val="列出段落1"/>
    <w:basedOn w:val="a"/>
    <w:qFormat/>
    <w:rsid w:val="00F91E5C"/>
    <w:pPr>
      <w:ind w:firstLineChars="200" w:firstLine="420"/>
    </w:pPr>
  </w:style>
  <w:style w:type="character" w:customStyle="1" w:styleId="Char1">
    <w:name w:val="批注框文本 Char"/>
    <w:link w:val="a5"/>
    <w:rsid w:val="00F91E5C"/>
    <w:rPr>
      <w:rFonts w:cs="Times New Roman"/>
      <w:sz w:val="18"/>
      <w:szCs w:val="18"/>
    </w:rPr>
  </w:style>
  <w:style w:type="character" w:customStyle="1" w:styleId="Char2">
    <w:name w:val="页脚 Char"/>
    <w:link w:val="a6"/>
    <w:rsid w:val="00F91E5C"/>
    <w:rPr>
      <w:rFonts w:cs="Times New Roman"/>
      <w:sz w:val="18"/>
      <w:szCs w:val="18"/>
    </w:rPr>
  </w:style>
  <w:style w:type="character" w:customStyle="1" w:styleId="Char3">
    <w:name w:val="页眉 Char"/>
    <w:link w:val="a7"/>
    <w:rsid w:val="00F91E5C"/>
    <w:rPr>
      <w:rFonts w:cs="Times New Roman"/>
      <w:sz w:val="18"/>
      <w:szCs w:val="18"/>
    </w:rPr>
  </w:style>
  <w:style w:type="paragraph" w:customStyle="1" w:styleId="20">
    <w:name w:val="列出段落2"/>
    <w:basedOn w:val="a"/>
    <w:uiPriority w:val="34"/>
    <w:unhideWhenUsed/>
    <w:qFormat/>
    <w:rsid w:val="00F91E5C"/>
    <w:pPr>
      <w:ind w:firstLineChars="200" w:firstLine="420"/>
    </w:pPr>
  </w:style>
  <w:style w:type="paragraph" w:customStyle="1" w:styleId="21">
    <w:name w:val="列出段落2"/>
    <w:basedOn w:val="a"/>
    <w:uiPriority w:val="34"/>
    <w:qFormat/>
    <w:rsid w:val="00F91E5C"/>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rsid w:val="00F91E5C"/>
    <w:rPr>
      <w:b/>
      <w:bCs/>
      <w:kern w:val="44"/>
      <w:sz w:val="44"/>
      <w:szCs w:val="44"/>
    </w:rPr>
  </w:style>
  <w:style w:type="paragraph" w:customStyle="1" w:styleId="11">
    <w:name w:val="修订1"/>
    <w:hidden/>
    <w:uiPriority w:val="99"/>
    <w:unhideWhenUsed/>
    <w:rsid w:val="00F91E5C"/>
    <w:rPr>
      <w:kern w:val="2"/>
      <w:sz w:val="21"/>
      <w:szCs w:val="22"/>
    </w:rPr>
  </w:style>
  <w:style w:type="character" w:customStyle="1" w:styleId="Char0">
    <w:name w:val="批注文字 Char"/>
    <w:basedOn w:val="a0"/>
    <w:link w:val="a4"/>
    <w:semiHidden/>
    <w:rsid w:val="00F91E5C"/>
    <w:rPr>
      <w:kern w:val="2"/>
      <w:sz w:val="21"/>
      <w:szCs w:val="22"/>
    </w:rPr>
  </w:style>
  <w:style w:type="character" w:customStyle="1" w:styleId="Char">
    <w:name w:val="批注主题 Char"/>
    <w:basedOn w:val="Char0"/>
    <w:link w:val="a3"/>
    <w:semiHidden/>
    <w:rsid w:val="00F91E5C"/>
    <w:rPr>
      <w:b/>
      <w:bCs/>
      <w:kern w:val="2"/>
      <w:sz w:val="21"/>
      <w:szCs w:val="22"/>
    </w:rPr>
  </w:style>
  <w:style w:type="character" w:customStyle="1" w:styleId="2Char">
    <w:name w:val="标题 2 Char"/>
    <w:basedOn w:val="a0"/>
    <w:link w:val="2"/>
    <w:uiPriority w:val="9"/>
    <w:semiHidden/>
    <w:rsid w:val="00F73E0D"/>
    <w:rPr>
      <w:rFonts w:asciiTheme="majorHAnsi" w:eastAsiaTheme="majorEastAsia" w:hAnsiTheme="majorHAnsi" w:cstheme="majorBidi"/>
      <w:b/>
      <w:bCs/>
      <w:kern w:val="2"/>
      <w:sz w:val="32"/>
      <w:szCs w:val="32"/>
    </w:rPr>
  </w:style>
  <w:style w:type="paragraph" w:styleId="ac">
    <w:name w:val="Revision"/>
    <w:hidden/>
    <w:uiPriority w:val="99"/>
    <w:unhideWhenUsed/>
    <w:rsid w:val="00CC5F6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3088">
      <w:bodyDiv w:val="1"/>
      <w:marLeft w:val="0"/>
      <w:marRight w:val="0"/>
      <w:marTop w:val="0"/>
      <w:marBottom w:val="0"/>
      <w:divBdr>
        <w:top w:val="none" w:sz="0" w:space="0" w:color="auto"/>
        <w:left w:val="none" w:sz="0" w:space="0" w:color="auto"/>
        <w:bottom w:val="none" w:sz="0" w:space="0" w:color="auto"/>
        <w:right w:val="none" w:sz="0" w:space="0" w:color="auto"/>
      </w:divBdr>
    </w:div>
    <w:div w:id="59613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D8340-7370-4FE9-B052-1D174441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6</Pages>
  <Words>629</Words>
  <Characters>3591</Characters>
  <Application>Microsoft Office Word</Application>
  <DocSecurity>0</DocSecurity>
  <Lines>29</Lines>
  <Paragraphs>8</Paragraphs>
  <ScaleCrop>false</ScaleCrop>
  <Company>微软中国</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证券代码：002153                           证券简称：石基信息</dc:title>
  <dc:creator>微软用户</dc:creator>
  <cp:lastModifiedBy>melody zuo</cp:lastModifiedBy>
  <cp:revision>388</cp:revision>
  <cp:lastPrinted>2013-06-21T13:21:00Z</cp:lastPrinted>
  <dcterms:created xsi:type="dcterms:W3CDTF">2019-06-18T15:05:00Z</dcterms:created>
  <dcterms:modified xsi:type="dcterms:W3CDTF">2019-09-25T09:33:00Z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