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04" w:rsidRPr="007E4779" w:rsidRDefault="00B10F04" w:rsidP="00B10F04">
      <w:pPr>
        <w:adjustRightInd w:val="0"/>
        <w:snapToGrid w:val="0"/>
        <w:spacing w:afterLines="50" w:after="156" w:line="360" w:lineRule="auto"/>
        <w:rPr>
          <w:rFonts w:ascii="宋体" w:eastAsia="宋体" w:hAnsi="宋体"/>
          <w:b/>
          <w:sz w:val="24"/>
        </w:rPr>
      </w:pPr>
      <w:r w:rsidRPr="007E4779">
        <w:rPr>
          <w:rFonts w:ascii="宋体" w:eastAsia="宋体" w:hAnsi="宋体" w:hint="eastAsia"/>
          <w:b/>
          <w:sz w:val="24"/>
        </w:rPr>
        <w:t xml:space="preserve">证券代码：300596  </w:t>
      </w:r>
      <w:r>
        <w:rPr>
          <w:rFonts w:ascii="宋体" w:eastAsia="宋体" w:hAnsi="宋体"/>
          <w:b/>
          <w:sz w:val="24"/>
        </w:rPr>
        <w:t xml:space="preserve"> </w:t>
      </w:r>
      <w:r w:rsidRPr="007E4779">
        <w:rPr>
          <w:rFonts w:ascii="宋体" w:eastAsia="宋体" w:hAnsi="宋体" w:hint="eastAsia"/>
          <w:b/>
          <w:sz w:val="24"/>
        </w:rPr>
        <w:t xml:space="preserve">  </w:t>
      </w:r>
      <w:r w:rsidR="00AF4851">
        <w:rPr>
          <w:rFonts w:ascii="宋体" w:eastAsia="宋体" w:hAnsi="宋体"/>
          <w:b/>
          <w:sz w:val="24"/>
        </w:rPr>
        <w:t xml:space="preserve">  </w:t>
      </w:r>
      <w:r w:rsidRPr="007E4779">
        <w:rPr>
          <w:rFonts w:ascii="宋体" w:eastAsia="宋体" w:hAnsi="宋体" w:hint="eastAsia"/>
          <w:b/>
          <w:sz w:val="24"/>
        </w:rPr>
        <w:t xml:space="preserve">  证券简称：利安隆   </w:t>
      </w:r>
      <w:r>
        <w:rPr>
          <w:rFonts w:ascii="宋体" w:eastAsia="宋体" w:hAnsi="宋体"/>
          <w:b/>
          <w:sz w:val="24"/>
        </w:rPr>
        <w:t xml:space="preserve"> </w:t>
      </w:r>
      <w:r w:rsidRPr="007E4779">
        <w:rPr>
          <w:rFonts w:ascii="宋体" w:eastAsia="宋体" w:hAnsi="宋体" w:hint="eastAsia"/>
          <w:b/>
          <w:sz w:val="24"/>
        </w:rPr>
        <w:t xml:space="preserve">   </w:t>
      </w:r>
      <w:r w:rsidR="00AF4851">
        <w:rPr>
          <w:rFonts w:ascii="宋体" w:eastAsia="宋体" w:hAnsi="宋体"/>
          <w:b/>
          <w:sz w:val="24"/>
        </w:rPr>
        <w:t xml:space="preserve"> </w:t>
      </w:r>
      <w:r w:rsidRPr="007E4779">
        <w:rPr>
          <w:rFonts w:ascii="宋体" w:eastAsia="宋体" w:hAnsi="宋体" w:hint="eastAsia"/>
          <w:b/>
          <w:sz w:val="24"/>
        </w:rPr>
        <w:t xml:space="preserve">  记录编号：20</w:t>
      </w:r>
      <w:r w:rsidRPr="007E4779">
        <w:rPr>
          <w:rFonts w:ascii="宋体" w:eastAsia="宋体" w:hAnsi="宋体"/>
          <w:b/>
          <w:sz w:val="24"/>
        </w:rPr>
        <w:t>1</w:t>
      </w:r>
      <w:r>
        <w:rPr>
          <w:rFonts w:ascii="宋体" w:eastAsia="宋体" w:hAnsi="宋体"/>
          <w:b/>
          <w:sz w:val="24"/>
        </w:rPr>
        <w:t>9</w:t>
      </w:r>
      <w:r w:rsidRPr="007E4779">
        <w:rPr>
          <w:rFonts w:ascii="宋体" w:eastAsia="宋体" w:hAnsi="宋体" w:hint="eastAsia"/>
          <w:b/>
          <w:sz w:val="24"/>
        </w:rPr>
        <w:t>-</w:t>
      </w:r>
      <w:r w:rsidRPr="007E4779">
        <w:rPr>
          <w:rFonts w:ascii="宋体" w:eastAsia="宋体" w:hAnsi="宋体"/>
          <w:b/>
          <w:sz w:val="24"/>
        </w:rPr>
        <w:t>00</w:t>
      </w:r>
      <w:r>
        <w:rPr>
          <w:rFonts w:ascii="宋体" w:eastAsia="宋体" w:hAnsi="宋体"/>
          <w:b/>
          <w:sz w:val="24"/>
        </w:rPr>
        <w:t>3</w:t>
      </w:r>
    </w:p>
    <w:p w:rsidR="00B10F04" w:rsidRPr="007E4779" w:rsidRDefault="00B10F04" w:rsidP="00B10F04">
      <w:pPr>
        <w:adjustRightInd w:val="0"/>
        <w:snapToGrid w:val="0"/>
        <w:spacing w:afterLines="50" w:after="156" w:line="360" w:lineRule="auto"/>
        <w:ind w:firstLineChars="200" w:firstLine="482"/>
        <w:jc w:val="center"/>
        <w:rPr>
          <w:rFonts w:ascii="宋体" w:eastAsia="宋体" w:hAnsi="宋体"/>
          <w:b/>
          <w:sz w:val="24"/>
        </w:rPr>
      </w:pPr>
      <w:r w:rsidRPr="007E4779">
        <w:rPr>
          <w:rFonts w:ascii="宋体" w:eastAsia="宋体" w:hAnsi="宋体" w:hint="eastAsia"/>
          <w:b/>
          <w:sz w:val="24"/>
        </w:rPr>
        <w:t>天津利安隆新材料股份有限公司</w:t>
      </w:r>
    </w:p>
    <w:p w:rsidR="00B10F04" w:rsidRPr="007E4779" w:rsidRDefault="00B10F04" w:rsidP="00B10F04">
      <w:pPr>
        <w:adjustRightInd w:val="0"/>
        <w:snapToGrid w:val="0"/>
        <w:spacing w:afterLines="50" w:after="156" w:line="360" w:lineRule="auto"/>
        <w:ind w:firstLineChars="200" w:firstLine="482"/>
        <w:jc w:val="center"/>
        <w:rPr>
          <w:rFonts w:ascii="宋体" w:eastAsia="宋体" w:hAnsi="宋体"/>
          <w:b/>
          <w:sz w:val="24"/>
        </w:rPr>
      </w:pPr>
      <w:r w:rsidRPr="007E4779">
        <w:rPr>
          <w:rFonts w:ascii="宋体" w:eastAsia="宋体" w:hAnsi="宋体" w:hint="eastAsia"/>
          <w:b/>
          <w:sz w:val="24"/>
        </w:rPr>
        <w:t>投资者调研会议纪要</w:t>
      </w:r>
    </w:p>
    <w:p w:rsidR="00B10F04" w:rsidRPr="007E4779" w:rsidRDefault="00B10F04" w:rsidP="00EB1712">
      <w:pPr>
        <w:pStyle w:val="a3"/>
        <w:numPr>
          <w:ilvl w:val="0"/>
          <w:numId w:val="1"/>
        </w:numPr>
        <w:adjustRightInd w:val="0"/>
        <w:snapToGrid w:val="0"/>
        <w:spacing w:afterLines="50" w:after="156" w:line="440" w:lineRule="exact"/>
        <w:ind w:firstLineChars="2" w:firstLine="5"/>
        <w:rPr>
          <w:rFonts w:ascii="宋体" w:eastAsia="宋体" w:hAnsi="宋体"/>
          <w:b/>
          <w:sz w:val="24"/>
        </w:rPr>
      </w:pPr>
      <w:r w:rsidRPr="007E4779">
        <w:rPr>
          <w:rFonts w:ascii="宋体" w:eastAsia="宋体" w:hAnsi="宋体" w:hint="eastAsia"/>
          <w:b/>
          <w:sz w:val="24"/>
        </w:rPr>
        <w:t>参加调研情况</w:t>
      </w:r>
    </w:p>
    <w:p w:rsidR="00B10F04" w:rsidRPr="007E4779" w:rsidRDefault="00B10F04" w:rsidP="00EB1712">
      <w:pPr>
        <w:adjustRightInd w:val="0"/>
        <w:snapToGrid w:val="0"/>
        <w:spacing w:afterLines="50" w:after="156" w:line="440" w:lineRule="exact"/>
        <w:ind w:firstLineChars="177" w:firstLine="425"/>
        <w:rPr>
          <w:rFonts w:ascii="宋体" w:eastAsia="宋体" w:hAnsi="宋体"/>
          <w:sz w:val="24"/>
        </w:rPr>
      </w:pPr>
      <w:r w:rsidRPr="007E4779">
        <w:rPr>
          <w:rFonts w:ascii="宋体" w:eastAsia="宋体" w:hAnsi="宋体" w:hint="eastAsia"/>
          <w:sz w:val="24"/>
        </w:rPr>
        <w:t>调研</w:t>
      </w:r>
      <w:r w:rsidRPr="007E4779">
        <w:rPr>
          <w:rFonts w:ascii="宋体" w:eastAsia="宋体" w:hAnsi="宋体"/>
          <w:sz w:val="24"/>
        </w:rPr>
        <w:t>时间：</w:t>
      </w:r>
      <w:r w:rsidRPr="007E4779">
        <w:rPr>
          <w:rFonts w:ascii="宋体" w:eastAsia="宋体" w:hAnsi="宋体" w:hint="eastAsia"/>
          <w:sz w:val="24"/>
        </w:rPr>
        <w:t>201</w:t>
      </w:r>
      <w:r>
        <w:rPr>
          <w:rFonts w:ascii="宋体" w:eastAsia="宋体" w:hAnsi="宋体"/>
          <w:sz w:val="24"/>
        </w:rPr>
        <w:t>9</w:t>
      </w:r>
      <w:r w:rsidRPr="007E4779"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>10</w:t>
      </w:r>
      <w:r w:rsidRPr="007E4779">
        <w:rPr>
          <w:rFonts w:ascii="宋体" w:eastAsia="宋体" w:hAnsi="宋体" w:hint="eastAsia"/>
          <w:sz w:val="24"/>
        </w:rPr>
        <w:t>月2</w:t>
      </w:r>
      <w:r>
        <w:rPr>
          <w:rFonts w:ascii="宋体" w:eastAsia="宋体" w:hAnsi="宋体"/>
          <w:sz w:val="24"/>
        </w:rPr>
        <w:t>5</w:t>
      </w:r>
      <w:r w:rsidRPr="007E4779">
        <w:rPr>
          <w:rFonts w:ascii="宋体" w:eastAsia="宋体" w:hAnsi="宋体" w:hint="eastAsia"/>
          <w:sz w:val="24"/>
        </w:rPr>
        <w:t>日</w:t>
      </w:r>
      <w:r>
        <w:rPr>
          <w:rFonts w:ascii="宋体" w:eastAsia="宋体" w:hAnsi="宋体" w:hint="eastAsia"/>
          <w:sz w:val="24"/>
        </w:rPr>
        <w:t>下</w:t>
      </w:r>
      <w:r w:rsidRPr="007E4779">
        <w:rPr>
          <w:rFonts w:ascii="宋体" w:eastAsia="宋体" w:hAnsi="宋体"/>
          <w:sz w:val="24"/>
        </w:rPr>
        <w:t>午</w:t>
      </w:r>
      <w:r>
        <w:rPr>
          <w:rFonts w:ascii="宋体" w:eastAsia="宋体" w:hAnsi="宋体"/>
          <w:sz w:val="24"/>
        </w:rPr>
        <w:t>13</w:t>
      </w:r>
      <w:r w:rsidRPr="007E4779">
        <w:rPr>
          <w:rFonts w:ascii="宋体" w:eastAsia="宋体" w:hAnsi="宋体" w:hint="eastAsia"/>
          <w:sz w:val="24"/>
        </w:rPr>
        <w:t>:30</w:t>
      </w:r>
      <w:r w:rsidRPr="007E4779">
        <w:rPr>
          <w:rFonts w:ascii="宋体" w:eastAsia="宋体" w:hAnsi="宋体"/>
          <w:sz w:val="24"/>
        </w:rPr>
        <w:t>-1</w:t>
      </w:r>
      <w:r>
        <w:rPr>
          <w:rFonts w:ascii="宋体" w:eastAsia="宋体" w:hAnsi="宋体"/>
          <w:sz w:val="24"/>
        </w:rPr>
        <w:t>7</w:t>
      </w:r>
      <w:r w:rsidRPr="007E4779">
        <w:rPr>
          <w:rFonts w:ascii="宋体" w:eastAsia="宋体" w:hAnsi="宋体" w:hint="eastAsia"/>
          <w:sz w:val="24"/>
        </w:rPr>
        <w:t>:</w:t>
      </w:r>
      <w:r>
        <w:rPr>
          <w:rFonts w:ascii="宋体" w:eastAsia="宋体" w:hAnsi="宋体"/>
          <w:sz w:val="24"/>
        </w:rPr>
        <w:t>30</w:t>
      </w:r>
    </w:p>
    <w:p w:rsidR="008367DC" w:rsidRDefault="00B10F04" w:rsidP="00EB1712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sz w:val="24"/>
        </w:rPr>
      </w:pPr>
      <w:r w:rsidRPr="007E4779">
        <w:rPr>
          <w:rFonts w:ascii="宋体" w:eastAsia="宋体" w:hAnsi="宋体" w:hint="eastAsia"/>
          <w:sz w:val="24"/>
        </w:rPr>
        <w:t>调研地点</w:t>
      </w:r>
      <w:r w:rsidRPr="007E4779">
        <w:rPr>
          <w:rFonts w:ascii="宋体" w:eastAsia="宋体" w:hAnsi="宋体"/>
          <w:sz w:val="24"/>
        </w:rPr>
        <w:t>：</w:t>
      </w:r>
      <w:r w:rsidR="006A1295" w:rsidRPr="006A1295">
        <w:rPr>
          <w:rFonts w:ascii="宋体" w:eastAsia="宋体" w:hAnsi="宋体" w:hint="eastAsia"/>
          <w:sz w:val="24"/>
        </w:rPr>
        <w:t>利安隆凯亚（河北）新材料有限公司</w:t>
      </w:r>
    </w:p>
    <w:p w:rsidR="003B174C" w:rsidRDefault="006A1295" w:rsidP="005A6A83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来访单位：</w:t>
      </w:r>
      <w:r w:rsidR="00F4183C">
        <w:rPr>
          <w:rFonts w:ascii="宋体" w:eastAsia="宋体" w:hAnsi="宋体" w:hint="eastAsia"/>
          <w:sz w:val="24"/>
        </w:rPr>
        <w:t>泰康资产、华商基金、</w:t>
      </w:r>
      <w:r w:rsidR="005C2621" w:rsidRPr="005C2621">
        <w:rPr>
          <w:rFonts w:ascii="宋体" w:eastAsia="宋体" w:hAnsi="宋体" w:hint="eastAsia"/>
          <w:sz w:val="24"/>
        </w:rPr>
        <w:t>鹏华基金、</w:t>
      </w:r>
      <w:r w:rsidR="00F4183C" w:rsidRPr="003B174C">
        <w:rPr>
          <w:rFonts w:ascii="宋体" w:eastAsia="宋体" w:hAnsi="宋体" w:hint="eastAsia"/>
          <w:sz w:val="24"/>
        </w:rPr>
        <w:t>汉和资本</w:t>
      </w:r>
      <w:r w:rsidR="00F4183C">
        <w:rPr>
          <w:rFonts w:ascii="宋体" w:eastAsia="宋体" w:hAnsi="宋体" w:hint="eastAsia"/>
          <w:sz w:val="24"/>
        </w:rPr>
        <w:t>、</w:t>
      </w:r>
      <w:r w:rsidR="005A6A83">
        <w:rPr>
          <w:rFonts w:ascii="宋体" w:eastAsia="宋体" w:hAnsi="宋体" w:hint="eastAsia"/>
          <w:sz w:val="24"/>
        </w:rPr>
        <w:t>安信证券、</w:t>
      </w:r>
      <w:r w:rsidR="00F4183C">
        <w:rPr>
          <w:rFonts w:ascii="宋体" w:eastAsia="宋体" w:hAnsi="宋体" w:hint="eastAsia"/>
          <w:sz w:val="24"/>
        </w:rPr>
        <w:t>英大资管、</w:t>
      </w:r>
      <w:proofErr w:type="gramStart"/>
      <w:r w:rsidR="00F4183C">
        <w:rPr>
          <w:rFonts w:ascii="宋体" w:eastAsia="宋体" w:hAnsi="宋体" w:hint="eastAsia"/>
          <w:sz w:val="24"/>
        </w:rPr>
        <w:t>煜</w:t>
      </w:r>
      <w:proofErr w:type="gramEnd"/>
      <w:r w:rsidR="00F4183C">
        <w:rPr>
          <w:rFonts w:ascii="宋体" w:eastAsia="宋体" w:hAnsi="宋体" w:hint="eastAsia"/>
          <w:sz w:val="24"/>
        </w:rPr>
        <w:t>德投资、</w:t>
      </w:r>
      <w:proofErr w:type="gramStart"/>
      <w:r w:rsidR="00FD0815" w:rsidRPr="003B174C">
        <w:rPr>
          <w:rFonts w:ascii="宋体" w:eastAsia="宋体" w:hAnsi="宋体" w:hint="eastAsia"/>
          <w:sz w:val="24"/>
        </w:rPr>
        <w:t>泓德基金</w:t>
      </w:r>
      <w:proofErr w:type="gramEnd"/>
      <w:r w:rsidR="00FD0815">
        <w:rPr>
          <w:rFonts w:ascii="宋体" w:eastAsia="宋体" w:hAnsi="宋体" w:hint="eastAsia"/>
          <w:sz w:val="24"/>
        </w:rPr>
        <w:t>、</w:t>
      </w:r>
      <w:r w:rsidR="00FD0815" w:rsidRPr="003B174C">
        <w:rPr>
          <w:rFonts w:ascii="宋体" w:eastAsia="宋体" w:hAnsi="宋体" w:hint="eastAsia"/>
          <w:sz w:val="24"/>
        </w:rPr>
        <w:t>广发证券</w:t>
      </w:r>
      <w:r w:rsidR="00FD0815">
        <w:rPr>
          <w:rFonts w:ascii="宋体" w:eastAsia="宋体" w:hAnsi="宋体" w:hint="eastAsia"/>
          <w:sz w:val="24"/>
        </w:rPr>
        <w:t>、新华基金、新华养老、新华资产、上投摩根、</w:t>
      </w:r>
      <w:proofErr w:type="gramStart"/>
      <w:r w:rsidR="005A6A83">
        <w:rPr>
          <w:rFonts w:ascii="宋体" w:eastAsia="宋体" w:hAnsi="宋体" w:hint="eastAsia"/>
          <w:sz w:val="24"/>
        </w:rPr>
        <w:t>承周资产</w:t>
      </w:r>
      <w:proofErr w:type="gramEnd"/>
      <w:r w:rsidR="005A6A83">
        <w:rPr>
          <w:rFonts w:ascii="宋体" w:eastAsia="宋体" w:hAnsi="宋体" w:hint="eastAsia"/>
          <w:sz w:val="24"/>
        </w:rPr>
        <w:t>、</w:t>
      </w:r>
      <w:proofErr w:type="gramStart"/>
      <w:r w:rsidR="005A6A83" w:rsidRPr="005A6A83">
        <w:rPr>
          <w:rFonts w:ascii="宋体" w:eastAsia="宋体" w:hAnsi="宋体" w:hint="eastAsia"/>
          <w:sz w:val="24"/>
        </w:rPr>
        <w:t>滇商资本</w:t>
      </w:r>
      <w:proofErr w:type="gramEnd"/>
      <w:r w:rsidR="005A6A83">
        <w:rPr>
          <w:rFonts w:ascii="宋体" w:eastAsia="宋体" w:hAnsi="宋体" w:hint="eastAsia"/>
          <w:sz w:val="24"/>
        </w:rPr>
        <w:t>、</w:t>
      </w:r>
      <w:r w:rsidR="005A6A83" w:rsidRPr="005A6A83">
        <w:rPr>
          <w:rFonts w:ascii="宋体" w:eastAsia="宋体" w:hAnsi="宋体" w:hint="eastAsia"/>
          <w:sz w:val="24"/>
        </w:rPr>
        <w:t>东兴证券</w:t>
      </w:r>
      <w:r w:rsidR="003B174C">
        <w:rPr>
          <w:rFonts w:ascii="宋体" w:eastAsia="宋体" w:hAnsi="宋体" w:hint="eastAsia"/>
          <w:sz w:val="24"/>
        </w:rPr>
        <w:t>、</w:t>
      </w:r>
      <w:r w:rsidR="003B174C" w:rsidRPr="003B174C">
        <w:rPr>
          <w:rFonts w:ascii="宋体" w:eastAsia="宋体" w:hAnsi="宋体" w:hint="eastAsia"/>
          <w:sz w:val="24"/>
        </w:rPr>
        <w:t>方正富</w:t>
      </w:r>
      <w:proofErr w:type="gramStart"/>
      <w:r w:rsidR="003B174C" w:rsidRPr="003B174C">
        <w:rPr>
          <w:rFonts w:ascii="宋体" w:eastAsia="宋体" w:hAnsi="宋体" w:hint="eastAsia"/>
          <w:sz w:val="24"/>
        </w:rPr>
        <w:t>邦</w:t>
      </w:r>
      <w:proofErr w:type="gramEnd"/>
      <w:r w:rsidR="003B174C">
        <w:rPr>
          <w:rFonts w:ascii="宋体" w:eastAsia="宋体" w:hAnsi="宋体" w:hint="eastAsia"/>
          <w:sz w:val="24"/>
        </w:rPr>
        <w:t>、</w:t>
      </w:r>
      <w:r w:rsidR="003B174C" w:rsidRPr="003B174C">
        <w:rPr>
          <w:rFonts w:ascii="宋体" w:eastAsia="宋体" w:hAnsi="宋体" w:hint="eastAsia"/>
          <w:sz w:val="24"/>
        </w:rPr>
        <w:t>方正证券</w:t>
      </w:r>
      <w:r w:rsidR="003B174C">
        <w:rPr>
          <w:rFonts w:ascii="宋体" w:eastAsia="宋体" w:hAnsi="宋体" w:hint="eastAsia"/>
          <w:sz w:val="24"/>
        </w:rPr>
        <w:t>、</w:t>
      </w:r>
      <w:r w:rsidR="003B174C" w:rsidRPr="003B174C">
        <w:rPr>
          <w:rFonts w:ascii="宋体" w:eastAsia="宋体" w:hAnsi="宋体" w:hint="eastAsia"/>
          <w:sz w:val="24"/>
        </w:rPr>
        <w:t>丰和资本</w:t>
      </w:r>
      <w:r w:rsidR="003B174C">
        <w:rPr>
          <w:rFonts w:ascii="宋体" w:eastAsia="宋体" w:hAnsi="宋体" w:hint="eastAsia"/>
          <w:sz w:val="24"/>
        </w:rPr>
        <w:t>、</w:t>
      </w:r>
      <w:r w:rsidR="003B174C" w:rsidRPr="003B174C">
        <w:rPr>
          <w:rFonts w:ascii="宋体" w:eastAsia="宋体" w:hAnsi="宋体" w:hint="eastAsia"/>
          <w:sz w:val="24"/>
        </w:rPr>
        <w:t>光大证券</w:t>
      </w:r>
      <w:r w:rsidR="005C2621">
        <w:rPr>
          <w:rFonts w:ascii="宋体" w:eastAsia="宋体" w:hAnsi="宋体" w:hint="eastAsia"/>
          <w:sz w:val="24"/>
        </w:rPr>
        <w:t>、</w:t>
      </w:r>
      <w:r w:rsidR="003B174C" w:rsidRPr="003B174C">
        <w:rPr>
          <w:rFonts w:ascii="宋体" w:eastAsia="宋体" w:hAnsi="宋体" w:hint="eastAsia"/>
          <w:sz w:val="24"/>
        </w:rPr>
        <w:t>国金证券</w:t>
      </w:r>
      <w:r w:rsidR="003B174C">
        <w:rPr>
          <w:rFonts w:ascii="宋体" w:eastAsia="宋体" w:hAnsi="宋体" w:hint="eastAsia"/>
          <w:sz w:val="24"/>
        </w:rPr>
        <w:t>、</w:t>
      </w:r>
      <w:r w:rsidR="003B174C" w:rsidRPr="003B174C">
        <w:rPr>
          <w:rFonts w:ascii="宋体" w:eastAsia="宋体" w:hAnsi="宋体" w:hint="eastAsia"/>
          <w:sz w:val="24"/>
        </w:rPr>
        <w:t>国泰君安</w:t>
      </w:r>
      <w:r w:rsidR="003B174C">
        <w:rPr>
          <w:rFonts w:ascii="宋体" w:eastAsia="宋体" w:hAnsi="宋体" w:hint="eastAsia"/>
          <w:sz w:val="24"/>
        </w:rPr>
        <w:t>、</w:t>
      </w:r>
      <w:r w:rsidR="005C2621">
        <w:rPr>
          <w:rFonts w:ascii="宋体" w:eastAsia="宋体" w:hAnsi="宋体" w:hint="eastAsia"/>
          <w:sz w:val="24"/>
        </w:rPr>
        <w:t>华西证券、</w:t>
      </w:r>
      <w:r w:rsidR="003B174C" w:rsidRPr="003B174C">
        <w:rPr>
          <w:rFonts w:ascii="宋体" w:eastAsia="宋体" w:hAnsi="宋体" w:hint="eastAsia"/>
          <w:sz w:val="24"/>
        </w:rPr>
        <w:t>华安基金</w:t>
      </w:r>
      <w:r w:rsidR="003B174C">
        <w:rPr>
          <w:rFonts w:ascii="宋体" w:eastAsia="宋体" w:hAnsi="宋体" w:hint="eastAsia"/>
          <w:sz w:val="24"/>
        </w:rPr>
        <w:t>、华泰证券、华夏基金、建信基金、</w:t>
      </w:r>
      <w:r w:rsidR="00C164BF">
        <w:rPr>
          <w:rFonts w:ascii="宋体" w:eastAsia="宋体" w:hAnsi="宋体" w:hint="eastAsia"/>
          <w:sz w:val="24"/>
        </w:rPr>
        <w:t>建信养老基金、</w:t>
      </w:r>
      <w:proofErr w:type="gramStart"/>
      <w:r w:rsidR="00C164BF">
        <w:rPr>
          <w:rFonts w:ascii="宋体" w:eastAsia="宋体" w:hAnsi="宋体" w:hint="eastAsia"/>
          <w:sz w:val="24"/>
        </w:rPr>
        <w:t>千合基金</w:t>
      </w:r>
      <w:proofErr w:type="gramEnd"/>
      <w:r w:rsidR="00C164BF">
        <w:rPr>
          <w:rFonts w:ascii="宋体" w:eastAsia="宋体" w:hAnsi="宋体" w:hint="eastAsia"/>
          <w:sz w:val="24"/>
        </w:rPr>
        <w:t>、</w:t>
      </w:r>
      <w:r w:rsidR="005D7739">
        <w:rPr>
          <w:rFonts w:ascii="宋体" w:eastAsia="宋体" w:hAnsi="宋体" w:hint="eastAsia"/>
          <w:sz w:val="24"/>
        </w:rPr>
        <w:t>国寿资产、融通基金、</w:t>
      </w:r>
      <w:r w:rsidR="00DE429D">
        <w:rPr>
          <w:rFonts w:ascii="宋体" w:eastAsia="宋体" w:hAnsi="宋体" w:hint="eastAsia"/>
          <w:sz w:val="24"/>
        </w:rPr>
        <w:t>申港证券、申万宏源、太和投资、太平洋证券、泰达基金、天风证券、相聚资本、</w:t>
      </w:r>
      <w:r w:rsidR="00FD0815">
        <w:rPr>
          <w:rFonts w:ascii="宋体" w:eastAsia="宋体" w:hAnsi="宋体" w:hint="eastAsia"/>
          <w:sz w:val="24"/>
        </w:rPr>
        <w:t>大家保险资管、</w:t>
      </w:r>
      <w:r w:rsidR="00DE429D">
        <w:rPr>
          <w:rFonts w:ascii="宋体" w:eastAsia="宋体" w:hAnsi="宋体" w:hint="eastAsia"/>
          <w:sz w:val="24"/>
        </w:rPr>
        <w:t>兴业证券、阳光保险、易方达基金、</w:t>
      </w:r>
      <w:proofErr w:type="gramStart"/>
      <w:r w:rsidR="00B26BD8">
        <w:rPr>
          <w:rFonts w:ascii="宋体" w:eastAsia="宋体" w:hAnsi="宋体" w:hint="eastAsia"/>
          <w:sz w:val="24"/>
        </w:rPr>
        <w:t>翼虎投资</w:t>
      </w:r>
      <w:proofErr w:type="gramEnd"/>
      <w:r w:rsidR="00B26BD8">
        <w:rPr>
          <w:rFonts w:ascii="宋体" w:eastAsia="宋体" w:hAnsi="宋体" w:hint="eastAsia"/>
          <w:sz w:val="24"/>
        </w:rPr>
        <w:t>、</w:t>
      </w:r>
      <w:r w:rsidR="00F4183C">
        <w:rPr>
          <w:rFonts w:ascii="宋体" w:eastAsia="宋体" w:hAnsi="宋体" w:hint="eastAsia"/>
          <w:sz w:val="24"/>
        </w:rPr>
        <w:t>长江证券</w:t>
      </w:r>
      <w:r w:rsidR="00B26BD8">
        <w:rPr>
          <w:rFonts w:ascii="宋体" w:eastAsia="宋体" w:hAnsi="宋体" w:hint="eastAsia"/>
          <w:sz w:val="24"/>
        </w:rPr>
        <w:t>、招商证券、中欧基金、中银基金、中再保险</w:t>
      </w:r>
      <w:r w:rsidR="00B33087">
        <w:rPr>
          <w:rFonts w:ascii="宋体" w:eastAsia="宋体" w:hAnsi="宋体" w:hint="eastAsia"/>
          <w:sz w:val="24"/>
        </w:rPr>
        <w:t>、</w:t>
      </w:r>
      <w:proofErr w:type="gramStart"/>
      <w:r w:rsidR="00B33087" w:rsidRPr="00B33087">
        <w:rPr>
          <w:rFonts w:ascii="宋体" w:eastAsia="宋体" w:hAnsi="宋体" w:hint="eastAsia"/>
          <w:sz w:val="24"/>
        </w:rPr>
        <w:t>泓澄投资</w:t>
      </w:r>
      <w:proofErr w:type="gramEnd"/>
      <w:r w:rsidR="00B33087">
        <w:rPr>
          <w:rFonts w:ascii="宋体" w:eastAsia="宋体" w:hAnsi="宋体" w:hint="eastAsia"/>
          <w:sz w:val="24"/>
        </w:rPr>
        <w:t>、</w:t>
      </w:r>
      <w:r w:rsidR="00637D06">
        <w:rPr>
          <w:rFonts w:ascii="宋体" w:eastAsia="宋体" w:hAnsi="宋体" w:hint="eastAsia"/>
          <w:sz w:val="24"/>
        </w:rPr>
        <w:t>华宝基金</w:t>
      </w:r>
      <w:r w:rsidR="00B26BD8">
        <w:rPr>
          <w:rFonts w:ascii="宋体" w:eastAsia="宋体" w:hAnsi="宋体" w:hint="eastAsia"/>
          <w:sz w:val="24"/>
        </w:rPr>
        <w:t>。</w:t>
      </w:r>
    </w:p>
    <w:p w:rsidR="00765B67" w:rsidRPr="003B174C" w:rsidRDefault="00765B67" w:rsidP="005A6A83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来访战略合作客户：万华化学、金发科技、华峰氨纶、台湾欣晃、</w:t>
      </w:r>
      <w:r w:rsidR="00B33087">
        <w:rPr>
          <w:rFonts w:ascii="宋体" w:eastAsia="宋体" w:hAnsi="宋体" w:hint="eastAsia"/>
          <w:sz w:val="24"/>
        </w:rPr>
        <w:t>新升实业、</w:t>
      </w:r>
      <w:proofErr w:type="gramStart"/>
      <w:r w:rsidR="00B33087">
        <w:rPr>
          <w:rFonts w:ascii="宋体" w:eastAsia="宋体" w:hAnsi="宋体" w:hint="eastAsia"/>
          <w:sz w:val="24"/>
        </w:rPr>
        <w:t>东辰瑞森</w:t>
      </w:r>
      <w:proofErr w:type="gramEnd"/>
      <w:r w:rsidR="00B33087">
        <w:rPr>
          <w:rFonts w:ascii="宋体" w:eastAsia="宋体" w:hAnsi="宋体" w:hint="eastAsia"/>
          <w:sz w:val="24"/>
        </w:rPr>
        <w:t>、晋江科技。</w:t>
      </w:r>
    </w:p>
    <w:p w:rsidR="00C5378A" w:rsidRDefault="00C5378A" w:rsidP="005A6A83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sz w:val="24"/>
        </w:rPr>
      </w:pPr>
      <w:r w:rsidRPr="00FB710C">
        <w:rPr>
          <w:rFonts w:ascii="宋体" w:eastAsia="宋体" w:hAnsi="宋体" w:hint="eastAsia"/>
          <w:sz w:val="24"/>
        </w:rPr>
        <w:t>接待</w:t>
      </w:r>
      <w:r w:rsidRPr="00FB710C">
        <w:rPr>
          <w:rFonts w:ascii="宋体" w:eastAsia="宋体" w:hAnsi="宋体"/>
          <w:sz w:val="24"/>
        </w:rPr>
        <w:t>人员：</w:t>
      </w:r>
      <w:r>
        <w:rPr>
          <w:rFonts w:ascii="宋体" w:eastAsia="宋体" w:hAnsi="宋体"/>
          <w:sz w:val="24"/>
        </w:rPr>
        <w:t>公司</w:t>
      </w:r>
      <w:r>
        <w:rPr>
          <w:rFonts w:ascii="宋体" w:eastAsia="宋体" w:hAnsi="宋体" w:hint="eastAsia"/>
          <w:sz w:val="24"/>
        </w:rPr>
        <w:t>董事长</w:t>
      </w:r>
      <w:r w:rsidR="00164A10">
        <w:rPr>
          <w:rFonts w:ascii="宋体" w:eastAsia="宋体" w:hAnsi="宋体" w:hint="eastAsia"/>
          <w:sz w:val="24"/>
        </w:rPr>
        <w:t>李海平</w:t>
      </w:r>
      <w:r>
        <w:rPr>
          <w:rFonts w:ascii="宋体" w:eastAsia="宋体" w:hAnsi="宋体" w:hint="eastAsia"/>
          <w:sz w:val="24"/>
        </w:rPr>
        <w:t>先生；</w:t>
      </w:r>
      <w:r w:rsidR="00164A10" w:rsidRPr="006A1295">
        <w:rPr>
          <w:rFonts w:ascii="宋体" w:eastAsia="宋体" w:hAnsi="宋体" w:hint="eastAsia"/>
          <w:sz w:val="24"/>
        </w:rPr>
        <w:t>利安隆凯亚（河北）新材料有限公司</w:t>
      </w:r>
      <w:r w:rsidR="00164A10">
        <w:rPr>
          <w:rFonts w:ascii="宋体" w:eastAsia="宋体" w:hAnsi="宋体" w:hint="eastAsia"/>
          <w:sz w:val="24"/>
        </w:rPr>
        <w:t>总经理韩伯睿先生；</w:t>
      </w:r>
      <w:r w:rsidR="00AD1819">
        <w:rPr>
          <w:rFonts w:ascii="宋体" w:eastAsia="宋体" w:hAnsi="宋体" w:hint="eastAsia"/>
          <w:sz w:val="24"/>
        </w:rPr>
        <w:t>公司董事、</w:t>
      </w:r>
      <w:r w:rsidR="00542FA9" w:rsidRPr="00542FA9">
        <w:rPr>
          <w:rFonts w:ascii="宋体" w:eastAsia="宋体" w:hAnsi="宋体" w:hint="eastAsia"/>
          <w:sz w:val="24"/>
        </w:rPr>
        <w:t>营销中心中国区总监毕红艳女士；</w:t>
      </w:r>
      <w:r>
        <w:rPr>
          <w:rFonts w:ascii="宋体" w:eastAsia="宋体" w:hAnsi="宋体" w:hint="eastAsia"/>
          <w:sz w:val="24"/>
        </w:rPr>
        <w:t>公司副总经理兼</w:t>
      </w:r>
      <w:r w:rsidRPr="00FB710C">
        <w:rPr>
          <w:rFonts w:ascii="宋体" w:eastAsia="宋体" w:hAnsi="宋体"/>
          <w:sz w:val="24"/>
        </w:rPr>
        <w:t>董事会秘书</w:t>
      </w:r>
      <w:r w:rsidRPr="00FB710C">
        <w:rPr>
          <w:rFonts w:ascii="宋体" w:eastAsia="宋体" w:hAnsi="宋体" w:hint="eastAsia"/>
          <w:sz w:val="24"/>
        </w:rPr>
        <w:t>张春平先生</w:t>
      </w:r>
      <w:r>
        <w:rPr>
          <w:rFonts w:ascii="宋体" w:eastAsia="宋体" w:hAnsi="宋体" w:hint="eastAsia"/>
          <w:sz w:val="24"/>
        </w:rPr>
        <w:t>；公司</w:t>
      </w:r>
      <w:r w:rsidRPr="00FB710C">
        <w:rPr>
          <w:rFonts w:ascii="宋体" w:eastAsia="宋体" w:hAnsi="宋体" w:hint="eastAsia"/>
          <w:sz w:val="24"/>
        </w:rPr>
        <w:t>证券</w:t>
      </w:r>
      <w:r w:rsidRPr="00FB710C">
        <w:rPr>
          <w:rFonts w:ascii="宋体" w:eastAsia="宋体" w:hAnsi="宋体"/>
          <w:sz w:val="24"/>
        </w:rPr>
        <w:t>事务代表</w:t>
      </w:r>
      <w:r w:rsidRPr="00FB710C">
        <w:rPr>
          <w:rFonts w:ascii="宋体" w:eastAsia="宋体" w:hAnsi="宋体" w:hint="eastAsia"/>
          <w:sz w:val="24"/>
        </w:rPr>
        <w:t>刘佳女士</w:t>
      </w:r>
      <w:r>
        <w:rPr>
          <w:rFonts w:ascii="宋体" w:eastAsia="宋体" w:hAnsi="宋体" w:hint="eastAsia"/>
          <w:sz w:val="24"/>
        </w:rPr>
        <w:t>；公司投资者关系经理蒋少华女士。</w:t>
      </w:r>
    </w:p>
    <w:p w:rsidR="00EA0AF2" w:rsidRDefault="00EA0AF2" w:rsidP="00EB1712">
      <w:pPr>
        <w:adjustRightInd w:val="0"/>
        <w:snapToGrid w:val="0"/>
        <w:spacing w:after="50" w:line="440" w:lineRule="exact"/>
        <w:ind w:firstLineChars="177" w:firstLine="426"/>
        <w:rPr>
          <w:rFonts w:ascii="宋体" w:eastAsia="宋体" w:hAnsi="宋体"/>
          <w:b/>
          <w:sz w:val="24"/>
        </w:rPr>
      </w:pPr>
      <w:r w:rsidRPr="00EA0AF2">
        <w:rPr>
          <w:rFonts w:ascii="宋体" w:eastAsia="宋体" w:hAnsi="宋体" w:hint="eastAsia"/>
          <w:b/>
          <w:sz w:val="24"/>
        </w:rPr>
        <w:t>二、</w:t>
      </w:r>
      <w:r w:rsidR="00BD43BE">
        <w:rPr>
          <w:rFonts w:ascii="宋体" w:eastAsia="宋体" w:hAnsi="宋体" w:hint="eastAsia"/>
          <w:b/>
          <w:sz w:val="24"/>
        </w:rPr>
        <w:t>公司管理</w:t>
      </w:r>
      <w:proofErr w:type="gramStart"/>
      <w:r w:rsidR="00BD43BE">
        <w:rPr>
          <w:rFonts w:ascii="宋体" w:eastAsia="宋体" w:hAnsi="宋体" w:hint="eastAsia"/>
          <w:b/>
          <w:sz w:val="24"/>
        </w:rPr>
        <w:t>层介绍</w:t>
      </w:r>
      <w:proofErr w:type="gramEnd"/>
      <w:r w:rsidR="00BD43BE">
        <w:rPr>
          <w:rFonts w:ascii="宋体" w:eastAsia="宋体" w:hAnsi="宋体" w:hint="eastAsia"/>
          <w:b/>
          <w:sz w:val="24"/>
        </w:rPr>
        <w:t>利安隆凯亚和2</w:t>
      </w:r>
      <w:r w:rsidR="00BD43BE">
        <w:rPr>
          <w:rFonts w:ascii="宋体" w:eastAsia="宋体" w:hAnsi="宋体"/>
          <w:b/>
          <w:sz w:val="24"/>
        </w:rPr>
        <w:t>.0</w:t>
      </w:r>
      <w:r w:rsidR="00BD43BE">
        <w:rPr>
          <w:rFonts w:ascii="宋体" w:eastAsia="宋体" w:hAnsi="宋体" w:hint="eastAsia"/>
          <w:b/>
          <w:sz w:val="24"/>
        </w:rPr>
        <w:t>战略计划</w:t>
      </w:r>
    </w:p>
    <w:p w:rsidR="00543F48" w:rsidRPr="00543F48" w:rsidRDefault="00287877" w:rsidP="00EB1712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（一）</w:t>
      </w:r>
      <w:r w:rsidR="00543F48" w:rsidRPr="00543F48">
        <w:rPr>
          <w:rFonts w:ascii="宋体" w:eastAsia="宋体" w:hAnsi="宋体" w:hint="eastAsia"/>
          <w:bCs/>
          <w:sz w:val="24"/>
        </w:rPr>
        <w:t>董事会秘书</w:t>
      </w:r>
      <w:r w:rsidR="00543F48">
        <w:rPr>
          <w:rFonts w:ascii="宋体" w:eastAsia="宋体" w:hAnsi="宋体" w:hint="eastAsia"/>
          <w:bCs/>
          <w:sz w:val="24"/>
        </w:rPr>
        <w:t>张春平</w:t>
      </w:r>
      <w:r w:rsidR="00543F48" w:rsidRPr="00543F48">
        <w:rPr>
          <w:rFonts w:ascii="宋体" w:eastAsia="宋体" w:hAnsi="宋体" w:hint="eastAsia"/>
          <w:bCs/>
          <w:sz w:val="24"/>
        </w:rPr>
        <w:t>致开场词</w:t>
      </w:r>
      <w:r>
        <w:rPr>
          <w:rFonts w:ascii="宋体" w:eastAsia="宋体" w:hAnsi="宋体" w:hint="eastAsia"/>
          <w:bCs/>
          <w:sz w:val="24"/>
        </w:rPr>
        <w:t>。</w:t>
      </w:r>
    </w:p>
    <w:p w:rsidR="00543F48" w:rsidRDefault="00287877" w:rsidP="00EB1712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Cs/>
          <w:sz w:val="24"/>
        </w:rPr>
        <w:t>（二）</w:t>
      </w:r>
      <w:r w:rsidR="00543F48" w:rsidRPr="00543F48">
        <w:rPr>
          <w:rFonts w:ascii="宋体" w:eastAsia="宋体" w:hAnsi="宋体" w:hint="eastAsia"/>
          <w:bCs/>
          <w:sz w:val="24"/>
        </w:rPr>
        <w:t>利安隆凯亚总经理韩伯睿</w:t>
      </w:r>
      <w:r w:rsidR="00D15934">
        <w:rPr>
          <w:rFonts w:ascii="宋体" w:eastAsia="宋体" w:hAnsi="宋体" w:hint="eastAsia"/>
          <w:bCs/>
          <w:sz w:val="24"/>
        </w:rPr>
        <w:t>介绍</w:t>
      </w:r>
      <w:r w:rsidR="00DC032D" w:rsidRPr="006A1295">
        <w:rPr>
          <w:rFonts w:ascii="宋体" w:eastAsia="宋体" w:hAnsi="宋体" w:hint="eastAsia"/>
          <w:sz w:val="24"/>
        </w:rPr>
        <w:t>利安隆凯亚</w:t>
      </w:r>
      <w:r w:rsidR="00DC032D">
        <w:rPr>
          <w:rFonts w:ascii="宋体" w:eastAsia="宋体" w:hAnsi="宋体" w:hint="eastAsia"/>
          <w:sz w:val="24"/>
        </w:rPr>
        <w:t>基本情况</w:t>
      </w:r>
    </w:p>
    <w:p w:rsidR="000324AA" w:rsidRPr="000324AA" w:rsidRDefault="00287877" w:rsidP="000324AA">
      <w:pPr>
        <w:spacing w:line="360" w:lineRule="auto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sz w:val="24"/>
        </w:rPr>
        <w:t>1、</w:t>
      </w:r>
      <w:r w:rsidR="000324AA" w:rsidRPr="000324AA">
        <w:rPr>
          <w:rFonts w:ascii="宋体" w:eastAsia="宋体" w:hAnsi="宋体" w:hint="eastAsia"/>
          <w:bCs/>
          <w:sz w:val="24"/>
        </w:rPr>
        <w:t>利安隆凯亚（河北）新材料有限公司</w:t>
      </w:r>
      <w:r w:rsidR="000324AA" w:rsidRPr="000324AA">
        <w:rPr>
          <w:rFonts w:ascii="宋体" w:eastAsia="宋体" w:hAnsi="宋体"/>
          <w:bCs/>
          <w:sz w:val="24"/>
        </w:rPr>
        <w:t>成立于2006年</w:t>
      </w:r>
      <w:r w:rsidR="000324AA" w:rsidRPr="000324AA">
        <w:rPr>
          <w:rFonts w:ascii="宋体" w:eastAsia="宋体" w:hAnsi="宋体" w:hint="eastAsia"/>
          <w:bCs/>
          <w:sz w:val="24"/>
        </w:rPr>
        <w:t>，位于衡水高</w:t>
      </w:r>
      <w:proofErr w:type="gramStart"/>
      <w:r w:rsidR="000324AA" w:rsidRPr="000324AA">
        <w:rPr>
          <w:rFonts w:ascii="宋体" w:eastAsia="宋体" w:hAnsi="宋体" w:hint="eastAsia"/>
          <w:bCs/>
          <w:sz w:val="24"/>
        </w:rPr>
        <w:t>新区新型</w:t>
      </w:r>
      <w:proofErr w:type="gramEnd"/>
      <w:r w:rsidR="000324AA" w:rsidRPr="000324AA">
        <w:rPr>
          <w:rFonts w:ascii="宋体" w:eastAsia="宋体" w:hAnsi="宋体" w:hint="eastAsia"/>
          <w:bCs/>
          <w:sz w:val="24"/>
        </w:rPr>
        <w:t>功能材料产业园，</w:t>
      </w:r>
      <w:r w:rsidR="000324AA" w:rsidRPr="000324AA">
        <w:rPr>
          <w:rFonts w:ascii="宋体" w:eastAsia="宋体" w:hAnsi="宋体"/>
          <w:bCs/>
          <w:sz w:val="24"/>
        </w:rPr>
        <w:t>占地面积236亩，注册资本3600万</w:t>
      </w:r>
      <w:r w:rsidR="000324AA" w:rsidRPr="000324AA">
        <w:rPr>
          <w:rFonts w:ascii="宋体" w:eastAsia="宋体" w:hAnsi="宋体" w:hint="eastAsia"/>
          <w:bCs/>
          <w:sz w:val="24"/>
        </w:rPr>
        <w:t>，是国家级高新技术企业，所在园区资源配套齐全，蒸汽、天然气、污水处理、</w:t>
      </w:r>
      <w:proofErr w:type="gramStart"/>
      <w:r w:rsidR="000324AA" w:rsidRPr="000324AA">
        <w:rPr>
          <w:rFonts w:ascii="宋体" w:eastAsia="宋体" w:hAnsi="宋体" w:hint="eastAsia"/>
          <w:bCs/>
          <w:sz w:val="24"/>
        </w:rPr>
        <w:t>危废处理</w:t>
      </w:r>
      <w:proofErr w:type="gramEnd"/>
      <w:r w:rsidR="000324AA" w:rsidRPr="000324AA">
        <w:rPr>
          <w:rFonts w:ascii="宋体" w:eastAsia="宋体" w:hAnsi="宋体" w:hint="eastAsia"/>
          <w:bCs/>
          <w:sz w:val="24"/>
        </w:rPr>
        <w:t>、垃圾处理运行正常。利安隆</w:t>
      </w:r>
      <w:r w:rsidR="000324AA" w:rsidRPr="000324AA">
        <w:rPr>
          <w:rFonts w:ascii="宋体" w:eastAsia="宋体" w:hAnsi="宋体"/>
          <w:bCs/>
          <w:sz w:val="24"/>
        </w:rPr>
        <w:t>凯亚</w:t>
      </w:r>
      <w:r w:rsidR="000324AA" w:rsidRPr="000324AA">
        <w:rPr>
          <w:rFonts w:ascii="宋体" w:eastAsia="宋体" w:hAnsi="宋体" w:hint="eastAsia"/>
          <w:bCs/>
          <w:sz w:val="24"/>
        </w:rPr>
        <w:t>是一家在受阻</w:t>
      </w:r>
      <w:proofErr w:type="gramStart"/>
      <w:r w:rsidR="000324AA" w:rsidRPr="000324AA">
        <w:rPr>
          <w:rFonts w:ascii="宋体" w:eastAsia="宋体" w:hAnsi="宋体" w:hint="eastAsia"/>
          <w:bCs/>
          <w:sz w:val="24"/>
        </w:rPr>
        <w:t>胺</w:t>
      </w:r>
      <w:proofErr w:type="gramEnd"/>
      <w:r w:rsidR="000324AA" w:rsidRPr="000324AA">
        <w:rPr>
          <w:rFonts w:ascii="宋体" w:eastAsia="宋体" w:hAnsi="宋体" w:hint="eastAsia"/>
          <w:bCs/>
          <w:sz w:val="24"/>
        </w:rPr>
        <w:t>类光稳定剂（</w:t>
      </w:r>
      <w:r w:rsidR="000324AA" w:rsidRPr="000324AA">
        <w:rPr>
          <w:rFonts w:ascii="宋体" w:eastAsia="宋体" w:hAnsi="宋体"/>
          <w:bCs/>
          <w:sz w:val="24"/>
        </w:rPr>
        <w:t>HALS</w:t>
      </w:r>
      <w:r w:rsidR="000324AA" w:rsidRPr="000324AA">
        <w:rPr>
          <w:rFonts w:ascii="宋体" w:eastAsia="宋体" w:hAnsi="宋体" w:hint="eastAsia"/>
          <w:bCs/>
          <w:sz w:val="24"/>
        </w:rPr>
        <w:t>）及中间体的生产、研发方面具有较强的技术优势和规模化生产能力的优势企业，其管理规范、专业技术</w:t>
      </w:r>
      <w:r w:rsidR="000324AA" w:rsidRPr="000324AA">
        <w:rPr>
          <w:rFonts w:ascii="宋体" w:eastAsia="宋体" w:hAnsi="宋体" w:hint="eastAsia"/>
          <w:bCs/>
          <w:sz w:val="24"/>
        </w:rPr>
        <w:lastRenderedPageBreak/>
        <w:t>力量雄厚，生产设备先进，检测手段齐全，产品质量达到国际先进水平，目前已形成以受阻</w:t>
      </w:r>
      <w:proofErr w:type="gramStart"/>
      <w:r w:rsidR="000324AA" w:rsidRPr="000324AA">
        <w:rPr>
          <w:rFonts w:ascii="宋体" w:eastAsia="宋体" w:hAnsi="宋体" w:hint="eastAsia"/>
          <w:bCs/>
          <w:sz w:val="24"/>
        </w:rPr>
        <w:t>胺</w:t>
      </w:r>
      <w:proofErr w:type="gramEnd"/>
      <w:r w:rsidR="000324AA" w:rsidRPr="000324AA">
        <w:rPr>
          <w:rFonts w:ascii="宋体" w:eastAsia="宋体" w:hAnsi="宋体" w:hint="eastAsia"/>
          <w:bCs/>
          <w:sz w:val="24"/>
        </w:rPr>
        <w:t>光稳定剂和生物基聚酰胺高分子材料为主导的两个系列共计20余种产品，年综合生产能力过2万吨。</w:t>
      </w:r>
    </w:p>
    <w:p w:rsidR="00287877" w:rsidRDefault="000324AA" w:rsidP="00EB1712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</w:t>
      </w:r>
      <w:r w:rsidR="009E0C44">
        <w:rPr>
          <w:rFonts w:ascii="宋体" w:eastAsia="宋体" w:hAnsi="宋体" w:hint="eastAsia"/>
          <w:sz w:val="24"/>
        </w:rPr>
        <w:t>利安隆凯亚</w:t>
      </w:r>
      <w:r w:rsidR="00287877">
        <w:rPr>
          <w:rFonts w:ascii="宋体" w:eastAsia="宋体" w:hAnsi="宋体" w:hint="eastAsia"/>
          <w:sz w:val="24"/>
        </w:rPr>
        <w:t>主营业务</w:t>
      </w:r>
    </w:p>
    <w:p w:rsidR="009E0C44" w:rsidRDefault="00287877" w:rsidP="00EB1712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bCs/>
          <w:sz w:val="24"/>
        </w:rPr>
      </w:pPr>
      <w:r w:rsidRPr="00287877">
        <w:rPr>
          <w:rFonts w:ascii="宋体" w:eastAsia="宋体" w:hAnsi="宋体" w:hint="eastAsia"/>
          <w:bCs/>
          <w:sz w:val="24"/>
        </w:rPr>
        <w:t>利安隆</w:t>
      </w:r>
      <w:r w:rsidRPr="00287877">
        <w:rPr>
          <w:rFonts w:ascii="宋体" w:eastAsia="宋体" w:hAnsi="宋体"/>
          <w:bCs/>
          <w:sz w:val="24"/>
        </w:rPr>
        <w:t>凯亚</w:t>
      </w:r>
      <w:r w:rsidRPr="00287877">
        <w:rPr>
          <w:rFonts w:ascii="宋体" w:eastAsia="宋体" w:hAnsi="宋体" w:hint="eastAsia"/>
          <w:bCs/>
          <w:sz w:val="24"/>
        </w:rPr>
        <w:t>是一家在受阻</w:t>
      </w:r>
      <w:proofErr w:type="gramStart"/>
      <w:r w:rsidRPr="00287877">
        <w:rPr>
          <w:rFonts w:ascii="宋体" w:eastAsia="宋体" w:hAnsi="宋体" w:hint="eastAsia"/>
          <w:bCs/>
          <w:sz w:val="24"/>
        </w:rPr>
        <w:t>胺</w:t>
      </w:r>
      <w:proofErr w:type="gramEnd"/>
      <w:r w:rsidRPr="00287877">
        <w:rPr>
          <w:rFonts w:ascii="宋体" w:eastAsia="宋体" w:hAnsi="宋体" w:hint="eastAsia"/>
          <w:bCs/>
          <w:sz w:val="24"/>
        </w:rPr>
        <w:t>类光稳定剂（</w:t>
      </w:r>
      <w:r w:rsidRPr="00287877">
        <w:rPr>
          <w:rFonts w:ascii="宋体" w:eastAsia="宋体" w:hAnsi="宋体"/>
          <w:bCs/>
          <w:sz w:val="24"/>
        </w:rPr>
        <w:t>HALS</w:t>
      </w:r>
      <w:r w:rsidRPr="00287877">
        <w:rPr>
          <w:rFonts w:ascii="宋体" w:eastAsia="宋体" w:hAnsi="宋体" w:hint="eastAsia"/>
          <w:bCs/>
          <w:sz w:val="24"/>
        </w:rPr>
        <w:t>）及中间体的生产、研发方面具有较强的技术优势和规模化生产能力的优势企业，具体表现在：</w:t>
      </w:r>
    </w:p>
    <w:p w:rsidR="009E0C44" w:rsidRDefault="00287877" w:rsidP="00EB1712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bCs/>
          <w:sz w:val="24"/>
        </w:rPr>
      </w:pPr>
      <w:r w:rsidRPr="00287877">
        <w:rPr>
          <w:rFonts w:ascii="宋体" w:eastAsia="宋体" w:hAnsi="宋体" w:hint="eastAsia"/>
          <w:bCs/>
          <w:sz w:val="24"/>
        </w:rPr>
        <w:t>（</w:t>
      </w:r>
      <w:r w:rsidRPr="00287877">
        <w:rPr>
          <w:rFonts w:ascii="宋体" w:eastAsia="宋体" w:hAnsi="宋体"/>
          <w:bCs/>
          <w:sz w:val="24"/>
        </w:rPr>
        <w:t>1</w:t>
      </w:r>
      <w:r w:rsidRPr="00287877">
        <w:rPr>
          <w:rFonts w:ascii="宋体" w:eastAsia="宋体" w:hAnsi="宋体" w:hint="eastAsia"/>
          <w:bCs/>
          <w:sz w:val="24"/>
        </w:rPr>
        <w:t>）采用先进的</w:t>
      </w:r>
      <w:r w:rsidRPr="00287877">
        <w:rPr>
          <w:rFonts w:ascii="宋体" w:eastAsia="宋体" w:hAnsi="宋体"/>
          <w:bCs/>
          <w:sz w:val="24"/>
        </w:rPr>
        <w:t xml:space="preserve"> “</w:t>
      </w:r>
      <w:r w:rsidRPr="00287877">
        <w:rPr>
          <w:rFonts w:ascii="宋体" w:eastAsia="宋体" w:hAnsi="宋体" w:hint="eastAsia"/>
          <w:bCs/>
          <w:sz w:val="24"/>
        </w:rPr>
        <w:t>连续加氢</w:t>
      </w:r>
      <w:r w:rsidRPr="00287877">
        <w:rPr>
          <w:rFonts w:ascii="宋体" w:eastAsia="宋体" w:hAnsi="宋体"/>
          <w:bCs/>
          <w:sz w:val="24"/>
        </w:rPr>
        <w:t>”</w:t>
      </w:r>
      <w:r w:rsidRPr="00287877">
        <w:rPr>
          <w:rFonts w:ascii="宋体" w:eastAsia="宋体" w:hAnsi="宋体" w:hint="eastAsia"/>
          <w:bCs/>
          <w:sz w:val="24"/>
        </w:rPr>
        <w:t>、</w:t>
      </w:r>
      <w:r w:rsidRPr="00287877">
        <w:rPr>
          <w:rFonts w:ascii="宋体" w:eastAsia="宋体" w:hAnsi="宋体"/>
          <w:bCs/>
          <w:sz w:val="24"/>
        </w:rPr>
        <w:t>“</w:t>
      </w:r>
      <w:r w:rsidRPr="00287877">
        <w:rPr>
          <w:rFonts w:ascii="宋体" w:eastAsia="宋体" w:hAnsi="宋体" w:hint="eastAsia"/>
          <w:bCs/>
          <w:sz w:val="24"/>
        </w:rPr>
        <w:t>连续合成</w:t>
      </w:r>
      <w:r w:rsidRPr="00287877">
        <w:rPr>
          <w:rFonts w:ascii="宋体" w:eastAsia="宋体" w:hAnsi="宋体"/>
          <w:bCs/>
          <w:sz w:val="24"/>
        </w:rPr>
        <w:t>”</w:t>
      </w:r>
      <w:r w:rsidRPr="00287877">
        <w:rPr>
          <w:rFonts w:ascii="宋体" w:eastAsia="宋体" w:hAnsi="宋体" w:hint="eastAsia"/>
          <w:bCs/>
          <w:sz w:val="24"/>
        </w:rPr>
        <w:t>、</w:t>
      </w:r>
      <w:r w:rsidRPr="00287877">
        <w:rPr>
          <w:rFonts w:ascii="宋体" w:eastAsia="宋体" w:hAnsi="宋体"/>
          <w:bCs/>
          <w:sz w:val="24"/>
        </w:rPr>
        <w:t>“</w:t>
      </w:r>
      <w:r w:rsidRPr="00287877">
        <w:rPr>
          <w:rFonts w:ascii="宋体" w:eastAsia="宋体" w:hAnsi="宋体" w:hint="eastAsia"/>
          <w:bCs/>
          <w:sz w:val="24"/>
        </w:rPr>
        <w:t>多塔连续精馏分离</w:t>
      </w:r>
      <w:r w:rsidRPr="00287877">
        <w:rPr>
          <w:rFonts w:ascii="宋体" w:eastAsia="宋体" w:hAnsi="宋体"/>
          <w:bCs/>
          <w:sz w:val="24"/>
        </w:rPr>
        <w:t>”</w:t>
      </w:r>
      <w:r w:rsidRPr="00287877">
        <w:rPr>
          <w:rFonts w:ascii="宋体" w:eastAsia="宋体" w:hAnsi="宋体" w:hint="eastAsia"/>
          <w:bCs/>
          <w:sz w:val="24"/>
        </w:rPr>
        <w:t>生产工艺，生产过程中的工艺稳定程度、原材料单耗、产成品杂质残余物含量及单位产品排污量等方面领先国内同行业，具有较好的成本控制能力和与国际龙头厂商媲美的产品品质；</w:t>
      </w:r>
    </w:p>
    <w:p w:rsidR="009E0C44" w:rsidRDefault="00287877" w:rsidP="00EB1712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bCs/>
          <w:sz w:val="24"/>
        </w:rPr>
      </w:pPr>
      <w:r w:rsidRPr="00287877">
        <w:rPr>
          <w:rFonts w:ascii="宋体" w:eastAsia="宋体" w:hAnsi="宋体" w:hint="eastAsia"/>
          <w:bCs/>
          <w:sz w:val="24"/>
        </w:rPr>
        <w:t>（</w:t>
      </w:r>
      <w:r w:rsidRPr="00287877">
        <w:rPr>
          <w:rFonts w:ascii="宋体" w:eastAsia="宋体" w:hAnsi="宋体"/>
          <w:bCs/>
          <w:sz w:val="24"/>
        </w:rPr>
        <w:t>2</w:t>
      </w:r>
      <w:r w:rsidRPr="00287877">
        <w:rPr>
          <w:rFonts w:ascii="宋体" w:eastAsia="宋体" w:hAnsi="宋体" w:hint="eastAsia"/>
          <w:bCs/>
          <w:sz w:val="24"/>
        </w:rPr>
        <w:t>）</w:t>
      </w:r>
      <w:r w:rsidRPr="00287877">
        <w:rPr>
          <w:rFonts w:ascii="宋体" w:eastAsia="宋体" w:hAnsi="宋体"/>
          <w:bCs/>
          <w:sz w:val="24"/>
        </w:rPr>
        <w:t>作</w:t>
      </w:r>
      <w:r w:rsidRPr="00287877">
        <w:rPr>
          <w:rFonts w:ascii="宋体" w:eastAsia="宋体" w:hAnsi="宋体" w:hint="eastAsia"/>
          <w:bCs/>
          <w:sz w:val="24"/>
        </w:rPr>
        <w:t>为行业内少数几家拥有</w:t>
      </w:r>
      <w:r w:rsidRPr="00287877">
        <w:rPr>
          <w:rFonts w:ascii="宋体" w:eastAsia="宋体" w:hAnsi="宋体"/>
          <w:bCs/>
          <w:sz w:val="24"/>
        </w:rPr>
        <w:t>HALS</w:t>
      </w:r>
      <w:r w:rsidRPr="00287877">
        <w:rPr>
          <w:rFonts w:ascii="宋体" w:eastAsia="宋体" w:hAnsi="宋体" w:hint="eastAsia"/>
          <w:bCs/>
          <w:sz w:val="24"/>
        </w:rPr>
        <w:t>起始原料</w:t>
      </w:r>
      <w:r w:rsidRPr="00287877">
        <w:rPr>
          <w:rFonts w:ascii="宋体" w:eastAsia="宋体" w:hAnsi="宋体"/>
          <w:bCs/>
          <w:sz w:val="24"/>
        </w:rPr>
        <w:t>TAA</w:t>
      </w:r>
      <w:r w:rsidRPr="00287877">
        <w:rPr>
          <w:rFonts w:ascii="宋体" w:eastAsia="宋体" w:hAnsi="宋体" w:hint="eastAsia"/>
          <w:bCs/>
          <w:sz w:val="24"/>
        </w:rPr>
        <w:t>规模化生产能力，且生产规模较大，并已形成从</w:t>
      </w:r>
      <w:r w:rsidRPr="00287877">
        <w:rPr>
          <w:rFonts w:ascii="宋体" w:eastAsia="宋体" w:hAnsi="宋体"/>
          <w:bCs/>
          <w:sz w:val="24"/>
        </w:rPr>
        <w:t>“</w:t>
      </w:r>
      <w:r w:rsidRPr="00287877">
        <w:rPr>
          <w:rFonts w:ascii="宋体" w:eastAsia="宋体" w:hAnsi="宋体" w:hint="eastAsia"/>
          <w:bCs/>
          <w:sz w:val="24"/>
        </w:rPr>
        <w:t>起始原料</w:t>
      </w:r>
      <w:r w:rsidRPr="00287877">
        <w:rPr>
          <w:rFonts w:ascii="宋体" w:eastAsia="宋体" w:hAnsi="宋体"/>
          <w:bCs/>
          <w:sz w:val="24"/>
        </w:rPr>
        <w:t>—</w:t>
      </w:r>
      <w:r w:rsidRPr="00287877">
        <w:rPr>
          <w:rFonts w:ascii="宋体" w:eastAsia="宋体" w:hAnsi="宋体" w:hint="eastAsia"/>
          <w:bCs/>
          <w:sz w:val="24"/>
        </w:rPr>
        <w:t>关键中间体</w:t>
      </w:r>
      <w:r w:rsidRPr="00287877">
        <w:rPr>
          <w:rFonts w:ascii="宋体" w:eastAsia="宋体" w:hAnsi="宋体"/>
          <w:bCs/>
          <w:sz w:val="24"/>
        </w:rPr>
        <w:t>—</w:t>
      </w:r>
      <w:r w:rsidRPr="00287877">
        <w:rPr>
          <w:rFonts w:ascii="宋体" w:eastAsia="宋体" w:hAnsi="宋体" w:hint="eastAsia"/>
          <w:bCs/>
          <w:sz w:val="24"/>
        </w:rPr>
        <w:t>终端产品</w:t>
      </w:r>
      <w:r w:rsidRPr="00287877">
        <w:rPr>
          <w:rFonts w:ascii="宋体" w:eastAsia="宋体" w:hAnsi="宋体"/>
          <w:bCs/>
          <w:sz w:val="24"/>
        </w:rPr>
        <w:t>”</w:t>
      </w:r>
      <w:r w:rsidRPr="00287877">
        <w:rPr>
          <w:rFonts w:ascii="宋体" w:eastAsia="宋体" w:hAnsi="宋体" w:hint="eastAsia"/>
          <w:bCs/>
          <w:sz w:val="24"/>
        </w:rPr>
        <w:t>完整产业链条的厂家，成本控制有效，能够抵御一定行业波动风险；</w:t>
      </w:r>
    </w:p>
    <w:p w:rsidR="00287877" w:rsidRDefault="00287877" w:rsidP="00EB1712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bCs/>
          <w:sz w:val="24"/>
        </w:rPr>
      </w:pPr>
      <w:r w:rsidRPr="00287877">
        <w:rPr>
          <w:rFonts w:ascii="宋体" w:eastAsia="宋体" w:hAnsi="宋体" w:hint="eastAsia"/>
          <w:bCs/>
          <w:sz w:val="24"/>
        </w:rPr>
        <w:t>（</w:t>
      </w:r>
      <w:r w:rsidRPr="00287877">
        <w:rPr>
          <w:rFonts w:ascii="宋体" w:eastAsia="宋体" w:hAnsi="宋体"/>
          <w:bCs/>
          <w:sz w:val="24"/>
        </w:rPr>
        <w:t>3</w:t>
      </w:r>
      <w:r w:rsidRPr="00287877">
        <w:rPr>
          <w:rFonts w:ascii="宋体" w:eastAsia="宋体" w:hAnsi="宋体" w:hint="eastAsia"/>
          <w:bCs/>
          <w:sz w:val="24"/>
        </w:rPr>
        <w:t>）拥有一支专业构成互补、凝聚力强的创业管理团队和技术队伍，有一部分人具备大化工、药化学和精细化工复合从业经验以及丰富的行业资源，对化工行业市场发展前景有着独到的见解与判断。总部现有产品虽然已覆盖抗氧化剂和紫外线吸收剂的主要产品类别，但光稳定剂中的受阻</w:t>
      </w:r>
      <w:proofErr w:type="gramStart"/>
      <w:r w:rsidRPr="00287877">
        <w:rPr>
          <w:rFonts w:ascii="宋体" w:eastAsia="宋体" w:hAnsi="宋体" w:hint="eastAsia"/>
          <w:bCs/>
          <w:sz w:val="24"/>
        </w:rPr>
        <w:t>胺</w:t>
      </w:r>
      <w:proofErr w:type="gramEnd"/>
      <w:r w:rsidRPr="00287877">
        <w:rPr>
          <w:rFonts w:ascii="宋体" w:eastAsia="宋体" w:hAnsi="宋体" w:hint="eastAsia"/>
          <w:bCs/>
          <w:sz w:val="24"/>
        </w:rPr>
        <w:t>类光稳定剂（</w:t>
      </w:r>
      <w:r w:rsidRPr="00287877">
        <w:rPr>
          <w:rFonts w:ascii="宋体" w:eastAsia="宋体" w:hAnsi="宋体"/>
          <w:bCs/>
          <w:sz w:val="24"/>
        </w:rPr>
        <w:t>HALS</w:t>
      </w:r>
      <w:r w:rsidRPr="00287877">
        <w:rPr>
          <w:rFonts w:ascii="宋体" w:eastAsia="宋体" w:hAnsi="宋体" w:hint="eastAsia"/>
          <w:bCs/>
          <w:sz w:val="24"/>
        </w:rPr>
        <w:t>）自产品种和产能有限，而这</w:t>
      </w:r>
      <w:r w:rsidRPr="00287877">
        <w:rPr>
          <w:rFonts w:ascii="宋体" w:eastAsia="宋体" w:hAnsi="宋体"/>
          <w:bCs/>
          <w:sz w:val="24"/>
        </w:rPr>
        <w:t>正是利安隆凯亚的优势</w:t>
      </w:r>
      <w:r w:rsidRPr="00287877">
        <w:rPr>
          <w:rFonts w:ascii="宋体" w:eastAsia="宋体" w:hAnsi="宋体" w:hint="eastAsia"/>
          <w:bCs/>
          <w:sz w:val="24"/>
        </w:rPr>
        <w:t>。通过并购，上市公司一方面可以迅速完善在受阻</w:t>
      </w:r>
      <w:proofErr w:type="gramStart"/>
      <w:r w:rsidRPr="00287877">
        <w:rPr>
          <w:rFonts w:ascii="宋体" w:eastAsia="宋体" w:hAnsi="宋体" w:hint="eastAsia"/>
          <w:bCs/>
          <w:sz w:val="24"/>
        </w:rPr>
        <w:t>胺</w:t>
      </w:r>
      <w:proofErr w:type="gramEnd"/>
      <w:r w:rsidRPr="00287877">
        <w:rPr>
          <w:rFonts w:ascii="宋体" w:eastAsia="宋体" w:hAnsi="宋体" w:hint="eastAsia"/>
          <w:bCs/>
          <w:sz w:val="24"/>
        </w:rPr>
        <w:t>类光稳定剂（</w:t>
      </w:r>
      <w:r w:rsidRPr="00287877">
        <w:rPr>
          <w:rFonts w:ascii="宋体" w:eastAsia="宋体" w:hAnsi="宋体"/>
          <w:bCs/>
          <w:sz w:val="24"/>
        </w:rPr>
        <w:t>HALS</w:t>
      </w:r>
      <w:r w:rsidRPr="00287877">
        <w:rPr>
          <w:rFonts w:ascii="宋体" w:eastAsia="宋体" w:hAnsi="宋体" w:hint="eastAsia"/>
          <w:bCs/>
          <w:sz w:val="24"/>
        </w:rPr>
        <w:t>）方面的产品序列，实现公司在抗老化助剂产品的全方位覆盖；另一方面利安隆凯亚可以借助上市公司的资源，迅速完成</w:t>
      </w:r>
      <w:r w:rsidRPr="00287877">
        <w:rPr>
          <w:rFonts w:ascii="宋体" w:eastAsia="宋体" w:hAnsi="宋体"/>
          <w:bCs/>
          <w:sz w:val="24"/>
        </w:rPr>
        <w:t>HALS</w:t>
      </w:r>
      <w:r w:rsidRPr="00287877">
        <w:rPr>
          <w:rFonts w:ascii="宋体" w:eastAsia="宋体" w:hAnsi="宋体" w:hint="eastAsia"/>
          <w:bCs/>
          <w:sz w:val="24"/>
        </w:rPr>
        <w:t>成品扩产计划，并依托上市公司完善的营销网络、优质的客户资源快速实现产能消化。</w:t>
      </w:r>
    </w:p>
    <w:p w:rsidR="009E0C44" w:rsidRDefault="000324AA" w:rsidP="00EB1712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bCs/>
          <w:sz w:val="24"/>
        </w:rPr>
      </w:pPr>
      <w:r>
        <w:rPr>
          <w:rFonts w:ascii="宋体" w:eastAsia="宋体" w:hAnsi="宋体"/>
          <w:bCs/>
          <w:sz w:val="24"/>
        </w:rPr>
        <w:t>3</w:t>
      </w:r>
      <w:r w:rsidR="009E0C44">
        <w:rPr>
          <w:rFonts w:ascii="宋体" w:eastAsia="宋体" w:hAnsi="宋体" w:hint="eastAsia"/>
          <w:bCs/>
          <w:sz w:val="24"/>
        </w:rPr>
        <w:t>、利安隆凯亚未来发展规划及展望</w:t>
      </w:r>
    </w:p>
    <w:p w:rsidR="009E0C44" w:rsidRDefault="009E0C44" w:rsidP="00EB1712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bCs/>
          <w:sz w:val="24"/>
        </w:rPr>
      </w:pPr>
      <w:r w:rsidRPr="009E0C44">
        <w:rPr>
          <w:rFonts w:ascii="宋体" w:eastAsia="宋体" w:hAnsi="宋体" w:hint="eastAsia"/>
          <w:bCs/>
          <w:sz w:val="24"/>
        </w:rPr>
        <w:t>衡水高新区地处京津冀核心区域，目前运行着东西向高铁外，建设中</w:t>
      </w:r>
      <w:proofErr w:type="gramStart"/>
      <w:r w:rsidRPr="009E0C44">
        <w:rPr>
          <w:rFonts w:ascii="宋体" w:eastAsia="宋体" w:hAnsi="宋体" w:hint="eastAsia"/>
          <w:bCs/>
          <w:sz w:val="24"/>
        </w:rPr>
        <w:t>的雄商高</w:t>
      </w:r>
      <w:proofErr w:type="gramEnd"/>
      <w:r w:rsidRPr="009E0C44">
        <w:rPr>
          <w:rFonts w:ascii="宋体" w:eastAsia="宋体" w:hAnsi="宋体" w:hint="eastAsia"/>
          <w:bCs/>
          <w:sz w:val="24"/>
        </w:rPr>
        <w:t>铁和石黄高铁将衡水纳入北京、天津一小时经济圈，一个地级市有三条高铁，十字普通铁路、高速公路四通八达，物流网络丰富，地理位置优越，产品、原料辐射山东、江苏、上海、浙江、河南和山西等。所以，衡水可以成为利安隆股份华北布局的中心。公司预留50亩土地</w:t>
      </w:r>
      <w:r w:rsidRPr="009E0C44">
        <w:rPr>
          <w:rFonts w:ascii="宋体" w:eastAsia="宋体" w:hAnsi="宋体"/>
          <w:bCs/>
          <w:sz w:val="24"/>
        </w:rPr>
        <w:t>，用以生产HALS</w:t>
      </w:r>
      <w:r w:rsidRPr="009E0C44">
        <w:rPr>
          <w:rFonts w:ascii="宋体" w:eastAsia="宋体" w:hAnsi="宋体" w:hint="eastAsia"/>
          <w:bCs/>
          <w:sz w:val="24"/>
        </w:rPr>
        <w:t>系列产品</w:t>
      </w:r>
      <w:r>
        <w:rPr>
          <w:rFonts w:ascii="宋体" w:eastAsia="宋体" w:hAnsi="宋体" w:hint="eastAsia"/>
          <w:bCs/>
          <w:sz w:val="24"/>
        </w:rPr>
        <w:t>。</w:t>
      </w:r>
      <w:r w:rsidR="00967E26" w:rsidRPr="00967E26">
        <w:rPr>
          <w:rFonts w:ascii="宋体" w:eastAsia="宋体" w:hAnsi="宋体" w:hint="eastAsia"/>
          <w:bCs/>
          <w:sz w:val="24"/>
        </w:rPr>
        <w:t>利安隆凯亚在发展</w:t>
      </w:r>
      <w:r w:rsidR="00967E26" w:rsidRPr="00967E26">
        <w:rPr>
          <w:rFonts w:ascii="宋体" w:eastAsia="宋体" w:hAnsi="宋体"/>
          <w:bCs/>
          <w:sz w:val="24"/>
        </w:rPr>
        <w:t>HALS下游同时，非常重视以台湾</w:t>
      </w:r>
      <w:proofErr w:type="gramStart"/>
      <w:r w:rsidR="00967E26" w:rsidRPr="00967E26">
        <w:rPr>
          <w:rFonts w:ascii="宋体" w:eastAsia="宋体" w:hAnsi="宋体"/>
          <w:bCs/>
          <w:sz w:val="24"/>
        </w:rPr>
        <w:t>欣晃为</w:t>
      </w:r>
      <w:proofErr w:type="gramEnd"/>
      <w:r w:rsidR="00967E26" w:rsidRPr="00967E26">
        <w:rPr>
          <w:rFonts w:ascii="宋体" w:eastAsia="宋体" w:hAnsi="宋体"/>
          <w:bCs/>
          <w:sz w:val="24"/>
        </w:rPr>
        <w:t>代表的HALS同行业战略伙伴的关系，</w:t>
      </w:r>
      <w:r w:rsidR="0059261D">
        <w:rPr>
          <w:rFonts w:ascii="宋体" w:eastAsia="宋体" w:hAnsi="宋体" w:hint="eastAsia"/>
          <w:bCs/>
          <w:sz w:val="24"/>
        </w:rPr>
        <w:t>利安隆凯亚</w:t>
      </w:r>
      <w:r w:rsidR="00967E26" w:rsidRPr="00967E26">
        <w:rPr>
          <w:rFonts w:ascii="宋体" w:eastAsia="宋体" w:hAnsi="宋体"/>
          <w:bCs/>
          <w:sz w:val="24"/>
        </w:rPr>
        <w:t>愿意共同携手同行</w:t>
      </w:r>
      <w:r w:rsidR="00FE779D">
        <w:rPr>
          <w:rFonts w:ascii="宋体" w:eastAsia="宋体" w:hAnsi="宋体" w:hint="eastAsia"/>
          <w:bCs/>
          <w:sz w:val="24"/>
        </w:rPr>
        <w:t>将行业做大做强</w:t>
      </w:r>
      <w:r w:rsidR="00967E26" w:rsidRPr="00967E26">
        <w:rPr>
          <w:rFonts w:ascii="宋体" w:eastAsia="宋体" w:hAnsi="宋体"/>
          <w:bCs/>
          <w:sz w:val="24"/>
        </w:rPr>
        <w:t>。应利安隆计划管理中心要求</w:t>
      </w:r>
      <w:r w:rsidR="00967E26" w:rsidRPr="00967E26">
        <w:rPr>
          <w:rFonts w:ascii="宋体" w:eastAsia="宋体" w:hAnsi="宋体"/>
          <w:bCs/>
          <w:sz w:val="24"/>
        </w:rPr>
        <w:lastRenderedPageBreak/>
        <w:t>做出新的“3+1”预算计划，到2023年，利安隆凯亚和总部营销中心HALS主营业务收入将实现12亿元。</w:t>
      </w:r>
      <w:r w:rsidR="00390F6A" w:rsidRPr="00390F6A">
        <w:rPr>
          <w:rFonts w:ascii="宋体" w:eastAsia="宋体" w:hAnsi="宋体"/>
          <w:bCs/>
          <w:sz w:val="24"/>
        </w:rPr>
        <w:t>利安隆</w:t>
      </w:r>
      <w:r w:rsidR="00390F6A" w:rsidRPr="00390F6A">
        <w:rPr>
          <w:rFonts w:ascii="宋体" w:eastAsia="宋体" w:hAnsi="宋体" w:hint="eastAsia"/>
          <w:bCs/>
          <w:sz w:val="24"/>
        </w:rPr>
        <w:t>凯亚将</w:t>
      </w:r>
      <w:r w:rsidR="00390F6A" w:rsidRPr="00390F6A">
        <w:rPr>
          <w:rFonts w:ascii="宋体" w:eastAsia="宋体" w:hAnsi="宋体"/>
          <w:bCs/>
          <w:sz w:val="24"/>
        </w:rPr>
        <w:t>一如既往地凭借自身的优势，依托</w:t>
      </w:r>
      <w:r w:rsidR="00390F6A" w:rsidRPr="00390F6A">
        <w:rPr>
          <w:rFonts w:ascii="宋体" w:eastAsia="宋体" w:hAnsi="宋体" w:hint="eastAsia"/>
          <w:bCs/>
          <w:sz w:val="24"/>
        </w:rPr>
        <w:t>母公司的</w:t>
      </w:r>
      <w:r w:rsidR="00390F6A" w:rsidRPr="00390F6A">
        <w:rPr>
          <w:rFonts w:ascii="宋体" w:eastAsia="宋体" w:hAnsi="宋体"/>
          <w:bCs/>
          <w:sz w:val="24"/>
        </w:rPr>
        <w:t>实力</w:t>
      </w:r>
      <w:r w:rsidR="00390F6A" w:rsidRPr="00390F6A">
        <w:rPr>
          <w:rFonts w:ascii="宋体" w:eastAsia="宋体" w:hAnsi="宋体" w:hint="eastAsia"/>
          <w:bCs/>
          <w:sz w:val="24"/>
        </w:rPr>
        <w:t>，再出发，再前进，再创辉煌</w:t>
      </w:r>
      <w:r w:rsidR="00844797">
        <w:rPr>
          <w:rFonts w:ascii="宋体" w:eastAsia="宋体" w:hAnsi="宋体" w:hint="eastAsia"/>
          <w:bCs/>
          <w:sz w:val="24"/>
        </w:rPr>
        <w:t>。</w:t>
      </w:r>
    </w:p>
    <w:p w:rsidR="00844797" w:rsidRDefault="00844797" w:rsidP="00EB1712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（三）</w:t>
      </w:r>
      <w:r w:rsidR="00832B09">
        <w:rPr>
          <w:rFonts w:ascii="宋体" w:eastAsia="宋体" w:hAnsi="宋体" w:hint="eastAsia"/>
          <w:bCs/>
          <w:sz w:val="24"/>
        </w:rPr>
        <w:t>董事长李海平介绍公司2</w:t>
      </w:r>
      <w:r w:rsidR="00832B09">
        <w:rPr>
          <w:rFonts w:ascii="宋体" w:eastAsia="宋体" w:hAnsi="宋体"/>
          <w:bCs/>
          <w:sz w:val="24"/>
        </w:rPr>
        <w:t>019</w:t>
      </w:r>
      <w:r w:rsidR="00832B09">
        <w:rPr>
          <w:rFonts w:ascii="宋体" w:eastAsia="宋体" w:hAnsi="宋体" w:hint="eastAsia"/>
          <w:bCs/>
          <w:sz w:val="24"/>
        </w:rPr>
        <w:t>年-</w:t>
      </w:r>
      <w:r w:rsidR="00832B09">
        <w:rPr>
          <w:rFonts w:ascii="宋体" w:eastAsia="宋体" w:hAnsi="宋体"/>
          <w:bCs/>
          <w:sz w:val="24"/>
        </w:rPr>
        <w:t>2028</w:t>
      </w:r>
      <w:r w:rsidR="00832B09">
        <w:rPr>
          <w:rFonts w:ascii="宋体" w:eastAsia="宋体" w:hAnsi="宋体" w:hint="eastAsia"/>
          <w:bCs/>
          <w:sz w:val="24"/>
        </w:rPr>
        <w:t>年</w:t>
      </w:r>
      <w:r w:rsidR="00CA0E82">
        <w:rPr>
          <w:rFonts w:ascii="宋体" w:eastAsia="宋体" w:hAnsi="宋体" w:hint="eastAsia"/>
          <w:bCs/>
          <w:sz w:val="24"/>
        </w:rPr>
        <w:t>2</w:t>
      </w:r>
      <w:r w:rsidR="00CA0E82">
        <w:rPr>
          <w:rFonts w:ascii="宋体" w:eastAsia="宋体" w:hAnsi="宋体"/>
          <w:bCs/>
          <w:sz w:val="24"/>
        </w:rPr>
        <w:t>.0</w:t>
      </w:r>
      <w:r w:rsidR="00CA0E82">
        <w:rPr>
          <w:rFonts w:ascii="宋体" w:eastAsia="宋体" w:hAnsi="宋体" w:hint="eastAsia"/>
          <w:bCs/>
          <w:sz w:val="24"/>
        </w:rPr>
        <w:t>战略规划</w:t>
      </w:r>
    </w:p>
    <w:p w:rsidR="0076403D" w:rsidRPr="0076403D" w:rsidRDefault="0076403D" w:rsidP="0076403D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sz w:val="24"/>
        </w:rPr>
      </w:pPr>
      <w:r w:rsidRPr="0076403D">
        <w:rPr>
          <w:rFonts w:ascii="宋体" w:eastAsia="宋体" w:hAnsi="宋体" w:hint="eastAsia"/>
          <w:sz w:val="24"/>
        </w:rPr>
        <w:t>1、企业使命：让材料延长寿命，为人类节约资源</w:t>
      </w:r>
      <w:r>
        <w:rPr>
          <w:rFonts w:ascii="宋体" w:eastAsia="宋体" w:hAnsi="宋体" w:hint="eastAsia"/>
          <w:sz w:val="24"/>
        </w:rPr>
        <w:t>；</w:t>
      </w:r>
    </w:p>
    <w:p w:rsidR="0076403D" w:rsidRPr="0076403D" w:rsidRDefault="0076403D" w:rsidP="0076403D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sz w:val="24"/>
        </w:rPr>
      </w:pPr>
      <w:r w:rsidRPr="0076403D">
        <w:rPr>
          <w:rFonts w:ascii="宋体" w:eastAsia="宋体" w:hAnsi="宋体" w:hint="eastAsia"/>
          <w:sz w:val="24"/>
        </w:rPr>
        <w:t>2、企业愿景：做高分子材料抗老化技术的全球领导者</w:t>
      </w:r>
      <w:r>
        <w:rPr>
          <w:rFonts w:ascii="宋体" w:eastAsia="宋体" w:hAnsi="宋体" w:hint="eastAsia"/>
          <w:sz w:val="24"/>
        </w:rPr>
        <w:t>；</w:t>
      </w:r>
    </w:p>
    <w:p w:rsidR="00CA0E82" w:rsidRDefault="0076403D" w:rsidP="00EB1712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sz w:val="24"/>
        </w:rPr>
      </w:pPr>
      <w:r w:rsidRPr="0076403D">
        <w:rPr>
          <w:rFonts w:ascii="宋体" w:eastAsia="宋体" w:hAnsi="宋体"/>
          <w:sz w:val="24"/>
        </w:rPr>
        <w:t>3</w:t>
      </w:r>
      <w:r w:rsidRPr="0076403D">
        <w:rPr>
          <w:rFonts w:ascii="宋体" w:eastAsia="宋体" w:hAnsi="宋体" w:hint="eastAsia"/>
          <w:sz w:val="24"/>
        </w:rPr>
        <w:t>、企业文化：企业精神——团结、坚持、勤勉、快乐</w:t>
      </w:r>
      <w:r>
        <w:rPr>
          <w:rFonts w:ascii="宋体" w:eastAsia="宋体" w:hAnsi="宋体" w:hint="eastAsia"/>
          <w:sz w:val="24"/>
        </w:rPr>
        <w:t>；</w:t>
      </w:r>
    </w:p>
    <w:p w:rsidR="00025018" w:rsidRPr="00025018" w:rsidRDefault="0076403D" w:rsidP="00025018">
      <w:pPr>
        <w:adjustRightInd w:val="0"/>
        <w:snapToGrid w:val="0"/>
        <w:spacing w:after="50" w:line="440" w:lineRule="exact"/>
        <w:ind w:leftChars="204" w:left="1986" w:hangingChars="649" w:hanging="1558"/>
        <w:rPr>
          <w:rFonts w:ascii="宋体" w:eastAsia="宋体" w:hAnsi="宋体"/>
          <w:bCs/>
          <w:sz w:val="24"/>
        </w:rPr>
      </w:pPr>
      <w:r>
        <w:rPr>
          <w:rFonts w:ascii="宋体" w:eastAsia="宋体" w:hAnsi="宋体"/>
          <w:sz w:val="24"/>
        </w:rPr>
        <w:t xml:space="preserve">             </w:t>
      </w:r>
      <w:r>
        <w:rPr>
          <w:rFonts w:ascii="宋体" w:eastAsia="宋体" w:hAnsi="宋体" w:hint="eastAsia"/>
          <w:sz w:val="24"/>
        </w:rPr>
        <w:t>企业价值观</w:t>
      </w:r>
      <w:r w:rsidRPr="00025018">
        <w:rPr>
          <w:rFonts w:ascii="宋体" w:eastAsia="宋体" w:hAnsi="宋体" w:hint="eastAsia"/>
          <w:bCs/>
          <w:sz w:val="24"/>
        </w:rPr>
        <w:t>——</w:t>
      </w:r>
      <w:r w:rsidR="00025018" w:rsidRPr="00025018">
        <w:rPr>
          <w:rFonts w:ascii="宋体" w:eastAsia="宋体" w:hAnsi="宋体" w:hint="eastAsia"/>
          <w:bCs/>
          <w:sz w:val="24"/>
        </w:rPr>
        <w:t>以客户为中心，坚持职工、股东和社会利益的平衡</w:t>
      </w:r>
      <w:r w:rsidR="00025018">
        <w:rPr>
          <w:rFonts w:ascii="宋体" w:eastAsia="宋体" w:hAnsi="宋体" w:hint="eastAsia"/>
          <w:bCs/>
          <w:sz w:val="24"/>
        </w:rPr>
        <w:t>；</w:t>
      </w:r>
    </w:p>
    <w:p w:rsidR="00025018" w:rsidRPr="00025018" w:rsidRDefault="00025018" w:rsidP="00025018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sz w:val="24"/>
        </w:rPr>
        <w:t>4、</w:t>
      </w:r>
      <w:r w:rsidRPr="00025018">
        <w:rPr>
          <w:rFonts w:ascii="宋体" w:eastAsia="宋体" w:hAnsi="宋体" w:hint="eastAsia"/>
          <w:sz w:val="24"/>
        </w:rPr>
        <w:t>经营战略</w:t>
      </w:r>
      <w:r w:rsidRPr="00025018">
        <w:rPr>
          <w:rFonts w:ascii="宋体" w:eastAsia="宋体" w:hAnsi="宋体" w:hint="eastAsia"/>
          <w:bCs/>
          <w:sz w:val="24"/>
        </w:rPr>
        <w:t>：我们创造全球领先产品来满足客户差异化的需求，通过建立数据化运营模式确保产品和服务的精准送达，成为全球高分子材料抗老化技术领域的领导者。我们将瞄准公司</w:t>
      </w:r>
      <w:r w:rsidR="007575B8">
        <w:rPr>
          <w:rFonts w:ascii="宋体" w:eastAsia="宋体" w:hAnsi="宋体" w:hint="eastAsia"/>
          <w:bCs/>
          <w:sz w:val="24"/>
        </w:rPr>
        <w:t>抗老化业务销售收入2</w:t>
      </w:r>
      <w:r w:rsidR="007575B8">
        <w:rPr>
          <w:rFonts w:ascii="宋体" w:eastAsia="宋体" w:hAnsi="宋体"/>
          <w:bCs/>
          <w:sz w:val="24"/>
        </w:rPr>
        <w:t>023</w:t>
      </w:r>
      <w:r w:rsidR="007575B8">
        <w:rPr>
          <w:rFonts w:ascii="宋体" w:eastAsia="宋体" w:hAnsi="宋体" w:hint="eastAsia"/>
          <w:bCs/>
          <w:sz w:val="24"/>
        </w:rPr>
        <w:t>年5</w:t>
      </w:r>
      <w:r w:rsidR="007575B8">
        <w:rPr>
          <w:rFonts w:ascii="宋体" w:eastAsia="宋体" w:hAnsi="宋体"/>
          <w:bCs/>
          <w:sz w:val="24"/>
        </w:rPr>
        <w:t>0</w:t>
      </w:r>
      <w:r w:rsidR="007575B8">
        <w:rPr>
          <w:rFonts w:ascii="宋体" w:eastAsia="宋体" w:hAnsi="宋体" w:hint="eastAsia"/>
          <w:bCs/>
          <w:sz w:val="24"/>
        </w:rPr>
        <w:t>亿元，</w:t>
      </w:r>
      <w:r w:rsidRPr="00025018">
        <w:rPr>
          <w:rFonts w:ascii="宋体" w:eastAsia="宋体" w:hAnsi="宋体" w:hint="eastAsia"/>
          <w:bCs/>
          <w:sz w:val="24"/>
        </w:rPr>
        <w:t>2028年100亿的目标，秉持“团结、坚持、勤勉、快乐”的企业精神，坚持以客户为中心，恪守职工、股东和社会利益平衡的理念；我们将以结果为导向，本着开放包容、创新高效、责任在我、死磕到底的卓越标准，全力推动</w:t>
      </w:r>
      <w:proofErr w:type="gramStart"/>
      <w:r w:rsidRPr="00025018">
        <w:rPr>
          <w:rFonts w:ascii="宋体" w:eastAsia="宋体" w:hAnsi="宋体" w:hint="eastAsia"/>
          <w:bCs/>
          <w:sz w:val="24"/>
        </w:rPr>
        <w:t>公司愿景的</w:t>
      </w:r>
      <w:proofErr w:type="gramEnd"/>
      <w:r w:rsidRPr="00025018">
        <w:rPr>
          <w:rFonts w:ascii="宋体" w:eastAsia="宋体" w:hAnsi="宋体" w:hint="eastAsia"/>
          <w:bCs/>
          <w:sz w:val="24"/>
        </w:rPr>
        <w:t>实现。</w:t>
      </w:r>
    </w:p>
    <w:p w:rsidR="0076403D" w:rsidRDefault="00BE7735" w:rsidP="00EB1712">
      <w:pPr>
        <w:adjustRightInd w:val="0"/>
        <w:snapToGrid w:val="0"/>
        <w:spacing w:after="50" w:line="440" w:lineRule="exact"/>
        <w:ind w:firstLineChars="177" w:firstLine="426"/>
        <w:rPr>
          <w:rFonts w:ascii="宋体" w:eastAsia="宋体" w:hAnsi="宋体"/>
          <w:b/>
          <w:bCs/>
          <w:sz w:val="24"/>
        </w:rPr>
      </w:pPr>
      <w:r w:rsidRPr="00BD43BE">
        <w:rPr>
          <w:rFonts w:ascii="宋体" w:eastAsia="宋体" w:hAnsi="宋体" w:hint="eastAsia"/>
          <w:b/>
          <w:bCs/>
          <w:sz w:val="24"/>
        </w:rPr>
        <w:t>三、</w:t>
      </w:r>
      <w:r w:rsidR="00BD43BE">
        <w:rPr>
          <w:rFonts w:ascii="宋体" w:eastAsia="宋体" w:hAnsi="宋体" w:hint="eastAsia"/>
          <w:b/>
          <w:bCs/>
          <w:sz w:val="24"/>
        </w:rPr>
        <w:t>投资者问答</w:t>
      </w:r>
    </w:p>
    <w:p w:rsidR="00BD43BE" w:rsidRDefault="00BD43BE" w:rsidP="00EB1712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sz w:val="24"/>
        </w:rPr>
      </w:pPr>
      <w:r w:rsidRPr="008B6AA2">
        <w:rPr>
          <w:rFonts w:ascii="宋体" w:eastAsia="宋体" w:hAnsi="宋体" w:hint="eastAsia"/>
          <w:sz w:val="24"/>
        </w:rPr>
        <w:t>1、请问</w:t>
      </w:r>
      <w:r w:rsidR="00EA682A" w:rsidRPr="008B6AA2">
        <w:rPr>
          <w:rFonts w:ascii="宋体" w:eastAsia="宋体" w:hAnsi="宋体" w:hint="eastAsia"/>
          <w:sz w:val="24"/>
        </w:rPr>
        <w:t>公司目前</w:t>
      </w:r>
      <w:r w:rsidR="000A4DE8">
        <w:rPr>
          <w:rFonts w:ascii="宋体" w:eastAsia="宋体" w:hAnsi="宋体" w:hint="eastAsia"/>
          <w:sz w:val="24"/>
        </w:rPr>
        <w:t>快速扩张产能</w:t>
      </w:r>
      <w:r w:rsidR="00EA682A" w:rsidRPr="008B6AA2">
        <w:rPr>
          <w:rFonts w:ascii="宋体" w:eastAsia="宋体" w:hAnsi="宋体" w:hint="eastAsia"/>
          <w:sz w:val="24"/>
        </w:rPr>
        <w:t>，对下游客户是否已经充分调研，</w:t>
      </w:r>
      <w:r w:rsidR="008B6AA2" w:rsidRPr="008B6AA2">
        <w:rPr>
          <w:rFonts w:ascii="宋体" w:eastAsia="宋体" w:hAnsi="宋体" w:hint="eastAsia"/>
          <w:sz w:val="24"/>
        </w:rPr>
        <w:t>新建产能的消化是否会承压</w:t>
      </w:r>
      <w:r w:rsidR="008B6AA2">
        <w:rPr>
          <w:rFonts w:ascii="宋体" w:eastAsia="宋体" w:hAnsi="宋体" w:hint="eastAsia"/>
          <w:sz w:val="24"/>
        </w:rPr>
        <w:t>？</w:t>
      </w:r>
    </w:p>
    <w:p w:rsidR="00086679" w:rsidRDefault="000A4DE8" w:rsidP="00520BB1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答：</w:t>
      </w:r>
      <w:r w:rsidR="005B3A75">
        <w:rPr>
          <w:rFonts w:ascii="宋体" w:eastAsia="宋体" w:hAnsi="宋体" w:hint="eastAsia"/>
          <w:sz w:val="24"/>
        </w:rPr>
        <w:t>珠海一期建成之后，</w:t>
      </w:r>
      <w:r w:rsidR="00127AF6">
        <w:rPr>
          <w:rFonts w:ascii="宋体" w:eastAsia="宋体" w:hAnsi="宋体" w:hint="eastAsia"/>
          <w:sz w:val="24"/>
        </w:rPr>
        <w:t>公司总产能将</w:t>
      </w:r>
      <w:r w:rsidR="00C40062">
        <w:rPr>
          <w:rFonts w:ascii="宋体" w:eastAsia="宋体" w:hAnsi="宋体" w:hint="eastAsia"/>
          <w:sz w:val="24"/>
        </w:rPr>
        <w:t>翻倍</w:t>
      </w:r>
      <w:r w:rsidR="00127AF6">
        <w:rPr>
          <w:rFonts w:ascii="宋体" w:eastAsia="宋体" w:hAnsi="宋体" w:hint="eastAsia"/>
          <w:sz w:val="24"/>
        </w:rPr>
        <w:t>。公司扩产主要是两个原因，一是为了产品配套，目前全球仅有B</w:t>
      </w:r>
      <w:r w:rsidR="00127AF6">
        <w:rPr>
          <w:rFonts w:ascii="宋体" w:eastAsia="宋体" w:hAnsi="宋体"/>
          <w:sz w:val="24"/>
        </w:rPr>
        <w:t>ASF</w:t>
      </w:r>
      <w:r w:rsidR="00127AF6">
        <w:rPr>
          <w:rFonts w:ascii="宋体" w:eastAsia="宋体" w:hAnsi="宋体" w:hint="eastAsia"/>
          <w:sz w:val="24"/>
        </w:rPr>
        <w:t>和利安隆两家企业</w:t>
      </w:r>
      <w:r w:rsidR="00EE4316">
        <w:rPr>
          <w:rFonts w:ascii="宋体" w:eastAsia="宋体" w:hAnsi="宋体" w:hint="eastAsia"/>
          <w:sz w:val="24"/>
        </w:rPr>
        <w:t>的</w:t>
      </w:r>
      <w:r w:rsidR="00127AF6">
        <w:rPr>
          <w:rFonts w:ascii="宋体" w:eastAsia="宋体" w:hAnsi="宋体" w:hint="eastAsia"/>
          <w:sz w:val="24"/>
        </w:rPr>
        <w:t>抗老化</w:t>
      </w:r>
      <w:proofErr w:type="gramStart"/>
      <w:r w:rsidR="00127AF6">
        <w:rPr>
          <w:rFonts w:ascii="宋体" w:eastAsia="宋体" w:hAnsi="宋体" w:hint="eastAsia"/>
          <w:sz w:val="24"/>
        </w:rPr>
        <w:t>产品</w:t>
      </w:r>
      <w:r w:rsidR="00EE4316">
        <w:rPr>
          <w:rFonts w:ascii="宋体" w:eastAsia="宋体" w:hAnsi="宋体" w:hint="eastAsia"/>
          <w:sz w:val="24"/>
        </w:rPr>
        <w:t>产品</w:t>
      </w:r>
      <w:proofErr w:type="gramEnd"/>
      <w:r w:rsidR="00EE4316">
        <w:rPr>
          <w:rFonts w:ascii="宋体" w:eastAsia="宋体" w:hAnsi="宋体" w:hint="eastAsia"/>
          <w:sz w:val="24"/>
        </w:rPr>
        <w:t>配套齐全；</w:t>
      </w:r>
      <w:r w:rsidR="00FC6E8F">
        <w:rPr>
          <w:rFonts w:ascii="宋体" w:eastAsia="宋体" w:hAnsi="宋体" w:hint="eastAsia"/>
          <w:sz w:val="24"/>
        </w:rPr>
        <w:t>二是从供需关系出发，公司在未来具有较大的发展空间。在供给端，B</w:t>
      </w:r>
      <w:r w:rsidR="00FC6E8F">
        <w:rPr>
          <w:rFonts w:ascii="宋体" w:eastAsia="宋体" w:hAnsi="宋体"/>
          <w:sz w:val="24"/>
        </w:rPr>
        <w:t>ASF</w:t>
      </w:r>
      <w:r w:rsidR="00FC6E8F">
        <w:rPr>
          <w:rFonts w:ascii="宋体" w:eastAsia="宋体" w:hAnsi="宋体" w:hint="eastAsia"/>
          <w:sz w:val="24"/>
        </w:rPr>
        <w:t>、</w:t>
      </w:r>
      <w:proofErr w:type="spellStart"/>
      <w:r w:rsidR="00FC6E8F" w:rsidRPr="00FC6E8F">
        <w:rPr>
          <w:rFonts w:ascii="宋体" w:eastAsia="宋体" w:hAnsi="宋体"/>
          <w:sz w:val="24"/>
        </w:rPr>
        <w:t>Addivant</w:t>
      </w:r>
      <w:proofErr w:type="spellEnd"/>
      <w:r w:rsidR="00FC6E8F">
        <w:rPr>
          <w:rFonts w:ascii="宋体" w:eastAsia="宋体" w:hAnsi="宋体" w:hint="eastAsia"/>
          <w:sz w:val="24"/>
        </w:rPr>
        <w:t>（现名S</w:t>
      </w:r>
      <w:r w:rsidR="00FC6E8F">
        <w:rPr>
          <w:rFonts w:ascii="宋体" w:eastAsia="宋体" w:hAnsi="宋体"/>
          <w:sz w:val="24"/>
        </w:rPr>
        <w:t>I</w:t>
      </w:r>
      <w:r w:rsidR="00FC6E8F">
        <w:rPr>
          <w:rFonts w:ascii="宋体" w:eastAsia="宋体" w:hAnsi="宋体" w:hint="eastAsia"/>
          <w:sz w:val="24"/>
        </w:rPr>
        <w:t>）、</w:t>
      </w:r>
      <w:r w:rsidR="00FC6E8F" w:rsidRPr="00FC6E8F">
        <w:rPr>
          <w:rFonts w:ascii="宋体" w:eastAsia="宋体" w:hAnsi="宋体"/>
          <w:sz w:val="24"/>
        </w:rPr>
        <w:t>SONGWON</w:t>
      </w:r>
      <w:r w:rsidR="004470CF">
        <w:rPr>
          <w:rFonts w:ascii="宋体" w:eastAsia="宋体" w:hAnsi="宋体" w:hint="eastAsia"/>
          <w:sz w:val="24"/>
        </w:rPr>
        <w:t>、营口风光</w:t>
      </w:r>
      <w:r w:rsidR="00FC6E8F">
        <w:rPr>
          <w:rFonts w:ascii="宋体" w:eastAsia="宋体" w:hAnsi="宋体" w:hint="eastAsia"/>
          <w:sz w:val="24"/>
        </w:rPr>
        <w:t>等</w:t>
      </w:r>
      <w:r w:rsidR="004470CF">
        <w:rPr>
          <w:rFonts w:ascii="宋体" w:eastAsia="宋体" w:hAnsi="宋体" w:hint="eastAsia"/>
          <w:sz w:val="24"/>
        </w:rPr>
        <w:t>国际、国内</w:t>
      </w:r>
      <w:r w:rsidR="00FC6E8F">
        <w:rPr>
          <w:rFonts w:ascii="宋体" w:eastAsia="宋体" w:hAnsi="宋体" w:hint="eastAsia"/>
          <w:sz w:val="24"/>
        </w:rPr>
        <w:t>竞争对手近年都没有大的扩产项目落地</w:t>
      </w:r>
      <w:r w:rsidR="004470CF">
        <w:rPr>
          <w:rFonts w:ascii="宋体" w:eastAsia="宋体" w:hAnsi="宋体" w:hint="eastAsia"/>
          <w:sz w:val="24"/>
        </w:rPr>
        <w:t>；而在需要求端，目前，</w:t>
      </w:r>
      <w:r w:rsidR="004470CF" w:rsidRPr="004470CF">
        <w:rPr>
          <w:rFonts w:ascii="宋体" w:eastAsia="宋体" w:hAnsi="宋体" w:hint="eastAsia"/>
          <w:sz w:val="24"/>
        </w:rPr>
        <w:t>高分子材料抗老化剂的需求规模为</w:t>
      </w:r>
      <w:r w:rsidR="004470CF" w:rsidRPr="004470CF">
        <w:rPr>
          <w:rFonts w:ascii="宋体" w:eastAsia="宋体" w:hAnsi="宋体"/>
          <w:sz w:val="24"/>
        </w:rPr>
        <w:t>750亿</w:t>
      </w:r>
      <w:r w:rsidR="0015648F">
        <w:rPr>
          <w:rFonts w:ascii="宋体" w:eastAsia="宋体" w:hAnsi="宋体" w:hint="eastAsia"/>
          <w:sz w:val="24"/>
        </w:rPr>
        <w:t>元</w:t>
      </w:r>
      <w:r w:rsidR="004470CF">
        <w:rPr>
          <w:rFonts w:ascii="宋体" w:eastAsia="宋体" w:hAnsi="宋体" w:hint="eastAsia"/>
          <w:sz w:val="24"/>
        </w:rPr>
        <w:t>左右，按照未来十年3%的高分子材料的复合增长率来看，到2</w:t>
      </w:r>
      <w:r w:rsidR="004470CF">
        <w:rPr>
          <w:rFonts w:ascii="宋体" w:eastAsia="宋体" w:hAnsi="宋体"/>
          <w:sz w:val="24"/>
        </w:rPr>
        <w:t>028</w:t>
      </w:r>
      <w:r w:rsidR="004470CF">
        <w:rPr>
          <w:rFonts w:ascii="宋体" w:eastAsia="宋体" w:hAnsi="宋体" w:hint="eastAsia"/>
          <w:sz w:val="24"/>
        </w:rPr>
        <w:t>年，全球将有1</w:t>
      </w:r>
      <w:r w:rsidR="004470CF">
        <w:rPr>
          <w:rFonts w:ascii="宋体" w:eastAsia="宋体" w:hAnsi="宋体"/>
          <w:sz w:val="24"/>
        </w:rPr>
        <w:t>100</w:t>
      </w:r>
      <w:r w:rsidR="004470CF">
        <w:rPr>
          <w:rFonts w:ascii="宋体" w:eastAsia="宋体" w:hAnsi="宋体" w:hint="eastAsia"/>
          <w:sz w:val="24"/>
        </w:rPr>
        <w:t>多亿</w:t>
      </w:r>
      <w:r w:rsidR="0015648F">
        <w:rPr>
          <w:rFonts w:ascii="宋体" w:eastAsia="宋体" w:hAnsi="宋体" w:hint="eastAsia"/>
          <w:sz w:val="24"/>
        </w:rPr>
        <w:t>元</w:t>
      </w:r>
      <w:r w:rsidR="004470CF">
        <w:rPr>
          <w:rFonts w:ascii="宋体" w:eastAsia="宋体" w:hAnsi="宋体" w:hint="eastAsia"/>
          <w:sz w:val="24"/>
        </w:rPr>
        <w:t>的抗老化助剂的市场</w:t>
      </w:r>
      <w:r w:rsidR="0015648F">
        <w:rPr>
          <w:rFonts w:ascii="宋体" w:eastAsia="宋体" w:hAnsi="宋体" w:hint="eastAsia"/>
          <w:sz w:val="24"/>
        </w:rPr>
        <w:t>容量</w:t>
      </w:r>
      <w:r w:rsidR="004470CF">
        <w:rPr>
          <w:rFonts w:ascii="宋体" w:eastAsia="宋体" w:hAnsi="宋体" w:hint="eastAsia"/>
          <w:sz w:val="24"/>
        </w:rPr>
        <w:t>。未来高分子材料增长点，主要是中国和南亚地区，</w:t>
      </w:r>
      <w:proofErr w:type="gramStart"/>
      <w:r w:rsidR="004470CF" w:rsidRPr="009434F3">
        <w:rPr>
          <w:rFonts w:ascii="宋体" w:eastAsia="宋体" w:hAnsi="宋体" w:hint="eastAsia"/>
          <w:sz w:val="24"/>
        </w:rPr>
        <w:t>根据卓创资讯</w:t>
      </w:r>
      <w:proofErr w:type="gramEnd"/>
      <w:r w:rsidR="004470CF" w:rsidRPr="009434F3">
        <w:rPr>
          <w:rFonts w:ascii="宋体" w:eastAsia="宋体" w:hAnsi="宋体" w:hint="eastAsia"/>
          <w:sz w:val="24"/>
        </w:rPr>
        <w:t>相关数据：未来</w:t>
      </w:r>
      <w:r w:rsidR="004470CF" w:rsidRPr="009434F3">
        <w:rPr>
          <w:rFonts w:ascii="宋体" w:eastAsia="宋体" w:hAnsi="宋体"/>
          <w:sz w:val="24"/>
        </w:rPr>
        <w:t>3-5年，</w:t>
      </w:r>
      <w:r w:rsidR="004470CF" w:rsidRPr="009434F3">
        <w:rPr>
          <w:rFonts w:ascii="宋体" w:eastAsia="宋体" w:hAnsi="宋体" w:hint="eastAsia"/>
          <w:sz w:val="24"/>
        </w:rPr>
        <w:t>中国新增烯烃产能近</w:t>
      </w:r>
      <w:r w:rsidR="004470CF" w:rsidRPr="009434F3">
        <w:rPr>
          <w:rFonts w:ascii="宋体" w:eastAsia="宋体" w:hAnsi="宋体"/>
          <w:sz w:val="24"/>
        </w:rPr>
        <w:t xml:space="preserve"> 3000万吨</w:t>
      </w:r>
      <w:r w:rsidR="004470CF" w:rsidRPr="009434F3">
        <w:rPr>
          <w:rFonts w:ascii="宋体" w:eastAsia="宋体" w:hAnsi="宋体" w:hint="eastAsia"/>
          <w:sz w:val="24"/>
        </w:rPr>
        <w:t>；而东南亚地区，</w:t>
      </w:r>
      <w:r w:rsidR="004470CF">
        <w:rPr>
          <w:rFonts w:ascii="宋体" w:eastAsia="宋体" w:hAnsi="宋体" w:hint="eastAsia"/>
          <w:sz w:val="24"/>
        </w:rPr>
        <w:t>目前是全球经济最活跃的地区之一，即使按照中国目前人均的高分子材料使用量，以东南亚地区的人口基数，未来东南亚的地区的高分子材料也将</w:t>
      </w:r>
      <w:r w:rsidR="00086679">
        <w:rPr>
          <w:rFonts w:ascii="宋体" w:eastAsia="宋体" w:hAnsi="宋体" w:hint="eastAsia"/>
          <w:sz w:val="24"/>
        </w:rPr>
        <w:t>呈现快速增长。</w:t>
      </w:r>
    </w:p>
    <w:p w:rsidR="00C930D7" w:rsidRDefault="00086679" w:rsidP="00520BB1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此外，公司中卫和珠海基地的选址也是根据对下游客户调研，依辐射</w:t>
      </w:r>
      <w:proofErr w:type="gramStart"/>
      <w:r>
        <w:rPr>
          <w:rFonts w:ascii="宋体" w:eastAsia="宋体" w:hAnsi="宋体" w:hint="eastAsia"/>
          <w:sz w:val="24"/>
        </w:rPr>
        <w:t>区客户</w:t>
      </w:r>
      <w:proofErr w:type="gramEnd"/>
      <w:r>
        <w:rPr>
          <w:rFonts w:ascii="宋体" w:eastAsia="宋体" w:hAnsi="宋体" w:hint="eastAsia"/>
          <w:sz w:val="24"/>
        </w:rPr>
        <w:lastRenderedPageBreak/>
        <w:t>群体较多的区域所建。</w:t>
      </w:r>
      <w:r w:rsidR="0074481C">
        <w:rPr>
          <w:rFonts w:ascii="宋体" w:eastAsia="宋体" w:hAnsi="宋体" w:hint="eastAsia"/>
          <w:sz w:val="24"/>
        </w:rPr>
        <w:t>第一个点是煤化工，煤化工在</w:t>
      </w:r>
      <w:r w:rsidR="004500EA">
        <w:rPr>
          <w:rFonts w:ascii="宋体" w:eastAsia="宋体" w:hAnsi="宋体" w:hint="eastAsia"/>
          <w:sz w:val="24"/>
        </w:rPr>
        <w:t>宁东、</w:t>
      </w:r>
      <w:r w:rsidR="0074481C">
        <w:rPr>
          <w:rFonts w:ascii="宋体" w:eastAsia="宋体" w:hAnsi="宋体" w:hint="eastAsia"/>
          <w:sz w:val="24"/>
        </w:rPr>
        <w:t>鄂尔多斯和榆林</w:t>
      </w:r>
      <w:r w:rsidR="00D069BD">
        <w:rPr>
          <w:rFonts w:ascii="宋体" w:eastAsia="宋体" w:hAnsi="宋体" w:hint="eastAsia"/>
          <w:sz w:val="24"/>
        </w:rPr>
        <w:t>，形成了煤化工的铁三角，这里占有中国用煤制烯烃的7</w:t>
      </w:r>
      <w:r w:rsidR="00D069BD">
        <w:rPr>
          <w:rFonts w:ascii="宋体" w:eastAsia="宋体" w:hAnsi="宋体"/>
          <w:sz w:val="24"/>
        </w:rPr>
        <w:t>0</w:t>
      </w:r>
      <w:r w:rsidR="00D069BD">
        <w:rPr>
          <w:rFonts w:ascii="宋体" w:eastAsia="宋体" w:hAnsi="宋体" w:hint="eastAsia"/>
          <w:sz w:val="24"/>
        </w:rPr>
        <w:t>%-</w:t>
      </w:r>
      <w:r w:rsidR="00D069BD">
        <w:rPr>
          <w:rFonts w:ascii="宋体" w:eastAsia="宋体" w:hAnsi="宋体"/>
          <w:sz w:val="24"/>
        </w:rPr>
        <w:t>80</w:t>
      </w:r>
      <w:r w:rsidR="00D069BD">
        <w:rPr>
          <w:rFonts w:ascii="宋体" w:eastAsia="宋体" w:hAnsi="宋体" w:hint="eastAsia"/>
          <w:sz w:val="24"/>
        </w:rPr>
        <w:t>%产量，目前还在进行扩张。</w:t>
      </w:r>
      <w:r w:rsidR="001F49A8">
        <w:rPr>
          <w:rFonts w:ascii="宋体" w:eastAsia="宋体" w:hAnsi="宋体" w:hint="eastAsia"/>
          <w:sz w:val="24"/>
        </w:rPr>
        <w:t>煤矿产业集中度很高，而且煤化工的能源成本低，煤、电、蒸汽都可以自己</w:t>
      </w:r>
      <w:r w:rsidR="00037A35">
        <w:rPr>
          <w:rFonts w:ascii="宋体" w:eastAsia="宋体" w:hAnsi="宋体" w:hint="eastAsia"/>
          <w:sz w:val="24"/>
        </w:rPr>
        <w:t>提供，煤制烯烃在中国还有很大生产空间</w:t>
      </w:r>
      <w:r>
        <w:rPr>
          <w:rFonts w:ascii="宋体" w:eastAsia="宋体" w:hAnsi="宋体" w:hint="eastAsia"/>
          <w:sz w:val="24"/>
        </w:rPr>
        <w:t>。中卫基地刚好这个煤化工的铁三角的核心地带。第二个点是从福建沿海地区</w:t>
      </w:r>
      <w:r w:rsidR="00C930D7">
        <w:rPr>
          <w:rFonts w:ascii="宋体" w:eastAsia="宋体" w:hAnsi="宋体" w:hint="eastAsia"/>
          <w:sz w:val="24"/>
        </w:rPr>
        <w:t>开始往上</w:t>
      </w:r>
      <w:r>
        <w:rPr>
          <w:rFonts w:ascii="宋体" w:eastAsia="宋体" w:hAnsi="宋体" w:hint="eastAsia"/>
          <w:sz w:val="24"/>
        </w:rPr>
        <w:t>的大炼化项目，</w:t>
      </w:r>
      <w:r w:rsidR="00C930D7">
        <w:rPr>
          <w:rFonts w:ascii="宋体" w:eastAsia="宋体" w:hAnsi="宋体" w:hint="eastAsia"/>
          <w:sz w:val="24"/>
        </w:rPr>
        <w:t>包括</w:t>
      </w:r>
      <w:r w:rsidR="00C930D7" w:rsidRPr="00C930D7">
        <w:rPr>
          <w:rFonts w:ascii="宋体" w:eastAsia="宋体" w:hAnsi="宋体" w:hint="eastAsia"/>
          <w:sz w:val="24"/>
        </w:rPr>
        <w:t>福建古雷石化</w:t>
      </w:r>
      <w:r w:rsidR="00C930D7">
        <w:rPr>
          <w:rFonts w:ascii="宋体" w:eastAsia="宋体" w:hAnsi="宋体" w:hint="eastAsia"/>
          <w:sz w:val="24"/>
        </w:rPr>
        <w:t>、</w:t>
      </w:r>
      <w:proofErr w:type="gramStart"/>
      <w:r w:rsidR="00C930D7" w:rsidRPr="00C930D7">
        <w:rPr>
          <w:rFonts w:ascii="宋体" w:eastAsia="宋体" w:hAnsi="宋体" w:hint="eastAsia"/>
          <w:sz w:val="24"/>
        </w:rPr>
        <w:t>东莞巨正源</w:t>
      </w:r>
      <w:proofErr w:type="gramEnd"/>
      <w:r w:rsidR="00C930D7">
        <w:rPr>
          <w:rFonts w:ascii="宋体" w:eastAsia="宋体" w:hAnsi="宋体" w:hint="eastAsia"/>
          <w:sz w:val="24"/>
        </w:rPr>
        <w:t>、</w:t>
      </w:r>
      <w:r w:rsidR="00C930D7" w:rsidRPr="00C930D7">
        <w:rPr>
          <w:rFonts w:ascii="宋体" w:eastAsia="宋体" w:hAnsi="宋体" w:hint="eastAsia"/>
          <w:sz w:val="24"/>
        </w:rPr>
        <w:t>浙江石化</w:t>
      </w:r>
      <w:r w:rsidR="00C930D7">
        <w:rPr>
          <w:rFonts w:ascii="宋体" w:eastAsia="宋体" w:hAnsi="宋体" w:hint="eastAsia"/>
          <w:sz w:val="24"/>
        </w:rPr>
        <w:t>等，珠海基地不仅可以覆盖上述沿海项目，还可以依托海运，辐射东南亚地区相关高分子材料项目。</w:t>
      </w:r>
    </w:p>
    <w:p w:rsidR="004903D4" w:rsidRDefault="00C930D7" w:rsidP="00520BB1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综上，</w:t>
      </w:r>
      <w:r w:rsidR="00F05AEA">
        <w:rPr>
          <w:rFonts w:ascii="宋体" w:eastAsia="宋体" w:hAnsi="宋体" w:hint="eastAsia"/>
          <w:sz w:val="24"/>
        </w:rPr>
        <w:t>公司目前的市场占有率仍然比较低</w:t>
      </w:r>
      <w:r>
        <w:rPr>
          <w:rFonts w:ascii="宋体" w:eastAsia="宋体" w:hAnsi="宋体" w:hint="eastAsia"/>
          <w:sz w:val="24"/>
        </w:rPr>
        <w:t>，</w:t>
      </w:r>
      <w:r w:rsidR="00A4709B">
        <w:rPr>
          <w:rFonts w:ascii="宋体" w:eastAsia="宋体" w:hAnsi="宋体" w:hint="eastAsia"/>
          <w:sz w:val="24"/>
        </w:rPr>
        <w:t>公司的扩产计划是经过充分调研和分析做出的决策，</w:t>
      </w:r>
      <w:r w:rsidR="004903D4">
        <w:rPr>
          <w:rFonts w:ascii="宋体" w:eastAsia="宋体" w:hAnsi="宋体" w:hint="eastAsia"/>
          <w:sz w:val="24"/>
        </w:rPr>
        <w:t>公司对未来的产能消化很有信心。</w:t>
      </w:r>
    </w:p>
    <w:p w:rsidR="00520BB1" w:rsidRDefault="004903D4" w:rsidP="00520BB1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</w:t>
      </w:r>
      <w:r w:rsidR="007F495D">
        <w:rPr>
          <w:rFonts w:ascii="宋体" w:eastAsia="宋体" w:hAnsi="宋体" w:hint="eastAsia"/>
          <w:sz w:val="24"/>
        </w:rPr>
        <w:t>公司未来横向拓展</w:t>
      </w:r>
      <w:r w:rsidR="00BD712E">
        <w:rPr>
          <w:rFonts w:ascii="宋体" w:eastAsia="宋体" w:hAnsi="宋体" w:hint="eastAsia"/>
          <w:sz w:val="24"/>
        </w:rPr>
        <w:t>业务</w:t>
      </w:r>
      <w:r>
        <w:rPr>
          <w:rFonts w:ascii="宋体" w:eastAsia="宋体" w:hAnsi="宋体" w:hint="eastAsia"/>
          <w:sz w:val="24"/>
        </w:rPr>
        <w:t>领域</w:t>
      </w:r>
      <w:r w:rsidR="007F495D">
        <w:rPr>
          <w:rFonts w:ascii="宋体" w:eastAsia="宋体" w:hAnsi="宋体" w:hint="eastAsia"/>
          <w:sz w:val="24"/>
        </w:rPr>
        <w:t>因为该领域</w:t>
      </w:r>
      <w:r w:rsidR="00B529D6">
        <w:rPr>
          <w:rFonts w:ascii="宋体" w:eastAsia="宋体" w:hAnsi="宋体" w:hint="eastAsia"/>
          <w:sz w:val="24"/>
        </w:rPr>
        <w:t>未来发展的空间大？还是</w:t>
      </w:r>
      <w:r w:rsidR="007F495D">
        <w:rPr>
          <w:rFonts w:ascii="宋体" w:eastAsia="宋体" w:hAnsi="宋体" w:hint="eastAsia"/>
          <w:sz w:val="24"/>
        </w:rPr>
        <w:t>与公司有技术相关性</w:t>
      </w:r>
      <w:r w:rsidR="00BD712E">
        <w:rPr>
          <w:rFonts w:ascii="宋体" w:eastAsia="宋体" w:hAnsi="宋体" w:hint="eastAsia"/>
          <w:sz w:val="24"/>
        </w:rPr>
        <w:t>？还是因为</w:t>
      </w:r>
      <w:r w:rsidR="007F495D">
        <w:rPr>
          <w:rFonts w:ascii="宋体" w:eastAsia="宋体" w:hAnsi="宋体" w:hint="eastAsia"/>
          <w:sz w:val="24"/>
        </w:rPr>
        <w:t>公司有</w:t>
      </w:r>
      <w:r w:rsidR="00BD712E">
        <w:rPr>
          <w:rFonts w:ascii="宋体" w:eastAsia="宋体" w:hAnsi="宋体" w:hint="eastAsia"/>
          <w:sz w:val="24"/>
        </w:rPr>
        <w:t>经营企业的核心竞争力</w:t>
      </w:r>
      <w:r w:rsidR="00B529D6">
        <w:rPr>
          <w:rFonts w:ascii="宋体" w:eastAsia="宋体" w:hAnsi="宋体" w:hint="eastAsia"/>
          <w:sz w:val="24"/>
        </w:rPr>
        <w:t>？或是其他原因？</w:t>
      </w:r>
    </w:p>
    <w:p w:rsidR="00A66DE0" w:rsidRDefault="00832113" w:rsidP="00EB1712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答：</w:t>
      </w:r>
      <w:r w:rsidR="00264596">
        <w:rPr>
          <w:rFonts w:ascii="宋体" w:eastAsia="宋体" w:hAnsi="宋体" w:hint="eastAsia"/>
          <w:sz w:val="24"/>
        </w:rPr>
        <w:t>如果利安隆发展了新业务，必然是与公司的产品和客户相关，这也就是公司提倡的未来发展方向“产品+”和“客户+”。</w:t>
      </w:r>
      <w:r>
        <w:rPr>
          <w:rFonts w:ascii="宋体" w:eastAsia="宋体" w:hAnsi="宋体" w:hint="eastAsia"/>
          <w:sz w:val="24"/>
        </w:rPr>
        <w:t>利安隆现在还很小，但是利安隆在2</w:t>
      </w:r>
      <w:r>
        <w:rPr>
          <w:rFonts w:ascii="宋体" w:eastAsia="宋体" w:hAnsi="宋体"/>
          <w:sz w:val="24"/>
        </w:rPr>
        <w:t>005</w:t>
      </w:r>
      <w:r>
        <w:rPr>
          <w:rFonts w:ascii="宋体" w:eastAsia="宋体" w:hAnsi="宋体" w:hint="eastAsia"/>
          <w:sz w:val="24"/>
        </w:rPr>
        <w:t>年时更小，</w:t>
      </w:r>
      <w:r w:rsidR="008943AB">
        <w:rPr>
          <w:rFonts w:ascii="宋体" w:eastAsia="宋体" w:hAnsi="宋体" w:hint="eastAsia"/>
          <w:sz w:val="24"/>
        </w:rPr>
        <w:t>当</w:t>
      </w:r>
      <w:r w:rsidR="000771DE">
        <w:rPr>
          <w:rFonts w:ascii="宋体" w:eastAsia="宋体" w:hAnsi="宋体" w:hint="eastAsia"/>
          <w:sz w:val="24"/>
        </w:rPr>
        <w:t>年</w:t>
      </w:r>
      <w:r w:rsidR="008943AB">
        <w:rPr>
          <w:rFonts w:ascii="宋体" w:eastAsia="宋体" w:hAnsi="宋体" w:hint="eastAsia"/>
          <w:sz w:val="24"/>
        </w:rPr>
        <w:t>利安</w:t>
      </w:r>
      <w:proofErr w:type="gramStart"/>
      <w:r w:rsidR="008943AB">
        <w:rPr>
          <w:rFonts w:ascii="宋体" w:eastAsia="宋体" w:hAnsi="宋体" w:hint="eastAsia"/>
          <w:sz w:val="24"/>
        </w:rPr>
        <w:t>隆</w:t>
      </w:r>
      <w:r w:rsidR="009044B6">
        <w:rPr>
          <w:rFonts w:ascii="宋体" w:eastAsia="宋体" w:hAnsi="宋体" w:hint="eastAsia"/>
          <w:sz w:val="24"/>
        </w:rPr>
        <w:t>业务</w:t>
      </w:r>
      <w:proofErr w:type="gramEnd"/>
      <w:r w:rsidR="008943AB">
        <w:rPr>
          <w:rFonts w:ascii="宋体" w:eastAsia="宋体" w:hAnsi="宋体" w:hint="eastAsia"/>
          <w:sz w:val="24"/>
        </w:rPr>
        <w:t>拆分</w:t>
      </w:r>
      <w:r w:rsidR="000771DE">
        <w:rPr>
          <w:rFonts w:ascii="宋体" w:eastAsia="宋体" w:hAnsi="宋体" w:hint="eastAsia"/>
          <w:sz w:val="24"/>
        </w:rPr>
        <w:t>时</w:t>
      </w:r>
      <w:r w:rsidR="008943AB">
        <w:rPr>
          <w:rFonts w:ascii="宋体" w:eastAsia="宋体" w:hAnsi="宋体" w:hint="eastAsia"/>
          <w:sz w:val="24"/>
        </w:rPr>
        <w:t>决定</w:t>
      </w:r>
      <w:r w:rsidR="00E60614">
        <w:rPr>
          <w:rFonts w:ascii="宋体" w:eastAsia="宋体" w:hAnsi="宋体" w:hint="eastAsia"/>
          <w:sz w:val="24"/>
        </w:rPr>
        <w:t>放弃在当时利润占7</w:t>
      </w:r>
      <w:r w:rsidR="00E60614">
        <w:rPr>
          <w:rFonts w:ascii="宋体" w:eastAsia="宋体" w:hAnsi="宋体"/>
          <w:sz w:val="24"/>
        </w:rPr>
        <w:t>0</w:t>
      </w:r>
      <w:r w:rsidR="00E60614">
        <w:rPr>
          <w:rFonts w:ascii="宋体" w:eastAsia="宋体" w:hAnsi="宋体" w:hint="eastAsia"/>
          <w:sz w:val="24"/>
        </w:rPr>
        <w:t>%的业务</w:t>
      </w:r>
      <w:r w:rsidR="00C930D7">
        <w:rPr>
          <w:rFonts w:ascii="宋体" w:eastAsia="宋体" w:hAnsi="宋体" w:hint="eastAsia"/>
          <w:sz w:val="24"/>
        </w:rPr>
        <w:t>（直接为克</w:t>
      </w:r>
      <w:proofErr w:type="gramStart"/>
      <w:r w:rsidR="00C930D7">
        <w:rPr>
          <w:rFonts w:ascii="宋体" w:eastAsia="宋体" w:hAnsi="宋体" w:hint="eastAsia"/>
          <w:sz w:val="24"/>
        </w:rPr>
        <w:t>莱</w:t>
      </w:r>
      <w:proofErr w:type="gramEnd"/>
      <w:r w:rsidR="00C930D7">
        <w:rPr>
          <w:rFonts w:ascii="宋体" w:eastAsia="宋体" w:hAnsi="宋体" w:hint="eastAsia"/>
          <w:sz w:val="24"/>
        </w:rPr>
        <w:t>恩、三菱化学代工的相关业务）</w:t>
      </w:r>
      <w:r w:rsidR="00E60614">
        <w:rPr>
          <w:rFonts w:ascii="宋体" w:eastAsia="宋体" w:hAnsi="宋体" w:hint="eastAsia"/>
          <w:sz w:val="24"/>
        </w:rPr>
        <w:t>，决定走</w:t>
      </w:r>
      <w:r w:rsidR="00264596">
        <w:rPr>
          <w:rFonts w:ascii="宋体" w:eastAsia="宋体" w:hAnsi="宋体" w:hint="eastAsia"/>
          <w:sz w:val="24"/>
        </w:rPr>
        <w:t>高分子</w:t>
      </w:r>
      <w:r w:rsidR="00E60614">
        <w:rPr>
          <w:rFonts w:ascii="宋体" w:eastAsia="宋体" w:hAnsi="宋体" w:hint="eastAsia"/>
          <w:sz w:val="24"/>
        </w:rPr>
        <w:t>抗老化产品这条路</w:t>
      </w:r>
      <w:r w:rsidR="000771DE">
        <w:rPr>
          <w:rFonts w:ascii="宋体" w:eastAsia="宋体" w:hAnsi="宋体" w:hint="eastAsia"/>
          <w:sz w:val="24"/>
        </w:rPr>
        <w:t>，这个决定非常艰难</w:t>
      </w:r>
      <w:r w:rsidR="005E23D7">
        <w:rPr>
          <w:rFonts w:ascii="宋体" w:eastAsia="宋体" w:hAnsi="宋体" w:hint="eastAsia"/>
          <w:sz w:val="24"/>
        </w:rPr>
        <w:t>。</w:t>
      </w:r>
      <w:r w:rsidR="000771DE">
        <w:rPr>
          <w:rFonts w:ascii="宋体" w:eastAsia="宋体" w:hAnsi="宋体" w:hint="eastAsia"/>
          <w:sz w:val="24"/>
        </w:rPr>
        <w:t>我</w:t>
      </w:r>
      <w:r w:rsidR="009044B6">
        <w:rPr>
          <w:rFonts w:ascii="宋体" w:eastAsia="宋体" w:hAnsi="宋体" w:hint="eastAsia"/>
          <w:sz w:val="24"/>
        </w:rPr>
        <w:t>们</w:t>
      </w:r>
      <w:r w:rsidR="000771DE">
        <w:rPr>
          <w:rFonts w:ascii="宋体" w:eastAsia="宋体" w:hAnsi="宋体" w:hint="eastAsia"/>
          <w:sz w:val="24"/>
        </w:rPr>
        <w:t>的生命和时间有限，</w:t>
      </w:r>
      <w:r w:rsidR="004E4F5C">
        <w:rPr>
          <w:rFonts w:ascii="宋体" w:eastAsia="宋体" w:hAnsi="宋体" w:hint="eastAsia"/>
          <w:sz w:val="24"/>
        </w:rPr>
        <w:t>我们不可能干好多事情</w:t>
      </w:r>
      <w:r w:rsidR="009044B6">
        <w:rPr>
          <w:rFonts w:ascii="宋体" w:eastAsia="宋体" w:hAnsi="宋体" w:hint="eastAsia"/>
          <w:sz w:val="24"/>
        </w:rPr>
        <w:t>，</w:t>
      </w:r>
      <w:r w:rsidR="00C87710">
        <w:rPr>
          <w:rFonts w:ascii="宋体" w:eastAsia="宋体" w:hAnsi="宋体" w:hint="eastAsia"/>
          <w:sz w:val="24"/>
        </w:rPr>
        <w:t>我们的资源有限，</w:t>
      </w:r>
      <w:r w:rsidR="004E4F5C">
        <w:rPr>
          <w:rFonts w:ascii="宋体" w:eastAsia="宋体" w:hAnsi="宋体" w:hint="eastAsia"/>
          <w:sz w:val="24"/>
        </w:rPr>
        <w:t>必须有所侧重</w:t>
      </w:r>
      <w:r w:rsidR="00762E7F">
        <w:rPr>
          <w:rFonts w:ascii="宋体" w:eastAsia="宋体" w:hAnsi="宋体" w:hint="eastAsia"/>
          <w:sz w:val="24"/>
        </w:rPr>
        <w:t>。</w:t>
      </w:r>
      <w:r w:rsidR="004E4F5C">
        <w:rPr>
          <w:rFonts w:ascii="宋体" w:eastAsia="宋体" w:hAnsi="宋体" w:hint="eastAsia"/>
          <w:sz w:val="24"/>
        </w:rPr>
        <w:t>公司为什么</w:t>
      </w:r>
      <w:r w:rsidR="00C87710">
        <w:rPr>
          <w:rFonts w:ascii="宋体" w:eastAsia="宋体" w:hAnsi="宋体" w:hint="eastAsia"/>
          <w:sz w:val="24"/>
        </w:rPr>
        <w:t>将未来制定为</w:t>
      </w:r>
      <w:r w:rsidR="00112112">
        <w:rPr>
          <w:rFonts w:ascii="宋体" w:eastAsia="宋体" w:hAnsi="宋体" w:hint="eastAsia"/>
          <w:sz w:val="24"/>
        </w:rPr>
        <w:t>“产品+”</w:t>
      </w:r>
      <w:r w:rsidR="004E4F5C">
        <w:rPr>
          <w:rFonts w:ascii="宋体" w:eastAsia="宋体" w:hAnsi="宋体" w:hint="eastAsia"/>
          <w:sz w:val="24"/>
        </w:rPr>
        <w:t>和</w:t>
      </w:r>
      <w:r w:rsidR="00112112">
        <w:rPr>
          <w:rFonts w:ascii="宋体" w:eastAsia="宋体" w:hAnsi="宋体" w:hint="eastAsia"/>
          <w:sz w:val="24"/>
        </w:rPr>
        <w:t>“客户+”</w:t>
      </w:r>
      <w:r w:rsidR="00C87710">
        <w:rPr>
          <w:rFonts w:ascii="宋体" w:eastAsia="宋体" w:hAnsi="宋体" w:hint="eastAsia"/>
          <w:sz w:val="24"/>
        </w:rPr>
        <w:t>，</w:t>
      </w:r>
      <w:r w:rsidR="00C930D7">
        <w:rPr>
          <w:rFonts w:ascii="宋体" w:eastAsia="宋体" w:hAnsi="宋体" w:hint="eastAsia"/>
          <w:sz w:val="24"/>
        </w:rPr>
        <w:t>主要</w:t>
      </w:r>
      <w:r w:rsidR="00C87710">
        <w:rPr>
          <w:rFonts w:ascii="宋体" w:eastAsia="宋体" w:hAnsi="宋体" w:hint="eastAsia"/>
          <w:sz w:val="24"/>
        </w:rPr>
        <w:t>是</w:t>
      </w:r>
      <w:proofErr w:type="gramStart"/>
      <w:r w:rsidR="00C87710">
        <w:rPr>
          <w:rFonts w:ascii="宋体" w:eastAsia="宋体" w:hAnsi="宋体" w:hint="eastAsia"/>
          <w:sz w:val="24"/>
        </w:rPr>
        <w:t>沿着</w:t>
      </w:r>
      <w:r w:rsidR="00433B42">
        <w:rPr>
          <w:rFonts w:ascii="宋体" w:eastAsia="宋体" w:hAnsi="宋体" w:hint="eastAsia"/>
          <w:sz w:val="24"/>
        </w:rPr>
        <w:t>公司</w:t>
      </w:r>
      <w:proofErr w:type="gramEnd"/>
      <w:r w:rsidR="00C87710">
        <w:rPr>
          <w:rFonts w:ascii="宋体" w:eastAsia="宋体" w:hAnsi="宋体" w:hint="eastAsia"/>
          <w:sz w:val="24"/>
        </w:rPr>
        <w:t>现有的资源和客户延伸</w:t>
      </w:r>
      <w:r w:rsidR="009434F3">
        <w:rPr>
          <w:rFonts w:ascii="宋体" w:eastAsia="宋体" w:hAnsi="宋体" w:hint="eastAsia"/>
          <w:sz w:val="24"/>
        </w:rPr>
        <w:t>，</w:t>
      </w:r>
      <w:r w:rsidR="00A3638B">
        <w:rPr>
          <w:rFonts w:ascii="宋体" w:eastAsia="宋体" w:hAnsi="宋体" w:hint="eastAsia"/>
          <w:sz w:val="24"/>
        </w:rPr>
        <w:t>客户的产品向什么方向延伸，我们就提供向什么方向延伸的</w:t>
      </w:r>
      <w:r w:rsidR="00A66DE0">
        <w:rPr>
          <w:rFonts w:ascii="宋体" w:eastAsia="宋体" w:hAnsi="宋体" w:hint="eastAsia"/>
          <w:sz w:val="24"/>
        </w:rPr>
        <w:t>配套</w:t>
      </w:r>
      <w:r w:rsidR="00A3638B">
        <w:rPr>
          <w:rFonts w:ascii="宋体" w:eastAsia="宋体" w:hAnsi="宋体" w:hint="eastAsia"/>
          <w:sz w:val="24"/>
        </w:rPr>
        <w:t>产品</w:t>
      </w:r>
      <w:r w:rsidR="00A66DE0">
        <w:rPr>
          <w:rFonts w:ascii="宋体" w:eastAsia="宋体" w:hAnsi="宋体" w:hint="eastAsia"/>
          <w:sz w:val="24"/>
        </w:rPr>
        <w:t>；</w:t>
      </w:r>
      <w:r w:rsidR="009434F3">
        <w:rPr>
          <w:rFonts w:ascii="宋体" w:eastAsia="宋体" w:hAnsi="宋体" w:hint="eastAsia"/>
          <w:sz w:val="24"/>
        </w:rPr>
        <w:t>客户需要什么</w:t>
      </w:r>
      <w:r w:rsidR="00A3638B">
        <w:rPr>
          <w:rFonts w:ascii="宋体" w:eastAsia="宋体" w:hAnsi="宋体" w:hint="eastAsia"/>
          <w:sz w:val="24"/>
        </w:rPr>
        <w:t>产品服务</w:t>
      </w:r>
      <w:r w:rsidR="009434F3">
        <w:rPr>
          <w:rFonts w:ascii="宋体" w:eastAsia="宋体" w:hAnsi="宋体" w:hint="eastAsia"/>
          <w:sz w:val="24"/>
        </w:rPr>
        <w:t>，公司就提供</w:t>
      </w:r>
      <w:r w:rsidR="00A66DE0">
        <w:rPr>
          <w:rFonts w:ascii="宋体" w:eastAsia="宋体" w:hAnsi="宋体" w:hint="eastAsia"/>
          <w:sz w:val="24"/>
        </w:rPr>
        <w:t>客户需要的产品</w:t>
      </w:r>
      <w:r w:rsidR="00A3638B">
        <w:rPr>
          <w:rFonts w:ascii="宋体" w:eastAsia="宋体" w:hAnsi="宋体" w:hint="eastAsia"/>
          <w:sz w:val="24"/>
        </w:rPr>
        <w:t>服务。</w:t>
      </w:r>
      <w:r w:rsidR="003C5B90">
        <w:rPr>
          <w:rFonts w:ascii="宋体" w:eastAsia="宋体" w:hAnsi="宋体" w:hint="eastAsia"/>
          <w:sz w:val="24"/>
        </w:rPr>
        <w:t>伴随客户的成长，</w:t>
      </w:r>
      <w:r w:rsidR="00A3638B">
        <w:rPr>
          <w:rFonts w:ascii="宋体" w:eastAsia="宋体" w:hAnsi="宋体" w:hint="eastAsia"/>
          <w:sz w:val="24"/>
        </w:rPr>
        <w:t>顺应</w:t>
      </w:r>
      <w:r w:rsidR="003C5B90">
        <w:rPr>
          <w:rFonts w:ascii="宋体" w:eastAsia="宋体" w:hAnsi="宋体" w:hint="eastAsia"/>
          <w:sz w:val="24"/>
        </w:rPr>
        <w:t>社会的发展</w:t>
      </w:r>
      <w:r w:rsidR="00A3638B">
        <w:rPr>
          <w:rFonts w:ascii="宋体" w:eastAsia="宋体" w:hAnsi="宋体" w:hint="eastAsia"/>
          <w:sz w:val="24"/>
        </w:rPr>
        <w:t>，基于现有客户、现有资源，顺势而为，才是企业做大做强，</w:t>
      </w:r>
      <w:r w:rsidR="000B102F">
        <w:rPr>
          <w:rFonts w:ascii="宋体" w:eastAsia="宋体" w:hAnsi="宋体" w:hint="eastAsia"/>
          <w:sz w:val="24"/>
        </w:rPr>
        <w:t>新业务的发展方向</w:t>
      </w:r>
      <w:r w:rsidR="00C87710">
        <w:rPr>
          <w:rFonts w:ascii="宋体" w:eastAsia="宋体" w:hAnsi="宋体" w:hint="eastAsia"/>
          <w:sz w:val="24"/>
        </w:rPr>
        <w:t>。</w:t>
      </w:r>
    </w:p>
    <w:p w:rsidR="004F61A6" w:rsidRDefault="00EC2E6B" w:rsidP="00EB1712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/>
          <w:sz w:val="24"/>
        </w:rPr>
      </w:pPr>
      <w:r w:rsidRPr="00EC2E6B">
        <w:rPr>
          <w:rFonts w:ascii="宋体" w:eastAsia="宋体" w:hAnsi="宋体" w:hint="eastAsia"/>
          <w:sz w:val="24"/>
        </w:rPr>
        <w:t>公司始终关注未来高分子材料的发展，其实</w:t>
      </w:r>
      <w:r w:rsidRPr="00EC2E6B">
        <w:rPr>
          <w:rFonts w:ascii="宋体" w:eastAsia="宋体" w:hAnsi="宋体"/>
          <w:sz w:val="24"/>
        </w:rPr>
        <w:t>AI、5G、新材料、人工智能、物联网等产业，都与公司的业务密切相关。比如，光</w:t>
      </w:r>
      <w:proofErr w:type="gramStart"/>
      <w:r w:rsidRPr="00EC2E6B">
        <w:rPr>
          <w:rFonts w:ascii="宋体" w:eastAsia="宋体" w:hAnsi="宋体"/>
          <w:sz w:val="24"/>
        </w:rPr>
        <w:t>伏材料</w:t>
      </w:r>
      <w:proofErr w:type="gramEnd"/>
      <w:r w:rsidRPr="00EC2E6B">
        <w:rPr>
          <w:rFonts w:ascii="宋体" w:eastAsia="宋体" w:hAnsi="宋体"/>
          <w:sz w:val="24"/>
        </w:rPr>
        <w:t>核心抗老化方案，公司就是重要的技术合作方；再比如现在的电动机车电机材料和电解液等，也都需要公司的抗老化技术。我们的客户进入了这些行业，利安隆就自然伴随着客户进入了这些行业。</w:t>
      </w:r>
      <w:bookmarkStart w:id="0" w:name="_GoBack"/>
      <w:bookmarkEnd w:id="0"/>
    </w:p>
    <w:p w:rsidR="0015648F" w:rsidRPr="00A66DE0" w:rsidRDefault="0015648F" w:rsidP="00EB1712">
      <w:pPr>
        <w:adjustRightInd w:val="0"/>
        <w:snapToGrid w:val="0"/>
        <w:spacing w:after="50" w:line="440" w:lineRule="exact"/>
        <w:ind w:firstLineChars="177" w:firstLine="425"/>
        <w:rPr>
          <w:rFonts w:ascii="宋体" w:eastAsia="宋体" w:hAnsi="宋体" w:hint="eastAsia"/>
          <w:sz w:val="24"/>
        </w:rPr>
      </w:pPr>
    </w:p>
    <w:p w:rsidR="004F61A6" w:rsidRPr="00B40D64" w:rsidRDefault="004F61A6" w:rsidP="004F61A6">
      <w:pPr>
        <w:spacing w:afterLines="50" w:after="156"/>
        <w:ind w:firstLineChars="2000" w:firstLine="4800"/>
        <w:rPr>
          <w:rFonts w:ascii="宋体" w:eastAsia="宋体" w:hAnsi="宋体"/>
          <w:sz w:val="24"/>
        </w:rPr>
      </w:pPr>
      <w:r w:rsidRPr="00B40D64">
        <w:rPr>
          <w:rFonts w:ascii="宋体" w:eastAsia="宋体" w:hAnsi="宋体" w:hint="eastAsia"/>
          <w:sz w:val="24"/>
        </w:rPr>
        <w:t>天津利安隆新材料股份有限公司</w:t>
      </w:r>
    </w:p>
    <w:p w:rsidR="004F61A6" w:rsidRPr="00B40D64" w:rsidRDefault="004F61A6" w:rsidP="004F61A6">
      <w:pPr>
        <w:spacing w:afterLines="50" w:after="156"/>
        <w:ind w:right="480"/>
        <w:jc w:val="center"/>
        <w:rPr>
          <w:rFonts w:ascii="宋体" w:eastAsia="宋体" w:hAnsi="宋体"/>
          <w:sz w:val="24"/>
        </w:rPr>
      </w:pPr>
      <w:r w:rsidRPr="00B40D64">
        <w:rPr>
          <w:rFonts w:ascii="宋体" w:eastAsia="宋体" w:hAnsi="宋体" w:hint="eastAsia"/>
          <w:sz w:val="24"/>
        </w:rPr>
        <w:t xml:space="preserve">                                            董事会</w:t>
      </w:r>
    </w:p>
    <w:p w:rsidR="004F61A6" w:rsidRPr="008B6AA2" w:rsidRDefault="004F61A6" w:rsidP="004F61A6">
      <w:pPr>
        <w:spacing w:afterLines="50" w:after="156"/>
        <w:ind w:right="48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                                       </w:t>
      </w:r>
      <w:r w:rsidRPr="00B40D64">
        <w:rPr>
          <w:rFonts w:ascii="宋体" w:eastAsia="宋体" w:hAnsi="宋体" w:hint="eastAsia"/>
          <w:sz w:val="24"/>
        </w:rPr>
        <w:t>201</w:t>
      </w:r>
      <w:r>
        <w:rPr>
          <w:rFonts w:ascii="宋体" w:eastAsia="宋体" w:hAnsi="宋体"/>
          <w:sz w:val="24"/>
        </w:rPr>
        <w:t>9</w:t>
      </w:r>
      <w:r w:rsidRPr="00B40D64"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>10</w:t>
      </w:r>
      <w:r w:rsidRPr="00B40D64">
        <w:rPr>
          <w:rFonts w:ascii="宋体" w:eastAsia="宋体" w:hAnsi="宋体" w:hint="eastAsia"/>
          <w:sz w:val="24"/>
        </w:rPr>
        <w:t>月2</w:t>
      </w:r>
      <w:r>
        <w:rPr>
          <w:rFonts w:ascii="宋体" w:eastAsia="宋体" w:hAnsi="宋体"/>
          <w:sz w:val="24"/>
        </w:rPr>
        <w:t>8</w:t>
      </w:r>
      <w:r w:rsidRPr="00B40D64">
        <w:rPr>
          <w:rFonts w:ascii="宋体" w:eastAsia="宋体" w:hAnsi="宋体" w:hint="eastAsia"/>
          <w:sz w:val="24"/>
        </w:rPr>
        <w:t>日</w:t>
      </w:r>
    </w:p>
    <w:sectPr w:rsidR="004F61A6" w:rsidRPr="008B6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D2F" w:rsidRDefault="00A13D2F" w:rsidP="0059261D">
      <w:r>
        <w:separator/>
      </w:r>
    </w:p>
  </w:endnote>
  <w:endnote w:type="continuationSeparator" w:id="0">
    <w:p w:rsidR="00A13D2F" w:rsidRDefault="00A13D2F" w:rsidP="0059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D2F" w:rsidRDefault="00A13D2F" w:rsidP="0059261D">
      <w:r>
        <w:separator/>
      </w:r>
    </w:p>
  </w:footnote>
  <w:footnote w:type="continuationSeparator" w:id="0">
    <w:p w:rsidR="00A13D2F" w:rsidRDefault="00A13D2F" w:rsidP="0059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C88"/>
    <w:multiLevelType w:val="hybridMultilevel"/>
    <w:tmpl w:val="0F36C8EC"/>
    <w:lvl w:ilvl="0" w:tplc="DEE4691E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04"/>
    <w:rsid w:val="00025018"/>
    <w:rsid w:val="000324AA"/>
    <w:rsid w:val="00037A35"/>
    <w:rsid w:val="000771DE"/>
    <w:rsid w:val="00086679"/>
    <w:rsid w:val="00090901"/>
    <w:rsid w:val="000A2725"/>
    <w:rsid w:val="000A4DE8"/>
    <w:rsid w:val="000B102F"/>
    <w:rsid w:val="000E7442"/>
    <w:rsid w:val="00112112"/>
    <w:rsid w:val="00127AF6"/>
    <w:rsid w:val="00151522"/>
    <w:rsid w:val="00151D29"/>
    <w:rsid w:val="0015648F"/>
    <w:rsid w:val="00164A10"/>
    <w:rsid w:val="001F49A8"/>
    <w:rsid w:val="002447AB"/>
    <w:rsid w:val="00264596"/>
    <w:rsid w:val="00287877"/>
    <w:rsid w:val="002E6C46"/>
    <w:rsid w:val="00332D1D"/>
    <w:rsid w:val="00390F6A"/>
    <w:rsid w:val="003A08EE"/>
    <w:rsid w:val="003B174C"/>
    <w:rsid w:val="003C5B90"/>
    <w:rsid w:val="00433B42"/>
    <w:rsid w:val="004470CF"/>
    <w:rsid w:val="004500EA"/>
    <w:rsid w:val="004903D4"/>
    <w:rsid w:val="004D499A"/>
    <w:rsid w:val="004E4F5C"/>
    <w:rsid w:val="004F61A6"/>
    <w:rsid w:val="00520BB1"/>
    <w:rsid w:val="00542FA9"/>
    <w:rsid w:val="00543F48"/>
    <w:rsid w:val="00565843"/>
    <w:rsid w:val="0059261D"/>
    <w:rsid w:val="00593A2D"/>
    <w:rsid w:val="005A6A83"/>
    <w:rsid w:val="005B3A75"/>
    <w:rsid w:val="005C2621"/>
    <w:rsid w:val="005D7739"/>
    <w:rsid w:val="005E23D7"/>
    <w:rsid w:val="00637D06"/>
    <w:rsid w:val="006610F5"/>
    <w:rsid w:val="006A1295"/>
    <w:rsid w:val="00733DEC"/>
    <w:rsid w:val="0074481C"/>
    <w:rsid w:val="007575B8"/>
    <w:rsid w:val="00762E7F"/>
    <w:rsid w:val="0076403D"/>
    <w:rsid w:val="00765B67"/>
    <w:rsid w:val="007F495D"/>
    <w:rsid w:val="00832113"/>
    <w:rsid w:val="00832B09"/>
    <w:rsid w:val="008367DC"/>
    <w:rsid w:val="00840D4D"/>
    <w:rsid w:val="00844797"/>
    <w:rsid w:val="00893DF4"/>
    <w:rsid w:val="008943AB"/>
    <w:rsid w:val="00897DFE"/>
    <w:rsid w:val="008B6AA2"/>
    <w:rsid w:val="008D76ED"/>
    <w:rsid w:val="009044B6"/>
    <w:rsid w:val="009434F3"/>
    <w:rsid w:val="00967E26"/>
    <w:rsid w:val="00977787"/>
    <w:rsid w:val="00982829"/>
    <w:rsid w:val="009A40FF"/>
    <w:rsid w:val="009E0C44"/>
    <w:rsid w:val="00A13D2F"/>
    <w:rsid w:val="00A3638B"/>
    <w:rsid w:val="00A4709B"/>
    <w:rsid w:val="00A66DE0"/>
    <w:rsid w:val="00AD1819"/>
    <w:rsid w:val="00AF4851"/>
    <w:rsid w:val="00B10F04"/>
    <w:rsid w:val="00B16D31"/>
    <w:rsid w:val="00B26BD8"/>
    <w:rsid w:val="00B33087"/>
    <w:rsid w:val="00B529D6"/>
    <w:rsid w:val="00B76B09"/>
    <w:rsid w:val="00BA05B7"/>
    <w:rsid w:val="00BD43BE"/>
    <w:rsid w:val="00BD712E"/>
    <w:rsid w:val="00BE7735"/>
    <w:rsid w:val="00C164BF"/>
    <w:rsid w:val="00C40062"/>
    <w:rsid w:val="00C5378A"/>
    <w:rsid w:val="00C87710"/>
    <w:rsid w:val="00C930D7"/>
    <w:rsid w:val="00C951AE"/>
    <w:rsid w:val="00CA0E82"/>
    <w:rsid w:val="00CB487E"/>
    <w:rsid w:val="00D069BD"/>
    <w:rsid w:val="00D15934"/>
    <w:rsid w:val="00D43649"/>
    <w:rsid w:val="00DC032D"/>
    <w:rsid w:val="00DE429D"/>
    <w:rsid w:val="00E136DC"/>
    <w:rsid w:val="00E44F17"/>
    <w:rsid w:val="00E531CA"/>
    <w:rsid w:val="00E60614"/>
    <w:rsid w:val="00EA0AF2"/>
    <w:rsid w:val="00EA682A"/>
    <w:rsid w:val="00EB04BF"/>
    <w:rsid w:val="00EB1712"/>
    <w:rsid w:val="00EC2E6B"/>
    <w:rsid w:val="00EE4316"/>
    <w:rsid w:val="00F05AEA"/>
    <w:rsid w:val="00F4183C"/>
    <w:rsid w:val="00F5686B"/>
    <w:rsid w:val="00FB3FF7"/>
    <w:rsid w:val="00FC6E8F"/>
    <w:rsid w:val="00FD0815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144EE"/>
  <w15:chartTrackingRefBased/>
  <w15:docId w15:val="{F3ECDB85-703F-4643-A36A-0927C4F4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0F04"/>
    <w:pPr>
      <w:widowControl w:val="0"/>
      <w:jc w:val="both"/>
    </w:pPr>
    <w:rPr>
      <w:rFonts w:eastAsiaTheme="minorEastAsi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04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025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59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261D"/>
    <w:rPr>
      <w:rFonts w:eastAsiaTheme="minorEastAs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2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261D"/>
    <w:rPr>
      <w:rFonts w:eastAsiaTheme="minorEastAsia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9261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9261D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Dina-Liu</dc:creator>
  <cp:keywords/>
  <dc:description/>
  <cp:lastModifiedBy>Dina-Liu</cp:lastModifiedBy>
  <cp:revision>2</cp:revision>
  <dcterms:created xsi:type="dcterms:W3CDTF">2019-10-28T10:17:00Z</dcterms:created>
  <dcterms:modified xsi:type="dcterms:W3CDTF">2019-10-28T10:17:00Z</dcterms:modified>
</cp:coreProperties>
</file>