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8381E6" w14:textId="77777777" w:rsidR="00E309E6" w:rsidRPr="009C513C" w:rsidRDefault="00E309E6" w:rsidP="005A2E0B">
      <w:pPr>
        <w:spacing w:line="360" w:lineRule="auto"/>
        <w:jc w:val="left"/>
        <w:rPr>
          <w:b/>
          <w:sz w:val="28"/>
          <w:szCs w:val="28"/>
        </w:rPr>
      </w:pPr>
      <w:r w:rsidRPr="009C513C">
        <w:rPr>
          <w:b/>
          <w:sz w:val="28"/>
          <w:szCs w:val="28"/>
        </w:rPr>
        <w:t>证券代码：</w:t>
      </w:r>
      <w:r w:rsidRPr="009C513C">
        <w:rPr>
          <w:b/>
          <w:sz w:val="28"/>
          <w:szCs w:val="28"/>
        </w:rPr>
        <w:t xml:space="preserve">002780               </w:t>
      </w:r>
      <w:r>
        <w:rPr>
          <w:b/>
          <w:sz w:val="28"/>
          <w:szCs w:val="28"/>
        </w:rPr>
        <w:t xml:space="preserve">    </w:t>
      </w:r>
      <w:r w:rsidRPr="009C513C">
        <w:rPr>
          <w:b/>
          <w:sz w:val="28"/>
          <w:szCs w:val="28"/>
        </w:rPr>
        <w:t xml:space="preserve">      </w:t>
      </w:r>
      <w:r w:rsidRPr="009C513C">
        <w:rPr>
          <w:b/>
          <w:sz w:val="28"/>
          <w:szCs w:val="28"/>
        </w:rPr>
        <w:t>证券简称：三夫户外</w:t>
      </w:r>
    </w:p>
    <w:p w14:paraId="0E1B421B" w14:textId="77777777" w:rsidR="00E309E6" w:rsidRDefault="00E309E6" w:rsidP="005A2E0B">
      <w:pPr>
        <w:spacing w:line="360" w:lineRule="auto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 w:rsidRPr="008A5805">
        <w:rPr>
          <w:rFonts w:ascii="宋体" w:hAnsi="宋体"/>
          <w:b/>
          <w:bCs/>
          <w:iCs/>
          <w:color w:val="000000"/>
          <w:sz w:val="32"/>
          <w:szCs w:val="32"/>
        </w:rPr>
        <w:t>北京三夫户外用品股份有限公司</w:t>
      </w:r>
    </w:p>
    <w:p w14:paraId="46C3BF5A" w14:textId="77777777" w:rsidR="00E309E6" w:rsidRDefault="00E309E6" w:rsidP="005A2E0B">
      <w:pPr>
        <w:spacing w:line="360" w:lineRule="auto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投资者关系活动记录表</w:t>
      </w:r>
    </w:p>
    <w:p w14:paraId="5E90CCB7" w14:textId="50CD9280" w:rsidR="00E309E6" w:rsidRPr="008A5805" w:rsidRDefault="00E309E6" w:rsidP="00E309E6">
      <w:pPr>
        <w:spacing w:line="400" w:lineRule="exact"/>
        <w:rPr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   </w:t>
      </w:r>
      <w:r w:rsidRPr="008A5805">
        <w:rPr>
          <w:bCs/>
          <w:iCs/>
          <w:color w:val="000000"/>
          <w:sz w:val="24"/>
        </w:rPr>
        <w:t>编号：</w:t>
      </w:r>
      <w:r w:rsidRPr="008A5805">
        <w:rPr>
          <w:bCs/>
          <w:iCs/>
          <w:color w:val="000000"/>
          <w:sz w:val="24"/>
        </w:rPr>
        <w:t>2019-00</w:t>
      </w:r>
      <w:r w:rsidR="00147F9E">
        <w:rPr>
          <w:rFonts w:hint="eastAsia"/>
          <w:bCs/>
          <w:iCs/>
          <w:color w:val="000000"/>
          <w:sz w:val="24"/>
        </w:rPr>
        <w:t>6</w:t>
      </w:r>
      <w:r w:rsidRPr="008A5805">
        <w:rPr>
          <w:bCs/>
          <w:iCs/>
          <w:color w:val="000000"/>
          <w:sz w:val="24"/>
        </w:rPr>
        <w:t>号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6614"/>
      </w:tblGrid>
      <w:tr w:rsidR="008A5805" w:rsidRPr="00B4592B" w14:paraId="421A7C65" w14:textId="77777777" w:rsidTr="00BC6F30">
        <w:trPr>
          <w:trHeight w:val="2835"/>
        </w:trPr>
        <w:tc>
          <w:tcPr>
            <w:tcW w:w="1908" w:type="dxa"/>
            <w:vAlign w:val="center"/>
          </w:tcPr>
          <w:p w14:paraId="1F700576" w14:textId="5AE2F1DF" w:rsidR="008A5805" w:rsidRPr="00B4592B" w:rsidRDefault="008A5805" w:rsidP="00E36626">
            <w:pPr>
              <w:spacing w:line="360" w:lineRule="auto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  <w:szCs w:val="24"/>
              </w:rPr>
            </w:pPr>
            <w:r w:rsidRPr="00B4592B">
              <w:rPr>
                <w:rFonts w:ascii="宋体" w:hAnsi="宋体"/>
                <w:b/>
                <w:bCs/>
                <w:iCs/>
                <w:color w:val="000000"/>
                <w:sz w:val="24"/>
                <w:szCs w:val="24"/>
              </w:rPr>
              <w:t>投资者关系活动类别</w:t>
            </w:r>
          </w:p>
        </w:tc>
        <w:tc>
          <w:tcPr>
            <w:tcW w:w="6614" w:type="dxa"/>
            <w:vAlign w:val="center"/>
          </w:tcPr>
          <w:p w14:paraId="278E51D7" w14:textId="321D99EC" w:rsidR="008A5805" w:rsidRPr="00B4592B" w:rsidRDefault="008A5805" w:rsidP="00B4592B">
            <w:pPr>
              <w:spacing w:beforeLines="50" w:before="156" w:afterLines="50" w:after="156" w:line="360" w:lineRule="auto"/>
              <w:ind w:firstLineChars="50" w:firstLine="120"/>
              <w:jc w:val="left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 w:rsidRPr="00B4592B"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  <w:t xml:space="preserve">√ </w:t>
            </w:r>
            <w:r w:rsidRPr="00B4592B">
              <w:rPr>
                <w:rFonts w:ascii="宋体" w:hAnsi="宋体"/>
                <w:sz w:val="24"/>
                <w:szCs w:val="24"/>
              </w:rPr>
              <w:t xml:space="preserve">特定对象调研        </w:t>
            </w:r>
            <w:r w:rsidRPr="00B4592B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="00B4592B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B4592B">
              <w:rPr>
                <w:rFonts w:ascii="宋体" w:hAnsi="宋体"/>
                <w:sz w:val="24"/>
                <w:szCs w:val="24"/>
              </w:rPr>
              <w:t>分析师会议</w:t>
            </w:r>
          </w:p>
          <w:p w14:paraId="19E67402" w14:textId="34A6BCC4" w:rsidR="008A5805" w:rsidRPr="00B4592B" w:rsidRDefault="008A5805" w:rsidP="00B4592B">
            <w:pPr>
              <w:spacing w:beforeLines="50" w:before="156" w:afterLines="50" w:after="156" w:line="360" w:lineRule="auto"/>
              <w:ind w:firstLineChars="50" w:firstLine="120"/>
              <w:jc w:val="left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 w:rsidRPr="00B4592B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="00B4592B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B4592B">
              <w:rPr>
                <w:rFonts w:ascii="宋体" w:hAnsi="宋体"/>
                <w:sz w:val="24"/>
                <w:szCs w:val="24"/>
              </w:rPr>
              <w:t xml:space="preserve">媒体采访            </w:t>
            </w:r>
            <w:r w:rsidRPr="00B4592B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="00B4592B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B4592B">
              <w:rPr>
                <w:rFonts w:ascii="宋体" w:hAnsi="宋体"/>
                <w:sz w:val="24"/>
                <w:szCs w:val="24"/>
              </w:rPr>
              <w:t>业绩说明会</w:t>
            </w:r>
          </w:p>
          <w:p w14:paraId="38FD2E78" w14:textId="7BA4705C" w:rsidR="008A5805" w:rsidRPr="00B4592B" w:rsidRDefault="008A5805" w:rsidP="00B4592B">
            <w:pPr>
              <w:spacing w:beforeLines="50" w:before="156" w:afterLines="50" w:after="156" w:line="360" w:lineRule="auto"/>
              <w:ind w:firstLineChars="50" w:firstLine="120"/>
              <w:jc w:val="left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 w:rsidRPr="00B4592B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="00B4592B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B4592B">
              <w:rPr>
                <w:rFonts w:ascii="宋体" w:hAnsi="宋体"/>
                <w:sz w:val="24"/>
                <w:szCs w:val="24"/>
              </w:rPr>
              <w:t xml:space="preserve">新闻发布会          </w:t>
            </w:r>
            <w:r w:rsidRPr="00B4592B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="00B4592B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B4592B">
              <w:rPr>
                <w:rFonts w:ascii="宋体" w:hAnsi="宋体"/>
                <w:sz w:val="24"/>
                <w:szCs w:val="24"/>
              </w:rPr>
              <w:t>路演活动</w:t>
            </w:r>
          </w:p>
          <w:p w14:paraId="02CB08BA" w14:textId="171754BA" w:rsidR="008A5805" w:rsidRPr="00B4592B" w:rsidRDefault="008A5805" w:rsidP="00BC6F30">
            <w:pPr>
              <w:tabs>
                <w:tab w:val="left" w:pos="2805"/>
                <w:tab w:val="center" w:pos="3199"/>
              </w:tabs>
              <w:spacing w:beforeLines="50" w:before="156" w:afterLines="50" w:after="156" w:line="360" w:lineRule="auto"/>
              <w:ind w:firstLineChars="50" w:firstLine="120"/>
              <w:jc w:val="left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 w:rsidRPr="00B4592B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="00B4592B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B4592B">
              <w:rPr>
                <w:rFonts w:ascii="宋体" w:hAnsi="宋体"/>
                <w:sz w:val="24"/>
                <w:szCs w:val="24"/>
              </w:rPr>
              <w:t>现场参观</w:t>
            </w:r>
            <w:r w:rsidR="00BC6F30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 xml:space="preserve">            </w:t>
            </w:r>
            <w:r w:rsidRPr="00B4592B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="00B4592B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B4592B">
              <w:rPr>
                <w:rFonts w:ascii="宋体" w:hAnsi="宋体"/>
                <w:sz w:val="24"/>
                <w:szCs w:val="24"/>
              </w:rPr>
              <w:t>其他</w:t>
            </w:r>
          </w:p>
        </w:tc>
      </w:tr>
      <w:tr w:rsidR="008A5805" w:rsidRPr="00B4592B" w14:paraId="0A871EC9" w14:textId="77777777" w:rsidTr="008A5805">
        <w:tc>
          <w:tcPr>
            <w:tcW w:w="1908" w:type="dxa"/>
            <w:vAlign w:val="center"/>
          </w:tcPr>
          <w:p w14:paraId="0D230AB6" w14:textId="77777777" w:rsidR="008A5805" w:rsidRPr="00B4592B" w:rsidRDefault="008A5805" w:rsidP="00E36626">
            <w:pPr>
              <w:spacing w:line="360" w:lineRule="auto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  <w:szCs w:val="24"/>
              </w:rPr>
            </w:pPr>
            <w:r w:rsidRPr="00B4592B">
              <w:rPr>
                <w:rFonts w:ascii="宋体" w:hAnsi="宋体"/>
                <w:b/>
                <w:bCs/>
                <w:iCs/>
                <w:color w:val="000000"/>
                <w:sz w:val="24"/>
                <w:szCs w:val="24"/>
              </w:rPr>
              <w:t>参与单位名称及人员姓名</w:t>
            </w:r>
          </w:p>
        </w:tc>
        <w:tc>
          <w:tcPr>
            <w:tcW w:w="6614" w:type="dxa"/>
            <w:vAlign w:val="center"/>
          </w:tcPr>
          <w:p w14:paraId="145E8E55" w14:textId="72E5715D" w:rsidR="008A5805" w:rsidRPr="00B4592B" w:rsidRDefault="00F1165F" w:rsidP="00147F9E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 w:rsidRPr="00A35617">
              <w:rPr>
                <w:rFonts w:ascii="宋体" w:hAnsi="宋体" w:hint="eastAsia"/>
                <w:color w:val="333333"/>
                <w:sz w:val="24"/>
                <w:szCs w:val="24"/>
              </w:rPr>
              <w:t>上海春山新棠投资管理有限公司 易伟</w:t>
            </w:r>
          </w:p>
        </w:tc>
      </w:tr>
      <w:tr w:rsidR="008A5805" w:rsidRPr="00B4592B" w14:paraId="3BF6958E" w14:textId="77777777" w:rsidTr="008A5805">
        <w:tc>
          <w:tcPr>
            <w:tcW w:w="1908" w:type="dxa"/>
            <w:vAlign w:val="center"/>
          </w:tcPr>
          <w:p w14:paraId="7CB4B891" w14:textId="77777777" w:rsidR="008A5805" w:rsidRPr="00B4592B" w:rsidRDefault="008A5805" w:rsidP="00E36626">
            <w:pPr>
              <w:spacing w:line="360" w:lineRule="auto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  <w:szCs w:val="24"/>
              </w:rPr>
            </w:pPr>
            <w:r w:rsidRPr="00B4592B">
              <w:rPr>
                <w:rFonts w:ascii="宋体" w:hAnsi="宋体"/>
                <w:b/>
                <w:bCs/>
                <w:i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6614" w:type="dxa"/>
            <w:vAlign w:val="center"/>
          </w:tcPr>
          <w:p w14:paraId="3C1991AE" w14:textId="0C70F85F" w:rsidR="008A5805" w:rsidRPr="00B4592B" w:rsidRDefault="008A5805" w:rsidP="00FB59FF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 w:rsidRPr="00B4592B"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  <w:t>2019年</w:t>
            </w:r>
            <w:r w:rsidR="00147F9E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10</w:t>
            </w:r>
            <w:r w:rsidRPr="00B4592B"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  <w:t>月</w:t>
            </w:r>
            <w:r w:rsidR="00147F9E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30</w:t>
            </w:r>
            <w:r w:rsidRPr="00B4592B"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  <w:t>日</w:t>
            </w:r>
            <w:r w:rsidR="00E309E6" w:rsidRPr="00B4592B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 xml:space="preserve">  </w:t>
            </w:r>
            <w:r w:rsidR="00087DA1" w:rsidRPr="00B4592B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10</w:t>
            </w:r>
            <w:r w:rsidR="00E309E6" w:rsidRPr="00B4592B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：</w:t>
            </w:r>
            <w:r w:rsidR="00FB59FF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0</w:t>
            </w:r>
            <w:r w:rsidR="00087DA1" w:rsidRPr="00B4592B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0</w:t>
            </w:r>
            <w:r w:rsidR="0042372E" w:rsidRPr="00B4592B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-11：</w:t>
            </w:r>
            <w:r w:rsidR="00147F9E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3</w:t>
            </w:r>
            <w:r w:rsidR="0042372E" w:rsidRPr="00B4592B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8A5805" w:rsidRPr="00B4592B" w14:paraId="792C99C3" w14:textId="77777777" w:rsidTr="008A5805">
        <w:tc>
          <w:tcPr>
            <w:tcW w:w="1908" w:type="dxa"/>
            <w:vAlign w:val="center"/>
          </w:tcPr>
          <w:p w14:paraId="7DD43E27" w14:textId="77777777" w:rsidR="008A5805" w:rsidRPr="00B4592B" w:rsidRDefault="008A5805" w:rsidP="00E36626">
            <w:pPr>
              <w:spacing w:line="360" w:lineRule="auto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  <w:szCs w:val="24"/>
              </w:rPr>
            </w:pPr>
            <w:r w:rsidRPr="00B4592B">
              <w:rPr>
                <w:rFonts w:ascii="宋体" w:hAnsi="宋体"/>
                <w:b/>
                <w:bCs/>
                <w:iCs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6614" w:type="dxa"/>
            <w:vAlign w:val="center"/>
          </w:tcPr>
          <w:p w14:paraId="526148A4" w14:textId="463E26D6" w:rsidR="008A5805" w:rsidRPr="00B4592B" w:rsidRDefault="00236E9B" w:rsidP="008A5805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 w:rsidRPr="00B4592B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北京市</w:t>
            </w:r>
            <w:proofErr w:type="gramStart"/>
            <w:r w:rsidRPr="00B4592B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昌平区</w:t>
            </w:r>
            <w:proofErr w:type="gramEnd"/>
            <w:r w:rsidRPr="00B4592B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陈家营西路3号院23号楼三夫户外会议室</w:t>
            </w:r>
          </w:p>
        </w:tc>
      </w:tr>
      <w:tr w:rsidR="008A5805" w:rsidRPr="00B4592B" w14:paraId="7342EA73" w14:textId="77777777" w:rsidTr="008A5805">
        <w:tc>
          <w:tcPr>
            <w:tcW w:w="1908" w:type="dxa"/>
            <w:vAlign w:val="center"/>
          </w:tcPr>
          <w:p w14:paraId="3F13B40B" w14:textId="77777777" w:rsidR="008A5805" w:rsidRPr="00B4592B" w:rsidRDefault="008A5805" w:rsidP="00E36626">
            <w:pPr>
              <w:spacing w:line="360" w:lineRule="auto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  <w:szCs w:val="24"/>
              </w:rPr>
            </w:pPr>
            <w:r w:rsidRPr="00B4592B">
              <w:rPr>
                <w:rFonts w:ascii="宋体" w:hAnsi="宋体"/>
                <w:b/>
                <w:bCs/>
                <w:iCs/>
                <w:color w:val="000000"/>
                <w:sz w:val="24"/>
                <w:szCs w:val="24"/>
              </w:rPr>
              <w:t>上市公司接待人员姓名</w:t>
            </w:r>
          </w:p>
        </w:tc>
        <w:tc>
          <w:tcPr>
            <w:tcW w:w="6614" w:type="dxa"/>
            <w:vAlign w:val="center"/>
          </w:tcPr>
          <w:p w14:paraId="1016D022" w14:textId="77777777" w:rsidR="00F1165F" w:rsidRDefault="00F1165F" w:rsidP="00F1165F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 w:rsidRPr="00A35617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董事长/总经理：张恒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 xml:space="preserve">          </w:t>
            </w:r>
            <w:r w:rsidRPr="00A35617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董事/副总经理：孙雷</w:t>
            </w:r>
          </w:p>
          <w:p w14:paraId="71EEDA8B" w14:textId="563B57C8" w:rsidR="00B247AA" w:rsidRPr="00B4592B" w:rsidRDefault="00F1165F" w:rsidP="00F1165F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 w:rsidRPr="00A35617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董事/副总经理/董秘：周春红</w:t>
            </w:r>
          </w:p>
        </w:tc>
      </w:tr>
      <w:tr w:rsidR="008A5805" w:rsidRPr="00B4592B" w14:paraId="05E17DBC" w14:textId="77777777" w:rsidTr="00850268">
        <w:trPr>
          <w:trHeight w:val="1686"/>
        </w:trPr>
        <w:tc>
          <w:tcPr>
            <w:tcW w:w="1908" w:type="dxa"/>
            <w:vAlign w:val="center"/>
          </w:tcPr>
          <w:p w14:paraId="6A47C573" w14:textId="4FFFAF79" w:rsidR="008A5805" w:rsidRPr="00B4592B" w:rsidRDefault="008A5805" w:rsidP="00E36626">
            <w:pPr>
              <w:spacing w:line="360" w:lineRule="auto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  <w:szCs w:val="24"/>
              </w:rPr>
            </w:pPr>
            <w:r w:rsidRPr="00B4592B">
              <w:rPr>
                <w:rFonts w:ascii="宋体" w:hAnsi="宋体"/>
                <w:b/>
                <w:bCs/>
                <w:iCs/>
                <w:color w:val="000000"/>
                <w:sz w:val="24"/>
                <w:szCs w:val="24"/>
              </w:rPr>
              <w:t>投资者关系活动主要内容介绍</w:t>
            </w:r>
          </w:p>
        </w:tc>
        <w:tc>
          <w:tcPr>
            <w:tcW w:w="6614" w:type="dxa"/>
            <w:vAlign w:val="center"/>
          </w:tcPr>
          <w:p w14:paraId="11769A68" w14:textId="77777777" w:rsidR="00551563" w:rsidRPr="00816289" w:rsidRDefault="00551563" w:rsidP="00551563">
            <w:pPr>
              <w:spacing w:beforeLines="50" w:before="156" w:line="360" w:lineRule="auto"/>
              <w:rPr>
                <w:rFonts w:ascii="宋体" w:hAnsi="宋体"/>
                <w:b/>
                <w:bCs/>
                <w:iCs/>
                <w:color w:val="000000"/>
                <w:sz w:val="24"/>
                <w:szCs w:val="24"/>
              </w:rPr>
            </w:pPr>
            <w:r w:rsidRPr="00816289">
              <w:rPr>
                <w:rFonts w:ascii="宋体" w:hAnsi="宋体"/>
                <w:b/>
                <w:bCs/>
                <w:iCs/>
                <w:color w:val="000000"/>
                <w:sz w:val="24"/>
                <w:szCs w:val="24"/>
              </w:rPr>
              <w:t>Q</w:t>
            </w:r>
            <w:r w:rsidRPr="00816289">
              <w:rPr>
                <w:rFonts w:ascii="宋体" w:hAnsi="宋体" w:hint="eastAsia"/>
                <w:b/>
                <w:bCs/>
                <w:iCs/>
                <w:color w:val="000000"/>
                <w:sz w:val="24"/>
                <w:szCs w:val="24"/>
              </w:rPr>
              <w:t>：三夫户外与</w:t>
            </w:r>
            <w:proofErr w:type="gramStart"/>
            <w:r w:rsidRPr="00816289">
              <w:rPr>
                <w:rFonts w:ascii="宋体" w:hAnsi="宋体" w:hint="eastAsia"/>
                <w:b/>
                <w:bCs/>
                <w:iCs/>
                <w:color w:val="000000"/>
                <w:sz w:val="24"/>
                <w:szCs w:val="24"/>
              </w:rPr>
              <w:t>人民网人民</w:t>
            </w:r>
            <w:proofErr w:type="gramEnd"/>
            <w:r w:rsidRPr="00816289">
              <w:rPr>
                <w:rFonts w:ascii="宋体" w:hAnsi="宋体" w:hint="eastAsia"/>
                <w:b/>
                <w:bCs/>
                <w:iCs/>
                <w:color w:val="000000"/>
                <w:sz w:val="24"/>
                <w:szCs w:val="24"/>
              </w:rPr>
              <w:t>体育牵手合作的“人民户外”平台被</w:t>
            </w:r>
            <w:proofErr w:type="gramStart"/>
            <w:r w:rsidRPr="00816289">
              <w:rPr>
                <w:rFonts w:ascii="宋体" w:hAnsi="宋体" w:hint="eastAsia"/>
                <w:b/>
                <w:bCs/>
                <w:iCs/>
                <w:color w:val="000000"/>
                <w:sz w:val="24"/>
                <w:szCs w:val="24"/>
              </w:rPr>
              <w:t>看做</w:t>
            </w:r>
            <w:proofErr w:type="gramEnd"/>
            <w:r w:rsidRPr="00816289">
              <w:rPr>
                <w:rFonts w:ascii="宋体" w:hAnsi="宋体" w:hint="eastAsia"/>
                <w:b/>
                <w:bCs/>
                <w:iCs/>
                <w:color w:val="000000"/>
                <w:sz w:val="24"/>
                <w:szCs w:val="24"/>
              </w:rPr>
              <w:t>是</w:t>
            </w:r>
            <w:proofErr w:type="gramStart"/>
            <w:r w:rsidRPr="00816289">
              <w:rPr>
                <w:rFonts w:ascii="宋体" w:hAnsi="宋体" w:hint="eastAsia"/>
                <w:b/>
                <w:bCs/>
                <w:iCs/>
                <w:color w:val="000000"/>
                <w:sz w:val="24"/>
                <w:szCs w:val="24"/>
              </w:rPr>
              <w:t>党媒旗下人民网</w:t>
            </w:r>
            <w:proofErr w:type="gramEnd"/>
            <w:r w:rsidRPr="00816289">
              <w:rPr>
                <w:rFonts w:ascii="宋体" w:hAnsi="宋体" w:hint="eastAsia"/>
                <w:b/>
                <w:bCs/>
                <w:iCs/>
                <w:color w:val="000000"/>
                <w:sz w:val="24"/>
                <w:szCs w:val="24"/>
              </w:rPr>
              <w:t xml:space="preserve">体育板块与民营企业上市公司共同打造的垂直平台，这样的合作对三夫而言存在着什么样的意义？正式启动后将从哪几个方面发力户外服务？ </w:t>
            </w:r>
          </w:p>
          <w:p w14:paraId="0E0E44DA" w14:textId="77777777" w:rsidR="00551563" w:rsidRPr="00816289" w:rsidRDefault="00551563" w:rsidP="00551563">
            <w:pPr>
              <w:spacing w:beforeLines="50" w:before="156" w:line="360" w:lineRule="auto"/>
              <w:rPr>
                <w:rFonts w:ascii="宋体" w:hAnsi="宋体"/>
                <w:b/>
                <w:bCs/>
                <w:iCs/>
                <w:color w:val="000000"/>
                <w:sz w:val="24"/>
                <w:szCs w:val="24"/>
              </w:rPr>
            </w:pPr>
            <w:r w:rsidRPr="00816289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A：与</w:t>
            </w:r>
            <w:proofErr w:type="gramStart"/>
            <w:r w:rsidRPr="00816289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人民网人民</w:t>
            </w:r>
            <w:proofErr w:type="gramEnd"/>
            <w:r w:rsidRPr="00816289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体育的合作是双方在经过多次沟通后的一致决定。我们知道，在任何领域里，都有专业的门槛，</w:t>
            </w:r>
            <w:proofErr w:type="gramStart"/>
            <w:r w:rsidRPr="00816289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人民网人民</w:t>
            </w:r>
            <w:proofErr w:type="gramEnd"/>
            <w:r w:rsidRPr="00816289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体育是新闻媒介的专业平台，三夫户外是户外行业领先企业，此次合作，我们强强联手，把一个项目变成既有社会效益又有经济回报的优质产品，这样的产品才能够走得长，走得远，才能够有足够强的生命力去推动整个户外行业的发展。</w:t>
            </w:r>
          </w:p>
          <w:p w14:paraId="54741418" w14:textId="38EBD79D" w:rsidR="00551563" w:rsidRPr="00816289" w:rsidRDefault="00551563" w:rsidP="00551563">
            <w:pPr>
              <w:spacing w:beforeLines="50" w:before="156" w:line="360" w:lineRule="auto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 w:rsidRPr="00816289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“人民户外”平台正式启动后，</w:t>
            </w:r>
            <w:proofErr w:type="gramStart"/>
            <w:r w:rsidRPr="00816289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人民网人民</w:t>
            </w:r>
            <w:proofErr w:type="gramEnd"/>
            <w:r w:rsidRPr="00816289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体育与三夫户外都</w:t>
            </w:r>
            <w:r w:rsidRPr="00816289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lastRenderedPageBreak/>
              <w:t>将发挥各自领域的现有</w:t>
            </w:r>
            <w:r w:rsidR="005D2D08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优势，共同助力。</w:t>
            </w:r>
            <w:proofErr w:type="gramStart"/>
            <w:r w:rsidR="005D2D08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人民网人民</w:t>
            </w:r>
            <w:proofErr w:type="gramEnd"/>
            <w:r w:rsidR="005D2D08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体育会在政府资源方面进行对接，项目</w:t>
            </w:r>
            <w:r w:rsidRPr="00816289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落地则由三夫户外来更多地执行。就现有的资源，有几个方向是重点：</w:t>
            </w:r>
          </w:p>
          <w:p w14:paraId="0433BFB4" w14:textId="4ABB804B" w:rsidR="00551563" w:rsidRPr="00816289" w:rsidRDefault="00551563" w:rsidP="00551563">
            <w:pPr>
              <w:spacing w:beforeLines="50" w:before="156" w:line="360" w:lineRule="auto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 w:rsidRPr="00816289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第一，启动仪式上揭幕的劳动保护科技重点实验室，我们会把国际</w:t>
            </w:r>
            <w:r w:rsidR="005D2D08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、</w:t>
            </w:r>
            <w:r w:rsidRPr="00816289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国内这些好的产品、技术、面料整合起来进一步研究，做出适合中国劳动保护和户外运动需要的产品，来服务大客户、广大的劳动者，在这个领域我们会发力。</w:t>
            </w:r>
          </w:p>
          <w:p w14:paraId="504E0DD8" w14:textId="544A89FF" w:rsidR="00551563" w:rsidRPr="00816289" w:rsidRDefault="00551563" w:rsidP="00551563">
            <w:pPr>
              <w:spacing w:beforeLines="50" w:before="156" w:line="360" w:lineRule="auto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 w:rsidRPr="00816289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第二，三夫有专业成熟的团建运营团队，成立以来一直秉承</w:t>
            </w:r>
            <w:r w:rsidRPr="00816289">
              <w:rPr>
                <w:rFonts w:ascii="宋体" w:hAnsi="宋体"/>
                <w:kern w:val="0"/>
                <w:sz w:val="24"/>
                <w:szCs w:val="24"/>
                <w:lang w:val="zh-CN"/>
              </w:rPr>
              <w:t>“</w:t>
            </w:r>
            <w:r w:rsidRPr="00816289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为团队注入正能量</w:t>
            </w:r>
            <w:r w:rsidRPr="00816289">
              <w:rPr>
                <w:rFonts w:ascii="宋体" w:hAnsi="宋体"/>
                <w:kern w:val="0"/>
                <w:sz w:val="24"/>
                <w:szCs w:val="24"/>
                <w:lang w:val="zh-CN"/>
              </w:rPr>
              <w:t>”</w:t>
            </w:r>
            <w:r w:rsidRPr="00816289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的服务理念，具有丰富的实践经验。</w:t>
            </w:r>
            <w:r w:rsidRPr="00816289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党建、团</w:t>
            </w:r>
            <w:proofErr w:type="gramStart"/>
            <w:r w:rsidRPr="00816289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建本身</w:t>
            </w:r>
            <w:proofErr w:type="gramEnd"/>
            <w:r w:rsidRPr="00816289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也是一脉相承的，以后我们会把红色文化、户外文化结合起来，</w:t>
            </w:r>
            <w:proofErr w:type="gramStart"/>
            <w:r w:rsidRPr="00816289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进行团</w:t>
            </w:r>
            <w:proofErr w:type="gramEnd"/>
            <w:r w:rsidRPr="00816289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建工作。</w:t>
            </w:r>
          </w:p>
          <w:p w14:paraId="5D75ECD0" w14:textId="5217CD8D" w:rsidR="00551563" w:rsidRPr="00816289" w:rsidRDefault="00551563" w:rsidP="00551563">
            <w:pPr>
              <w:spacing w:beforeLines="50" w:before="156" w:line="360" w:lineRule="auto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 w:rsidRPr="00816289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第三，三</w:t>
            </w:r>
            <w:proofErr w:type="gramStart"/>
            <w:r w:rsidRPr="00816289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夫本身</w:t>
            </w:r>
            <w:proofErr w:type="gramEnd"/>
            <w:r w:rsidRPr="00816289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有很多赛事，下一步我们会共同推出人民体育和三夫户外共同打造的赛事。还有个很重要的落脚点，现在我们一直在推“健康中国”，具体如何呈现？人们首先去运动，让身体很健康。其次户外营地，户外乐园的形式也是健康中国很重要的落地内容，所以，我们会着力地去推，“健康中国</w:t>
            </w:r>
            <w:r w:rsidRPr="00816289">
              <w:rPr>
                <w:rFonts w:ascii="宋体" w:hAnsi="宋体" w:hint="eastAsia"/>
                <w:sz w:val="24"/>
                <w:szCs w:val="24"/>
              </w:rPr>
              <w:t>·</w:t>
            </w:r>
            <w:r w:rsidRPr="00816289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青少年户外运动体验乐园</w:t>
            </w:r>
            <w:r w:rsidRPr="00816289"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  <w:t>”</w:t>
            </w:r>
            <w:r w:rsidRPr="00816289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项目</w:t>
            </w:r>
            <w:r w:rsidR="005D2D08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，</w:t>
            </w:r>
            <w:r w:rsidRPr="00816289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有几个资源比较成熟的方向会优先去落地。</w:t>
            </w:r>
          </w:p>
          <w:p w14:paraId="100ABD22" w14:textId="77777777" w:rsidR="00551563" w:rsidRPr="00816289" w:rsidRDefault="00551563" w:rsidP="00551563">
            <w:pPr>
              <w:pStyle w:val="a8"/>
              <w:spacing w:beforeLines="50" w:before="156" w:line="360" w:lineRule="auto"/>
              <w:rPr>
                <w:rFonts w:hAnsi="宋体"/>
                <w:b/>
                <w:bCs/>
                <w:iCs/>
                <w:color w:val="000000"/>
                <w:sz w:val="24"/>
              </w:rPr>
            </w:pPr>
            <w:r w:rsidRPr="00816289">
              <w:rPr>
                <w:rFonts w:hAnsi="宋体"/>
                <w:b/>
                <w:bCs/>
                <w:iCs/>
                <w:color w:val="000000"/>
                <w:sz w:val="24"/>
              </w:rPr>
              <w:t>Q</w:t>
            </w:r>
            <w:r w:rsidRPr="00816289">
              <w:rPr>
                <w:rFonts w:hAnsi="宋体" w:hint="eastAsia"/>
                <w:b/>
                <w:bCs/>
                <w:iCs/>
                <w:color w:val="000000"/>
                <w:sz w:val="24"/>
              </w:rPr>
              <w:t>：“人民户外”平台上线之后，哪几个方面的业务规划有望产生较为直接的经济效益？</w:t>
            </w:r>
          </w:p>
          <w:p w14:paraId="07068577" w14:textId="7635843E" w:rsidR="00551563" w:rsidRPr="00816289" w:rsidRDefault="00551563" w:rsidP="00551563">
            <w:pPr>
              <w:pStyle w:val="a8"/>
              <w:spacing w:beforeLines="50" w:before="156" w:line="360" w:lineRule="auto"/>
              <w:rPr>
                <w:rFonts w:hAnsi="宋体"/>
                <w:bCs/>
                <w:iCs/>
                <w:color w:val="000000"/>
                <w:sz w:val="24"/>
              </w:rPr>
            </w:pPr>
            <w:r w:rsidRPr="00816289">
              <w:rPr>
                <w:rFonts w:hAnsi="宋体" w:hint="eastAsia"/>
                <w:bCs/>
                <w:iCs/>
                <w:color w:val="000000"/>
                <w:sz w:val="24"/>
              </w:rPr>
              <w:t>A：</w:t>
            </w:r>
            <w:proofErr w:type="gramStart"/>
            <w:r w:rsidRPr="00816289">
              <w:rPr>
                <w:rFonts w:hAnsi="宋体" w:hint="eastAsia"/>
                <w:bCs/>
                <w:iCs/>
                <w:color w:val="000000"/>
                <w:sz w:val="24"/>
              </w:rPr>
              <w:t>人民网</w:t>
            </w:r>
            <w:proofErr w:type="gramEnd"/>
            <w:r w:rsidRPr="00816289">
              <w:rPr>
                <w:rFonts w:hAnsi="宋体" w:hint="eastAsia"/>
                <w:bCs/>
                <w:iCs/>
                <w:color w:val="000000"/>
                <w:sz w:val="24"/>
              </w:rPr>
              <w:t>是上市公司，三夫户外也是上市公司，人民户外这个平台，虽然我们的用意、立意是要人民户外，健康中国，鼓励更多的人去参与户外运动，但所有的操作都是要基于商业本质，这些投入产出，我们都会用心地计算。我想在劳动保护，大客户的服务和销售方面会有好的收入，在团建、户外拓展方面会有好的收入，在一些精品赛事IP的打造以及赛事运营方面会有好的收入，我们还将联合推出“健康中国</w:t>
            </w:r>
            <w:r w:rsidRPr="00816289">
              <w:rPr>
                <w:rFonts w:hAnsi="宋体" w:hint="eastAsia"/>
                <w:sz w:val="24"/>
              </w:rPr>
              <w:t>·</w:t>
            </w:r>
            <w:r w:rsidRPr="00816289">
              <w:rPr>
                <w:rFonts w:hAnsi="宋体" w:hint="eastAsia"/>
                <w:bCs/>
                <w:iCs/>
                <w:color w:val="000000"/>
                <w:sz w:val="24"/>
              </w:rPr>
              <w:t>青少年户外运动体验乐园</w:t>
            </w:r>
            <w:r w:rsidRPr="00816289">
              <w:rPr>
                <w:rFonts w:hAnsi="宋体"/>
                <w:bCs/>
                <w:iCs/>
                <w:color w:val="000000"/>
                <w:sz w:val="24"/>
              </w:rPr>
              <w:t>”</w:t>
            </w:r>
            <w:r w:rsidRPr="00816289">
              <w:rPr>
                <w:rFonts w:hAnsi="宋体" w:hint="eastAsia"/>
                <w:bCs/>
                <w:iCs/>
                <w:color w:val="000000"/>
                <w:sz w:val="24"/>
              </w:rPr>
              <w:t>项目，三</w:t>
            </w:r>
            <w:proofErr w:type="gramStart"/>
            <w:r w:rsidRPr="00816289">
              <w:rPr>
                <w:rFonts w:hAnsi="宋体" w:hint="eastAsia"/>
                <w:bCs/>
                <w:iCs/>
                <w:color w:val="000000"/>
                <w:sz w:val="24"/>
              </w:rPr>
              <w:t>夫现有</w:t>
            </w:r>
            <w:proofErr w:type="gramEnd"/>
            <w:r w:rsidRPr="00816289">
              <w:rPr>
                <w:rFonts w:hAnsi="宋体" w:hint="eastAsia"/>
                <w:bCs/>
                <w:iCs/>
                <w:color w:val="000000"/>
                <w:sz w:val="24"/>
              </w:rPr>
              <w:t>的几个松鼠部落亲子户外乐园</w:t>
            </w:r>
            <w:r w:rsidRPr="00816289">
              <w:rPr>
                <w:rFonts w:hAnsi="宋体" w:hint="eastAsia"/>
                <w:bCs/>
                <w:iCs/>
                <w:color w:val="000000"/>
                <w:sz w:val="24"/>
              </w:rPr>
              <w:lastRenderedPageBreak/>
              <w:t>基本设计建设周期是五个月左右，五个月从设计到开业，投资规模3,000万元左右，很快就见到好的效果。我相信在这几个领域，都会在不太长的时间内就见到实际的收入和回报。</w:t>
            </w:r>
          </w:p>
          <w:p w14:paraId="203ADDFB" w14:textId="77777777" w:rsidR="00551563" w:rsidRPr="00816289" w:rsidRDefault="00551563" w:rsidP="00551563">
            <w:pPr>
              <w:pStyle w:val="a8"/>
              <w:spacing w:beforeLines="50" w:before="156" w:line="360" w:lineRule="auto"/>
              <w:rPr>
                <w:rFonts w:hAnsi="宋体"/>
                <w:b/>
                <w:bCs/>
                <w:iCs/>
                <w:color w:val="000000"/>
                <w:sz w:val="24"/>
              </w:rPr>
            </w:pPr>
            <w:r w:rsidRPr="00816289">
              <w:rPr>
                <w:rFonts w:hAnsi="宋体"/>
                <w:b/>
                <w:bCs/>
                <w:iCs/>
                <w:color w:val="000000"/>
                <w:sz w:val="24"/>
              </w:rPr>
              <w:t>Q</w:t>
            </w:r>
            <w:r w:rsidRPr="00816289">
              <w:rPr>
                <w:rFonts w:hAnsi="宋体" w:hint="eastAsia"/>
                <w:b/>
                <w:bCs/>
                <w:iCs/>
                <w:color w:val="000000"/>
                <w:sz w:val="24"/>
              </w:rPr>
              <w:t>：根据公司三季度</w:t>
            </w:r>
            <w:proofErr w:type="gramStart"/>
            <w:r w:rsidRPr="00816289">
              <w:rPr>
                <w:rFonts w:hAnsi="宋体" w:hint="eastAsia"/>
                <w:b/>
                <w:bCs/>
                <w:iCs/>
                <w:color w:val="000000"/>
                <w:sz w:val="24"/>
              </w:rPr>
              <w:t>的财报情况</w:t>
            </w:r>
            <w:proofErr w:type="gramEnd"/>
            <w:r w:rsidRPr="00816289">
              <w:rPr>
                <w:rFonts w:hAnsi="宋体" w:hint="eastAsia"/>
                <w:b/>
                <w:bCs/>
                <w:iCs/>
                <w:color w:val="000000"/>
                <w:sz w:val="24"/>
              </w:rPr>
              <w:t>，三</w:t>
            </w:r>
            <w:proofErr w:type="gramStart"/>
            <w:r w:rsidRPr="00816289">
              <w:rPr>
                <w:rFonts w:hAnsi="宋体" w:hint="eastAsia"/>
                <w:b/>
                <w:bCs/>
                <w:iCs/>
                <w:color w:val="000000"/>
                <w:sz w:val="24"/>
              </w:rPr>
              <w:t>夫今后</w:t>
            </w:r>
            <w:proofErr w:type="gramEnd"/>
            <w:r w:rsidRPr="00816289">
              <w:rPr>
                <w:rFonts w:hAnsi="宋体" w:hint="eastAsia"/>
                <w:b/>
                <w:bCs/>
                <w:iCs/>
                <w:color w:val="000000"/>
                <w:sz w:val="24"/>
              </w:rPr>
              <w:t>还有什么样的发展？</w:t>
            </w:r>
          </w:p>
          <w:p w14:paraId="0D629F0F" w14:textId="23981AEF" w:rsidR="00551563" w:rsidRPr="00816289" w:rsidRDefault="00551563" w:rsidP="00551563">
            <w:pPr>
              <w:spacing w:beforeLines="50" w:before="156" w:line="360" w:lineRule="auto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 w:rsidRPr="00816289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A：公司</w:t>
            </w:r>
            <w:proofErr w:type="gramStart"/>
            <w:r w:rsidRPr="00816289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三季度财报不</w:t>
            </w:r>
            <w:proofErr w:type="gramEnd"/>
            <w:r w:rsidRPr="00816289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理想，有这样一个背景，三</w:t>
            </w:r>
            <w:proofErr w:type="gramStart"/>
            <w:r w:rsidRPr="00816289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夫之前</w:t>
            </w:r>
            <w:proofErr w:type="gramEnd"/>
            <w:r w:rsidRPr="00816289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基本上是一个户外连锁店+组织户外活动，人员和店铺成本高，盈利相对不容易，所以在过去两年时间公司一直在摸索和转型，比如引入青少年户外乐园项目，加大自有品牌研发和生产，尤其是今年与X-Bionic合作，前期都是投入，今年10月份X-Bionic中国和欧洲联合研发的产品</w:t>
            </w:r>
            <w:r w:rsidR="00F70D5F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已经</w:t>
            </w:r>
            <w:r w:rsidRPr="00816289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开始上市。也就是说在过去一</w:t>
            </w:r>
            <w:r w:rsidR="00F70D5F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段时间里，我们一直在准备和推出新项目，的确业绩还没有表现出来。</w:t>
            </w:r>
            <w:r w:rsidRPr="00816289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相信随着像X-Bionic、自有品牌、营地这样的项目逐步发展起来，三夫的业绩就会得到很好的改善。</w:t>
            </w:r>
          </w:p>
          <w:p w14:paraId="1B7CB0C2" w14:textId="7E1F3F8C" w:rsidR="00551563" w:rsidRPr="00816289" w:rsidRDefault="00551563" w:rsidP="00551563">
            <w:pPr>
              <w:spacing w:beforeLines="50" w:before="156" w:line="360" w:lineRule="auto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 w:rsidRPr="00816289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发展方向上，我们有几个重点方向。第一，还是产品方向，我们在多品牌的代理，解决大家一站购齐的基础上将重点推出几个自己拥有的、有高科技含量的品牌，比如刚才提到的X-Bionic，我们已经签了一个十年战略合作协议，下一步也在考虑做进一步深层次的合作。第二，怎么样让全民参与户外运动，围绕这个主题，我们的赛事、培训、场地项目，包括松鼠部落、青少年户外运动体验乐园项目，都是围绕着这个主题展开的，在不久的将来一定能看到很大的成果。</w:t>
            </w:r>
          </w:p>
          <w:p w14:paraId="1995BFB2" w14:textId="77777777" w:rsidR="00551563" w:rsidRPr="00816289" w:rsidRDefault="00551563" w:rsidP="00551563">
            <w:pPr>
              <w:spacing w:beforeLines="50" w:before="156" w:line="360" w:lineRule="auto"/>
              <w:rPr>
                <w:rFonts w:ascii="宋体" w:hAnsi="宋体"/>
                <w:b/>
                <w:bCs/>
                <w:iCs/>
                <w:color w:val="000000"/>
                <w:sz w:val="24"/>
                <w:szCs w:val="24"/>
              </w:rPr>
            </w:pPr>
            <w:r w:rsidRPr="00816289">
              <w:rPr>
                <w:rFonts w:ascii="宋体" w:hAnsi="宋体"/>
                <w:b/>
                <w:bCs/>
                <w:iCs/>
                <w:color w:val="000000"/>
                <w:sz w:val="24"/>
                <w:szCs w:val="24"/>
              </w:rPr>
              <w:t>Q</w:t>
            </w:r>
            <w:r w:rsidRPr="00816289">
              <w:rPr>
                <w:rFonts w:ascii="宋体" w:hAnsi="宋体" w:hint="eastAsia"/>
                <w:b/>
                <w:bCs/>
                <w:iCs/>
                <w:color w:val="000000"/>
                <w:sz w:val="24"/>
                <w:szCs w:val="24"/>
              </w:rPr>
              <w:t>：现在人工智能和区块链技术越来越深入人心，请问公司对区块链技术在体育领域的应用有何想法？</w:t>
            </w:r>
          </w:p>
          <w:p w14:paraId="20E7D281" w14:textId="77777777" w:rsidR="00551563" w:rsidRPr="00816289" w:rsidRDefault="00551563" w:rsidP="00551563">
            <w:pPr>
              <w:spacing w:beforeLines="50" w:before="156" w:line="360" w:lineRule="auto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 w:rsidRPr="00816289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A：中共中央政治局10月24日就区块链技术发展现状和趋势进行第十八次集体学习，中共中央总书记习近平在主持学习时指出，区块链技术应用已延伸到数字金融、物联网、智能制造、供应链管理、数字资产交易等多个领域。目前，全球主要国家都在加快布局区块链技术发展。我国在区块链领域拥有良好基</w:t>
            </w:r>
            <w:r w:rsidRPr="00816289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lastRenderedPageBreak/>
              <w:t>础，要加快推动区块链技术和产业创新发展，积极推进区块链和经济社会融合发展。虽然公司目前还没有直接的应用区块链技术，但我相信，在所有天然具备“去中心化”性质的产业中，体育是最引人注目的场景之一，我们可以尝试着打造以区块链为基础的粉丝社区，将喜欢户外和体育的粉丝经济化，也可以开发户外健身的</w:t>
            </w:r>
            <w:r w:rsidRPr="00816289"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  <w:t>APP</w:t>
            </w:r>
            <w:r w:rsidRPr="00816289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，用奖励机制强化用户的运动习惯以及为户外赛事和亲子户外乐园</w:t>
            </w:r>
            <w:bookmarkStart w:id="0" w:name="_GoBack"/>
            <w:bookmarkEnd w:id="0"/>
            <w:r w:rsidRPr="00816289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提供更透明的供需信息增加户外服务的收入等等。</w:t>
            </w:r>
          </w:p>
          <w:p w14:paraId="7883533C" w14:textId="77777777" w:rsidR="00551563" w:rsidRPr="00816289" w:rsidRDefault="00551563" w:rsidP="00551563">
            <w:pPr>
              <w:spacing w:beforeLines="50" w:before="156" w:line="360" w:lineRule="auto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 w:rsidRPr="00816289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尤其是这次和</w:t>
            </w:r>
            <w:proofErr w:type="gramStart"/>
            <w:r w:rsidRPr="00816289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人民网人民</w:t>
            </w:r>
            <w:proofErr w:type="gramEnd"/>
            <w:r w:rsidRPr="00816289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体育共同打造的人民户外，将面临大量的用户和人群，</w:t>
            </w:r>
            <w:proofErr w:type="gramStart"/>
            <w:r w:rsidRPr="00816289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人民网</w:t>
            </w:r>
            <w:proofErr w:type="gramEnd"/>
            <w:r w:rsidRPr="00816289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作为国际互联网上最大的综合性网络媒体之一，在海内外的影响力日益扩大，而三夫户外在户外领域深耕</w:t>
            </w:r>
            <w:r w:rsidRPr="00816289"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  <w:t xml:space="preserve">20 </w:t>
            </w:r>
            <w:r w:rsidRPr="00816289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 xml:space="preserve">余年，致力于研发高科技高品质的时尚运动产品，并且在活动赛事的承办与服务、营地运营等方面有着丰富的经验。二者的强强联手，将会充分发挥双方在体育产业的独特地位和优势能力，结合区块链技术创造一个去中心化的新型体育生态系统，以粉丝经济为核心驱动力，让社群拥有权力和义务，提升粉丝社区对整体体育产业的影响力。 </w:t>
            </w:r>
          </w:p>
          <w:p w14:paraId="611D23B9" w14:textId="77777777" w:rsidR="00551563" w:rsidRPr="00816289" w:rsidRDefault="00551563" w:rsidP="00551563">
            <w:pPr>
              <w:spacing w:beforeLines="50" w:before="156" w:line="360" w:lineRule="auto"/>
              <w:rPr>
                <w:rFonts w:ascii="宋体" w:hAnsi="宋体"/>
                <w:b/>
                <w:bCs/>
                <w:iCs/>
                <w:color w:val="000000"/>
                <w:sz w:val="24"/>
                <w:szCs w:val="24"/>
              </w:rPr>
            </w:pPr>
            <w:r w:rsidRPr="00816289">
              <w:rPr>
                <w:rFonts w:ascii="宋体" w:hAnsi="宋体"/>
                <w:b/>
                <w:bCs/>
                <w:iCs/>
                <w:color w:val="000000"/>
                <w:sz w:val="24"/>
                <w:szCs w:val="24"/>
              </w:rPr>
              <w:t>Q</w:t>
            </w:r>
            <w:r w:rsidRPr="00816289">
              <w:rPr>
                <w:rFonts w:ascii="宋体" w:hAnsi="宋体" w:hint="eastAsia"/>
                <w:b/>
                <w:bCs/>
                <w:iCs/>
                <w:color w:val="000000"/>
                <w:sz w:val="24"/>
                <w:szCs w:val="24"/>
              </w:rPr>
              <w:t>：随着安</w:t>
            </w:r>
            <w:proofErr w:type="gramStart"/>
            <w:r w:rsidRPr="00816289">
              <w:rPr>
                <w:rFonts w:ascii="宋体" w:hAnsi="宋体" w:hint="eastAsia"/>
                <w:b/>
                <w:bCs/>
                <w:iCs/>
                <w:color w:val="000000"/>
                <w:sz w:val="24"/>
                <w:szCs w:val="24"/>
              </w:rPr>
              <w:t>踏收购亚玛</w:t>
            </w:r>
            <w:proofErr w:type="gramEnd"/>
            <w:r w:rsidRPr="00816289">
              <w:rPr>
                <w:rFonts w:ascii="宋体" w:hAnsi="宋体" w:hint="eastAsia"/>
                <w:b/>
                <w:bCs/>
                <w:iCs/>
                <w:color w:val="000000"/>
                <w:sz w:val="24"/>
                <w:szCs w:val="24"/>
              </w:rPr>
              <w:t>芬，公司经销的几个重点品牌都落到安踏手里，请问公司在收购海外品牌方面有何打算？</w:t>
            </w:r>
          </w:p>
          <w:p w14:paraId="3F3C42F5" w14:textId="625A91BB" w:rsidR="00736CC5" w:rsidRPr="00551563" w:rsidRDefault="00551563" w:rsidP="00551563">
            <w:pPr>
              <w:spacing w:beforeLines="50" w:before="156" w:line="360" w:lineRule="auto"/>
              <w:rPr>
                <w:rFonts w:ascii="宋体" w:hAnsi="宋体"/>
                <w:sz w:val="24"/>
                <w:szCs w:val="24"/>
              </w:rPr>
            </w:pPr>
            <w:r w:rsidRPr="00816289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A：公司会继续加强和安踏的良好合作，不会影响几个重点品牌的销售，我们会加大自有品牌的研发力度，开发出适合国人大众运动的户外产品，同时也会加快与海外其他重要品牌的深度合作，对一些高科技产品，在个别品类中的优秀品牌不排除进行收购的可能。</w:t>
            </w:r>
          </w:p>
        </w:tc>
      </w:tr>
      <w:tr w:rsidR="008A5805" w:rsidRPr="00B4592B" w14:paraId="76EADE55" w14:textId="77777777" w:rsidTr="008A5805">
        <w:tc>
          <w:tcPr>
            <w:tcW w:w="1908" w:type="dxa"/>
            <w:vAlign w:val="center"/>
          </w:tcPr>
          <w:p w14:paraId="36A148C6" w14:textId="77777777" w:rsidR="008A5805" w:rsidRPr="00B4592B" w:rsidRDefault="008A5805" w:rsidP="00E36626">
            <w:pPr>
              <w:spacing w:line="360" w:lineRule="auto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  <w:szCs w:val="24"/>
              </w:rPr>
            </w:pPr>
            <w:r w:rsidRPr="00B4592B">
              <w:rPr>
                <w:rFonts w:ascii="宋体" w:hAnsi="宋体"/>
                <w:b/>
                <w:bCs/>
                <w:iCs/>
                <w:color w:val="000000"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614" w:type="dxa"/>
            <w:vAlign w:val="center"/>
          </w:tcPr>
          <w:p w14:paraId="6471A59A" w14:textId="77777777" w:rsidR="008A5805" w:rsidRPr="00B4592B" w:rsidRDefault="008A5805" w:rsidP="008A5805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 w:rsidRPr="00B4592B"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  <w:t>无</w:t>
            </w:r>
          </w:p>
        </w:tc>
      </w:tr>
      <w:tr w:rsidR="008A5805" w:rsidRPr="00B4592B" w14:paraId="1EB1BC50" w14:textId="77777777" w:rsidTr="008A5805">
        <w:tc>
          <w:tcPr>
            <w:tcW w:w="1908" w:type="dxa"/>
            <w:vAlign w:val="center"/>
          </w:tcPr>
          <w:p w14:paraId="2B605778" w14:textId="77777777" w:rsidR="008A5805" w:rsidRPr="00B4592B" w:rsidRDefault="008A5805" w:rsidP="00E36626">
            <w:pPr>
              <w:spacing w:line="360" w:lineRule="auto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  <w:szCs w:val="24"/>
              </w:rPr>
            </w:pPr>
            <w:r w:rsidRPr="00B4592B">
              <w:rPr>
                <w:rFonts w:ascii="宋体" w:hAnsi="宋体"/>
                <w:b/>
                <w:bCs/>
                <w:iCs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6614" w:type="dxa"/>
            <w:vAlign w:val="center"/>
          </w:tcPr>
          <w:p w14:paraId="2A086259" w14:textId="767B3F86" w:rsidR="008A5805" w:rsidRPr="00B4592B" w:rsidRDefault="008A5805" w:rsidP="00917BFD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 w:rsidRPr="00B4592B"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  <w:t>201</w:t>
            </w:r>
            <w:r w:rsidR="00236E9B" w:rsidRPr="00B4592B"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  <w:t>9</w:t>
            </w:r>
            <w:r w:rsidRPr="00B4592B"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  <w:t>年</w:t>
            </w:r>
            <w:r w:rsidR="00917BFD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10</w:t>
            </w:r>
            <w:r w:rsidRPr="00B4592B"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  <w:t>月</w:t>
            </w:r>
            <w:r w:rsidR="00917BFD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30</w:t>
            </w:r>
            <w:r w:rsidRPr="00B4592B"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  <w:t>日</w:t>
            </w:r>
          </w:p>
        </w:tc>
      </w:tr>
    </w:tbl>
    <w:p w14:paraId="3694B4E8" w14:textId="77777777" w:rsidR="004476F0" w:rsidRDefault="004476F0"/>
    <w:sectPr w:rsidR="004476F0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B966F5" w14:textId="77777777" w:rsidR="00767EFD" w:rsidRDefault="00767EFD" w:rsidP="008A5805">
      <w:r>
        <w:separator/>
      </w:r>
    </w:p>
  </w:endnote>
  <w:endnote w:type="continuationSeparator" w:id="0">
    <w:p w14:paraId="4813A099" w14:textId="77777777" w:rsidR="00767EFD" w:rsidRDefault="00767EFD" w:rsidP="008A5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287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118BC7" w14:textId="77777777" w:rsidR="00A47682" w:rsidRPr="00A47682" w:rsidRDefault="00A47682" w:rsidP="00A47682">
    <w:pPr>
      <w:pStyle w:val="a4"/>
      <w:ind w:right="360"/>
      <w:jc w:val="center"/>
      <w:rPr>
        <w:rFonts w:ascii="宋体" w:eastAsia="宋体" w:hAnsi="宋体"/>
      </w:rPr>
    </w:pPr>
    <w:r w:rsidRPr="00A47682">
      <w:rPr>
        <w:rFonts w:ascii="宋体" w:eastAsia="宋体" w:hAnsi="宋体" w:hint="eastAsia"/>
      </w:rPr>
      <w:t>北京三夫户外用品股份有限公司</w:t>
    </w:r>
  </w:p>
  <w:p w14:paraId="57F5F9E1" w14:textId="0CD39351" w:rsidR="00A47682" w:rsidRPr="00A47682" w:rsidRDefault="00A47682" w:rsidP="00A47682">
    <w:pPr>
      <w:pStyle w:val="a4"/>
      <w:ind w:right="360"/>
      <w:jc w:val="center"/>
      <w:rPr>
        <w:rFonts w:ascii="宋体" w:eastAsia="宋体" w:hAnsi="宋体"/>
      </w:rPr>
    </w:pPr>
    <w:r w:rsidRPr="00A47682">
      <w:rPr>
        <w:rFonts w:ascii="宋体" w:eastAsia="宋体" w:hAnsi="宋体" w:hint="eastAsia"/>
      </w:rPr>
      <w:t>第</w:t>
    </w:r>
    <w:r w:rsidRPr="00A47682">
      <w:rPr>
        <w:rStyle w:val="a7"/>
        <w:rFonts w:ascii="宋体" w:eastAsia="宋体" w:hAnsi="宋体"/>
      </w:rPr>
      <w:fldChar w:fldCharType="begin"/>
    </w:r>
    <w:r w:rsidRPr="00A47682">
      <w:rPr>
        <w:rStyle w:val="a7"/>
        <w:rFonts w:ascii="宋体" w:eastAsia="宋体" w:hAnsi="宋体"/>
      </w:rPr>
      <w:instrText xml:space="preserve"> PAGE </w:instrText>
    </w:r>
    <w:r w:rsidRPr="00A47682">
      <w:rPr>
        <w:rStyle w:val="a7"/>
        <w:rFonts w:ascii="宋体" w:eastAsia="宋体" w:hAnsi="宋体"/>
      </w:rPr>
      <w:fldChar w:fldCharType="separate"/>
    </w:r>
    <w:r w:rsidR="005D2D08">
      <w:rPr>
        <w:rStyle w:val="a7"/>
        <w:rFonts w:ascii="宋体" w:eastAsia="宋体" w:hAnsi="宋体"/>
        <w:noProof/>
      </w:rPr>
      <w:t>4</w:t>
    </w:r>
    <w:r w:rsidRPr="00A47682">
      <w:rPr>
        <w:rStyle w:val="a7"/>
        <w:rFonts w:ascii="宋体" w:eastAsia="宋体" w:hAnsi="宋体"/>
      </w:rPr>
      <w:fldChar w:fldCharType="end"/>
    </w:r>
    <w:r w:rsidRPr="00A47682">
      <w:rPr>
        <w:rStyle w:val="a7"/>
        <w:rFonts w:ascii="宋体" w:eastAsia="宋体" w:hAnsi="宋体" w:hint="eastAsia"/>
      </w:rPr>
      <w:t xml:space="preserve">页  共 </w:t>
    </w:r>
    <w:r w:rsidRPr="00A47682">
      <w:rPr>
        <w:rStyle w:val="a7"/>
        <w:rFonts w:ascii="宋体" w:eastAsia="宋体" w:hAnsi="宋体"/>
      </w:rPr>
      <w:fldChar w:fldCharType="begin"/>
    </w:r>
    <w:r w:rsidRPr="00A47682">
      <w:rPr>
        <w:rStyle w:val="a7"/>
        <w:rFonts w:ascii="宋体" w:eastAsia="宋体" w:hAnsi="宋体"/>
      </w:rPr>
      <w:instrText xml:space="preserve"> NUMPAGES </w:instrText>
    </w:r>
    <w:r w:rsidRPr="00A47682">
      <w:rPr>
        <w:rStyle w:val="a7"/>
        <w:rFonts w:ascii="宋体" w:eastAsia="宋体" w:hAnsi="宋体"/>
      </w:rPr>
      <w:fldChar w:fldCharType="separate"/>
    </w:r>
    <w:r w:rsidR="005D2D08">
      <w:rPr>
        <w:rStyle w:val="a7"/>
        <w:rFonts w:ascii="宋体" w:eastAsia="宋体" w:hAnsi="宋体"/>
        <w:noProof/>
      </w:rPr>
      <w:t>4</w:t>
    </w:r>
    <w:r w:rsidRPr="00A47682">
      <w:rPr>
        <w:rStyle w:val="a7"/>
        <w:rFonts w:ascii="宋体" w:eastAsia="宋体" w:hAnsi="宋体"/>
      </w:rPr>
      <w:fldChar w:fldCharType="end"/>
    </w:r>
    <w:r w:rsidRPr="00A47682">
      <w:rPr>
        <w:rStyle w:val="a7"/>
        <w:rFonts w:ascii="宋体" w:eastAsia="宋体" w:hAnsi="宋体" w:hint="eastAsia"/>
      </w:rPr>
      <w:t xml:space="preserve"> 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EE69B8" w14:textId="77777777" w:rsidR="00767EFD" w:rsidRDefault="00767EFD" w:rsidP="008A5805">
      <w:r>
        <w:separator/>
      </w:r>
    </w:p>
  </w:footnote>
  <w:footnote w:type="continuationSeparator" w:id="0">
    <w:p w14:paraId="4D9DDBB9" w14:textId="77777777" w:rsidR="00767EFD" w:rsidRDefault="00767EFD" w:rsidP="008A5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78F6C" w14:textId="5B0DBA53" w:rsidR="005411D8" w:rsidRPr="00E36626" w:rsidRDefault="005411D8" w:rsidP="00E36626">
    <w:pPr>
      <w:pStyle w:val="a3"/>
      <w:spacing w:line="288" w:lineRule="auto"/>
      <w:ind w:firstLine="360"/>
      <w:jc w:val="right"/>
      <w:rPr>
        <w:rFonts w:ascii="宋体" w:eastAsia="宋体" w:hAnsi="宋体"/>
        <w:szCs w:val="21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DFD08C5" wp14:editId="4F4667EC">
          <wp:simplePos x="0" y="0"/>
          <wp:positionH relativeFrom="margin">
            <wp:align>left</wp:align>
          </wp:positionH>
          <wp:positionV relativeFrom="paragraph">
            <wp:posOffset>-121285</wp:posOffset>
          </wp:positionV>
          <wp:extent cx="1381125" cy="381000"/>
          <wp:effectExtent l="0" t="0" r="0" b="0"/>
          <wp:wrapSquare wrapText="bothSides"/>
          <wp:docPr id="1" name="图片 1" descr="三夫LOGO横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三夫LOGO横版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</w:rPr>
      <w:t xml:space="preserve">                              </w:t>
    </w:r>
    <w:r w:rsidRPr="00A35617">
      <w:rPr>
        <w:rFonts w:ascii="宋体" w:eastAsia="宋体" w:hAnsi="宋体" w:hint="eastAsia"/>
      </w:rPr>
      <w:t xml:space="preserve">          </w:t>
    </w:r>
    <w:r w:rsidRPr="00A35617">
      <w:rPr>
        <w:rFonts w:ascii="宋体" w:eastAsia="宋体" w:hAnsi="宋体" w:hint="eastAsia"/>
        <w:bCs/>
        <w:iCs/>
      </w:rPr>
      <w:t>投资者关系活动记录表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802F9"/>
    <w:multiLevelType w:val="multilevel"/>
    <w:tmpl w:val="70027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CFD"/>
    <w:rsid w:val="00010A18"/>
    <w:rsid w:val="000314D5"/>
    <w:rsid w:val="0005106F"/>
    <w:rsid w:val="00061592"/>
    <w:rsid w:val="00077D9D"/>
    <w:rsid w:val="00087DA1"/>
    <w:rsid w:val="00091F26"/>
    <w:rsid w:val="000C26AB"/>
    <w:rsid w:val="000D287C"/>
    <w:rsid w:val="00101248"/>
    <w:rsid w:val="001070CA"/>
    <w:rsid w:val="001460DC"/>
    <w:rsid w:val="00147F9E"/>
    <w:rsid w:val="00161B8B"/>
    <w:rsid w:val="001F6E99"/>
    <w:rsid w:val="00213EED"/>
    <w:rsid w:val="00236E9B"/>
    <w:rsid w:val="00263D15"/>
    <w:rsid w:val="00281F3D"/>
    <w:rsid w:val="002C386F"/>
    <w:rsid w:val="002D03B9"/>
    <w:rsid w:val="00306316"/>
    <w:rsid w:val="00331DAA"/>
    <w:rsid w:val="00372FB0"/>
    <w:rsid w:val="003739A4"/>
    <w:rsid w:val="00381549"/>
    <w:rsid w:val="003A03BF"/>
    <w:rsid w:val="003F5B52"/>
    <w:rsid w:val="003F5B90"/>
    <w:rsid w:val="004031D7"/>
    <w:rsid w:val="0042372E"/>
    <w:rsid w:val="004262EC"/>
    <w:rsid w:val="0042709E"/>
    <w:rsid w:val="004476F0"/>
    <w:rsid w:val="004A201C"/>
    <w:rsid w:val="00516B4C"/>
    <w:rsid w:val="005411D8"/>
    <w:rsid w:val="00551563"/>
    <w:rsid w:val="0057716C"/>
    <w:rsid w:val="005D2D08"/>
    <w:rsid w:val="005D463F"/>
    <w:rsid w:val="00693D06"/>
    <w:rsid w:val="006C5BAC"/>
    <w:rsid w:val="006E0356"/>
    <w:rsid w:val="0070001B"/>
    <w:rsid w:val="00735DA7"/>
    <w:rsid w:val="00736CC5"/>
    <w:rsid w:val="00755313"/>
    <w:rsid w:val="00760F0E"/>
    <w:rsid w:val="00767EFD"/>
    <w:rsid w:val="00772837"/>
    <w:rsid w:val="007D3228"/>
    <w:rsid w:val="00837619"/>
    <w:rsid w:val="00850268"/>
    <w:rsid w:val="00851B3E"/>
    <w:rsid w:val="008A171F"/>
    <w:rsid w:val="008A5805"/>
    <w:rsid w:val="008A69BB"/>
    <w:rsid w:val="00900609"/>
    <w:rsid w:val="00917BFD"/>
    <w:rsid w:val="00955DA7"/>
    <w:rsid w:val="00982A5B"/>
    <w:rsid w:val="00983BAB"/>
    <w:rsid w:val="00991247"/>
    <w:rsid w:val="00995C6A"/>
    <w:rsid w:val="009C513C"/>
    <w:rsid w:val="00A160B3"/>
    <w:rsid w:val="00A47682"/>
    <w:rsid w:val="00A80BFD"/>
    <w:rsid w:val="00A84FFC"/>
    <w:rsid w:val="00AB5C4B"/>
    <w:rsid w:val="00B12E20"/>
    <w:rsid w:val="00B137A1"/>
    <w:rsid w:val="00B247AA"/>
    <w:rsid w:val="00B33C79"/>
    <w:rsid w:val="00B402E8"/>
    <w:rsid w:val="00B4576B"/>
    <w:rsid w:val="00B4592B"/>
    <w:rsid w:val="00B97CEF"/>
    <w:rsid w:val="00BC6F30"/>
    <w:rsid w:val="00BD6E0E"/>
    <w:rsid w:val="00BD77C9"/>
    <w:rsid w:val="00C55FB0"/>
    <w:rsid w:val="00C90911"/>
    <w:rsid w:val="00C9383A"/>
    <w:rsid w:val="00CB37F2"/>
    <w:rsid w:val="00CD3659"/>
    <w:rsid w:val="00D1132A"/>
    <w:rsid w:val="00D3410E"/>
    <w:rsid w:val="00D95DBD"/>
    <w:rsid w:val="00D965DF"/>
    <w:rsid w:val="00DA2B6B"/>
    <w:rsid w:val="00DC24B9"/>
    <w:rsid w:val="00DD0AF5"/>
    <w:rsid w:val="00DD42F4"/>
    <w:rsid w:val="00DE1559"/>
    <w:rsid w:val="00E309E6"/>
    <w:rsid w:val="00E36626"/>
    <w:rsid w:val="00E40C98"/>
    <w:rsid w:val="00ED7CFD"/>
    <w:rsid w:val="00EE33EE"/>
    <w:rsid w:val="00EF5FDD"/>
    <w:rsid w:val="00F1165F"/>
    <w:rsid w:val="00F70D5F"/>
    <w:rsid w:val="00F723A6"/>
    <w:rsid w:val="00F9028E"/>
    <w:rsid w:val="00FB59FF"/>
    <w:rsid w:val="00FD77C1"/>
    <w:rsid w:val="00FE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203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80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58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5805"/>
    <w:rPr>
      <w:sz w:val="18"/>
      <w:szCs w:val="18"/>
    </w:rPr>
  </w:style>
  <w:style w:type="paragraph" w:styleId="a4">
    <w:name w:val="footer"/>
    <w:basedOn w:val="a"/>
    <w:link w:val="Char0"/>
    <w:unhideWhenUsed/>
    <w:rsid w:val="008A58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8A580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40C9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40C98"/>
    <w:rPr>
      <w:rFonts w:ascii="Times New Roman" w:eastAsia="宋体" w:hAnsi="Times New Roman" w:cs="Times New Roman"/>
      <w:sz w:val="18"/>
      <w:szCs w:val="18"/>
    </w:rPr>
  </w:style>
  <w:style w:type="paragraph" w:styleId="a6">
    <w:name w:val="Revision"/>
    <w:hidden/>
    <w:uiPriority w:val="99"/>
    <w:semiHidden/>
    <w:rsid w:val="00E36626"/>
    <w:rPr>
      <w:rFonts w:ascii="Times New Roman" w:eastAsia="宋体" w:hAnsi="Times New Roman" w:cs="Times New Roman"/>
      <w:szCs w:val="20"/>
    </w:rPr>
  </w:style>
  <w:style w:type="character" w:styleId="a7">
    <w:name w:val="page number"/>
    <w:basedOn w:val="a0"/>
    <w:rsid w:val="00A47682"/>
  </w:style>
  <w:style w:type="paragraph" w:styleId="a8">
    <w:name w:val="Plain Text"/>
    <w:basedOn w:val="a"/>
    <w:link w:val="Char2"/>
    <w:rsid w:val="00917BFD"/>
    <w:rPr>
      <w:rFonts w:ascii="宋体" w:hAnsi="Courier New"/>
      <w:szCs w:val="24"/>
    </w:rPr>
  </w:style>
  <w:style w:type="character" w:customStyle="1" w:styleId="Char2">
    <w:name w:val="纯文本 Char"/>
    <w:basedOn w:val="a0"/>
    <w:link w:val="a8"/>
    <w:rsid w:val="00917BFD"/>
    <w:rPr>
      <w:rFonts w:ascii="宋体" w:eastAsia="宋体" w:hAnsi="Courier New" w:cs="Times New Roman"/>
      <w:szCs w:val="24"/>
    </w:rPr>
  </w:style>
  <w:style w:type="paragraph" w:styleId="a9">
    <w:name w:val="Normal (Web)"/>
    <w:basedOn w:val="a"/>
    <w:uiPriority w:val="99"/>
    <w:semiHidden/>
    <w:unhideWhenUsed/>
    <w:rsid w:val="001070C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1070CA"/>
    <w:rPr>
      <w:b/>
      <w:bCs/>
    </w:rPr>
  </w:style>
  <w:style w:type="paragraph" w:styleId="ab">
    <w:name w:val="List Paragraph"/>
    <w:basedOn w:val="a"/>
    <w:uiPriority w:val="34"/>
    <w:qFormat/>
    <w:rsid w:val="00DE155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80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58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5805"/>
    <w:rPr>
      <w:sz w:val="18"/>
      <w:szCs w:val="18"/>
    </w:rPr>
  </w:style>
  <w:style w:type="paragraph" w:styleId="a4">
    <w:name w:val="footer"/>
    <w:basedOn w:val="a"/>
    <w:link w:val="Char0"/>
    <w:unhideWhenUsed/>
    <w:rsid w:val="008A58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8A580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40C9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40C98"/>
    <w:rPr>
      <w:rFonts w:ascii="Times New Roman" w:eastAsia="宋体" w:hAnsi="Times New Roman" w:cs="Times New Roman"/>
      <w:sz w:val="18"/>
      <w:szCs w:val="18"/>
    </w:rPr>
  </w:style>
  <w:style w:type="paragraph" w:styleId="a6">
    <w:name w:val="Revision"/>
    <w:hidden/>
    <w:uiPriority w:val="99"/>
    <w:semiHidden/>
    <w:rsid w:val="00E36626"/>
    <w:rPr>
      <w:rFonts w:ascii="Times New Roman" w:eastAsia="宋体" w:hAnsi="Times New Roman" w:cs="Times New Roman"/>
      <w:szCs w:val="20"/>
    </w:rPr>
  </w:style>
  <w:style w:type="character" w:styleId="a7">
    <w:name w:val="page number"/>
    <w:basedOn w:val="a0"/>
    <w:rsid w:val="00A47682"/>
  </w:style>
  <w:style w:type="paragraph" w:styleId="a8">
    <w:name w:val="Plain Text"/>
    <w:basedOn w:val="a"/>
    <w:link w:val="Char2"/>
    <w:rsid w:val="00917BFD"/>
    <w:rPr>
      <w:rFonts w:ascii="宋体" w:hAnsi="Courier New"/>
      <w:szCs w:val="24"/>
    </w:rPr>
  </w:style>
  <w:style w:type="character" w:customStyle="1" w:styleId="Char2">
    <w:name w:val="纯文本 Char"/>
    <w:basedOn w:val="a0"/>
    <w:link w:val="a8"/>
    <w:rsid w:val="00917BFD"/>
    <w:rPr>
      <w:rFonts w:ascii="宋体" w:eastAsia="宋体" w:hAnsi="Courier New" w:cs="Times New Roman"/>
      <w:szCs w:val="24"/>
    </w:rPr>
  </w:style>
  <w:style w:type="paragraph" w:styleId="a9">
    <w:name w:val="Normal (Web)"/>
    <w:basedOn w:val="a"/>
    <w:uiPriority w:val="99"/>
    <w:semiHidden/>
    <w:unhideWhenUsed/>
    <w:rsid w:val="001070C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1070CA"/>
    <w:rPr>
      <w:b/>
      <w:bCs/>
    </w:rPr>
  </w:style>
  <w:style w:type="paragraph" w:styleId="ab">
    <w:name w:val="List Paragraph"/>
    <w:basedOn w:val="a"/>
    <w:uiPriority w:val="34"/>
    <w:qFormat/>
    <w:rsid w:val="00DE155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1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414</Words>
  <Characters>2366</Characters>
  <Application>Microsoft Office Word</Application>
  <DocSecurity>0</DocSecurity>
  <Lines>19</Lines>
  <Paragraphs>5</Paragraphs>
  <ScaleCrop>false</ScaleCrop>
  <Company>Sky123.Org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QYM</cp:lastModifiedBy>
  <cp:revision>7</cp:revision>
  <cp:lastPrinted>2019-10-30T08:29:00Z</cp:lastPrinted>
  <dcterms:created xsi:type="dcterms:W3CDTF">2019-10-30T07:41:00Z</dcterms:created>
  <dcterms:modified xsi:type="dcterms:W3CDTF">2019-10-30T08:40:00Z</dcterms:modified>
</cp:coreProperties>
</file>