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01" w:rsidRDefault="007A5EC5" w:rsidP="00E3389E">
      <w:pPr>
        <w:spacing w:beforeLines="50" w:afterLines="50" w:line="400" w:lineRule="exact"/>
        <w:ind w:firstLineChars="300" w:firstLine="720"/>
        <w:rPr>
          <w:rFonts w:ascii="宋体" w:hAnsi="宋体"/>
          <w:bCs/>
          <w:iCs/>
          <w:color w:val="000000"/>
          <w:sz w:val="24"/>
        </w:rPr>
      </w:pPr>
      <w:r>
        <w:rPr>
          <w:rFonts w:ascii="宋体" w:hAnsi="宋体" w:hint="eastAsia"/>
          <w:bCs/>
          <w:iCs/>
          <w:color w:val="000000"/>
          <w:sz w:val="24"/>
        </w:rPr>
        <w:t>证券代码： 002138                    证券简称：顺络电子</w:t>
      </w:r>
    </w:p>
    <w:p w:rsidR="00121301" w:rsidRDefault="00121301" w:rsidP="00E3389E">
      <w:pPr>
        <w:spacing w:beforeLines="50" w:afterLines="50" w:line="400" w:lineRule="exact"/>
        <w:ind w:firstLineChars="300" w:firstLine="720"/>
        <w:rPr>
          <w:rFonts w:ascii="宋体" w:hAnsi="宋体"/>
          <w:bCs/>
          <w:iCs/>
          <w:color w:val="000000"/>
          <w:sz w:val="24"/>
        </w:rPr>
      </w:pPr>
    </w:p>
    <w:p w:rsidR="00121301" w:rsidRDefault="007A5EC5" w:rsidP="00E3389E">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深圳顺络电子股份有限公司投资者关系活动记录表</w:t>
      </w:r>
    </w:p>
    <w:p w:rsidR="00121301" w:rsidRDefault="007A5EC5">
      <w:pPr>
        <w:spacing w:line="400" w:lineRule="exact"/>
        <w:rPr>
          <w:rFonts w:ascii="宋体" w:hAnsi="宋体"/>
          <w:bCs/>
          <w:iCs/>
          <w:color w:val="000000"/>
          <w:sz w:val="24"/>
        </w:rPr>
      </w:pPr>
      <w:r>
        <w:rPr>
          <w:rFonts w:ascii="宋体" w:hAnsi="宋体" w:hint="eastAsia"/>
          <w:bCs/>
          <w:iCs/>
          <w:color w:val="000000"/>
          <w:sz w:val="24"/>
        </w:rPr>
        <w:t xml:space="preserve">                                                      编号：</w:t>
      </w:r>
      <w:r w:rsidR="00FC7493">
        <w:rPr>
          <w:rFonts w:ascii="宋体" w:hAnsi="宋体" w:hint="eastAsia"/>
          <w:bCs/>
          <w:iCs/>
          <w:color w:val="000000"/>
          <w:sz w:val="24"/>
        </w:rPr>
        <w:t>2019-0</w:t>
      </w:r>
      <w:r w:rsidR="007A0475">
        <w:rPr>
          <w:rFonts w:ascii="宋体" w:hAnsi="宋体"/>
          <w:bCs/>
          <w:iCs/>
          <w:color w:val="000000"/>
          <w:sz w:val="24"/>
        </w:rPr>
        <w:t>2</w:t>
      </w:r>
      <w:r w:rsidR="00B64BD5">
        <w:rPr>
          <w:rFonts w:ascii="宋体" w:hAnsi="宋体" w:hint="eastAsia"/>
          <w:bCs/>
          <w:iCs/>
          <w:color w:val="000000"/>
          <w:sz w:val="24"/>
        </w:rPr>
        <w:t>3</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6"/>
        <w:gridCol w:w="6670"/>
      </w:tblGrid>
      <w:tr w:rsidR="00121301">
        <w:tc>
          <w:tcPr>
            <w:tcW w:w="1966" w:type="dxa"/>
          </w:tcPr>
          <w:p w:rsidR="00121301" w:rsidRDefault="00121301">
            <w:pPr>
              <w:spacing w:line="480" w:lineRule="atLeast"/>
              <w:jc w:val="center"/>
              <w:rPr>
                <w:rFonts w:ascii="宋体" w:hAnsi="宋体"/>
                <w:b/>
                <w:bCs/>
                <w:iCs/>
                <w:color w:val="000000"/>
                <w:sz w:val="24"/>
              </w:rPr>
            </w:pPr>
          </w:p>
          <w:p w:rsidR="00121301" w:rsidRDefault="00121301">
            <w:pPr>
              <w:spacing w:line="480" w:lineRule="atLeast"/>
              <w:jc w:val="center"/>
              <w:rPr>
                <w:rFonts w:ascii="宋体" w:hAnsi="宋体"/>
                <w:b/>
                <w:bCs/>
                <w:iCs/>
                <w:color w:val="000000"/>
                <w:sz w:val="24"/>
              </w:rPr>
            </w:pPr>
          </w:p>
          <w:p w:rsidR="00121301" w:rsidRDefault="007A5EC5">
            <w:pPr>
              <w:spacing w:line="480" w:lineRule="atLeast"/>
              <w:jc w:val="center"/>
              <w:rPr>
                <w:rFonts w:ascii="宋体" w:hAnsi="宋体"/>
                <w:b/>
                <w:bCs/>
                <w:iCs/>
                <w:color w:val="000000"/>
                <w:sz w:val="24"/>
              </w:rPr>
            </w:pPr>
            <w:r>
              <w:rPr>
                <w:rFonts w:ascii="宋体" w:hAnsi="宋体" w:hint="eastAsia"/>
                <w:b/>
                <w:bCs/>
                <w:iCs/>
                <w:color w:val="000000"/>
                <w:sz w:val="24"/>
              </w:rPr>
              <w:t>投资者关系活动类别</w:t>
            </w:r>
          </w:p>
          <w:p w:rsidR="00121301" w:rsidRDefault="00121301">
            <w:pPr>
              <w:spacing w:line="480" w:lineRule="atLeast"/>
              <w:rPr>
                <w:rFonts w:ascii="宋体" w:hAnsi="宋体"/>
                <w:b/>
                <w:bCs/>
                <w:iCs/>
                <w:color w:val="000000"/>
                <w:sz w:val="24"/>
              </w:rPr>
            </w:pPr>
          </w:p>
        </w:tc>
        <w:tc>
          <w:tcPr>
            <w:tcW w:w="6670" w:type="dxa"/>
          </w:tcPr>
          <w:p w:rsidR="00121301" w:rsidRDefault="007A5EC5">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121301" w:rsidRDefault="007A5EC5">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121301" w:rsidRDefault="007A5EC5">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121301" w:rsidRDefault="007A5EC5">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bCs/>
                <w:iCs/>
                <w:color w:val="000000"/>
                <w:sz w:val="24"/>
              </w:rPr>
              <w:tab/>
            </w:r>
          </w:p>
          <w:p w:rsidR="00121301" w:rsidRDefault="007A5EC5">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proofErr w:type="gramStart"/>
            <w:r>
              <w:rPr>
                <w:rFonts w:ascii="宋体" w:hAnsi="宋体" w:hint="eastAsia"/>
                <w:sz w:val="28"/>
                <w:szCs w:val="28"/>
                <w:u w:val="single"/>
              </w:rPr>
              <w:t>请文字</w:t>
            </w:r>
            <w:proofErr w:type="gramEnd"/>
            <w:r>
              <w:rPr>
                <w:rFonts w:ascii="宋体" w:hAnsi="宋体" w:hint="eastAsia"/>
                <w:sz w:val="28"/>
                <w:szCs w:val="28"/>
                <w:u w:val="single"/>
              </w:rPr>
              <w:t>说明其他活动内容）</w:t>
            </w:r>
          </w:p>
        </w:tc>
      </w:tr>
      <w:tr w:rsidR="00121301" w:rsidRPr="004523B0">
        <w:tc>
          <w:tcPr>
            <w:tcW w:w="1966" w:type="dxa"/>
            <w:vAlign w:val="center"/>
          </w:tcPr>
          <w:p w:rsidR="00121301" w:rsidRDefault="007A5EC5">
            <w:pPr>
              <w:spacing w:line="480" w:lineRule="atLeast"/>
              <w:jc w:val="center"/>
              <w:rPr>
                <w:rFonts w:ascii="宋体" w:hAnsi="宋体"/>
                <w:b/>
                <w:bCs/>
                <w:iCs/>
                <w:color w:val="000000"/>
                <w:sz w:val="24"/>
              </w:rPr>
            </w:pPr>
            <w:r>
              <w:rPr>
                <w:rFonts w:ascii="宋体" w:hAnsi="宋体" w:hint="eastAsia"/>
                <w:b/>
                <w:bCs/>
                <w:iCs/>
                <w:color w:val="000000"/>
                <w:sz w:val="24"/>
              </w:rPr>
              <w:t>参与单位名称及人员姓名</w:t>
            </w:r>
          </w:p>
        </w:tc>
        <w:tc>
          <w:tcPr>
            <w:tcW w:w="6670" w:type="dxa"/>
          </w:tcPr>
          <w:p w:rsidR="009956C1" w:rsidRPr="00292210" w:rsidRDefault="00AB6999" w:rsidP="00292210">
            <w:pPr>
              <w:spacing w:line="560" w:lineRule="exact"/>
              <w:rPr>
                <w:rFonts w:ascii="宋体" w:hAnsi="宋体"/>
                <w:b/>
                <w:bCs/>
                <w:iCs/>
                <w:color w:val="000000"/>
                <w:sz w:val="24"/>
              </w:rPr>
            </w:pPr>
            <w:r w:rsidRPr="00AB6999">
              <w:rPr>
                <w:rFonts w:ascii="宋体" w:hAnsi="宋体" w:hint="eastAsia"/>
                <w:bCs/>
                <w:iCs/>
                <w:color w:val="000000"/>
                <w:sz w:val="24"/>
              </w:rPr>
              <w:t>华商基金郭磊</w:t>
            </w:r>
            <w:r>
              <w:rPr>
                <w:rFonts w:ascii="宋体" w:hAnsi="宋体" w:hint="eastAsia"/>
                <w:bCs/>
                <w:iCs/>
                <w:color w:val="000000"/>
                <w:sz w:val="24"/>
              </w:rPr>
              <w:t>、</w:t>
            </w:r>
            <w:r w:rsidRPr="00AB6999">
              <w:rPr>
                <w:rFonts w:ascii="宋体" w:hAnsi="宋体" w:hint="eastAsia"/>
                <w:bCs/>
                <w:iCs/>
                <w:color w:val="000000"/>
                <w:sz w:val="24"/>
              </w:rPr>
              <w:t>彭欣杨</w:t>
            </w:r>
            <w:r>
              <w:rPr>
                <w:rFonts w:ascii="宋体" w:hAnsi="宋体" w:hint="eastAsia"/>
                <w:bCs/>
                <w:iCs/>
                <w:color w:val="000000"/>
                <w:sz w:val="24"/>
              </w:rPr>
              <w:t>、</w:t>
            </w:r>
            <w:r w:rsidRPr="00AB6999">
              <w:rPr>
                <w:rFonts w:ascii="宋体" w:hAnsi="宋体" w:hint="eastAsia"/>
                <w:bCs/>
                <w:iCs/>
                <w:color w:val="000000"/>
                <w:sz w:val="24"/>
              </w:rPr>
              <w:t>陈恒</w:t>
            </w:r>
            <w:r>
              <w:rPr>
                <w:rFonts w:ascii="宋体" w:hAnsi="宋体" w:hint="eastAsia"/>
                <w:bCs/>
                <w:iCs/>
                <w:color w:val="000000"/>
                <w:sz w:val="24"/>
              </w:rPr>
              <w:t>，</w:t>
            </w:r>
            <w:r w:rsidRPr="00AB6999">
              <w:rPr>
                <w:rFonts w:ascii="宋体" w:hAnsi="宋体" w:hint="eastAsia"/>
                <w:bCs/>
                <w:iCs/>
                <w:color w:val="000000"/>
                <w:sz w:val="24"/>
              </w:rPr>
              <w:t>银华基金杜宇</w:t>
            </w:r>
            <w:r>
              <w:rPr>
                <w:rFonts w:ascii="宋体" w:hAnsi="宋体" w:hint="eastAsia"/>
                <w:bCs/>
                <w:iCs/>
                <w:color w:val="000000"/>
                <w:sz w:val="24"/>
              </w:rPr>
              <w:t>，</w:t>
            </w:r>
            <w:r w:rsidRPr="00AB6999">
              <w:rPr>
                <w:rFonts w:ascii="宋体" w:hAnsi="宋体" w:hint="eastAsia"/>
                <w:bCs/>
                <w:iCs/>
                <w:color w:val="000000"/>
                <w:sz w:val="24"/>
              </w:rPr>
              <w:t>华夏基金徐恒</w:t>
            </w:r>
            <w:r>
              <w:rPr>
                <w:rFonts w:ascii="宋体" w:hAnsi="宋体" w:hint="eastAsia"/>
                <w:bCs/>
                <w:iCs/>
                <w:color w:val="000000"/>
                <w:sz w:val="24"/>
              </w:rPr>
              <w:t>，</w:t>
            </w:r>
            <w:r w:rsidRPr="00AB6999">
              <w:rPr>
                <w:rFonts w:ascii="宋体" w:hAnsi="宋体" w:hint="eastAsia"/>
                <w:bCs/>
                <w:iCs/>
                <w:color w:val="000000"/>
                <w:sz w:val="24"/>
              </w:rPr>
              <w:t>华安基金徐围</w:t>
            </w:r>
            <w:r>
              <w:rPr>
                <w:rFonts w:ascii="宋体" w:hAnsi="宋体" w:hint="eastAsia"/>
                <w:bCs/>
                <w:iCs/>
                <w:color w:val="000000"/>
                <w:sz w:val="24"/>
              </w:rPr>
              <w:t>，</w:t>
            </w:r>
            <w:r w:rsidRPr="00AB6999">
              <w:rPr>
                <w:rFonts w:ascii="宋体" w:hAnsi="宋体" w:hint="eastAsia"/>
                <w:bCs/>
                <w:iCs/>
                <w:color w:val="000000"/>
                <w:sz w:val="24"/>
              </w:rPr>
              <w:t>深圳龙</w:t>
            </w:r>
            <w:proofErr w:type="gramStart"/>
            <w:r w:rsidRPr="00AB6999">
              <w:rPr>
                <w:rFonts w:ascii="宋体" w:hAnsi="宋体" w:hint="eastAsia"/>
                <w:bCs/>
                <w:iCs/>
                <w:color w:val="000000"/>
                <w:sz w:val="24"/>
              </w:rPr>
              <w:t>腾资产吴</w:t>
            </w:r>
            <w:proofErr w:type="gramEnd"/>
            <w:r w:rsidRPr="00AB6999">
              <w:rPr>
                <w:rFonts w:ascii="宋体" w:hAnsi="宋体" w:hint="eastAsia"/>
                <w:bCs/>
                <w:iCs/>
                <w:color w:val="000000"/>
                <w:sz w:val="24"/>
              </w:rPr>
              <w:t>晓峰</w:t>
            </w:r>
            <w:r>
              <w:rPr>
                <w:rFonts w:ascii="宋体" w:hAnsi="宋体" w:hint="eastAsia"/>
                <w:bCs/>
                <w:iCs/>
                <w:color w:val="000000"/>
                <w:sz w:val="24"/>
              </w:rPr>
              <w:t>、</w:t>
            </w:r>
            <w:r w:rsidRPr="00AB6999">
              <w:rPr>
                <w:rFonts w:ascii="宋体" w:hAnsi="宋体" w:hint="eastAsia"/>
                <w:bCs/>
                <w:iCs/>
                <w:color w:val="000000"/>
                <w:sz w:val="24"/>
              </w:rPr>
              <w:t>吴丽莎</w:t>
            </w:r>
            <w:r>
              <w:rPr>
                <w:rFonts w:ascii="宋体" w:hAnsi="宋体" w:hint="eastAsia"/>
                <w:bCs/>
                <w:iCs/>
                <w:color w:val="000000"/>
                <w:sz w:val="24"/>
              </w:rPr>
              <w:t>，</w:t>
            </w:r>
            <w:proofErr w:type="gramStart"/>
            <w:r w:rsidRPr="00AB6999">
              <w:rPr>
                <w:rFonts w:ascii="宋体" w:hAnsi="宋体" w:hint="eastAsia"/>
                <w:bCs/>
                <w:iCs/>
                <w:color w:val="000000"/>
                <w:sz w:val="24"/>
              </w:rPr>
              <w:t>汇富添基金</w:t>
            </w:r>
            <w:proofErr w:type="gramEnd"/>
            <w:r w:rsidRPr="00AB6999">
              <w:rPr>
                <w:rFonts w:ascii="宋体" w:hAnsi="宋体" w:hint="eastAsia"/>
                <w:bCs/>
                <w:iCs/>
                <w:color w:val="000000"/>
                <w:sz w:val="24"/>
              </w:rPr>
              <w:t>李灵毓</w:t>
            </w:r>
            <w:r>
              <w:rPr>
                <w:rFonts w:ascii="宋体" w:hAnsi="宋体" w:hint="eastAsia"/>
                <w:bCs/>
                <w:iCs/>
                <w:color w:val="000000"/>
                <w:sz w:val="24"/>
              </w:rPr>
              <w:t>、</w:t>
            </w:r>
            <w:r w:rsidRPr="00AB6999">
              <w:rPr>
                <w:rFonts w:ascii="宋体" w:hAnsi="宋体" w:hint="eastAsia"/>
                <w:bCs/>
                <w:iCs/>
                <w:color w:val="000000"/>
                <w:sz w:val="24"/>
              </w:rPr>
              <w:t>马翔</w:t>
            </w:r>
            <w:r>
              <w:rPr>
                <w:rFonts w:ascii="宋体" w:hAnsi="宋体" w:hint="eastAsia"/>
                <w:bCs/>
                <w:iCs/>
                <w:color w:val="000000"/>
                <w:sz w:val="24"/>
              </w:rPr>
              <w:t>，</w:t>
            </w:r>
            <w:r w:rsidRPr="00AB6999">
              <w:rPr>
                <w:rFonts w:ascii="宋体" w:hAnsi="宋体" w:hint="eastAsia"/>
                <w:bCs/>
                <w:iCs/>
                <w:color w:val="000000"/>
                <w:sz w:val="24"/>
              </w:rPr>
              <w:t>深圳</w:t>
            </w:r>
            <w:proofErr w:type="gramStart"/>
            <w:r w:rsidRPr="00AB6999">
              <w:rPr>
                <w:rFonts w:ascii="宋体" w:hAnsi="宋体" w:hint="eastAsia"/>
                <w:bCs/>
                <w:iCs/>
                <w:color w:val="000000"/>
                <w:sz w:val="24"/>
              </w:rPr>
              <w:t>玖稳资产屈伟</w:t>
            </w:r>
            <w:proofErr w:type="gramEnd"/>
            <w:r w:rsidRPr="00AB6999">
              <w:rPr>
                <w:rFonts w:ascii="宋体" w:hAnsi="宋体" w:hint="eastAsia"/>
                <w:bCs/>
                <w:iCs/>
                <w:color w:val="000000"/>
                <w:sz w:val="24"/>
              </w:rPr>
              <w:t>南</w:t>
            </w:r>
            <w:r>
              <w:rPr>
                <w:rFonts w:ascii="宋体" w:hAnsi="宋体" w:hint="eastAsia"/>
                <w:bCs/>
                <w:iCs/>
                <w:color w:val="000000"/>
                <w:sz w:val="24"/>
              </w:rPr>
              <w:t>、</w:t>
            </w:r>
            <w:r w:rsidRPr="00AB6999">
              <w:rPr>
                <w:rFonts w:ascii="宋体" w:hAnsi="宋体" w:hint="eastAsia"/>
                <w:bCs/>
                <w:iCs/>
                <w:color w:val="000000"/>
                <w:sz w:val="24"/>
              </w:rPr>
              <w:t>张效衡</w:t>
            </w:r>
            <w:r>
              <w:rPr>
                <w:rFonts w:ascii="宋体" w:hAnsi="宋体" w:hint="eastAsia"/>
                <w:bCs/>
                <w:iCs/>
                <w:color w:val="000000"/>
                <w:sz w:val="24"/>
              </w:rPr>
              <w:t>、</w:t>
            </w:r>
            <w:r w:rsidRPr="00AB6999">
              <w:rPr>
                <w:rFonts w:ascii="宋体" w:hAnsi="宋体" w:hint="eastAsia"/>
                <w:bCs/>
                <w:iCs/>
                <w:color w:val="000000"/>
                <w:sz w:val="24"/>
              </w:rPr>
              <w:t>宋涛</w:t>
            </w:r>
            <w:r>
              <w:rPr>
                <w:rFonts w:ascii="宋体" w:hAnsi="宋体" w:hint="eastAsia"/>
                <w:bCs/>
                <w:iCs/>
                <w:color w:val="000000"/>
                <w:sz w:val="24"/>
              </w:rPr>
              <w:t>，</w:t>
            </w:r>
            <w:r w:rsidRPr="00AB6999">
              <w:rPr>
                <w:rFonts w:ascii="宋体" w:hAnsi="宋体" w:hint="eastAsia"/>
                <w:bCs/>
                <w:iCs/>
                <w:color w:val="000000"/>
                <w:sz w:val="24"/>
              </w:rPr>
              <w:t>南方</w:t>
            </w:r>
            <w:proofErr w:type="gramStart"/>
            <w:r w:rsidRPr="00AB6999">
              <w:rPr>
                <w:rFonts w:ascii="宋体" w:hAnsi="宋体" w:hint="eastAsia"/>
                <w:bCs/>
                <w:iCs/>
                <w:color w:val="000000"/>
                <w:sz w:val="24"/>
              </w:rPr>
              <w:t>基金陈</w:t>
            </w:r>
            <w:proofErr w:type="gramEnd"/>
            <w:r w:rsidRPr="00AB6999">
              <w:rPr>
                <w:rFonts w:ascii="宋体" w:hAnsi="宋体" w:hint="eastAsia"/>
                <w:bCs/>
                <w:iCs/>
                <w:color w:val="000000"/>
                <w:sz w:val="24"/>
              </w:rPr>
              <w:t>卓</w:t>
            </w:r>
            <w:r>
              <w:rPr>
                <w:rFonts w:ascii="宋体" w:hAnsi="宋体" w:hint="eastAsia"/>
                <w:bCs/>
                <w:iCs/>
                <w:color w:val="000000"/>
                <w:sz w:val="24"/>
              </w:rPr>
              <w:t>，</w:t>
            </w:r>
            <w:proofErr w:type="gramStart"/>
            <w:r w:rsidRPr="00AB6999">
              <w:rPr>
                <w:rFonts w:ascii="宋体" w:hAnsi="宋体" w:hint="eastAsia"/>
                <w:bCs/>
                <w:iCs/>
                <w:color w:val="000000"/>
                <w:sz w:val="24"/>
              </w:rPr>
              <w:t>泓德基金刘</w:t>
            </w:r>
            <w:proofErr w:type="gramEnd"/>
            <w:r w:rsidRPr="00AB6999">
              <w:rPr>
                <w:rFonts w:ascii="宋体" w:hAnsi="宋体" w:hint="eastAsia"/>
                <w:bCs/>
                <w:iCs/>
                <w:color w:val="000000"/>
                <w:sz w:val="24"/>
              </w:rPr>
              <w:t>力思</w:t>
            </w:r>
            <w:r>
              <w:rPr>
                <w:rFonts w:ascii="宋体" w:hAnsi="宋体" w:hint="eastAsia"/>
                <w:bCs/>
                <w:iCs/>
                <w:color w:val="000000"/>
                <w:sz w:val="24"/>
              </w:rPr>
              <w:t>，</w:t>
            </w:r>
            <w:r w:rsidRPr="00AB6999">
              <w:rPr>
                <w:rFonts w:ascii="宋体" w:hAnsi="宋体" w:hint="eastAsia"/>
                <w:bCs/>
                <w:iCs/>
                <w:color w:val="000000"/>
                <w:sz w:val="24"/>
              </w:rPr>
              <w:t>博时基金郭晓林</w:t>
            </w:r>
            <w:r>
              <w:rPr>
                <w:rFonts w:ascii="宋体" w:hAnsi="宋体" w:hint="eastAsia"/>
                <w:bCs/>
                <w:iCs/>
                <w:color w:val="000000"/>
                <w:sz w:val="24"/>
              </w:rPr>
              <w:t>，</w:t>
            </w:r>
            <w:r w:rsidRPr="00AB6999">
              <w:rPr>
                <w:rFonts w:ascii="宋体" w:hAnsi="宋体" w:hint="eastAsia"/>
                <w:bCs/>
                <w:iCs/>
                <w:color w:val="000000"/>
                <w:sz w:val="24"/>
              </w:rPr>
              <w:t>上海怀德郭勇</w:t>
            </w:r>
            <w:r>
              <w:rPr>
                <w:rFonts w:ascii="宋体" w:hAnsi="宋体" w:hint="eastAsia"/>
                <w:bCs/>
                <w:iCs/>
                <w:color w:val="000000"/>
                <w:sz w:val="24"/>
              </w:rPr>
              <w:t>，</w:t>
            </w:r>
            <w:r w:rsidRPr="00AB6999">
              <w:rPr>
                <w:rFonts w:ascii="宋体" w:hAnsi="宋体" w:hint="eastAsia"/>
                <w:bCs/>
                <w:iCs/>
                <w:color w:val="000000"/>
                <w:sz w:val="24"/>
              </w:rPr>
              <w:t>景</w:t>
            </w:r>
            <w:proofErr w:type="gramStart"/>
            <w:r w:rsidRPr="00AB6999">
              <w:rPr>
                <w:rFonts w:ascii="宋体" w:hAnsi="宋体" w:hint="eastAsia"/>
                <w:bCs/>
                <w:iCs/>
                <w:color w:val="000000"/>
                <w:sz w:val="24"/>
              </w:rPr>
              <w:t>林资产</w:t>
            </w:r>
            <w:proofErr w:type="gramEnd"/>
            <w:r w:rsidRPr="00AB6999">
              <w:rPr>
                <w:rFonts w:ascii="宋体" w:hAnsi="宋体" w:hint="eastAsia"/>
                <w:bCs/>
                <w:iCs/>
                <w:color w:val="000000"/>
                <w:sz w:val="24"/>
              </w:rPr>
              <w:t>孙玮</w:t>
            </w:r>
            <w:r>
              <w:rPr>
                <w:rFonts w:ascii="宋体" w:hAnsi="宋体" w:hint="eastAsia"/>
                <w:bCs/>
                <w:iCs/>
                <w:color w:val="000000"/>
                <w:sz w:val="24"/>
              </w:rPr>
              <w:t>，</w:t>
            </w:r>
            <w:r w:rsidRPr="00AB6999">
              <w:rPr>
                <w:rFonts w:ascii="宋体" w:hAnsi="宋体" w:hint="eastAsia"/>
                <w:bCs/>
                <w:iCs/>
                <w:color w:val="000000"/>
                <w:sz w:val="24"/>
              </w:rPr>
              <w:t>宝</w:t>
            </w:r>
            <w:proofErr w:type="gramStart"/>
            <w:r w:rsidRPr="00AB6999">
              <w:rPr>
                <w:rFonts w:ascii="宋体" w:hAnsi="宋体" w:hint="eastAsia"/>
                <w:bCs/>
                <w:iCs/>
                <w:color w:val="000000"/>
                <w:sz w:val="24"/>
              </w:rPr>
              <w:t>盈基金朱</w:t>
            </w:r>
            <w:proofErr w:type="gramEnd"/>
            <w:r w:rsidRPr="00AB6999">
              <w:rPr>
                <w:rFonts w:ascii="宋体" w:hAnsi="宋体" w:hint="eastAsia"/>
                <w:bCs/>
                <w:iCs/>
                <w:color w:val="000000"/>
                <w:sz w:val="24"/>
              </w:rPr>
              <w:t>建明</w:t>
            </w:r>
            <w:r w:rsidR="00292210">
              <w:rPr>
                <w:rFonts w:ascii="宋体" w:hAnsi="宋体" w:hint="eastAsia"/>
                <w:bCs/>
                <w:iCs/>
                <w:color w:val="000000"/>
                <w:sz w:val="24"/>
              </w:rPr>
              <w:t>、陈金伟</w:t>
            </w:r>
            <w:r>
              <w:rPr>
                <w:rFonts w:ascii="宋体" w:hAnsi="宋体" w:hint="eastAsia"/>
                <w:bCs/>
                <w:iCs/>
                <w:color w:val="000000"/>
                <w:sz w:val="24"/>
              </w:rPr>
              <w:t>，</w:t>
            </w:r>
            <w:r w:rsidR="004C2DB0">
              <w:rPr>
                <w:rFonts w:ascii="宋体" w:hAnsi="宋体" w:hint="eastAsia"/>
                <w:bCs/>
                <w:iCs/>
                <w:color w:val="000000"/>
                <w:sz w:val="24"/>
              </w:rPr>
              <w:t>财富证券吴迪</w:t>
            </w:r>
            <w:r w:rsidR="00292210">
              <w:rPr>
                <w:rFonts w:ascii="宋体" w:hAnsi="宋体" w:hint="eastAsia"/>
                <w:bCs/>
                <w:iCs/>
                <w:color w:val="000000"/>
                <w:sz w:val="24"/>
              </w:rPr>
              <w:t>，</w:t>
            </w:r>
            <w:r w:rsidR="00292210" w:rsidRPr="00292210">
              <w:rPr>
                <w:rFonts w:ascii="宋体" w:hAnsi="宋体" w:hint="eastAsia"/>
                <w:bCs/>
                <w:iCs/>
                <w:color w:val="000000"/>
                <w:sz w:val="24"/>
              </w:rPr>
              <w:t>湖南三湘银行罗帆</w:t>
            </w:r>
            <w:r w:rsidR="00292210">
              <w:rPr>
                <w:rFonts w:ascii="宋体" w:hAnsi="宋体" w:hint="eastAsia"/>
                <w:bCs/>
                <w:iCs/>
                <w:color w:val="000000"/>
                <w:sz w:val="24"/>
              </w:rPr>
              <w:t>，</w:t>
            </w:r>
            <w:r w:rsidR="00292210" w:rsidRPr="00292210">
              <w:rPr>
                <w:rFonts w:ascii="宋体" w:hAnsi="宋体" w:hint="eastAsia"/>
                <w:bCs/>
                <w:iCs/>
                <w:color w:val="000000"/>
                <w:sz w:val="24"/>
              </w:rPr>
              <w:t>重庆博永投资管理李俊杰</w:t>
            </w:r>
            <w:r w:rsidR="00292210">
              <w:rPr>
                <w:rFonts w:ascii="宋体" w:hAnsi="宋体" w:hint="eastAsia"/>
                <w:bCs/>
                <w:iCs/>
                <w:color w:val="000000"/>
                <w:sz w:val="24"/>
              </w:rPr>
              <w:t>，</w:t>
            </w:r>
            <w:r w:rsidR="00292210" w:rsidRPr="00292210">
              <w:rPr>
                <w:rFonts w:ascii="宋体" w:hAnsi="宋体" w:hint="eastAsia"/>
                <w:bCs/>
                <w:iCs/>
                <w:color w:val="000000"/>
                <w:sz w:val="24"/>
              </w:rPr>
              <w:t>中泰</w:t>
            </w:r>
            <w:proofErr w:type="gramStart"/>
            <w:r w:rsidR="00292210" w:rsidRPr="00292210">
              <w:rPr>
                <w:rFonts w:ascii="宋体" w:hAnsi="宋体" w:hint="eastAsia"/>
                <w:bCs/>
                <w:iCs/>
                <w:color w:val="000000"/>
                <w:sz w:val="24"/>
              </w:rPr>
              <w:t>证券周</w:t>
            </w:r>
            <w:proofErr w:type="gramEnd"/>
            <w:r w:rsidR="00292210" w:rsidRPr="00292210">
              <w:rPr>
                <w:rFonts w:ascii="宋体" w:hAnsi="宋体" w:hint="eastAsia"/>
                <w:bCs/>
                <w:iCs/>
                <w:color w:val="000000"/>
                <w:sz w:val="24"/>
              </w:rPr>
              <w:t>梦缘</w:t>
            </w:r>
            <w:r w:rsidR="00292210">
              <w:rPr>
                <w:rFonts w:ascii="宋体" w:hAnsi="宋体" w:hint="eastAsia"/>
                <w:bCs/>
                <w:iCs/>
                <w:color w:val="000000"/>
                <w:sz w:val="24"/>
              </w:rPr>
              <w:t>，</w:t>
            </w:r>
            <w:r w:rsidR="00292210" w:rsidRPr="00AB6999">
              <w:rPr>
                <w:rFonts w:ascii="宋体" w:hAnsi="宋体" w:hint="eastAsia"/>
                <w:bCs/>
                <w:iCs/>
                <w:color w:val="000000"/>
                <w:sz w:val="24"/>
              </w:rPr>
              <w:t>招商证券鄢凡</w:t>
            </w:r>
            <w:r w:rsidR="00292210">
              <w:rPr>
                <w:rFonts w:ascii="宋体" w:hAnsi="宋体" w:hint="eastAsia"/>
                <w:bCs/>
                <w:iCs/>
                <w:color w:val="000000"/>
                <w:sz w:val="24"/>
              </w:rPr>
              <w:t>、</w:t>
            </w:r>
            <w:r w:rsidR="00292210" w:rsidRPr="00AB6999">
              <w:rPr>
                <w:rFonts w:ascii="宋体" w:hAnsi="宋体" w:hint="eastAsia"/>
                <w:bCs/>
                <w:iCs/>
                <w:color w:val="000000"/>
                <w:sz w:val="24"/>
              </w:rPr>
              <w:t>张益敏</w:t>
            </w:r>
            <w:r w:rsidR="00292210">
              <w:rPr>
                <w:rFonts w:ascii="宋体" w:hAnsi="宋体" w:hint="eastAsia"/>
                <w:bCs/>
                <w:iCs/>
                <w:color w:val="000000"/>
                <w:sz w:val="24"/>
              </w:rPr>
              <w:t>、</w:t>
            </w:r>
            <w:r w:rsidR="00292210" w:rsidRPr="00292210">
              <w:rPr>
                <w:rFonts w:ascii="宋体" w:hAnsi="宋体" w:hint="eastAsia"/>
                <w:bCs/>
                <w:iCs/>
                <w:color w:val="000000"/>
                <w:sz w:val="24"/>
              </w:rPr>
              <w:t>刘怡君</w:t>
            </w:r>
            <w:r w:rsidR="00292210">
              <w:rPr>
                <w:rFonts w:ascii="宋体" w:hAnsi="宋体" w:hint="eastAsia"/>
                <w:bCs/>
                <w:iCs/>
                <w:color w:val="000000"/>
                <w:sz w:val="24"/>
              </w:rPr>
              <w:t>，</w:t>
            </w:r>
            <w:r w:rsidR="00292210" w:rsidRPr="00292210">
              <w:rPr>
                <w:rFonts w:ascii="宋体" w:hAnsi="宋体" w:hint="eastAsia"/>
                <w:bCs/>
                <w:iCs/>
                <w:color w:val="000000"/>
                <w:sz w:val="24"/>
              </w:rPr>
              <w:t>中华联合保险赵琨</w:t>
            </w:r>
            <w:r w:rsidR="00292210">
              <w:rPr>
                <w:rFonts w:ascii="宋体" w:hAnsi="宋体" w:hint="eastAsia"/>
                <w:bCs/>
                <w:iCs/>
                <w:color w:val="000000"/>
                <w:sz w:val="24"/>
              </w:rPr>
              <w:t>，</w:t>
            </w:r>
            <w:proofErr w:type="gramStart"/>
            <w:r w:rsidR="00292210" w:rsidRPr="00292210">
              <w:rPr>
                <w:rFonts w:ascii="宋体" w:hAnsi="宋体" w:hint="eastAsia"/>
                <w:bCs/>
                <w:iCs/>
                <w:color w:val="000000"/>
                <w:sz w:val="24"/>
              </w:rPr>
              <w:t>玄元投资</w:t>
            </w:r>
            <w:proofErr w:type="gramEnd"/>
            <w:r w:rsidR="00292210" w:rsidRPr="00292210">
              <w:rPr>
                <w:rFonts w:ascii="宋体" w:hAnsi="宋体" w:hint="eastAsia"/>
                <w:bCs/>
                <w:iCs/>
                <w:color w:val="000000"/>
                <w:sz w:val="24"/>
              </w:rPr>
              <w:t>张震宇</w:t>
            </w:r>
            <w:r w:rsidR="00292210">
              <w:rPr>
                <w:rFonts w:ascii="宋体" w:hAnsi="宋体" w:hint="eastAsia"/>
                <w:bCs/>
                <w:iCs/>
                <w:color w:val="000000"/>
                <w:sz w:val="24"/>
              </w:rPr>
              <w:t>，</w:t>
            </w:r>
            <w:proofErr w:type="gramStart"/>
            <w:r w:rsidR="00292210" w:rsidRPr="00292210">
              <w:rPr>
                <w:rFonts w:ascii="宋体" w:hAnsi="宋体" w:hint="eastAsia"/>
                <w:bCs/>
                <w:iCs/>
                <w:color w:val="000000"/>
                <w:sz w:val="24"/>
              </w:rPr>
              <w:t>民森投资</w:t>
            </w:r>
            <w:proofErr w:type="gramEnd"/>
            <w:r w:rsidR="00292210" w:rsidRPr="00292210">
              <w:rPr>
                <w:rFonts w:ascii="宋体" w:hAnsi="宋体" w:hint="eastAsia"/>
                <w:bCs/>
                <w:iCs/>
                <w:color w:val="000000"/>
                <w:sz w:val="24"/>
              </w:rPr>
              <w:t>丁凡伦</w:t>
            </w:r>
            <w:r w:rsidR="00292210">
              <w:rPr>
                <w:rFonts w:ascii="宋体" w:hAnsi="宋体" w:hint="eastAsia"/>
                <w:bCs/>
                <w:iCs/>
                <w:color w:val="000000"/>
                <w:sz w:val="24"/>
              </w:rPr>
              <w:t>，</w:t>
            </w:r>
            <w:r w:rsidR="00292210" w:rsidRPr="00292210">
              <w:rPr>
                <w:rFonts w:ascii="宋体" w:hAnsi="宋体" w:hint="eastAsia"/>
                <w:bCs/>
                <w:iCs/>
                <w:color w:val="000000"/>
                <w:sz w:val="24"/>
              </w:rPr>
              <w:t>华金证券曾捷</w:t>
            </w:r>
            <w:r w:rsidR="00292210">
              <w:rPr>
                <w:rFonts w:ascii="宋体" w:hAnsi="宋体" w:hint="eastAsia"/>
                <w:bCs/>
                <w:iCs/>
                <w:color w:val="000000"/>
                <w:sz w:val="24"/>
              </w:rPr>
              <w:t>，</w:t>
            </w:r>
            <w:r w:rsidR="00292210" w:rsidRPr="00292210">
              <w:rPr>
                <w:rFonts w:ascii="宋体" w:hAnsi="宋体" w:hint="eastAsia"/>
                <w:bCs/>
                <w:iCs/>
                <w:color w:val="000000"/>
                <w:sz w:val="24"/>
              </w:rPr>
              <w:t>嘉</w:t>
            </w:r>
            <w:proofErr w:type="gramStart"/>
            <w:r w:rsidR="00292210" w:rsidRPr="00292210">
              <w:rPr>
                <w:rFonts w:ascii="宋体" w:hAnsi="宋体" w:hint="eastAsia"/>
                <w:bCs/>
                <w:iCs/>
                <w:color w:val="000000"/>
                <w:sz w:val="24"/>
              </w:rPr>
              <w:t>实基金</w:t>
            </w:r>
            <w:proofErr w:type="gramEnd"/>
            <w:r w:rsidR="00292210" w:rsidRPr="00292210">
              <w:rPr>
                <w:rFonts w:ascii="宋体" w:hAnsi="宋体" w:hint="eastAsia"/>
                <w:bCs/>
                <w:iCs/>
                <w:color w:val="000000"/>
                <w:sz w:val="24"/>
              </w:rPr>
              <w:t>彭民</w:t>
            </w:r>
            <w:r w:rsidR="00292210">
              <w:rPr>
                <w:rFonts w:ascii="宋体" w:hAnsi="宋体" w:hint="eastAsia"/>
                <w:bCs/>
                <w:iCs/>
                <w:color w:val="000000"/>
                <w:sz w:val="24"/>
              </w:rPr>
              <w:t>，</w:t>
            </w:r>
            <w:r w:rsidR="00292210" w:rsidRPr="00292210">
              <w:rPr>
                <w:rFonts w:ascii="宋体" w:hAnsi="宋体" w:hint="eastAsia"/>
                <w:bCs/>
                <w:iCs/>
                <w:color w:val="000000"/>
                <w:sz w:val="24"/>
              </w:rPr>
              <w:t>金之灏</w:t>
            </w:r>
            <w:proofErr w:type="gramStart"/>
            <w:r w:rsidR="00292210" w:rsidRPr="00292210">
              <w:rPr>
                <w:rFonts w:ascii="宋体" w:hAnsi="宋体" w:hint="eastAsia"/>
                <w:bCs/>
                <w:iCs/>
                <w:color w:val="000000"/>
                <w:sz w:val="24"/>
              </w:rPr>
              <w:t>基金杨</w:t>
            </w:r>
            <w:proofErr w:type="gramEnd"/>
            <w:r w:rsidR="00292210" w:rsidRPr="00292210">
              <w:rPr>
                <w:rFonts w:ascii="宋体" w:hAnsi="宋体" w:hint="eastAsia"/>
                <w:bCs/>
                <w:iCs/>
                <w:color w:val="000000"/>
                <w:sz w:val="24"/>
              </w:rPr>
              <w:t>晓东</w:t>
            </w:r>
            <w:r w:rsidR="00292210">
              <w:rPr>
                <w:rFonts w:ascii="宋体" w:hAnsi="宋体" w:hint="eastAsia"/>
                <w:bCs/>
                <w:iCs/>
                <w:color w:val="000000"/>
                <w:sz w:val="24"/>
              </w:rPr>
              <w:t>，</w:t>
            </w:r>
            <w:r w:rsidR="00292210" w:rsidRPr="00292210">
              <w:rPr>
                <w:rFonts w:ascii="宋体" w:hAnsi="宋体" w:hint="eastAsia"/>
                <w:bCs/>
                <w:iCs/>
                <w:color w:val="000000"/>
                <w:sz w:val="24"/>
              </w:rPr>
              <w:t>东方阿尔法基金卢志奇</w:t>
            </w:r>
            <w:r w:rsidR="00292210">
              <w:rPr>
                <w:rFonts w:ascii="宋体" w:hAnsi="宋体" w:hint="eastAsia"/>
                <w:bCs/>
                <w:iCs/>
                <w:color w:val="000000"/>
                <w:sz w:val="24"/>
              </w:rPr>
              <w:t>，</w:t>
            </w:r>
            <w:r w:rsidR="00292210" w:rsidRPr="00292210">
              <w:rPr>
                <w:rFonts w:ascii="宋体" w:hAnsi="宋体" w:hint="eastAsia"/>
                <w:bCs/>
                <w:iCs/>
                <w:color w:val="000000"/>
                <w:sz w:val="24"/>
              </w:rPr>
              <w:t>汇丰前海证券丁诚</w:t>
            </w:r>
            <w:r w:rsidR="00292210">
              <w:rPr>
                <w:rFonts w:ascii="宋体" w:hAnsi="宋体" w:hint="eastAsia"/>
                <w:bCs/>
                <w:iCs/>
                <w:color w:val="000000"/>
                <w:sz w:val="24"/>
              </w:rPr>
              <w:t>，</w:t>
            </w:r>
            <w:r w:rsidR="00292210" w:rsidRPr="00292210">
              <w:rPr>
                <w:rFonts w:ascii="宋体" w:hAnsi="宋体" w:hint="eastAsia"/>
                <w:bCs/>
                <w:iCs/>
                <w:color w:val="000000"/>
                <w:sz w:val="24"/>
              </w:rPr>
              <w:t>前海进化论高俊杰</w:t>
            </w:r>
            <w:r w:rsidR="00292210">
              <w:rPr>
                <w:rFonts w:ascii="宋体" w:hAnsi="宋体" w:hint="eastAsia"/>
                <w:bCs/>
                <w:iCs/>
                <w:color w:val="000000"/>
                <w:sz w:val="24"/>
              </w:rPr>
              <w:t>，</w:t>
            </w:r>
            <w:proofErr w:type="gramStart"/>
            <w:r w:rsidR="00292210" w:rsidRPr="00292210">
              <w:rPr>
                <w:rFonts w:ascii="宋体" w:hAnsi="宋体" w:hint="eastAsia"/>
                <w:bCs/>
                <w:iCs/>
                <w:color w:val="000000"/>
                <w:sz w:val="24"/>
              </w:rPr>
              <w:t>锦泓资本</w:t>
            </w:r>
            <w:proofErr w:type="gramEnd"/>
            <w:r w:rsidR="00292210" w:rsidRPr="00292210">
              <w:rPr>
                <w:rFonts w:ascii="宋体" w:hAnsi="宋体" w:hint="eastAsia"/>
                <w:bCs/>
                <w:iCs/>
                <w:color w:val="000000"/>
                <w:sz w:val="24"/>
              </w:rPr>
              <w:t>彭江锋</w:t>
            </w:r>
            <w:r w:rsidR="00292210">
              <w:rPr>
                <w:rFonts w:ascii="宋体" w:hAnsi="宋体" w:hint="eastAsia"/>
                <w:bCs/>
                <w:iCs/>
                <w:color w:val="000000"/>
                <w:sz w:val="24"/>
              </w:rPr>
              <w:t>，</w:t>
            </w:r>
            <w:r w:rsidR="00292210" w:rsidRPr="00292210">
              <w:rPr>
                <w:rFonts w:ascii="宋体" w:hAnsi="宋体" w:hint="eastAsia"/>
                <w:bCs/>
                <w:iCs/>
                <w:color w:val="000000"/>
                <w:sz w:val="24"/>
              </w:rPr>
              <w:t>尊</w:t>
            </w:r>
            <w:proofErr w:type="gramStart"/>
            <w:r w:rsidR="00292210" w:rsidRPr="00292210">
              <w:rPr>
                <w:rFonts w:ascii="宋体" w:hAnsi="宋体" w:hint="eastAsia"/>
                <w:bCs/>
                <w:iCs/>
                <w:color w:val="000000"/>
                <w:sz w:val="24"/>
              </w:rPr>
              <w:t>道投资雷</w:t>
            </w:r>
            <w:proofErr w:type="gramEnd"/>
            <w:r w:rsidR="00292210" w:rsidRPr="00292210">
              <w:rPr>
                <w:rFonts w:ascii="宋体" w:hAnsi="宋体" w:hint="eastAsia"/>
                <w:bCs/>
                <w:iCs/>
                <w:color w:val="000000"/>
                <w:sz w:val="24"/>
              </w:rPr>
              <w:t>周</w:t>
            </w:r>
            <w:r w:rsidR="00292210">
              <w:rPr>
                <w:rFonts w:ascii="宋体" w:hAnsi="宋体" w:hint="eastAsia"/>
                <w:bCs/>
                <w:iCs/>
                <w:color w:val="000000"/>
                <w:sz w:val="24"/>
              </w:rPr>
              <w:t>，</w:t>
            </w:r>
            <w:r w:rsidR="00292210" w:rsidRPr="00292210">
              <w:rPr>
                <w:rFonts w:ascii="宋体" w:hAnsi="宋体" w:hint="eastAsia"/>
                <w:bCs/>
                <w:iCs/>
                <w:color w:val="000000"/>
                <w:sz w:val="24"/>
              </w:rPr>
              <w:t>广州金</w:t>
            </w:r>
            <w:proofErr w:type="gramStart"/>
            <w:r w:rsidR="00292210" w:rsidRPr="00292210">
              <w:rPr>
                <w:rFonts w:ascii="宋体" w:hAnsi="宋体" w:hint="eastAsia"/>
                <w:bCs/>
                <w:iCs/>
                <w:color w:val="000000"/>
                <w:sz w:val="24"/>
              </w:rPr>
              <w:t>骏投资</w:t>
            </w:r>
            <w:proofErr w:type="gramEnd"/>
            <w:r w:rsidR="00292210" w:rsidRPr="00292210">
              <w:rPr>
                <w:rFonts w:ascii="宋体" w:hAnsi="宋体" w:hint="eastAsia"/>
                <w:bCs/>
                <w:iCs/>
                <w:color w:val="000000"/>
                <w:sz w:val="24"/>
              </w:rPr>
              <w:t>张荟慧</w:t>
            </w:r>
            <w:r w:rsidR="00292210">
              <w:rPr>
                <w:rFonts w:ascii="宋体" w:hAnsi="宋体" w:hint="eastAsia"/>
                <w:bCs/>
                <w:iCs/>
                <w:color w:val="000000"/>
                <w:sz w:val="24"/>
              </w:rPr>
              <w:t>，</w:t>
            </w:r>
            <w:r w:rsidR="00292210" w:rsidRPr="00292210">
              <w:rPr>
                <w:rFonts w:ascii="宋体" w:hAnsi="宋体" w:hint="eastAsia"/>
                <w:bCs/>
                <w:iCs/>
                <w:color w:val="000000"/>
                <w:sz w:val="24"/>
              </w:rPr>
              <w:t>中</w:t>
            </w:r>
            <w:proofErr w:type="gramStart"/>
            <w:r w:rsidR="00292210" w:rsidRPr="00292210">
              <w:rPr>
                <w:rFonts w:ascii="宋体" w:hAnsi="宋体" w:hint="eastAsia"/>
                <w:bCs/>
                <w:iCs/>
                <w:color w:val="000000"/>
                <w:sz w:val="24"/>
              </w:rPr>
              <w:t>信建投证券</w:t>
            </w:r>
            <w:proofErr w:type="gramEnd"/>
            <w:r w:rsidR="00292210" w:rsidRPr="00292210">
              <w:rPr>
                <w:rFonts w:ascii="宋体" w:hAnsi="宋体" w:hint="eastAsia"/>
                <w:bCs/>
                <w:iCs/>
                <w:color w:val="000000"/>
                <w:sz w:val="24"/>
              </w:rPr>
              <w:t>王越</w:t>
            </w:r>
            <w:r w:rsidR="00292210">
              <w:rPr>
                <w:rFonts w:ascii="宋体" w:hAnsi="宋体" w:hint="eastAsia"/>
                <w:bCs/>
                <w:iCs/>
                <w:color w:val="000000"/>
                <w:sz w:val="24"/>
              </w:rPr>
              <w:t>，</w:t>
            </w:r>
            <w:r w:rsidR="00292210" w:rsidRPr="00292210">
              <w:rPr>
                <w:rFonts w:ascii="宋体" w:hAnsi="宋体" w:hint="eastAsia"/>
                <w:bCs/>
                <w:iCs/>
                <w:color w:val="000000"/>
                <w:sz w:val="24"/>
              </w:rPr>
              <w:t>广州基岩资产范波</w:t>
            </w:r>
            <w:r w:rsidR="00292210">
              <w:rPr>
                <w:rFonts w:ascii="宋体" w:hAnsi="宋体" w:hint="eastAsia"/>
                <w:bCs/>
                <w:iCs/>
                <w:color w:val="000000"/>
                <w:sz w:val="24"/>
              </w:rPr>
              <w:t>、</w:t>
            </w:r>
            <w:r w:rsidR="00292210" w:rsidRPr="00292210">
              <w:rPr>
                <w:rFonts w:ascii="宋体" w:hAnsi="宋体" w:hint="eastAsia"/>
                <w:bCs/>
                <w:iCs/>
                <w:color w:val="000000"/>
                <w:sz w:val="24"/>
              </w:rPr>
              <w:t>彭智锋</w:t>
            </w:r>
            <w:r w:rsidR="00292210">
              <w:rPr>
                <w:rFonts w:ascii="宋体" w:hAnsi="宋体" w:hint="eastAsia"/>
                <w:bCs/>
                <w:iCs/>
                <w:color w:val="000000"/>
                <w:sz w:val="24"/>
              </w:rPr>
              <w:t>，</w:t>
            </w:r>
            <w:r w:rsidR="00292210" w:rsidRPr="00292210">
              <w:rPr>
                <w:rFonts w:ascii="宋体" w:hAnsi="宋体" w:hint="eastAsia"/>
                <w:bCs/>
                <w:iCs/>
                <w:color w:val="000000"/>
                <w:sz w:val="24"/>
              </w:rPr>
              <w:t>上汽投资周扬</w:t>
            </w:r>
            <w:r w:rsidR="00292210">
              <w:rPr>
                <w:rFonts w:ascii="宋体" w:hAnsi="宋体" w:hint="eastAsia"/>
                <w:bCs/>
                <w:iCs/>
                <w:color w:val="000000"/>
                <w:sz w:val="24"/>
              </w:rPr>
              <w:t>，</w:t>
            </w:r>
            <w:proofErr w:type="gramStart"/>
            <w:r w:rsidR="00292210" w:rsidRPr="00292210">
              <w:rPr>
                <w:rFonts w:ascii="宋体" w:hAnsi="宋体" w:hint="eastAsia"/>
                <w:bCs/>
                <w:iCs/>
                <w:color w:val="000000"/>
                <w:sz w:val="24"/>
              </w:rPr>
              <w:t>丰杨资产王</w:t>
            </w:r>
            <w:proofErr w:type="gramEnd"/>
            <w:r w:rsidR="00292210" w:rsidRPr="00292210">
              <w:rPr>
                <w:rFonts w:ascii="宋体" w:hAnsi="宋体" w:hint="eastAsia"/>
                <w:bCs/>
                <w:iCs/>
                <w:color w:val="000000"/>
                <w:sz w:val="24"/>
              </w:rPr>
              <w:t>海军</w:t>
            </w:r>
            <w:r w:rsidR="00292210">
              <w:rPr>
                <w:rFonts w:ascii="宋体" w:hAnsi="宋体" w:hint="eastAsia"/>
                <w:bCs/>
                <w:iCs/>
                <w:color w:val="000000"/>
                <w:sz w:val="24"/>
              </w:rPr>
              <w:t>，</w:t>
            </w:r>
            <w:r w:rsidR="00292210" w:rsidRPr="00292210">
              <w:rPr>
                <w:rFonts w:ascii="宋体" w:hAnsi="宋体" w:hint="eastAsia"/>
                <w:bCs/>
                <w:iCs/>
                <w:color w:val="000000"/>
                <w:sz w:val="24"/>
              </w:rPr>
              <w:t>五</w:t>
            </w:r>
            <w:proofErr w:type="gramStart"/>
            <w:r w:rsidR="00292210" w:rsidRPr="00292210">
              <w:rPr>
                <w:rFonts w:ascii="宋体" w:hAnsi="宋体" w:hint="eastAsia"/>
                <w:bCs/>
                <w:iCs/>
                <w:color w:val="000000"/>
                <w:sz w:val="24"/>
              </w:rPr>
              <w:t>矿证券</w:t>
            </w:r>
            <w:proofErr w:type="gramEnd"/>
            <w:r w:rsidR="00292210" w:rsidRPr="00292210">
              <w:rPr>
                <w:rFonts w:ascii="宋体" w:hAnsi="宋体" w:hint="eastAsia"/>
                <w:bCs/>
                <w:iCs/>
                <w:color w:val="000000"/>
                <w:sz w:val="24"/>
              </w:rPr>
              <w:t>秦叶霖</w:t>
            </w:r>
            <w:r w:rsidR="00292210">
              <w:rPr>
                <w:rFonts w:ascii="宋体" w:hAnsi="宋体" w:hint="eastAsia"/>
                <w:bCs/>
                <w:iCs/>
                <w:color w:val="000000"/>
                <w:sz w:val="24"/>
              </w:rPr>
              <w:t>，</w:t>
            </w:r>
            <w:r w:rsidR="00292210" w:rsidRPr="00292210">
              <w:rPr>
                <w:rFonts w:ascii="宋体" w:hAnsi="宋体" w:hint="eastAsia"/>
                <w:bCs/>
                <w:iCs/>
                <w:color w:val="000000"/>
                <w:sz w:val="24"/>
              </w:rPr>
              <w:t>悟空投资陈向东</w:t>
            </w:r>
            <w:r w:rsidR="00292210">
              <w:rPr>
                <w:rFonts w:ascii="宋体" w:hAnsi="宋体" w:hint="eastAsia"/>
                <w:bCs/>
                <w:iCs/>
                <w:color w:val="000000"/>
                <w:sz w:val="24"/>
              </w:rPr>
              <w:t>，</w:t>
            </w:r>
            <w:r w:rsidR="00292210" w:rsidRPr="00292210">
              <w:rPr>
                <w:rFonts w:ascii="宋体" w:hAnsi="宋体" w:hint="eastAsia"/>
                <w:bCs/>
                <w:iCs/>
                <w:color w:val="000000"/>
                <w:sz w:val="24"/>
              </w:rPr>
              <w:t>广证</w:t>
            </w:r>
            <w:r w:rsidR="0050672B">
              <w:rPr>
                <w:rFonts w:ascii="宋体" w:hAnsi="宋体" w:hint="eastAsia"/>
                <w:bCs/>
                <w:iCs/>
                <w:color w:val="000000"/>
                <w:sz w:val="24"/>
              </w:rPr>
              <w:t>恒</w:t>
            </w:r>
            <w:r w:rsidR="00292210" w:rsidRPr="00292210">
              <w:rPr>
                <w:rFonts w:ascii="宋体" w:hAnsi="宋体" w:hint="eastAsia"/>
                <w:bCs/>
                <w:iCs/>
                <w:color w:val="000000"/>
                <w:sz w:val="24"/>
              </w:rPr>
              <w:t>生李峥嵘</w:t>
            </w:r>
            <w:r w:rsidR="00292210">
              <w:rPr>
                <w:rFonts w:ascii="宋体" w:hAnsi="宋体" w:hint="eastAsia"/>
                <w:bCs/>
                <w:iCs/>
                <w:color w:val="000000"/>
                <w:sz w:val="24"/>
              </w:rPr>
              <w:t>，</w:t>
            </w:r>
            <w:r w:rsidR="00292210" w:rsidRPr="00292210">
              <w:rPr>
                <w:rFonts w:ascii="宋体" w:hAnsi="宋体" w:hint="eastAsia"/>
                <w:bCs/>
                <w:iCs/>
                <w:color w:val="000000"/>
                <w:sz w:val="24"/>
              </w:rPr>
              <w:t>平安证券徐勇</w:t>
            </w:r>
            <w:r w:rsidR="00292210">
              <w:rPr>
                <w:rFonts w:ascii="宋体" w:hAnsi="宋体" w:hint="eastAsia"/>
                <w:bCs/>
                <w:iCs/>
                <w:color w:val="000000"/>
                <w:sz w:val="24"/>
              </w:rPr>
              <w:t>，</w:t>
            </w:r>
            <w:r w:rsidR="00292210" w:rsidRPr="00292210">
              <w:rPr>
                <w:rFonts w:ascii="宋体" w:hAnsi="宋体" w:hint="eastAsia"/>
                <w:bCs/>
                <w:iCs/>
                <w:color w:val="000000"/>
                <w:sz w:val="24"/>
              </w:rPr>
              <w:t>深圳</w:t>
            </w:r>
            <w:proofErr w:type="gramStart"/>
            <w:r w:rsidR="00292210" w:rsidRPr="00292210">
              <w:rPr>
                <w:rFonts w:ascii="宋体" w:hAnsi="宋体" w:hint="eastAsia"/>
                <w:bCs/>
                <w:iCs/>
                <w:color w:val="000000"/>
                <w:sz w:val="24"/>
              </w:rPr>
              <w:t>菁英时代张</w:t>
            </w:r>
            <w:proofErr w:type="gramEnd"/>
            <w:r w:rsidR="00292210" w:rsidRPr="00292210">
              <w:rPr>
                <w:rFonts w:ascii="宋体" w:hAnsi="宋体" w:hint="eastAsia"/>
                <w:bCs/>
                <w:iCs/>
                <w:color w:val="000000"/>
                <w:sz w:val="24"/>
              </w:rPr>
              <w:t>博雅</w:t>
            </w:r>
            <w:r w:rsidR="00292210">
              <w:rPr>
                <w:rFonts w:ascii="宋体" w:hAnsi="宋体" w:hint="eastAsia"/>
                <w:bCs/>
                <w:iCs/>
                <w:color w:val="000000"/>
                <w:sz w:val="24"/>
              </w:rPr>
              <w:t>、</w:t>
            </w:r>
            <w:r w:rsidR="00292210" w:rsidRPr="00292210">
              <w:rPr>
                <w:rFonts w:ascii="宋体" w:hAnsi="宋体" w:hint="eastAsia"/>
                <w:bCs/>
                <w:iCs/>
                <w:color w:val="000000"/>
                <w:sz w:val="24"/>
              </w:rPr>
              <w:t>汪中秋</w:t>
            </w:r>
            <w:r w:rsidR="00292210">
              <w:rPr>
                <w:rFonts w:ascii="宋体" w:hAnsi="宋体" w:hint="eastAsia"/>
                <w:bCs/>
                <w:iCs/>
                <w:color w:val="000000"/>
                <w:sz w:val="24"/>
              </w:rPr>
              <w:t>，</w:t>
            </w:r>
            <w:r w:rsidR="00292210" w:rsidRPr="00292210">
              <w:rPr>
                <w:rFonts w:ascii="宋体" w:hAnsi="宋体" w:hint="eastAsia"/>
                <w:bCs/>
                <w:iCs/>
                <w:color w:val="000000"/>
                <w:sz w:val="24"/>
              </w:rPr>
              <w:t>广发证券杨小林</w:t>
            </w:r>
            <w:r w:rsidR="00292210">
              <w:rPr>
                <w:rFonts w:ascii="宋体" w:hAnsi="宋体" w:hint="eastAsia"/>
                <w:bCs/>
                <w:iCs/>
                <w:color w:val="000000"/>
                <w:sz w:val="24"/>
              </w:rPr>
              <w:t>，</w:t>
            </w:r>
            <w:r w:rsidR="00292210" w:rsidRPr="00292210">
              <w:rPr>
                <w:rFonts w:ascii="宋体" w:hAnsi="宋体" w:hint="eastAsia"/>
                <w:bCs/>
                <w:iCs/>
                <w:color w:val="000000"/>
                <w:sz w:val="24"/>
              </w:rPr>
              <w:t>清水源投资程宇楠</w:t>
            </w:r>
            <w:r w:rsidR="00292210">
              <w:rPr>
                <w:rFonts w:ascii="宋体" w:hAnsi="宋体" w:hint="eastAsia"/>
                <w:bCs/>
                <w:iCs/>
                <w:color w:val="000000"/>
                <w:sz w:val="24"/>
              </w:rPr>
              <w:t>、</w:t>
            </w:r>
            <w:r w:rsidR="00292210" w:rsidRPr="00292210">
              <w:rPr>
                <w:rFonts w:ascii="宋体" w:hAnsi="宋体" w:hint="eastAsia"/>
                <w:bCs/>
                <w:iCs/>
                <w:color w:val="000000"/>
                <w:sz w:val="24"/>
              </w:rPr>
              <w:t>舒腾渊</w:t>
            </w:r>
            <w:r w:rsidR="00292210">
              <w:rPr>
                <w:rFonts w:ascii="宋体" w:hAnsi="宋体" w:hint="eastAsia"/>
                <w:bCs/>
                <w:iCs/>
                <w:color w:val="000000"/>
                <w:sz w:val="24"/>
              </w:rPr>
              <w:t>、</w:t>
            </w:r>
            <w:r w:rsidR="00292210" w:rsidRPr="00292210">
              <w:rPr>
                <w:rFonts w:ascii="宋体" w:hAnsi="宋体" w:hint="eastAsia"/>
                <w:bCs/>
                <w:iCs/>
                <w:color w:val="000000"/>
                <w:sz w:val="24"/>
              </w:rPr>
              <w:t>陈健</w:t>
            </w:r>
            <w:r w:rsidR="00292210">
              <w:rPr>
                <w:rFonts w:ascii="宋体" w:hAnsi="宋体" w:hint="eastAsia"/>
                <w:bCs/>
                <w:iCs/>
                <w:color w:val="000000"/>
                <w:sz w:val="24"/>
              </w:rPr>
              <w:t>，</w:t>
            </w:r>
            <w:r w:rsidR="00292210" w:rsidRPr="00292210">
              <w:rPr>
                <w:rFonts w:ascii="宋体" w:hAnsi="宋体" w:hint="eastAsia"/>
                <w:bCs/>
                <w:iCs/>
                <w:color w:val="000000"/>
                <w:sz w:val="24"/>
              </w:rPr>
              <w:t>景昇投资黄黎明</w:t>
            </w:r>
            <w:r w:rsidR="00292210">
              <w:rPr>
                <w:rFonts w:ascii="宋体" w:hAnsi="宋体" w:hint="eastAsia"/>
                <w:bCs/>
                <w:iCs/>
                <w:color w:val="000000"/>
                <w:sz w:val="24"/>
              </w:rPr>
              <w:t>，</w:t>
            </w:r>
            <w:r w:rsidR="00292210" w:rsidRPr="00292210">
              <w:rPr>
                <w:rFonts w:ascii="宋体" w:hAnsi="宋体" w:hint="eastAsia"/>
                <w:bCs/>
                <w:iCs/>
                <w:color w:val="000000"/>
                <w:sz w:val="24"/>
              </w:rPr>
              <w:t>华</w:t>
            </w:r>
            <w:proofErr w:type="gramStart"/>
            <w:r w:rsidR="00292210" w:rsidRPr="00292210">
              <w:rPr>
                <w:rFonts w:ascii="宋体" w:hAnsi="宋体" w:hint="eastAsia"/>
                <w:bCs/>
                <w:iCs/>
                <w:color w:val="000000"/>
                <w:sz w:val="24"/>
              </w:rPr>
              <w:t>润基金</w:t>
            </w:r>
            <w:proofErr w:type="gramEnd"/>
            <w:r w:rsidR="00292210" w:rsidRPr="00292210">
              <w:rPr>
                <w:rFonts w:ascii="宋体" w:hAnsi="宋体" w:hint="eastAsia"/>
                <w:bCs/>
                <w:iCs/>
                <w:color w:val="000000"/>
                <w:sz w:val="24"/>
              </w:rPr>
              <w:t>王鑫</w:t>
            </w:r>
            <w:r w:rsidR="00292210">
              <w:rPr>
                <w:rFonts w:ascii="宋体" w:hAnsi="宋体" w:hint="eastAsia"/>
                <w:bCs/>
                <w:iCs/>
                <w:color w:val="000000"/>
                <w:sz w:val="24"/>
              </w:rPr>
              <w:t>，</w:t>
            </w:r>
            <w:r w:rsidR="00292210" w:rsidRPr="00292210">
              <w:rPr>
                <w:rFonts w:ascii="宋体" w:hAnsi="宋体" w:hint="eastAsia"/>
                <w:bCs/>
                <w:iCs/>
                <w:color w:val="000000"/>
                <w:sz w:val="24"/>
              </w:rPr>
              <w:t>中泰证券李</w:t>
            </w:r>
            <w:r w:rsidR="00292210" w:rsidRPr="00292210">
              <w:rPr>
                <w:rFonts w:ascii="宋体" w:hAnsi="宋体" w:hint="eastAsia"/>
                <w:bCs/>
                <w:iCs/>
                <w:color w:val="000000"/>
                <w:sz w:val="24"/>
              </w:rPr>
              <w:lastRenderedPageBreak/>
              <w:t>荣庆</w:t>
            </w:r>
            <w:r w:rsidR="00292210">
              <w:rPr>
                <w:rFonts w:ascii="宋体" w:hAnsi="宋体" w:hint="eastAsia"/>
                <w:bCs/>
                <w:iCs/>
                <w:color w:val="000000"/>
                <w:sz w:val="24"/>
              </w:rPr>
              <w:t>，</w:t>
            </w:r>
            <w:r w:rsidR="00292210" w:rsidRPr="00292210">
              <w:rPr>
                <w:rFonts w:ascii="宋体" w:hAnsi="宋体" w:hint="eastAsia"/>
                <w:bCs/>
                <w:iCs/>
                <w:color w:val="000000"/>
                <w:sz w:val="24"/>
              </w:rPr>
              <w:t>首创证券</w:t>
            </w:r>
            <w:proofErr w:type="gramStart"/>
            <w:r w:rsidR="00292210" w:rsidRPr="00292210">
              <w:rPr>
                <w:rFonts w:ascii="宋体" w:hAnsi="宋体" w:hint="eastAsia"/>
                <w:bCs/>
                <w:iCs/>
                <w:color w:val="000000"/>
                <w:sz w:val="24"/>
              </w:rPr>
              <w:t>汪显森</w:t>
            </w:r>
            <w:proofErr w:type="gramEnd"/>
            <w:r w:rsidR="00292210">
              <w:rPr>
                <w:rFonts w:ascii="宋体" w:hAnsi="宋体" w:hint="eastAsia"/>
                <w:bCs/>
                <w:iCs/>
                <w:color w:val="000000"/>
                <w:sz w:val="24"/>
              </w:rPr>
              <w:t>，</w:t>
            </w:r>
            <w:r w:rsidR="00292210" w:rsidRPr="00292210">
              <w:rPr>
                <w:rFonts w:ascii="宋体" w:hAnsi="宋体" w:hint="eastAsia"/>
                <w:bCs/>
                <w:iCs/>
                <w:color w:val="000000"/>
                <w:sz w:val="24"/>
              </w:rPr>
              <w:t>华</w:t>
            </w:r>
            <w:proofErr w:type="gramStart"/>
            <w:r w:rsidR="00292210" w:rsidRPr="00292210">
              <w:rPr>
                <w:rFonts w:ascii="宋体" w:hAnsi="宋体" w:hint="eastAsia"/>
                <w:bCs/>
                <w:iCs/>
                <w:color w:val="000000"/>
                <w:sz w:val="24"/>
              </w:rPr>
              <w:t>泰资管陈</w:t>
            </w:r>
            <w:proofErr w:type="gramEnd"/>
            <w:r w:rsidR="00292210" w:rsidRPr="00292210">
              <w:rPr>
                <w:rFonts w:ascii="宋体" w:hAnsi="宋体" w:hint="eastAsia"/>
                <w:bCs/>
                <w:iCs/>
                <w:color w:val="000000"/>
                <w:sz w:val="24"/>
              </w:rPr>
              <w:t>晨</w:t>
            </w:r>
            <w:r w:rsidR="00292210">
              <w:rPr>
                <w:rFonts w:ascii="宋体" w:hAnsi="宋体" w:hint="eastAsia"/>
                <w:bCs/>
                <w:iCs/>
                <w:color w:val="000000"/>
                <w:sz w:val="24"/>
              </w:rPr>
              <w:t>、</w:t>
            </w:r>
            <w:r w:rsidR="00292210" w:rsidRPr="00292210">
              <w:rPr>
                <w:rFonts w:ascii="宋体" w:hAnsi="宋体" w:hint="eastAsia"/>
                <w:bCs/>
                <w:iCs/>
                <w:color w:val="000000"/>
                <w:sz w:val="24"/>
              </w:rPr>
              <w:t>高</w:t>
            </w:r>
            <w:proofErr w:type="gramStart"/>
            <w:r w:rsidR="00292210" w:rsidRPr="00292210">
              <w:rPr>
                <w:rFonts w:ascii="宋体" w:hAnsi="宋体" w:hint="eastAsia"/>
                <w:bCs/>
                <w:iCs/>
                <w:color w:val="000000"/>
                <w:sz w:val="24"/>
              </w:rPr>
              <w:t>缔</w:t>
            </w:r>
            <w:proofErr w:type="gramEnd"/>
            <w:r w:rsidR="00292210" w:rsidRPr="00292210">
              <w:rPr>
                <w:rFonts w:ascii="宋体" w:hAnsi="宋体" w:hint="eastAsia"/>
                <w:bCs/>
                <w:iCs/>
                <w:color w:val="000000"/>
                <w:sz w:val="24"/>
              </w:rPr>
              <w:t>杰</w:t>
            </w:r>
            <w:r w:rsidR="00292210">
              <w:rPr>
                <w:rFonts w:ascii="宋体" w:hAnsi="宋体" w:hint="eastAsia"/>
                <w:bCs/>
                <w:iCs/>
                <w:color w:val="000000"/>
                <w:sz w:val="24"/>
              </w:rPr>
              <w:t>，</w:t>
            </w:r>
            <w:r w:rsidR="00292210" w:rsidRPr="00292210">
              <w:rPr>
                <w:rFonts w:ascii="宋体" w:hAnsi="宋体" w:hint="eastAsia"/>
                <w:bCs/>
                <w:iCs/>
                <w:color w:val="000000"/>
                <w:sz w:val="24"/>
              </w:rPr>
              <w:t>前海人寿保险林海</w:t>
            </w:r>
            <w:r w:rsidR="00292210">
              <w:rPr>
                <w:rFonts w:ascii="宋体" w:hAnsi="宋体" w:hint="eastAsia"/>
                <w:bCs/>
                <w:iCs/>
                <w:color w:val="000000"/>
                <w:sz w:val="24"/>
              </w:rPr>
              <w:t>、</w:t>
            </w:r>
            <w:r w:rsidR="00292210" w:rsidRPr="00292210">
              <w:rPr>
                <w:rFonts w:ascii="宋体" w:hAnsi="宋体" w:hint="eastAsia"/>
                <w:bCs/>
                <w:iCs/>
                <w:color w:val="000000"/>
                <w:sz w:val="24"/>
              </w:rPr>
              <w:t>李克强</w:t>
            </w:r>
            <w:r w:rsidR="00292210">
              <w:rPr>
                <w:rFonts w:ascii="宋体" w:hAnsi="宋体" w:hint="eastAsia"/>
                <w:bCs/>
                <w:iCs/>
                <w:color w:val="000000"/>
                <w:sz w:val="24"/>
              </w:rPr>
              <w:t>，</w:t>
            </w:r>
            <w:proofErr w:type="gramStart"/>
            <w:r w:rsidR="00292210" w:rsidRPr="00292210">
              <w:rPr>
                <w:rFonts w:ascii="宋体" w:hAnsi="宋体" w:hint="eastAsia"/>
                <w:bCs/>
                <w:iCs/>
                <w:color w:val="000000"/>
                <w:sz w:val="24"/>
              </w:rPr>
              <w:t>申万宏源谈</w:t>
            </w:r>
            <w:proofErr w:type="gramEnd"/>
            <w:r w:rsidR="00292210" w:rsidRPr="00292210">
              <w:rPr>
                <w:rFonts w:ascii="宋体" w:hAnsi="宋体" w:hint="eastAsia"/>
                <w:bCs/>
                <w:iCs/>
                <w:color w:val="000000"/>
                <w:sz w:val="24"/>
              </w:rPr>
              <w:t>必成</w:t>
            </w:r>
            <w:r w:rsidR="00292210">
              <w:rPr>
                <w:rFonts w:ascii="宋体" w:hAnsi="宋体" w:hint="eastAsia"/>
                <w:bCs/>
                <w:iCs/>
                <w:color w:val="000000"/>
                <w:sz w:val="24"/>
              </w:rPr>
              <w:t>，</w:t>
            </w:r>
            <w:r w:rsidR="00292210" w:rsidRPr="00292210">
              <w:rPr>
                <w:rFonts w:ascii="宋体" w:hAnsi="宋体" w:hint="eastAsia"/>
                <w:bCs/>
                <w:iCs/>
                <w:color w:val="000000"/>
                <w:sz w:val="24"/>
              </w:rPr>
              <w:t>岭南资本张宪强</w:t>
            </w:r>
            <w:r w:rsidR="00292210">
              <w:rPr>
                <w:rFonts w:ascii="宋体" w:hAnsi="宋体" w:hint="eastAsia"/>
                <w:bCs/>
                <w:iCs/>
                <w:color w:val="000000"/>
                <w:sz w:val="24"/>
              </w:rPr>
              <w:t>，</w:t>
            </w:r>
            <w:r w:rsidR="00292210" w:rsidRPr="00292210">
              <w:rPr>
                <w:rFonts w:ascii="宋体" w:hAnsi="宋体" w:hint="eastAsia"/>
                <w:bCs/>
                <w:iCs/>
                <w:color w:val="000000"/>
                <w:sz w:val="24"/>
              </w:rPr>
              <w:t>建信养老陶静</w:t>
            </w:r>
            <w:r w:rsidR="00292210">
              <w:rPr>
                <w:rFonts w:ascii="宋体" w:hAnsi="宋体" w:hint="eastAsia"/>
                <w:bCs/>
                <w:iCs/>
                <w:color w:val="000000"/>
                <w:sz w:val="24"/>
              </w:rPr>
              <w:t>，</w:t>
            </w:r>
            <w:r w:rsidR="00292210" w:rsidRPr="00292210">
              <w:rPr>
                <w:rFonts w:ascii="宋体" w:hAnsi="宋体" w:hint="eastAsia"/>
                <w:bCs/>
                <w:iCs/>
                <w:color w:val="000000"/>
                <w:sz w:val="24"/>
              </w:rPr>
              <w:t>东方</w:t>
            </w:r>
            <w:proofErr w:type="gramStart"/>
            <w:r w:rsidR="00292210" w:rsidRPr="00292210">
              <w:rPr>
                <w:rFonts w:ascii="宋体" w:hAnsi="宋体" w:hint="eastAsia"/>
                <w:bCs/>
                <w:iCs/>
                <w:color w:val="000000"/>
                <w:sz w:val="24"/>
              </w:rPr>
              <w:t>鼎泰资产林</w:t>
            </w:r>
            <w:proofErr w:type="gramEnd"/>
            <w:r w:rsidR="00292210" w:rsidRPr="00292210">
              <w:rPr>
                <w:rFonts w:ascii="宋体" w:hAnsi="宋体" w:hint="eastAsia"/>
                <w:bCs/>
                <w:iCs/>
                <w:color w:val="000000"/>
                <w:sz w:val="24"/>
              </w:rPr>
              <w:t>丽宜</w:t>
            </w:r>
            <w:r w:rsidR="00292210">
              <w:rPr>
                <w:rFonts w:ascii="宋体" w:hAnsi="宋体" w:hint="eastAsia"/>
                <w:bCs/>
                <w:iCs/>
                <w:color w:val="000000"/>
                <w:sz w:val="24"/>
              </w:rPr>
              <w:t>，</w:t>
            </w:r>
            <w:proofErr w:type="gramStart"/>
            <w:r w:rsidR="00292210" w:rsidRPr="00292210">
              <w:rPr>
                <w:rFonts w:ascii="宋体" w:hAnsi="宋体" w:hint="eastAsia"/>
                <w:bCs/>
                <w:iCs/>
                <w:color w:val="000000"/>
                <w:sz w:val="24"/>
              </w:rPr>
              <w:t>兴证资管扬亦</w:t>
            </w:r>
            <w:proofErr w:type="gramEnd"/>
            <w:r w:rsidR="000D669F">
              <w:rPr>
                <w:rFonts w:ascii="宋体" w:hAnsi="宋体" w:hint="eastAsia"/>
                <w:bCs/>
                <w:iCs/>
                <w:color w:val="000000"/>
                <w:sz w:val="24"/>
              </w:rPr>
              <w:t>、</w:t>
            </w:r>
            <w:r w:rsidR="000D669F" w:rsidRPr="000D669F">
              <w:rPr>
                <w:rFonts w:ascii="宋体" w:hAnsi="宋体" w:hint="eastAsia"/>
                <w:bCs/>
                <w:iCs/>
                <w:color w:val="000000"/>
                <w:sz w:val="24"/>
              </w:rPr>
              <w:t>赵一路</w:t>
            </w:r>
            <w:r w:rsidR="000D669F">
              <w:rPr>
                <w:rFonts w:ascii="宋体" w:hAnsi="宋体" w:hint="eastAsia"/>
                <w:bCs/>
                <w:iCs/>
                <w:color w:val="000000"/>
                <w:sz w:val="24"/>
              </w:rPr>
              <w:t>、</w:t>
            </w:r>
            <w:r w:rsidR="000D669F" w:rsidRPr="000D669F">
              <w:rPr>
                <w:rFonts w:ascii="宋体" w:hAnsi="宋体" w:hint="eastAsia"/>
                <w:bCs/>
                <w:iCs/>
                <w:color w:val="000000"/>
                <w:sz w:val="24"/>
              </w:rPr>
              <w:t>王拂林</w:t>
            </w:r>
            <w:r w:rsidR="000D669F">
              <w:rPr>
                <w:rFonts w:ascii="宋体" w:hAnsi="宋体" w:hint="eastAsia"/>
                <w:bCs/>
                <w:iCs/>
                <w:color w:val="000000"/>
                <w:sz w:val="24"/>
              </w:rPr>
              <w:t>，</w:t>
            </w:r>
            <w:proofErr w:type="gramStart"/>
            <w:r w:rsidR="000D669F" w:rsidRPr="000D669F">
              <w:rPr>
                <w:rFonts w:ascii="宋体" w:hAnsi="宋体" w:hint="eastAsia"/>
                <w:bCs/>
                <w:iCs/>
                <w:color w:val="000000"/>
                <w:sz w:val="24"/>
              </w:rPr>
              <w:t>于翼资产刘</w:t>
            </w:r>
            <w:proofErr w:type="gramEnd"/>
            <w:r w:rsidR="000D669F" w:rsidRPr="000D669F">
              <w:rPr>
                <w:rFonts w:ascii="宋体" w:hAnsi="宋体" w:hint="eastAsia"/>
                <w:bCs/>
                <w:iCs/>
                <w:color w:val="000000"/>
                <w:sz w:val="24"/>
              </w:rPr>
              <w:t>生</w:t>
            </w:r>
            <w:r w:rsidR="000D669F">
              <w:rPr>
                <w:rFonts w:ascii="宋体" w:hAnsi="宋体" w:hint="eastAsia"/>
                <w:bCs/>
                <w:iCs/>
                <w:color w:val="000000"/>
                <w:sz w:val="24"/>
              </w:rPr>
              <w:t>，</w:t>
            </w:r>
            <w:r w:rsidR="000D669F" w:rsidRPr="000D669F">
              <w:rPr>
                <w:rFonts w:ascii="宋体" w:hAnsi="宋体" w:hint="eastAsia"/>
                <w:bCs/>
                <w:iCs/>
                <w:color w:val="000000"/>
                <w:sz w:val="24"/>
              </w:rPr>
              <w:t>国盛</w:t>
            </w:r>
            <w:proofErr w:type="gramStart"/>
            <w:r w:rsidR="000D669F" w:rsidRPr="000D669F">
              <w:rPr>
                <w:rFonts w:ascii="宋体" w:hAnsi="宋体" w:hint="eastAsia"/>
                <w:bCs/>
                <w:iCs/>
                <w:color w:val="000000"/>
                <w:sz w:val="24"/>
              </w:rPr>
              <w:t>证券陈</w:t>
            </w:r>
            <w:proofErr w:type="gramEnd"/>
            <w:r w:rsidR="000D669F" w:rsidRPr="000D669F">
              <w:rPr>
                <w:rFonts w:ascii="宋体" w:hAnsi="宋体" w:hint="eastAsia"/>
                <w:bCs/>
                <w:iCs/>
                <w:color w:val="000000"/>
                <w:sz w:val="24"/>
              </w:rPr>
              <w:t>永亮</w:t>
            </w:r>
            <w:r w:rsidR="000D669F">
              <w:rPr>
                <w:rFonts w:ascii="宋体" w:hAnsi="宋体" w:hint="eastAsia"/>
                <w:bCs/>
                <w:iCs/>
                <w:color w:val="000000"/>
                <w:sz w:val="24"/>
              </w:rPr>
              <w:t>，</w:t>
            </w:r>
            <w:r w:rsidR="000D669F" w:rsidRPr="000D669F">
              <w:rPr>
                <w:rFonts w:ascii="宋体" w:hAnsi="宋体" w:hint="eastAsia"/>
                <w:bCs/>
                <w:iCs/>
                <w:color w:val="000000"/>
                <w:sz w:val="24"/>
              </w:rPr>
              <w:t>德</w:t>
            </w:r>
            <w:proofErr w:type="gramStart"/>
            <w:r w:rsidR="000D669F" w:rsidRPr="000D669F">
              <w:rPr>
                <w:rFonts w:ascii="宋体" w:hAnsi="宋体" w:hint="eastAsia"/>
                <w:bCs/>
                <w:iCs/>
                <w:color w:val="000000"/>
                <w:sz w:val="24"/>
              </w:rPr>
              <w:t>邦</w:t>
            </w:r>
            <w:proofErr w:type="gramEnd"/>
            <w:r w:rsidR="000D669F" w:rsidRPr="000D669F">
              <w:rPr>
                <w:rFonts w:ascii="宋体" w:hAnsi="宋体" w:hint="eastAsia"/>
                <w:bCs/>
                <w:iCs/>
                <w:color w:val="000000"/>
                <w:sz w:val="24"/>
              </w:rPr>
              <w:t>证券奚嘉</w:t>
            </w:r>
            <w:r w:rsidR="000D669F">
              <w:rPr>
                <w:rFonts w:ascii="宋体" w:hAnsi="宋体" w:hint="eastAsia"/>
                <w:bCs/>
                <w:iCs/>
                <w:color w:val="000000"/>
                <w:sz w:val="24"/>
              </w:rPr>
              <w:t>，</w:t>
            </w:r>
            <w:r w:rsidR="000D669F" w:rsidRPr="000D669F">
              <w:rPr>
                <w:rFonts w:ascii="宋体" w:hAnsi="宋体" w:hint="eastAsia"/>
                <w:bCs/>
                <w:iCs/>
                <w:color w:val="000000"/>
                <w:sz w:val="24"/>
              </w:rPr>
              <w:t>国信证券高峰</w:t>
            </w:r>
            <w:r w:rsidR="000D669F">
              <w:rPr>
                <w:rFonts w:ascii="宋体" w:hAnsi="宋体" w:hint="eastAsia"/>
                <w:bCs/>
                <w:iCs/>
                <w:color w:val="000000"/>
                <w:sz w:val="24"/>
              </w:rPr>
              <w:t>，</w:t>
            </w:r>
            <w:r w:rsidR="000D669F" w:rsidRPr="000D669F">
              <w:rPr>
                <w:rFonts w:ascii="宋体" w:hAnsi="宋体" w:hint="eastAsia"/>
                <w:bCs/>
                <w:iCs/>
                <w:color w:val="000000"/>
                <w:sz w:val="24"/>
              </w:rPr>
              <w:t>宏</w:t>
            </w:r>
            <w:proofErr w:type="gramStart"/>
            <w:r w:rsidR="000D669F" w:rsidRPr="000D669F">
              <w:rPr>
                <w:rFonts w:ascii="宋体" w:hAnsi="宋体" w:hint="eastAsia"/>
                <w:bCs/>
                <w:iCs/>
                <w:color w:val="000000"/>
                <w:sz w:val="24"/>
              </w:rPr>
              <w:t>道投资庄自超</w:t>
            </w:r>
            <w:proofErr w:type="gramEnd"/>
            <w:r w:rsidR="000D669F">
              <w:rPr>
                <w:rFonts w:ascii="宋体" w:hAnsi="宋体" w:hint="eastAsia"/>
                <w:bCs/>
                <w:iCs/>
                <w:color w:val="000000"/>
                <w:sz w:val="24"/>
              </w:rPr>
              <w:t>，</w:t>
            </w:r>
            <w:r w:rsidR="000D669F" w:rsidRPr="000D669F">
              <w:rPr>
                <w:rFonts w:ascii="宋体" w:hAnsi="宋体" w:hint="eastAsia"/>
                <w:bCs/>
                <w:iCs/>
                <w:color w:val="000000"/>
                <w:sz w:val="24"/>
              </w:rPr>
              <w:t>生命保险</w:t>
            </w:r>
            <w:proofErr w:type="gramStart"/>
            <w:r w:rsidR="000D669F" w:rsidRPr="000D669F">
              <w:rPr>
                <w:rFonts w:ascii="宋体" w:hAnsi="宋体" w:hint="eastAsia"/>
                <w:bCs/>
                <w:iCs/>
                <w:color w:val="000000"/>
                <w:sz w:val="24"/>
              </w:rPr>
              <w:t>资管陈</w:t>
            </w:r>
            <w:proofErr w:type="gramEnd"/>
            <w:r w:rsidR="000D669F" w:rsidRPr="000D669F">
              <w:rPr>
                <w:rFonts w:ascii="宋体" w:hAnsi="宋体" w:hint="eastAsia"/>
                <w:bCs/>
                <w:iCs/>
                <w:color w:val="000000"/>
                <w:sz w:val="24"/>
              </w:rPr>
              <w:t>启航</w:t>
            </w:r>
            <w:r w:rsidR="000D669F">
              <w:rPr>
                <w:rFonts w:ascii="宋体" w:hAnsi="宋体" w:hint="eastAsia"/>
                <w:bCs/>
                <w:iCs/>
                <w:color w:val="000000"/>
                <w:sz w:val="24"/>
              </w:rPr>
              <w:t>。</w:t>
            </w:r>
          </w:p>
        </w:tc>
      </w:tr>
      <w:tr w:rsidR="00121301">
        <w:tc>
          <w:tcPr>
            <w:tcW w:w="1966" w:type="dxa"/>
          </w:tcPr>
          <w:p w:rsidR="00121301" w:rsidRDefault="007A5EC5">
            <w:pPr>
              <w:spacing w:line="480" w:lineRule="atLeast"/>
              <w:jc w:val="center"/>
              <w:rPr>
                <w:rFonts w:ascii="宋体" w:hAnsi="宋体"/>
                <w:b/>
                <w:bCs/>
                <w:iCs/>
                <w:color w:val="000000"/>
                <w:sz w:val="24"/>
              </w:rPr>
            </w:pPr>
            <w:r>
              <w:rPr>
                <w:rFonts w:ascii="宋体" w:hAnsi="宋体" w:hint="eastAsia"/>
                <w:b/>
                <w:bCs/>
                <w:iCs/>
                <w:color w:val="000000"/>
                <w:sz w:val="24"/>
              </w:rPr>
              <w:lastRenderedPageBreak/>
              <w:t>时间</w:t>
            </w:r>
          </w:p>
        </w:tc>
        <w:tc>
          <w:tcPr>
            <w:tcW w:w="6670" w:type="dxa"/>
            <w:vAlign w:val="center"/>
          </w:tcPr>
          <w:p w:rsidR="00B64BD5" w:rsidRDefault="00650C98" w:rsidP="00E14C9F">
            <w:pPr>
              <w:spacing w:line="360" w:lineRule="auto"/>
              <w:rPr>
                <w:rFonts w:ascii="宋体" w:hAnsi="宋体"/>
                <w:bCs/>
                <w:iCs/>
                <w:color w:val="000000"/>
                <w:sz w:val="24"/>
              </w:rPr>
            </w:pPr>
            <w:r>
              <w:rPr>
                <w:rFonts w:ascii="宋体" w:hAnsi="宋体" w:hint="eastAsia"/>
                <w:bCs/>
                <w:iCs/>
                <w:color w:val="000000"/>
                <w:sz w:val="24"/>
              </w:rPr>
              <w:t>2019年</w:t>
            </w:r>
            <w:r w:rsidR="00686BB2">
              <w:rPr>
                <w:rFonts w:ascii="宋体" w:hAnsi="宋体" w:hint="eastAsia"/>
                <w:bCs/>
                <w:iCs/>
                <w:color w:val="000000"/>
                <w:sz w:val="24"/>
              </w:rPr>
              <w:t>10</w:t>
            </w:r>
            <w:r>
              <w:rPr>
                <w:rFonts w:ascii="宋体" w:hAnsi="宋体" w:hint="eastAsia"/>
                <w:bCs/>
                <w:iCs/>
                <w:color w:val="000000"/>
                <w:sz w:val="24"/>
              </w:rPr>
              <w:t>月</w:t>
            </w:r>
            <w:r w:rsidR="00B64BD5">
              <w:rPr>
                <w:rFonts w:ascii="宋体" w:hAnsi="宋体" w:hint="eastAsia"/>
                <w:bCs/>
                <w:iCs/>
                <w:color w:val="000000"/>
                <w:sz w:val="24"/>
              </w:rPr>
              <w:t>30</w:t>
            </w:r>
            <w:r>
              <w:rPr>
                <w:rFonts w:ascii="宋体" w:hAnsi="宋体" w:hint="eastAsia"/>
                <w:bCs/>
                <w:iCs/>
                <w:color w:val="000000"/>
                <w:sz w:val="24"/>
              </w:rPr>
              <w:t>日</w:t>
            </w:r>
            <w:r w:rsidR="00B64BD5">
              <w:rPr>
                <w:rFonts w:ascii="宋体" w:hAnsi="宋体" w:hint="eastAsia"/>
                <w:bCs/>
                <w:iCs/>
                <w:color w:val="000000"/>
                <w:sz w:val="24"/>
              </w:rPr>
              <w:t>10:00-12:00</w:t>
            </w:r>
          </w:p>
          <w:p w:rsidR="00D837D7" w:rsidRDefault="00B64BD5" w:rsidP="00E14C9F">
            <w:pPr>
              <w:spacing w:line="360" w:lineRule="auto"/>
              <w:rPr>
                <w:rFonts w:ascii="宋体" w:hAnsi="宋体"/>
                <w:bCs/>
                <w:iCs/>
                <w:color w:val="000000"/>
                <w:sz w:val="24"/>
              </w:rPr>
            </w:pPr>
            <w:r>
              <w:rPr>
                <w:rFonts w:ascii="宋体" w:hAnsi="宋体" w:hint="eastAsia"/>
                <w:bCs/>
                <w:iCs/>
                <w:color w:val="000000"/>
                <w:sz w:val="24"/>
              </w:rPr>
              <w:t>2019年10月30日</w:t>
            </w:r>
            <w:r w:rsidR="007A0475">
              <w:rPr>
                <w:rFonts w:ascii="宋体" w:hAnsi="宋体" w:hint="eastAsia"/>
                <w:bCs/>
                <w:iCs/>
                <w:color w:val="000000"/>
                <w:sz w:val="24"/>
              </w:rPr>
              <w:t>15</w:t>
            </w:r>
            <w:r w:rsidR="00D837D7">
              <w:rPr>
                <w:rFonts w:ascii="宋体" w:hAnsi="宋体" w:hint="eastAsia"/>
                <w:bCs/>
                <w:iCs/>
                <w:color w:val="000000"/>
                <w:sz w:val="24"/>
              </w:rPr>
              <w:t>:</w:t>
            </w:r>
            <w:r w:rsidR="007A0475">
              <w:rPr>
                <w:rFonts w:ascii="宋体" w:hAnsi="宋体"/>
                <w:bCs/>
                <w:iCs/>
                <w:color w:val="000000"/>
                <w:sz w:val="24"/>
              </w:rPr>
              <w:t>00-1</w:t>
            </w:r>
            <w:r w:rsidR="007A0475">
              <w:rPr>
                <w:rFonts w:ascii="宋体" w:hAnsi="宋体" w:hint="eastAsia"/>
                <w:bCs/>
                <w:iCs/>
                <w:color w:val="000000"/>
                <w:sz w:val="24"/>
              </w:rPr>
              <w:t>7</w:t>
            </w:r>
            <w:r w:rsidR="00D837D7">
              <w:rPr>
                <w:rFonts w:ascii="宋体" w:hAnsi="宋体"/>
                <w:bCs/>
                <w:iCs/>
                <w:color w:val="000000"/>
                <w:sz w:val="24"/>
              </w:rPr>
              <w:t>:00</w:t>
            </w:r>
          </w:p>
        </w:tc>
      </w:tr>
      <w:tr w:rsidR="00121301">
        <w:trPr>
          <w:trHeight w:val="510"/>
        </w:trPr>
        <w:tc>
          <w:tcPr>
            <w:tcW w:w="1966" w:type="dxa"/>
          </w:tcPr>
          <w:p w:rsidR="00121301" w:rsidRDefault="007A5EC5">
            <w:pPr>
              <w:spacing w:line="480" w:lineRule="atLeast"/>
              <w:jc w:val="center"/>
              <w:rPr>
                <w:rFonts w:ascii="宋体" w:hAnsi="宋体"/>
                <w:b/>
                <w:bCs/>
                <w:iCs/>
                <w:color w:val="000000"/>
                <w:sz w:val="24"/>
              </w:rPr>
            </w:pPr>
            <w:r>
              <w:rPr>
                <w:rFonts w:ascii="宋体" w:hAnsi="宋体" w:hint="eastAsia"/>
                <w:b/>
                <w:bCs/>
                <w:iCs/>
                <w:color w:val="000000"/>
                <w:sz w:val="24"/>
              </w:rPr>
              <w:t>地点</w:t>
            </w:r>
          </w:p>
        </w:tc>
        <w:tc>
          <w:tcPr>
            <w:tcW w:w="6670" w:type="dxa"/>
            <w:vAlign w:val="center"/>
          </w:tcPr>
          <w:p w:rsidR="00121301" w:rsidRDefault="00C70191">
            <w:pPr>
              <w:spacing w:line="360" w:lineRule="auto"/>
              <w:rPr>
                <w:rFonts w:ascii="宋体" w:hAnsi="宋体"/>
                <w:bCs/>
                <w:iCs/>
                <w:color w:val="000000"/>
                <w:sz w:val="24"/>
              </w:rPr>
            </w:pPr>
            <w:r>
              <w:rPr>
                <w:rFonts w:ascii="宋体" w:hAnsi="宋体" w:hint="eastAsia"/>
                <w:bCs/>
                <w:iCs/>
                <w:color w:val="000000"/>
                <w:sz w:val="24"/>
              </w:rPr>
              <w:t>公司D</w:t>
            </w:r>
            <w:proofErr w:type="gramStart"/>
            <w:r>
              <w:rPr>
                <w:rFonts w:ascii="宋体" w:hAnsi="宋体" w:hint="eastAsia"/>
                <w:bCs/>
                <w:iCs/>
                <w:color w:val="000000"/>
                <w:sz w:val="24"/>
              </w:rPr>
              <w:t>栋六楼</w:t>
            </w:r>
            <w:proofErr w:type="gramEnd"/>
            <w:r>
              <w:rPr>
                <w:rFonts w:ascii="宋体" w:hAnsi="宋体" w:hint="eastAsia"/>
                <w:bCs/>
                <w:iCs/>
                <w:color w:val="000000"/>
                <w:sz w:val="24"/>
              </w:rPr>
              <w:t>会议室</w:t>
            </w:r>
            <w:r w:rsidR="00B64BD5">
              <w:rPr>
                <w:rFonts w:ascii="宋体" w:hAnsi="宋体" w:hint="eastAsia"/>
                <w:bCs/>
                <w:iCs/>
                <w:color w:val="000000"/>
                <w:sz w:val="24"/>
              </w:rPr>
              <w:t>、公司D栋六五楼会议室</w:t>
            </w:r>
          </w:p>
        </w:tc>
      </w:tr>
      <w:tr w:rsidR="00121301">
        <w:tc>
          <w:tcPr>
            <w:tcW w:w="1966" w:type="dxa"/>
          </w:tcPr>
          <w:p w:rsidR="00121301" w:rsidRDefault="007A5EC5">
            <w:pPr>
              <w:spacing w:line="480" w:lineRule="atLeast"/>
              <w:jc w:val="center"/>
              <w:rPr>
                <w:rFonts w:ascii="宋体" w:hAnsi="宋体"/>
                <w:b/>
                <w:bCs/>
                <w:iCs/>
                <w:color w:val="000000"/>
                <w:sz w:val="24"/>
              </w:rPr>
            </w:pPr>
            <w:r>
              <w:rPr>
                <w:rFonts w:ascii="宋体" w:hAnsi="宋体" w:hint="eastAsia"/>
                <w:b/>
                <w:bCs/>
                <w:iCs/>
                <w:color w:val="000000"/>
                <w:sz w:val="24"/>
              </w:rPr>
              <w:t>上市公司接待人员姓名</w:t>
            </w:r>
          </w:p>
        </w:tc>
        <w:tc>
          <w:tcPr>
            <w:tcW w:w="6670" w:type="dxa"/>
            <w:vAlign w:val="center"/>
          </w:tcPr>
          <w:p w:rsidR="00121301" w:rsidRDefault="007A5EC5">
            <w:pPr>
              <w:spacing w:line="360" w:lineRule="auto"/>
              <w:rPr>
                <w:rFonts w:ascii="宋体" w:hAnsi="宋体"/>
                <w:bCs/>
                <w:iCs/>
                <w:color w:val="000000"/>
                <w:sz w:val="24"/>
              </w:rPr>
            </w:pPr>
            <w:r>
              <w:rPr>
                <w:rFonts w:ascii="宋体" w:hAnsi="宋体" w:hint="eastAsia"/>
                <w:bCs/>
                <w:iCs/>
                <w:color w:val="000000"/>
                <w:sz w:val="24"/>
              </w:rPr>
              <w:t>董事会秘书：徐祖华</w:t>
            </w:r>
          </w:p>
          <w:p w:rsidR="00121301" w:rsidRDefault="007A5EC5" w:rsidP="00650C98">
            <w:pPr>
              <w:spacing w:line="360" w:lineRule="auto"/>
              <w:rPr>
                <w:rFonts w:ascii="宋体" w:hAnsi="宋体"/>
                <w:bCs/>
                <w:iCs/>
                <w:color w:val="000000"/>
                <w:sz w:val="24"/>
              </w:rPr>
            </w:pPr>
            <w:r>
              <w:rPr>
                <w:rFonts w:ascii="宋体" w:hAnsi="宋体" w:hint="eastAsia"/>
                <w:bCs/>
                <w:iCs/>
                <w:color w:val="000000"/>
                <w:sz w:val="24"/>
              </w:rPr>
              <w:t>证券事</w:t>
            </w:r>
            <w:r w:rsidR="005854F2">
              <w:rPr>
                <w:rFonts w:ascii="宋体" w:hAnsi="宋体" w:hint="eastAsia"/>
                <w:bCs/>
                <w:iCs/>
                <w:color w:val="000000"/>
                <w:sz w:val="24"/>
              </w:rPr>
              <w:t>务专员：于萌</w:t>
            </w:r>
            <w:proofErr w:type="gramStart"/>
            <w:r w:rsidR="005854F2">
              <w:rPr>
                <w:rFonts w:ascii="宋体" w:hAnsi="宋体" w:hint="eastAsia"/>
                <w:bCs/>
                <w:iCs/>
                <w:color w:val="000000"/>
                <w:sz w:val="24"/>
              </w:rPr>
              <w:t>萌</w:t>
            </w:r>
            <w:proofErr w:type="gramEnd"/>
          </w:p>
        </w:tc>
      </w:tr>
      <w:tr w:rsidR="008D7BCA">
        <w:trPr>
          <w:trHeight w:val="557"/>
        </w:trPr>
        <w:tc>
          <w:tcPr>
            <w:tcW w:w="1966" w:type="dxa"/>
            <w:vAlign w:val="center"/>
          </w:tcPr>
          <w:p w:rsidR="008D7BCA" w:rsidRDefault="008D7BCA" w:rsidP="008D7BCA">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rsidR="008D7BCA" w:rsidRDefault="008D7BCA" w:rsidP="008D7BCA">
            <w:pPr>
              <w:spacing w:line="480" w:lineRule="atLeast"/>
              <w:rPr>
                <w:rFonts w:ascii="宋体" w:hAnsi="宋体"/>
                <w:b/>
                <w:bCs/>
                <w:iCs/>
                <w:color w:val="000000"/>
                <w:sz w:val="24"/>
              </w:rPr>
            </w:pPr>
          </w:p>
        </w:tc>
        <w:tc>
          <w:tcPr>
            <w:tcW w:w="6670" w:type="dxa"/>
          </w:tcPr>
          <w:p w:rsidR="008D7BCA" w:rsidRPr="00233F64" w:rsidRDefault="008D7BCA" w:rsidP="008D7BCA">
            <w:pPr>
              <w:numPr>
                <w:ilvl w:val="0"/>
                <w:numId w:val="1"/>
              </w:numPr>
              <w:spacing w:line="360" w:lineRule="auto"/>
              <w:rPr>
                <w:rFonts w:ascii="宋体" w:hAnsi="宋体"/>
                <w:b/>
                <w:bCs/>
                <w:iCs/>
                <w:szCs w:val="21"/>
              </w:rPr>
            </w:pPr>
            <w:r w:rsidRPr="00233F64">
              <w:rPr>
                <w:rFonts w:ascii="宋体" w:hAnsi="宋体" w:hint="eastAsia"/>
                <w:b/>
                <w:bCs/>
                <w:iCs/>
                <w:szCs w:val="21"/>
              </w:rPr>
              <w:t>签署《调研来访承诺书》</w:t>
            </w:r>
          </w:p>
          <w:p w:rsidR="00B64BD5" w:rsidRDefault="00B64BD5" w:rsidP="00B64BD5">
            <w:pPr>
              <w:numPr>
                <w:ilvl w:val="0"/>
                <w:numId w:val="1"/>
              </w:numPr>
              <w:spacing w:line="360" w:lineRule="auto"/>
              <w:rPr>
                <w:rFonts w:ascii="宋体" w:hAnsi="宋体"/>
                <w:b/>
                <w:bCs/>
                <w:iCs/>
                <w:szCs w:val="21"/>
              </w:rPr>
            </w:pPr>
            <w:r w:rsidRPr="00233F64">
              <w:rPr>
                <w:rFonts w:ascii="宋体" w:hAnsi="宋体" w:hint="eastAsia"/>
                <w:b/>
                <w:bCs/>
                <w:iCs/>
                <w:szCs w:val="21"/>
              </w:rPr>
              <w:t>公司</w:t>
            </w:r>
            <w:proofErr w:type="gramStart"/>
            <w:r w:rsidRPr="00233F64">
              <w:rPr>
                <w:rFonts w:ascii="宋体" w:hAnsi="宋体" w:hint="eastAsia"/>
                <w:b/>
                <w:bCs/>
                <w:iCs/>
                <w:szCs w:val="21"/>
              </w:rPr>
              <w:t>董秘介绍</w:t>
            </w:r>
            <w:proofErr w:type="gramEnd"/>
            <w:r w:rsidRPr="00233F64">
              <w:rPr>
                <w:rFonts w:ascii="宋体" w:hAnsi="宋体" w:hint="eastAsia"/>
                <w:b/>
                <w:bCs/>
                <w:iCs/>
                <w:szCs w:val="21"/>
              </w:rPr>
              <w:t>公司发展</w:t>
            </w:r>
            <w:r w:rsidRPr="005E54ED">
              <w:rPr>
                <w:rFonts w:ascii="宋体" w:hAnsi="宋体" w:hint="eastAsia"/>
                <w:b/>
                <w:bCs/>
                <w:iCs/>
                <w:szCs w:val="21"/>
              </w:rPr>
              <w:t>历程、公司</w:t>
            </w:r>
            <w:r>
              <w:rPr>
                <w:rFonts w:ascii="宋体" w:hAnsi="宋体" w:hint="eastAsia"/>
                <w:b/>
                <w:bCs/>
                <w:iCs/>
                <w:szCs w:val="21"/>
              </w:rPr>
              <w:t>三季度</w:t>
            </w:r>
            <w:r w:rsidRPr="005E54ED">
              <w:rPr>
                <w:rFonts w:ascii="宋体" w:hAnsi="宋体" w:hint="eastAsia"/>
                <w:b/>
                <w:bCs/>
                <w:iCs/>
                <w:szCs w:val="21"/>
              </w:rPr>
              <w:t>经营情况汇报与分析及业务布局等情况。</w:t>
            </w:r>
          </w:p>
          <w:p w:rsidR="00B64BD5" w:rsidRPr="005E54ED" w:rsidRDefault="00B64BD5" w:rsidP="00B64BD5">
            <w:pPr>
              <w:spacing w:line="360" w:lineRule="auto"/>
              <w:ind w:firstLineChars="200" w:firstLine="420"/>
              <w:rPr>
                <w:rFonts w:ascii="宋体" w:hAnsi="宋体"/>
                <w:b/>
                <w:bCs/>
                <w:iCs/>
                <w:szCs w:val="21"/>
              </w:rPr>
            </w:pPr>
            <w:r>
              <w:rPr>
                <w:rFonts w:eastAsia="Times New Roman"/>
                <w:kern w:val="0"/>
                <w:lang w:val="zh-CN"/>
              </w:rPr>
              <w:t>2019</w:t>
            </w:r>
            <w:r>
              <w:rPr>
                <w:rFonts w:ascii="宋体" w:hAnsi="宋体" w:cs="宋体" w:hint="eastAsia"/>
                <w:kern w:val="0"/>
                <w:lang w:val="zh-CN"/>
              </w:rPr>
              <w:t>年三季度公司实现销售收入</w:t>
            </w:r>
            <w:r>
              <w:rPr>
                <w:rFonts w:eastAsia="Times New Roman"/>
                <w:kern w:val="0"/>
                <w:lang w:val="zh-CN"/>
              </w:rPr>
              <w:t>193,119.65</w:t>
            </w:r>
            <w:r>
              <w:rPr>
                <w:rFonts w:ascii="宋体" w:hAnsi="宋体" w:cs="宋体" w:hint="eastAsia"/>
                <w:kern w:val="0"/>
                <w:lang w:val="zh-CN"/>
              </w:rPr>
              <w:t>万元，上年同期收入为</w:t>
            </w:r>
            <w:r>
              <w:rPr>
                <w:rFonts w:eastAsia="Times New Roman"/>
                <w:kern w:val="0"/>
                <w:lang w:val="zh-CN"/>
              </w:rPr>
              <w:t>174,960.80</w:t>
            </w:r>
            <w:r>
              <w:rPr>
                <w:rFonts w:ascii="宋体" w:hAnsi="宋体" w:cs="宋体" w:hint="eastAsia"/>
                <w:kern w:val="0"/>
                <w:lang w:val="zh-CN"/>
              </w:rPr>
              <w:t>万元，同比增长了</w:t>
            </w:r>
            <w:r>
              <w:rPr>
                <w:rFonts w:eastAsia="Times New Roman"/>
                <w:kern w:val="0"/>
                <w:lang w:val="zh-CN"/>
              </w:rPr>
              <w:t>10.38%</w:t>
            </w:r>
            <w:r>
              <w:rPr>
                <w:rFonts w:ascii="宋体" w:hAnsi="宋体" w:cs="宋体" w:hint="eastAsia"/>
                <w:kern w:val="0"/>
                <w:lang w:val="zh-CN"/>
              </w:rPr>
              <w:t>。其中</w:t>
            </w:r>
            <w:r>
              <w:rPr>
                <w:rFonts w:eastAsia="Times New Roman"/>
                <w:kern w:val="0"/>
                <w:lang w:val="zh-CN"/>
              </w:rPr>
              <w:t>2019</w:t>
            </w:r>
            <w:r>
              <w:rPr>
                <w:rFonts w:ascii="宋体" w:hAnsi="宋体" w:cs="宋体" w:hint="eastAsia"/>
                <w:kern w:val="0"/>
                <w:lang w:val="zh-CN"/>
              </w:rPr>
              <w:t>年第三季度实现销售收入</w:t>
            </w:r>
            <w:r>
              <w:rPr>
                <w:rFonts w:eastAsia="Times New Roman"/>
                <w:kern w:val="0"/>
                <w:lang w:val="zh-CN"/>
              </w:rPr>
              <w:t>71,375.89</w:t>
            </w:r>
            <w:r>
              <w:rPr>
                <w:rFonts w:ascii="宋体" w:hAnsi="宋体" w:cs="宋体" w:hint="eastAsia"/>
                <w:kern w:val="0"/>
                <w:lang w:val="zh-CN"/>
              </w:rPr>
              <w:t>万元，同比增长了</w:t>
            </w:r>
            <w:r>
              <w:rPr>
                <w:rFonts w:eastAsia="Times New Roman"/>
                <w:kern w:val="0"/>
                <w:lang w:val="zh-CN"/>
              </w:rPr>
              <w:t>15.14%</w:t>
            </w:r>
            <w:r>
              <w:rPr>
                <w:rFonts w:ascii="宋体" w:hAnsi="宋体" w:cs="宋体" w:hint="eastAsia"/>
                <w:kern w:val="0"/>
                <w:lang w:val="zh-CN"/>
              </w:rPr>
              <w:t>，单季收入首次突破</w:t>
            </w:r>
            <w:r>
              <w:rPr>
                <w:rFonts w:eastAsia="Times New Roman"/>
                <w:kern w:val="0"/>
                <w:lang w:val="zh-CN"/>
              </w:rPr>
              <w:t>7</w:t>
            </w:r>
            <w:r>
              <w:rPr>
                <w:rFonts w:ascii="宋体" w:hAnsi="宋体" w:cs="宋体" w:hint="eastAsia"/>
                <w:kern w:val="0"/>
                <w:lang w:val="zh-CN"/>
              </w:rPr>
              <w:t>亿元，创造了公司成立以来历史新高。</w:t>
            </w:r>
            <w:r>
              <w:rPr>
                <w:rFonts w:eastAsia="Times New Roman"/>
                <w:kern w:val="0"/>
                <w:lang w:val="zh-CN"/>
              </w:rPr>
              <w:t>2019</w:t>
            </w:r>
            <w:r>
              <w:rPr>
                <w:rFonts w:ascii="宋体" w:hAnsi="宋体" w:cs="宋体" w:hint="eastAsia"/>
                <w:kern w:val="0"/>
                <w:lang w:val="zh-CN"/>
              </w:rPr>
              <w:t>年三季度，新市场领域的拓展、原有市场领域深耕、新产品开发均取得了持续性的重大进展，进一步拓展了公司产品市场应用的广度和深度，在汽车电子和通讯业务领域以及其他重要市场领域都取得了良好进展。</w:t>
            </w:r>
          </w:p>
          <w:p w:rsidR="00B64BD5" w:rsidRPr="00B64BD5" w:rsidRDefault="008D7BCA" w:rsidP="008D7BCA">
            <w:pPr>
              <w:tabs>
                <w:tab w:val="left" w:pos="312"/>
              </w:tabs>
              <w:spacing w:line="360" w:lineRule="auto"/>
              <w:rPr>
                <w:rFonts w:ascii="宋体" w:hAnsi="宋体"/>
                <w:b/>
                <w:bCs/>
                <w:iCs/>
                <w:szCs w:val="21"/>
              </w:rPr>
            </w:pPr>
            <w:r w:rsidRPr="00233F64">
              <w:rPr>
                <w:rFonts w:ascii="宋体" w:hAnsi="宋体" w:hint="eastAsia"/>
                <w:b/>
                <w:bCs/>
                <w:iCs/>
                <w:szCs w:val="21"/>
              </w:rPr>
              <w:t>三、公司</w:t>
            </w:r>
            <w:proofErr w:type="gramStart"/>
            <w:r w:rsidRPr="00233F64">
              <w:rPr>
                <w:rFonts w:ascii="宋体" w:hAnsi="宋体" w:hint="eastAsia"/>
                <w:b/>
                <w:bCs/>
                <w:iCs/>
                <w:szCs w:val="21"/>
              </w:rPr>
              <w:t>董秘回答</w:t>
            </w:r>
            <w:proofErr w:type="gramEnd"/>
            <w:r w:rsidRPr="00233F64">
              <w:rPr>
                <w:rFonts w:ascii="宋体" w:hAnsi="宋体" w:hint="eastAsia"/>
                <w:b/>
                <w:bCs/>
                <w:iCs/>
                <w:szCs w:val="21"/>
              </w:rPr>
              <w:t>投资者提问：</w:t>
            </w:r>
          </w:p>
          <w:p w:rsidR="00B64BD5" w:rsidRDefault="00B64BD5" w:rsidP="008D7BCA">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1、</w:t>
            </w:r>
            <w:r w:rsidR="00D223D9">
              <w:rPr>
                <w:rFonts w:asciiTheme="minorEastAsia" w:eastAsiaTheme="minorEastAsia" w:hAnsiTheme="minorEastAsia" w:hint="eastAsia"/>
                <w:bCs/>
                <w:iCs/>
                <w:color w:val="000000" w:themeColor="text1"/>
                <w:szCs w:val="21"/>
              </w:rPr>
              <w:t>公司5G产品的发展？</w:t>
            </w:r>
          </w:p>
          <w:p w:rsidR="00D223D9" w:rsidRDefault="00D223D9" w:rsidP="008D7BCA">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w:t>
            </w:r>
            <w:r w:rsidRPr="00D223D9">
              <w:rPr>
                <w:rFonts w:asciiTheme="minorEastAsia" w:eastAsiaTheme="minorEastAsia" w:hAnsiTheme="minorEastAsia" w:hint="eastAsia"/>
                <w:bCs/>
                <w:iCs/>
                <w:color w:val="000000" w:themeColor="text1"/>
                <w:szCs w:val="21"/>
              </w:rPr>
              <w:t>公司很早就参与5G项目的预研,2019年是5G产业化元年,公司产品布局在通讯网络设备端、智能化终端应用上,在基站设备</w:t>
            </w:r>
            <w:r>
              <w:rPr>
                <w:rFonts w:asciiTheme="minorEastAsia" w:eastAsiaTheme="minorEastAsia" w:hAnsiTheme="minorEastAsia" w:hint="eastAsia"/>
                <w:bCs/>
                <w:iCs/>
                <w:color w:val="000000" w:themeColor="text1"/>
                <w:szCs w:val="21"/>
              </w:rPr>
              <w:t>、</w:t>
            </w:r>
            <w:r w:rsidRPr="00D223D9">
              <w:rPr>
                <w:rFonts w:asciiTheme="minorEastAsia" w:eastAsiaTheme="minorEastAsia" w:hAnsiTheme="minorEastAsia" w:hint="eastAsia"/>
                <w:bCs/>
                <w:iCs/>
                <w:color w:val="000000" w:themeColor="text1"/>
                <w:szCs w:val="21"/>
              </w:rPr>
              <w:t>终端产品</w:t>
            </w:r>
            <w:r>
              <w:rPr>
                <w:rFonts w:asciiTheme="minorEastAsia" w:eastAsiaTheme="minorEastAsia" w:hAnsiTheme="minorEastAsia" w:hint="eastAsia"/>
                <w:bCs/>
                <w:iCs/>
                <w:color w:val="000000" w:themeColor="text1"/>
                <w:szCs w:val="21"/>
              </w:rPr>
              <w:t>、</w:t>
            </w:r>
            <w:r w:rsidRPr="00D223D9">
              <w:rPr>
                <w:rFonts w:asciiTheme="minorEastAsia" w:eastAsiaTheme="minorEastAsia" w:hAnsiTheme="minorEastAsia" w:hint="eastAsia"/>
                <w:bCs/>
                <w:iCs/>
                <w:color w:val="000000" w:themeColor="text1"/>
                <w:szCs w:val="21"/>
              </w:rPr>
              <w:t>物联网</w:t>
            </w:r>
            <w:r>
              <w:rPr>
                <w:rFonts w:asciiTheme="minorEastAsia" w:eastAsiaTheme="minorEastAsia" w:hAnsiTheme="minorEastAsia" w:hint="eastAsia"/>
                <w:bCs/>
                <w:iCs/>
                <w:color w:val="000000" w:themeColor="text1"/>
                <w:szCs w:val="21"/>
              </w:rPr>
              <w:t>、</w:t>
            </w:r>
            <w:r w:rsidRPr="00D223D9">
              <w:rPr>
                <w:rFonts w:asciiTheme="minorEastAsia" w:eastAsiaTheme="minorEastAsia" w:hAnsiTheme="minorEastAsia" w:hint="eastAsia"/>
                <w:bCs/>
                <w:iCs/>
                <w:color w:val="000000" w:themeColor="text1"/>
                <w:szCs w:val="21"/>
              </w:rPr>
              <w:t>车联网等市场都会有业绩提升机会,</w:t>
            </w:r>
            <w:r>
              <w:rPr>
                <w:rFonts w:hint="eastAsia"/>
              </w:rPr>
              <w:t xml:space="preserve"> </w:t>
            </w:r>
            <w:r w:rsidRPr="00D223D9">
              <w:rPr>
                <w:rFonts w:asciiTheme="minorEastAsia" w:eastAsiaTheme="minorEastAsia" w:hAnsiTheme="minorEastAsia" w:hint="eastAsia"/>
                <w:bCs/>
                <w:iCs/>
                <w:color w:val="000000" w:themeColor="text1"/>
                <w:szCs w:val="21"/>
              </w:rPr>
              <w:t>目前拥有多种产品可应用于5G市场,如滤波器、耦合器、天线、巴伦等产品,</w:t>
            </w:r>
            <w:r>
              <w:rPr>
                <w:rFonts w:hint="eastAsia"/>
              </w:rPr>
              <w:t xml:space="preserve"> </w:t>
            </w:r>
            <w:r w:rsidRPr="00D223D9">
              <w:rPr>
                <w:rFonts w:asciiTheme="minorEastAsia" w:eastAsiaTheme="minorEastAsia" w:hAnsiTheme="minorEastAsia" w:hint="eastAsia"/>
                <w:bCs/>
                <w:iCs/>
                <w:color w:val="000000" w:themeColor="text1"/>
                <w:szCs w:val="21"/>
              </w:rPr>
              <w:t>部分产品已实现批量交货,公司正加大研发投入力度,积极布局,</w:t>
            </w:r>
            <w:r w:rsidR="004C7403">
              <w:rPr>
                <w:rFonts w:asciiTheme="minorEastAsia" w:eastAsiaTheme="minorEastAsia" w:hAnsiTheme="minorEastAsia" w:hint="eastAsia"/>
                <w:bCs/>
                <w:iCs/>
                <w:color w:val="000000" w:themeColor="text1"/>
                <w:szCs w:val="21"/>
              </w:rPr>
              <w:t>随</w:t>
            </w:r>
            <w:r w:rsidR="004C7403">
              <w:rPr>
                <w:rFonts w:asciiTheme="minorEastAsia" w:eastAsiaTheme="minorEastAsia" w:hAnsiTheme="minorEastAsia"/>
                <w:bCs/>
                <w:iCs/>
                <w:color w:val="000000" w:themeColor="text1"/>
                <w:szCs w:val="21"/>
              </w:rPr>
              <w:t>着明</w:t>
            </w:r>
            <w:r w:rsidR="00B50804">
              <w:rPr>
                <w:rFonts w:asciiTheme="minorEastAsia" w:eastAsiaTheme="minorEastAsia" w:hAnsiTheme="minorEastAsia" w:hint="eastAsia"/>
                <w:bCs/>
                <w:iCs/>
                <w:color w:val="000000" w:themeColor="text1"/>
                <w:szCs w:val="21"/>
              </w:rPr>
              <w:t>年</w:t>
            </w:r>
            <w:r w:rsidR="004C7403" w:rsidRPr="00E3389E">
              <w:rPr>
                <w:rFonts w:asciiTheme="minorEastAsia" w:eastAsiaTheme="minorEastAsia" w:hAnsiTheme="minorEastAsia" w:hint="eastAsia"/>
                <w:bCs/>
                <w:iCs/>
                <w:color w:val="000000" w:themeColor="text1"/>
                <w:szCs w:val="21"/>
              </w:rPr>
              <w:t>5</w:t>
            </w:r>
            <w:r w:rsidR="002A124D" w:rsidRPr="00E3389E">
              <w:rPr>
                <w:rFonts w:asciiTheme="minorEastAsia" w:eastAsiaTheme="minorEastAsia" w:hAnsiTheme="minorEastAsia"/>
                <w:bCs/>
                <w:iCs/>
                <w:color w:val="000000" w:themeColor="text1"/>
                <w:szCs w:val="21"/>
              </w:rPr>
              <w:t>G</w:t>
            </w:r>
            <w:r w:rsidR="002A124D" w:rsidRPr="00E3389E">
              <w:rPr>
                <w:rFonts w:asciiTheme="minorEastAsia" w:eastAsiaTheme="minorEastAsia" w:hAnsiTheme="minorEastAsia" w:hint="eastAsia"/>
                <w:bCs/>
                <w:iCs/>
                <w:color w:val="000000" w:themeColor="text1"/>
                <w:szCs w:val="21"/>
              </w:rPr>
              <w:t>应</w:t>
            </w:r>
            <w:r w:rsidR="002A124D" w:rsidRPr="00E3389E">
              <w:rPr>
                <w:rFonts w:asciiTheme="minorEastAsia" w:eastAsiaTheme="minorEastAsia" w:hAnsiTheme="minorEastAsia"/>
                <w:bCs/>
                <w:iCs/>
                <w:color w:val="000000" w:themeColor="text1"/>
                <w:szCs w:val="21"/>
              </w:rPr>
              <w:t>用</w:t>
            </w:r>
            <w:r w:rsidR="002A124D" w:rsidRPr="00E3389E">
              <w:rPr>
                <w:rFonts w:asciiTheme="minorEastAsia" w:eastAsiaTheme="minorEastAsia" w:hAnsiTheme="minorEastAsia" w:hint="eastAsia"/>
                <w:bCs/>
                <w:iCs/>
                <w:color w:val="000000" w:themeColor="text1"/>
                <w:szCs w:val="21"/>
              </w:rPr>
              <w:t>需</w:t>
            </w:r>
            <w:r w:rsidR="002A124D" w:rsidRPr="00E3389E">
              <w:rPr>
                <w:rFonts w:asciiTheme="minorEastAsia" w:eastAsiaTheme="minorEastAsia" w:hAnsiTheme="minorEastAsia"/>
                <w:bCs/>
                <w:iCs/>
                <w:color w:val="000000" w:themeColor="text1"/>
                <w:szCs w:val="21"/>
              </w:rPr>
              <w:t>求的释放</w:t>
            </w:r>
            <w:r w:rsidR="002A124D" w:rsidRPr="00E3389E">
              <w:rPr>
                <w:rFonts w:asciiTheme="minorEastAsia" w:eastAsiaTheme="minorEastAsia" w:hAnsiTheme="minorEastAsia" w:hint="eastAsia"/>
                <w:bCs/>
                <w:iCs/>
                <w:color w:val="000000" w:themeColor="text1"/>
                <w:szCs w:val="21"/>
              </w:rPr>
              <w:t>，</w:t>
            </w:r>
            <w:r w:rsidRPr="00D223D9">
              <w:rPr>
                <w:rFonts w:asciiTheme="minorEastAsia" w:eastAsiaTheme="minorEastAsia" w:hAnsiTheme="minorEastAsia" w:hint="eastAsia"/>
                <w:bCs/>
                <w:iCs/>
                <w:color w:val="000000" w:themeColor="text1"/>
                <w:szCs w:val="21"/>
              </w:rPr>
              <w:t>未来机会及空间将更大。</w:t>
            </w:r>
          </w:p>
          <w:p w:rsidR="00D223D9" w:rsidRDefault="00D223D9" w:rsidP="008D7BCA">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lastRenderedPageBreak/>
              <w:t>2、</w:t>
            </w:r>
            <w:r w:rsidR="00E22C13" w:rsidRPr="00E22C13">
              <w:rPr>
                <w:rFonts w:asciiTheme="minorEastAsia" w:eastAsiaTheme="minorEastAsia" w:hAnsiTheme="minorEastAsia" w:hint="eastAsia"/>
                <w:bCs/>
                <w:iCs/>
                <w:color w:val="000000" w:themeColor="text1"/>
                <w:szCs w:val="21"/>
              </w:rPr>
              <w:t>公司</w:t>
            </w:r>
            <w:r w:rsidR="00D252D6">
              <w:rPr>
                <w:rFonts w:asciiTheme="minorEastAsia" w:eastAsiaTheme="minorEastAsia" w:hAnsiTheme="minorEastAsia" w:hint="eastAsia"/>
                <w:bCs/>
                <w:iCs/>
                <w:color w:val="000000" w:themeColor="text1"/>
                <w:szCs w:val="21"/>
              </w:rPr>
              <w:t>三季度毛利率下降原因及</w:t>
            </w:r>
            <w:r w:rsidR="00E22C13" w:rsidRPr="00E22C13">
              <w:rPr>
                <w:rFonts w:asciiTheme="minorEastAsia" w:eastAsiaTheme="minorEastAsia" w:hAnsiTheme="minorEastAsia" w:hint="eastAsia"/>
                <w:bCs/>
                <w:iCs/>
                <w:color w:val="000000" w:themeColor="text1"/>
                <w:szCs w:val="21"/>
              </w:rPr>
              <w:t>未来毛利率情况?</w:t>
            </w:r>
          </w:p>
          <w:p w:rsidR="008000BB" w:rsidRPr="00D252D6" w:rsidRDefault="00D223D9" w:rsidP="00D252D6">
            <w:pPr>
              <w:autoSpaceDE w:val="0"/>
              <w:autoSpaceDN w:val="0"/>
              <w:adjustRightInd w:val="0"/>
              <w:spacing w:line="360" w:lineRule="auto"/>
              <w:rPr>
                <w:rFonts w:eastAsiaTheme="minorEastAsia"/>
                <w:kern w:val="0"/>
                <w:lang w:val="zh-CN"/>
              </w:rPr>
            </w:pPr>
            <w:r>
              <w:rPr>
                <w:rFonts w:asciiTheme="minorEastAsia" w:eastAsiaTheme="minorEastAsia" w:hAnsiTheme="minorEastAsia" w:hint="eastAsia"/>
                <w:bCs/>
                <w:iCs/>
                <w:color w:val="000000" w:themeColor="text1"/>
                <w:szCs w:val="21"/>
              </w:rPr>
              <w:t>答：</w:t>
            </w:r>
            <w:r w:rsidR="00D1323E" w:rsidRPr="00D1323E">
              <w:rPr>
                <w:rFonts w:ascii="宋体" w:hAnsi="宋体" w:cs="宋体" w:hint="eastAsia"/>
                <w:kern w:val="0"/>
                <w:lang w:val="zh-CN"/>
              </w:rPr>
              <w:t>公司产品属于电子元器件，价格会随行就市。今年下半年部分原有产品价</w:t>
            </w:r>
            <w:r w:rsidR="0041480E">
              <w:rPr>
                <w:rFonts w:ascii="宋体" w:hAnsi="宋体" w:cs="宋体" w:hint="eastAsia"/>
                <w:kern w:val="0"/>
                <w:lang w:val="zh-CN"/>
              </w:rPr>
              <w:t>格出现调整，同时，公司新产品目前比重尚小，出现毛利率下降的现象，</w:t>
            </w:r>
            <w:r w:rsidR="00D1323E" w:rsidRPr="00482A0F">
              <w:rPr>
                <w:rFonts w:ascii="宋体" w:hAnsi="宋体" w:cs="宋体" w:hint="eastAsia"/>
                <w:kern w:val="0"/>
                <w:lang w:val="zh-CN"/>
              </w:rPr>
              <w:t>公司所有产品均属于自主研发、设计,</w:t>
            </w:r>
            <w:r w:rsidR="00D1323E" w:rsidRPr="00D1323E">
              <w:rPr>
                <w:rFonts w:ascii="宋体" w:hAnsi="宋体" w:cs="宋体" w:hint="eastAsia"/>
                <w:kern w:val="0"/>
                <w:lang w:val="zh-CN"/>
              </w:rPr>
              <w:t xml:space="preserve"> </w:t>
            </w:r>
            <w:r w:rsidR="00D1323E" w:rsidRPr="008000BB">
              <w:rPr>
                <w:rFonts w:ascii="宋体" w:hAnsi="宋体" w:cs="宋体" w:hint="eastAsia"/>
                <w:kern w:val="0"/>
                <w:lang w:val="zh-CN"/>
              </w:rPr>
              <w:t>不断地进行技术创新与管理创新，</w:t>
            </w:r>
            <w:r w:rsidR="00D1323E">
              <w:rPr>
                <w:rFonts w:ascii="宋体" w:hAnsi="宋体" w:cs="宋体" w:hint="eastAsia"/>
                <w:kern w:val="0"/>
                <w:lang w:val="zh-CN"/>
              </w:rPr>
              <w:t>公司</w:t>
            </w:r>
            <w:r w:rsidR="00D1323E" w:rsidRPr="00482A0F">
              <w:rPr>
                <w:rFonts w:ascii="宋体" w:hAnsi="宋体" w:cs="宋体" w:hint="eastAsia"/>
                <w:kern w:val="0"/>
                <w:lang w:val="zh-CN"/>
              </w:rPr>
              <w:t>自身拥有强大的核心技术及综合服务实力</w:t>
            </w:r>
            <w:r w:rsidR="00D1323E">
              <w:rPr>
                <w:rFonts w:ascii="宋体" w:hAnsi="宋体" w:cs="宋体" w:hint="eastAsia"/>
                <w:kern w:val="0"/>
                <w:lang w:val="zh-CN"/>
              </w:rPr>
              <w:t>，</w:t>
            </w:r>
            <w:r w:rsidR="00D1323E" w:rsidRPr="00D1323E">
              <w:rPr>
                <w:rFonts w:ascii="宋体" w:hAnsi="宋体" w:cs="宋体" w:hint="eastAsia"/>
                <w:kern w:val="0"/>
                <w:lang w:val="zh-CN"/>
              </w:rPr>
              <w:t>未来会随着新产品推向市场、生产效率提升，产品结构变化、毛利率会出现变动的。</w:t>
            </w:r>
          </w:p>
          <w:p w:rsidR="009D5F47" w:rsidRDefault="009D5F47" w:rsidP="00482A0F">
            <w:pPr>
              <w:tabs>
                <w:tab w:val="left" w:pos="312"/>
              </w:tabs>
              <w:spacing w:line="360" w:lineRule="auto"/>
              <w:rPr>
                <w:rFonts w:ascii="宋体" w:hAnsi="宋体" w:cs="宋体"/>
                <w:kern w:val="0"/>
                <w:lang w:val="zh-CN"/>
              </w:rPr>
            </w:pPr>
            <w:r>
              <w:rPr>
                <w:rFonts w:ascii="宋体" w:hAnsi="宋体" w:cs="宋体" w:hint="eastAsia"/>
                <w:kern w:val="0"/>
                <w:lang w:val="zh-CN"/>
              </w:rPr>
              <w:t>3、</w:t>
            </w:r>
            <w:r w:rsidRPr="007A0475">
              <w:rPr>
                <w:rFonts w:asciiTheme="minorEastAsia" w:eastAsiaTheme="minorEastAsia" w:hAnsiTheme="minorEastAsia" w:hint="eastAsia"/>
                <w:bCs/>
                <w:iCs/>
                <w:color w:val="000000" w:themeColor="text1"/>
                <w:szCs w:val="21"/>
              </w:rPr>
              <w:t>公司产能利用率情况</w:t>
            </w:r>
            <w:r>
              <w:rPr>
                <w:rFonts w:asciiTheme="minorEastAsia" w:eastAsiaTheme="minorEastAsia" w:hAnsiTheme="minorEastAsia" w:hint="eastAsia"/>
                <w:bCs/>
                <w:iCs/>
                <w:color w:val="000000" w:themeColor="text1"/>
                <w:szCs w:val="21"/>
              </w:rPr>
              <w:t>及是否有扩产计划</w:t>
            </w:r>
            <w:r w:rsidRPr="007A0475">
              <w:rPr>
                <w:rFonts w:asciiTheme="minorEastAsia" w:eastAsiaTheme="minorEastAsia" w:hAnsiTheme="minorEastAsia" w:hint="eastAsia"/>
                <w:bCs/>
                <w:iCs/>
                <w:color w:val="000000" w:themeColor="text1"/>
                <w:szCs w:val="21"/>
              </w:rPr>
              <w:t>？</w:t>
            </w:r>
          </w:p>
          <w:p w:rsidR="009D5F47" w:rsidRDefault="009D5F47" w:rsidP="009D5F47">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答：公司</w:t>
            </w:r>
            <w:proofErr w:type="gramStart"/>
            <w:r>
              <w:rPr>
                <w:rFonts w:asciiTheme="minorEastAsia" w:eastAsiaTheme="minorEastAsia" w:hAnsiTheme="minorEastAsia" w:hint="eastAsia"/>
                <w:bCs/>
                <w:iCs/>
                <w:color w:val="000000" w:themeColor="text1"/>
                <w:szCs w:val="21"/>
              </w:rPr>
              <w:t>不同产线的</w:t>
            </w:r>
            <w:proofErr w:type="gramEnd"/>
            <w:r>
              <w:rPr>
                <w:rFonts w:asciiTheme="minorEastAsia" w:eastAsiaTheme="minorEastAsia" w:hAnsiTheme="minorEastAsia" w:hint="eastAsia"/>
                <w:bCs/>
                <w:iCs/>
                <w:color w:val="000000" w:themeColor="text1"/>
                <w:szCs w:val="21"/>
              </w:rPr>
              <w:t>产能利用率不同，</w:t>
            </w:r>
            <w:r w:rsidRPr="007A0475">
              <w:rPr>
                <w:rFonts w:asciiTheme="minorEastAsia" w:eastAsiaTheme="minorEastAsia" w:hAnsiTheme="minorEastAsia" w:hint="eastAsia"/>
                <w:bCs/>
                <w:iCs/>
                <w:color w:val="000000" w:themeColor="text1"/>
                <w:szCs w:val="21"/>
              </w:rPr>
              <w:t>公司</w:t>
            </w:r>
            <w:r w:rsidR="00B50804">
              <w:rPr>
                <w:rFonts w:asciiTheme="minorEastAsia" w:eastAsiaTheme="minorEastAsia" w:hAnsiTheme="minorEastAsia" w:hint="eastAsia"/>
                <w:bCs/>
                <w:iCs/>
                <w:color w:val="000000" w:themeColor="text1"/>
                <w:szCs w:val="21"/>
              </w:rPr>
              <w:t>致力</w:t>
            </w:r>
            <w:r w:rsidR="00B50804">
              <w:rPr>
                <w:rFonts w:asciiTheme="minorEastAsia" w:eastAsiaTheme="minorEastAsia" w:hAnsiTheme="minorEastAsia"/>
                <w:bCs/>
                <w:iCs/>
                <w:color w:val="000000" w:themeColor="text1"/>
                <w:szCs w:val="21"/>
              </w:rPr>
              <w:t>于不断提高效率</w:t>
            </w:r>
            <w:r w:rsidRPr="007A0475">
              <w:rPr>
                <w:rFonts w:asciiTheme="minorEastAsia" w:eastAsiaTheme="minorEastAsia" w:hAnsiTheme="minorEastAsia" w:hint="eastAsia"/>
                <w:bCs/>
                <w:iCs/>
                <w:color w:val="000000" w:themeColor="text1"/>
                <w:szCs w:val="21"/>
              </w:rPr>
              <w:t>严控生产成本和费用，核心产品产能利用率维持在较高水准。公司历年均</w:t>
            </w:r>
            <w:r w:rsidR="00B50804">
              <w:rPr>
                <w:rFonts w:asciiTheme="minorEastAsia" w:eastAsiaTheme="minorEastAsia" w:hAnsiTheme="minorEastAsia" w:hint="eastAsia"/>
                <w:bCs/>
                <w:iCs/>
                <w:color w:val="000000" w:themeColor="text1"/>
                <w:szCs w:val="21"/>
              </w:rPr>
              <w:t>会</w:t>
            </w:r>
            <w:r w:rsidR="00B50804">
              <w:rPr>
                <w:rFonts w:asciiTheme="minorEastAsia" w:eastAsiaTheme="minorEastAsia" w:hAnsiTheme="minorEastAsia"/>
                <w:bCs/>
                <w:iCs/>
                <w:color w:val="000000" w:themeColor="text1"/>
                <w:szCs w:val="21"/>
              </w:rPr>
              <w:t>根据市场需求及技术进步</w:t>
            </w:r>
            <w:r w:rsidRPr="007A0475">
              <w:rPr>
                <w:rFonts w:asciiTheme="minorEastAsia" w:eastAsiaTheme="minorEastAsia" w:hAnsiTheme="minorEastAsia" w:hint="eastAsia"/>
                <w:bCs/>
                <w:iCs/>
                <w:color w:val="000000" w:themeColor="text1"/>
                <w:szCs w:val="21"/>
              </w:rPr>
              <w:t>持续扩产</w:t>
            </w:r>
            <w:r w:rsidR="00B50804">
              <w:rPr>
                <w:rFonts w:asciiTheme="minorEastAsia" w:eastAsiaTheme="minorEastAsia" w:hAnsiTheme="minorEastAsia" w:hint="eastAsia"/>
                <w:bCs/>
                <w:iCs/>
                <w:color w:val="000000" w:themeColor="text1"/>
                <w:szCs w:val="21"/>
              </w:rPr>
              <w:t>新</w:t>
            </w:r>
            <w:r w:rsidR="00B50804">
              <w:rPr>
                <w:rFonts w:asciiTheme="minorEastAsia" w:eastAsiaTheme="minorEastAsia" w:hAnsiTheme="minorEastAsia"/>
                <w:bCs/>
                <w:iCs/>
                <w:color w:val="000000" w:themeColor="text1"/>
                <w:szCs w:val="21"/>
              </w:rPr>
              <w:t>产品</w:t>
            </w:r>
            <w:r w:rsidRPr="007A0475">
              <w:rPr>
                <w:rFonts w:asciiTheme="minorEastAsia" w:eastAsiaTheme="minorEastAsia" w:hAnsiTheme="minorEastAsia" w:hint="eastAsia"/>
                <w:bCs/>
                <w:iCs/>
                <w:color w:val="000000" w:themeColor="text1"/>
                <w:szCs w:val="21"/>
              </w:rPr>
              <w:t>,具体规划和进度根据战略规划及市场应用进展。</w:t>
            </w:r>
          </w:p>
          <w:p w:rsidR="00D223D9" w:rsidRDefault="009D5F47" w:rsidP="008D7BCA">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4、</w:t>
            </w:r>
            <w:r w:rsidRPr="009D5F47">
              <w:rPr>
                <w:rFonts w:asciiTheme="minorEastAsia" w:eastAsiaTheme="minorEastAsia" w:hAnsiTheme="minorEastAsia" w:hint="eastAsia"/>
                <w:bCs/>
                <w:iCs/>
                <w:color w:val="000000" w:themeColor="text1"/>
                <w:szCs w:val="21"/>
              </w:rPr>
              <w:t>0201产品的出货情况?</w:t>
            </w:r>
          </w:p>
          <w:p w:rsidR="009D5F47" w:rsidRDefault="009D5F47" w:rsidP="008D7BCA">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w:t>
            </w:r>
            <w:r w:rsidRPr="009D5F47">
              <w:rPr>
                <w:rFonts w:asciiTheme="minorEastAsia" w:eastAsiaTheme="minorEastAsia" w:hAnsiTheme="minorEastAsia" w:hint="eastAsia"/>
                <w:bCs/>
                <w:iCs/>
                <w:color w:val="000000" w:themeColor="text1"/>
                <w:szCs w:val="21"/>
              </w:rPr>
              <w:t>叠层精密电感0201系列型号目前属国内领先精密小型化电感产品,0201高精密电感产品占据目前高精密电感市场绝大部分的市场份额,其出货量占公司叠层产品出货量比重较大,</w:t>
            </w:r>
            <w:r w:rsidR="00B50804">
              <w:rPr>
                <w:rFonts w:asciiTheme="minorEastAsia" w:eastAsiaTheme="minorEastAsia" w:hAnsiTheme="minorEastAsia" w:hint="eastAsia"/>
                <w:bCs/>
                <w:iCs/>
                <w:color w:val="000000" w:themeColor="text1"/>
                <w:szCs w:val="21"/>
              </w:rPr>
              <w:t>目前仍</w:t>
            </w:r>
            <w:r w:rsidR="00B50804">
              <w:rPr>
                <w:rFonts w:asciiTheme="minorEastAsia" w:eastAsiaTheme="minorEastAsia" w:hAnsiTheme="minorEastAsia"/>
                <w:bCs/>
                <w:iCs/>
                <w:color w:val="000000" w:themeColor="text1"/>
                <w:szCs w:val="21"/>
              </w:rPr>
              <w:t>处在</w:t>
            </w:r>
            <w:r w:rsidR="00B50804">
              <w:rPr>
                <w:rFonts w:asciiTheme="minorEastAsia" w:eastAsiaTheme="minorEastAsia" w:hAnsiTheme="minorEastAsia" w:hint="eastAsia"/>
                <w:bCs/>
                <w:iCs/>
                <w:color w:val="000000" w:themeColor="text1"/>
                <w:szCs w:val="21"/>
              </w:rPr>
              <w:t>扩</w:t>
            </w:r>
            <w:r w:rsidR="00B50804">
              <w:rPr>
                <w:rFonts w:asciiTheme="minorEastAsia" w:eastAsiaTheme="minorEastAsia" w:hAnsiTheme="minorEastAsia"/>
                <w:bCs/>
                <w:iCs/>
                <w:color w:val="000000" w:themeColor="text1"/>
                <w:szCs w:val="21"/>
              </w:rPr>
              <w:t>产阶段</w:t>
            </w:r>
            <w:r w:rsidR="00B50804">
              <w:rPr>
                <w:rFonts w:asciiTheme="minorEastAsia" w:eastAsiaTheme="minorEastAsia" w:hAnsiTheme="minorEastAsia" w:hint="eastAsia"/>
                <w:bCs/>
                <w:iCs/>
                <w:color w:val="000000" w:themeColor="text1"/>
                <w:szCs w:val="21"/>
              </w:rPr>
              <w:t>，交</w:t>
            </w:r>
            <w:r w:rsidR="00B50804">
              <w:rPr>
                <w:rFonts w:asciiTheme="minorEastAsia" w:eastAsiaTheme="minorEastAsia" w:hAnsiTheme="minorEastAsia"/>
                <w:bCs/>
                <w:iCs/>
                <w:color w:val="000000" w:themeColor="text1"/>
                <w:szCs w:val="21"/>
              </w:rPr>
              <w:t>货订单饱满</w:t>
            </w:r>
            <w:r w:rsidR="00B50804">
              <w:rPr>
                <w:rFonts w:asciiTheme="minorEastAsia" w:eastAsiaTheme="minorEastAsia" w:hAnsiTheme="minorEastAsia" w:hint="eastAsia"/>
                <w:bCs/>
                <w:iCs/>
                <w:color w:val="000000" w:themeColor="text1"/>
                <w:szCs w:val="21"/>
              </w:rPr>
              <w:t>，</w:t>
            </w:r>
            <w:r w:rsidRPr="009D5F47">
              <w:rPr>
                <w:rFonts w:asciiTheme="minorEastAsia" w:eastAsiaTheme="minorEastAsia" w:hAnsiTheme="minorEastAsia" w:hint="eastAsia"/>
                <w:bCs/>
                <w:iCs/>
                <w:color w:val="000000" w:themeColor="text1"/>
                <w:szCs w:val="21"/>
              </w:rPr>
              <w:t>其广泛应用于手机及高端应用终端。</w:t>
            </w:r>
          </w:p>
          <w:p w:rsidR="00D555A2" w:rsidRDefault="00D555A2" w:rsidP="008D7BCA">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5、01005</w:t>
            </w:r>
            <w:r w:rsidRPr="009D5F47">
              <w:rPr>
                <w:rFonts w:asciiTheme="minorEastAsia" w:eastAsiaTheme="minorEastAsia" w:hAnsiTheme="minorEastAsia" w:hint="eastAsia"/>
                <w:bCs/>
                <w:iCs/>
                <w:color w:val="000000" w:themeColor="text1"/>
                <w:szCs w:val="21"/>
              </w:rPr>
              <w:t>产品的情况?</w:t>
            </w:r>
          </w:p>
          <w:p w:rsidR="00D555A2" w:rsidRDefault="00D555A2" w:rsidP="008D7BCA">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w:t>
            </w:r>
            <w:r w:rsidRPr="00D555A2">
              <w:rPr>
                <w:rFonts w:asciiTheme="minorEastAsia" w:eastAsiaTheme="minorEastAsia" w:hAnsiTheme="minorEastAsia" w:hint="eastAsia"/>
                <w:bCs/>
                <w:iCs/>
                <w:color w:val="000000" w:themeColor="text1"/>
                <w:szCs w:val="21"/>
              </w:rPr>
              <w:t>01005电感产品属于纳米级小型化、高精度电感、代表即将到来的新一代的技术产品,可广泛应用于5G</w:t>
            </w:r>
            <w:proofErr w:type="gramStart"/>
            <w:r w:rsidRPr="00D555A2">
              <w:rPr>
                <w:rFonts w:asciiTheme="minorEastAsia" w:eastAsiaTheme="minorEastAsia" w:hAnsiTheme="minorEastAsia" w:hint="eastAsia"/>
                <w:bCs/>
                <w:iCs/>
                <w:color w:val="000000" w:themeColor="text1"/>
                <w:szCs w:val="21"/>
              </w:rPr>
              <w:t>供应链端及</w:t>
            </w:r>
            <w:proofErr w:type="gramEnd"/>
            <w:r w:rsidRPr="00D555A2">
              <w:rPr>
                <w:rFonts w:asciiTheme="minorEastAsia" w:eastAsiaTheme="minorEastAsia" w:hAnsiTheme="minorEastAsia" w:hint="eastAsia"/>
                <w:bCs/>
                <w:iCs/>
                <w:color w:val="000000" w:themeColor="text1"/>
                <w:szCs w:val="21"/>
              </w:rPr>
              <w:t>模块端应用,01005电感技术壁垒较高,</w:t>
            </w:r>
            <w:r>
              <w:rPr>
                <w:rFonts w:hint="eastAsia"/>
              </w:rPr>
              <w:t xml:space="preserve"> </w:t>
            </w:r>
            <w:r w:rsidRPr="00D555A2">
              <w:rPr>
                <w:rFonts w:asciiTheme="minorEastAsia" w:eastAsiaTheme="minorEastAsia" w:hAnsiTheme="minorEastAsia" w:hint="eastAsia"/>
                <w:bCs/>
                <w:iCs/>
                <w:color w:val="000000" w:themeColor="text1"/>
                <w:szCs w:val="21"/>
              </w:rPr>
              <w:t>核心关键工艺制造设备需要单独配置，批量化供应难度大,公司作为全球少数国内唯一能够量产01005电感的公司之一,占据了行业先发优势,目前技术水平属全球第一梯队。本年度小型化的高精密电感产品将会继续扩充产能,后续01005产品将在模块化产品及5G市场中快速推动,随着5G应用落地,手机单机电感用量预计将有大幅度增长,01005产品未来伴随应用</w:t>
            </w:r>
            <w:proofErr w:type="gramStart"/>
            <w:r w:rsidRPr="00D555A2">
              <w:rPr>
                <w:rFonts w:asciiTheme="minorEastAsia" w:eastAsiaTheme="minorEastAsia" w:hAnsiTheme="minorEastAsia" w:hint="eastAsia"/>
                <w:bCs/>
                <w:iCs/>
                <w:color w:val="000000" w:themeColor="text1"/>
                <w:szCs w:val="21"/>
              </w:rPr>
              <w:t>端配套</w:t>
            </w:r>
            <w:proofErr w:type="gramEnd"/>
            <w:r w:rsidRPr="00D555A2">
              <w:rPr>
                <w:rFonts w:asciiTheme="minorEastAsia" w:eastAsiaTheme="minorEastAsia" w:hAnsiTheme="minorEastAsia" w:hint="eastAsia"/>
                <w:bCs/>
                <w:iCs/>
                <w:color w:val="000000" w:themeColor="text1"/>
                <w:szCs w:val="21"/>
              </w:rPr>
              <w:t>产品技术水平的提升以及5G市场的发展</w:t>
            </w:r>
            <w:r w:rsidR="00B50804">
              <w:rPr>
                <w:rFonts w:asciiTheme="minorEastAsia" w:eastAsiaTheme="minorEastAsia" w:hAnsiTheme="minorEastAsia" w:hint="eastAsia"/>
                <w:bCs/>
                <w:iCs/>
                <w:color w:val="000000" w:themeColor="text1"/>
                <w:szCs w:val="21"/>
              </w:rPr>
              <w:t>需</w:t>
            </w:r>
            <w:r w:rsidR="00B50804">
              <w:rPr>
                <w:rFonts w:asciiTheme="minorEastAsia" w:eastAsiaTheme="minorEastAsia" w:hAnsiTheme="minorEastAsia"/>
                <w:bCs/>
                <w:iCs/>
                <w:color w:val="000000" w:themeColor="text1"/>
                <w:szCs w:val="21"/>
              </w:rPr>
              <w:t>求</w:t>
            </w:r>
            <w:r w:rsidRPr="00D555A2">
              <w:rPr>
                <w:rFonts w:asciiTheme="minorEastAsia" w:eastAsiaTheme="minorEastAsia" w:hAnsiTheme="minorEastAsia" w:hint="eastAsia"/>
                <w:bCs/>
                <w:iCs/>
                <w:color w:val="000000" w:themeColor="text1"/>
                <w:szCs w:val="21"/>
              </w:rPr>
              <w:t>,高端元件的性价比及本土交付</w:t>
            </w:r>
            <w:r w:rsidR="00B50804">
              <w:rPr>
                <w:rFonts w:asciiTheme="minorEastAsia" w:eastAsiaTheme="minorEastAsia" w:hAnsiTheme="minorEastAsia" w:hint="eastAsia"/>
                <w:bCs/>
                <w:iCs/>
                <w:color w:val="000000" w:themeColor="text1"/>
                <w:szCs w:val="21"/>
              </w:rPr>
              <w:t>优势</w:t>
            </w:r>
            <w:r w:rsidRPr="00D555A2">
              <w:rPr>
                <w:rFonts w:asciiTheme="minorEastAsia" w:eastAsiaTheme="minorEastAsia" w:hAnsiTheme="minorEastAsia" w:hint="eastAsia"/>
                <w:bCs/>
                <w:iCs/>
                <w:color w:val="000000" w:themeColor="text1"/>
                <w:szCs w:val="21"/>
              </w:rPr>
              <w:t>,将为公司电感产品打开更大的市场空间。</w:t>
            </w:r>
          </w:p>
          <w:p w:rsidR="00D555A2" w:rsidRDefault="00D555A2" w:rsidP="008D7BCA">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6、公司通讯领域的发展？</w:t>
            </w:r>
          </w:p>
          <w:p w:rsidR="00D555A2" w:rsidRPr="00CC3A53" w:rsidRDefault="00D555A2" w:rsidP="00D555A2">
            <w:pPr>
              <w:autoSpaceDE w:val="0"/>
              <w:autoSpaceDN w:val="0"/>
              <w:adjustRightInd w:val="0"/>
              <w:spacing w:line="360" w:lineRule="auto"/>
              <w:rPr>
                <w:rFonts w:ascii="宋体" w:hAnsi="宋体" w:cs="宋体"/>
                <w:color w:val="000000"/>
                <w:kern w:val="0"/>
                <w:sz w:val="24"/>
              </w:rPr>
            </w:pPr>
            <w:r>
              <w:rPr>
                <w:rFonts w:asciiTheme="minorEastAsia" w:eastAsiaTheme="minorEastAsia" w:hAnsiTheme="minorEastAsia" w:hint="eastAsia"/>
                <w:bCs/>
                <w:iCs/>
                <w:color w:val="000000" w:themeColor="text1"/>
                <w:szCs w:val="21"/>
              </w:rPr>
              <w:t>答：</w:t>
            </w:r>
            <w:r w:rsidRPr="00D21235">
              <w:rPr>
                <w:rFonts w:asciiTheme="minorEastAsia" w:eastAsiaTheme="minorEastAsia" w:hAnsiTheme="minorEastAsia" w:hint="eastAsia"/>
                <w:bCs/>
                <w:iCs/>
                <w:color w:val="000000" w:themeColor="text1"/>
                <w:szCs w:val="21"/>
              </w:rPr>
              <w:t>通讯领域是公司重要业务领域，包括通讯基站和通讯终端。5G业务</w:t>
            </w:r>
            <w:r w:rsidRPr="00D21235">
              <w:rPr>
                <w:rFonts w:asciiTheme="minorEastAsia" w:eastAsiaTheme="minorEastAsia" w:hAnsiTheme="minorEastAsia" w:hint="eastAsia"/>
                <w:bCs/>
                <w:iCs/>
                <w:color w:val="000000" w:themeColor="text1"/>
                <w:szCs w:val="21"/>
              </w:rPr>
              <w:lastRenderedPageBreak/>
              <w:t>将为公司通讯领域持续拓展打下坚实基础，无论是通讯基站还是终端业务都将受益于5G业务驱动。</w:t>
            </w:r>
          </w:p>
          <w:p w:rsidR="00D555A2" w:rsidRDefault="00D555A2" w:rsidP="00D555A2">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公司为</w:t>
            </w:r>
            <w:r>
              <w:rPr>
                <w:rFonts w:eastAsia="Times New Roman"/>
                <w:kern w:val="0"/>
                <w:lang w:val="zh-CN"/>
              </w:rPr>
              <w:t>5G</w:t>
            </w:r>
            <w:r>
              <w:rPr>
                <w:rFonts w:ascii="宋体" w:hAnsi="宋体" w:cs="宋体" w:hint="eastAsia"/>
                <w:kern w:val="0"/>
                <w:lang w:val="zh-CN"/>
              </w:rPr>
              <w:t>基站</w:t>
            </w:r>
            <w:r w:rsidR="00B50804">
              <w:rPr>
                <w:rFonts w:ascii="宋体" w:hAnsi="宋体" w:cs="宋体" w:hint="eastAsia"/>
                <w:kern w:val="0"/>
                <w:lang w:val="zh-CN"/>
              </w:rPr>
              <w:t>配</w:t>
            </w:r>
            <w:r w:rsidR="00B50804">
              <w:rPr>
                <w:rFonts w:ascii="宋体" w:hAnsi="宋体" w:cs="宋体"/>
                <w:kern w:val="0"/>
                <w:lang w:val="zh-CN"/>
              </w:rPr>
              <w:t>套</w:t>
            </w:r>
            <w:r>
              <w:rPr>
                <w:rFonts w:ascii="宋体" w:hAnsi="宋体" w:cs="宋体" w:hint="eastAsia"/>
                <w:kern w:val="0"/>
                <w:lang w:val="zh-CN"/>
              </w:rPr>
              <w:t>开发的微波器件已陆续得到</w:t>
            </w:r>
            <w:r w:rsidR="00B50804">
              <w:rPr>
                <w:rFonts w:ascii="宋体" w:hAnsi="宋体" w:cs="宋体" w:hint="eastAsia"/>
                <w:kern w:val="0"/>
                <w:lang w:val="zh-CN"/>
              </w:rPr>
              <w:t>核心</w:t>
            </w:r>
            <w:r w:rsidR="00B50804">
              <w:rPr>
                <w:rFonts w:ascii="宋体" w:hAnsi="宋体" w:cs="宋体"/>
                <w:kern w:val="0"/>
                <w:lang w:val="zh-CN"/>
              </w:rPr>
              <w:t>客户</w:t>
            </w:r>
            <w:r>
              <w:rPr>
                <w:rFonts w:ascii="宋体" w:hAnsi="宋体" w:cs="宋体" w:hint="eastAsia"/>
                <w:kern w:val="0"/>
                <w:lang w:val="zh-CN"/>
              </w:rPr>
              <w:t>承认并实现销售，将会受益于</w:t>
            </w:r>
            <w:r>
              <w:rPr>
                <w:rFonts w:eastAsia="Times New Roman"/>
                <w:kern w:val="0"/>
                <w:lang w:val="zh-CN"/>
              </w:rPr>
              <w:t>5G</w:t>
            </w:r>
            <w:r>
              <w:rPr>
                <w:rFonts w:ascii="宋体" w:hAnsi="宋体" w:cs="宋体" w:hint="eastAsia"/>
                <w:kern w:val="0"/>
                <w:lang w:val="zh-CN"/>
              </w:rPr>
              <w:t>市场蓬勃发展，同时将继续加大</w:t>
            </w:r>
            <w:r>
              <w:rPr>
                <w:rFonts w:eastAsia="Times New Roman"/>
                <w:kern w:val="0"/>
                <w:lang w:val="zh-CN"/>
              </w:rPr>
              <w:t>5G</w:t>
            </w:r>
            <w:r>
              <w:rPr>
                <w:rFonts w:ascii="宋体" w:hAnsi="宋体" w:cs="宋体" w:hint="eastAsia"/>
                <w:kern w:val="0"/>
                <w:lang w:val="zh-CN"/>
              </w:rPr>
              <w:t>市场新产品的开发及市场推广力度</w:t>
            </w:r>
            <w:r w:rsidRPr="00E8121B">
              <w:rPr>
                <w:rFonts w:asciiTheme="minorEastAsia" w:eastAsiaTheme="minorEastAsia" w:hAnsiTheme="minorEastAsia"/>
                <w:bCs/>
                <w:iCs/>
                <w:color w:val="000000" w:themeColor="text1"/>
                <w:szCs w:val="21"/>
              </w:rPr>
              <w:t>。</w:t>
            </w:r>
            <w:r>
              <w:rPr>
                <w:rFonts w:eastAsia="Times New Roman"/>
                <w:kern w:val="0"/>
                <w:lang w:val="zh-CN"/>
              </w:rPr>
              <w:t>5G</w:t>
            </w:r>
            <w:r>
              <w:rPr>
                <w:rFonts w:ascii="宋体" w:hAnsi="宋体" w:cs="宋体" w:hint="eastAsia"/>
                <w:kern w:val="0"/>
                <w:lang w:val="zh-CN"/>
              </w:rPr>
              <w:t>业务</w:t>
            </w:r>
            <w:r w:rsidR="00B50804">
              <w:rPr>
                <w:rFonts w:ascii="宋体" w:hAnsi="宋体" w:cs="宋体" w:hint="eastAsia"/>
                <w:kern w:val="0"/>
                <w:lang w:val="zh-CN"/>
              </w:rPr>
              <w:t>需</w:t>
            </w:r>
            <w:r w:rsidR="00B50804">
              <w:rPr>
                <w:rFonts w:ascii="宋体" w:hAnsi="宋体" w:cs="宋体"/>
                <w:kern w:val="0"/>
                <w:lang w:val="zh-CN"/>
              </w:rPr>
              <w:t>求</w:t>
            </w:r>
            <w:r>
              <w:rPr>
                <w:rFonts w:ascii="宋体" w:hAnsi="宋体" w:cs="宋体" w:hint="eastAsia"/>
                <w:kern w:val="0"/>
                <w:lang w:val="zh-CN"/>
              </w:rPr>
              <w:t>拉动下，手机终端对于高端精密电感、</w:t>
            </w:r>
            <w:r>
              <w:rPr>
                <w:rFonts w:eastAsia="Times New Roman"/>
                <w:kern w:val="0"/>
                <w:lang w:val="zh-CN"/>
              </w:rPr>
              <w:t>LTCC</w:t>
            </w:r>
            <w:r>
              <w:rPr>
                <w:rFonts w:ascii="宋体" w:hAnsi="宋体" w:cs="宋体" w:hint="eastAsia"/>
                <w:kern w:val="0"/>
                <w:lang w:val="zh-CN"/>
              </w:rPr>
              <w:t>微波器件需求亦将增加。公司在通讯终端领域与国内知名手机大厂保持了</w:t>
            </w:r>
            <w:proofErr w:type="gramStart"/>
            <w:r>
              <w:rPr>
                <w:rFonts w:ascii="宋体" w:hAnsi="宋体" w:cs="宋体" w:hint="eastAsia"/>
                <w:kern w:val="0"/>
                <w:lang w:val="zh-CN"/>
              </w:rPr>
              <w:t>良好业务</w:t>
            </w:r>
            <w:proofErr w:type="gramEnd"/>
            <w:r>
              <w:rPr>
                <w:rFonts w:ascii="宋体" w:hAnsi="宋体" w:cs="宋体" w:hint="eastAsia"/>
                <w:kern w:val="0"/>
                <w:lang w:val="zh-CN"/>
              </w:rPr>
              <w:t>合作关系。通过原有客户的持续深耕和新客户持续拓展，通讯终端市场渗透率</w:t>
            </w:r>
            <w:r w:rsidR="00B50804">
              <w:rPr>
                <w:rFonts w:ascii="宋体" w:hAnsi="宋体" w:cs="宋体" w:hint="eastAsia"/>
                <w:kern w:val="0"/>
                <w:lang w:val="zh-CN"/>
              </w:rPr>
              <w:t>得</w:t>
            </w:r>
            <w:r w:rsidR="00B50804">
              <w:rPr>
                <w:rFonts w:ascii="宋体" w:hAnsi="宋体" w:cs="宋体"/>
                <w:kern w:val="0"/>
                <w:lang w:val="zh-CN"/>
              </w:rPr>
              <w:t>到</w:t>
            </w:r>
            <w:r>
              <w:rPr>
                <w:rFonts w:ascii="宋体" w:hAnsi="宋体" w:cs="宋体" w:hint="eastAsia"/>
                <w:kern w:val="0"/>
                <w:lang w:val="zh-CN"/>
              </w:rPr>
              <w:t>持续提升，结合手机终端对高端精密电感单机用量和</w:t>
            </w:r>
            <w:r>
              <w:rPr>
                <w:rFonts w:eastAsia="Times New Roman"/>
                <w:kern w:val="0"/>
                <w:lang w:val="zh-CN"/>
              </w:rPr>
              <w:t>LTCC</w:t>
            </w:r>
            <w:r>
              <w:rPr>
                <w:rFonts w:ascii="宋体" w:hAnsi="宋体" w:cs="宋体" w:hint="eastAsia"/>
                <w:kern w:val="0"/>
                <w:lang w:val="zh-CN"/>
              </w:rPr>
              <w:t>微波器件增加趋势，公司通讯终端业务有望保持持续稳定增长。</w:t>
            </w:r>
          </w:p>
          <w:p w:rsidR="00D555A2" w:rsidRDefault="00D555A2" w:rsidP="00D555A2">
            <w:pPr>
              <w:autoSpaceDE w:val="0"/>
              <w:autoSpaceDN w:val="0"/>
              <w:adjustRightInd w:val="0"/>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7、</w:t>
            </w:r>
            <w:r w:rsidR="00172EBF">
              <w:rPr>
                <w:rFonts w:asciiTheme="minorEastAsia" w:eastAsiaTheme="minorEastAsia" w:hAnsiTheme="minorEastAsia" w:hint="eastAsia"/>
                <w:bCs/>
                <w:iCs/>
                <w:color w:val="000000" w:themeColor="text1"/>
                <w:szCs w:val="21"/>
              </w:rPr>
              <w:t>公司汽车电子的发展情况？</w:t>
            </w:r>
          </w:p>
          <w:p w:rsidR="00172EBF" w:rsidRDefault="00172EBF" w:rsidP="00172EBF">
            <w:pPr>
              <w:autoSpaceDE w:val="0"/>
              <w:autoSpaceDN w:val="0"/>
              <w:adjustRightInd w:val="0"/>
              <w:spacing w:line="360" w:lineRule="auto"/>
              <w:rPr>
                <w:rFonts w:ascii="宋体" w:hAnsi="宋体" w:cs="宋体"/>
                <w:kern w:val="0"/>
                <w:lang w:val="zh-CN"/>
              </w:rPr>
            </w:pPr>
            <w:r>
              <w:rPr>
                <w:rFonts w:asciiTheme="minorEastAsia" w:eastAsiaTheme="minorEastAsia" w:hAnsiTheme="minorEastAsia" w:hint="eastAsia"/>
                <w:bCs/>
                <w:iCs/>
                <w:color w:val="000000" w:themeColor="text1"/>
                <w:szCs w:val="21"/>
              </w:rPr>
              <w:t>答：</w:t>
            </w:r>
            <w:r>
              <w:rPr>
                <w:rFonts w:ascii="宋体" w:hAnsi="宋体" w:hint="eastAsia"/>
                <w:bCs/>
                <w:iCs/>
                <w:color w:val="000000" w:themeColor="text1"/>
                <w:szCs w:val="21"/>
              </w:rPr>
              <w:t>汽车电子高速增长,</w:t>
            </w:r>
            <w:r w:rsidRPr="00E8121B">
              <w:rPr>
                <w:rFonts w:ascii="宋体" w:hAnsi="宋体" w:hint="eastAsia"/>
                <w:bCs/>
                <w:iCs/>
                <w:color w:val="000000" w:themeColor="text1"/>
                <w:szCs w:val="21"/>
              </w:rPr>
              <w:t>公司通过十多年耕耘，</w:t>
            </w:r>
            <w:r>
              <w:rPr>
                <w:rFonts w:ascii="宋体" w:hAnsi="宋体" w:cs="宋体" w:hint="eastAsia"/>
                <w:kern w:val="0"/>
                <w:lang w:val="zh-CN"/>
              </w:rPr>
              <w:t>业已成为</w:t>
            </w:r>
            <w:r>
              <w:rPr>
                <w:rFonts w:eastAsia="Times New Roman"/>
                <w:kern w:val="0"/>
                <w:lang w:val="zh-CN"/>
              </w:rPr>
              <w:t>BOSCH</w:t>
            </w:r>
            <w:r>
              <w:rPr>
                <w:rFonts w:ascii="宋体" w:hAnsi="宋体" w:cs="宋体" w:hint="eastAsia"/>
                <w:kern w:val="0"/>
                <w:lang w:val="zh-CN"/>
              </w:rPr>
              <w:t>、</w:t>
            </w:r>
            <w:r>
              <w:rPr>
                <w:rFonts w:eastAsia="Times New Roman"/>
                <w:kern w:val="0"/>
                <w:lang w:val="zh-CN"/>
              </w:rPr>
              <w:t>VALEO</w:t>
            </w:r>
            <w:r>
              <w:rPr>
                <w:rFonts w:ascii="宋体" w:hAnsi="宋体" w:cs="宋体" w:hint="eastAsia"/>
                <w:kern w:val="0"/>
                <w:lang w:val="zh-CN"/>
              </w:rPr>
              <w:t>、</w:t>
            </w:r>
            <w:r>
              <w:rPr>
                <w:rFonts w:eastAsia="Times New Roman"/>
                <w:kern w:val="0"/>
                <w:lang w:val="zh-CN"/>
              </w:rPr>
              <w:t>Denso</w:t>
            </w:r>
            <w:r>
              <w:rPr>
                <w:rFonts w:ascii="宋体" w:hAnsi="宋体" w:cs="宋体" w:hint="eastAsia"/>
                <w:kern w:val="0"/>
                <w:lang w:val="zh-CN"/>
              </w:rPr>
              <w:t>、</w:t>
            </w:r>
            <w:r>
              <w:rPr>
                <w:rFonts w:eastAsia="Times New Roman"/>
                <w:kern w:val="0"/>
                <w:lang w:val="zh-CN"/>
              </w:rPr>
              <w:t>CATL</w:t>
            </w:r>
            <w:r>
              <w:rPr>
                <w:rFonts w:ascii="宋体" w:hAnsi="宋体" w:cs="宋体" w:hint="eastAsia"/>
                <w:kern w:val="0"/>
                <w:lang w:val="zh-CN"/>
              </w:rPr>
              <w:t>、科博达等众多全球知名和国内外知名电动汽车企业正式供应商。汽车电子销售收入持续增长，已经实现大批量稳定交付，汽车电子订单持续放量，汽车电子新产品持续开发，产品品质、技术性能、生产管理得到</w:t>
            </w:r>
            <w:r w:rsidR="008C3C60">
              <w:rPr>
                <w:rFonts w:ascii="宋体" w:hAnsi="宋体" w:cs="宋体" w:hint="eastAsia"/>
                <w:kern w:val="0"/>
                <w:lang w:val="zh-CN"/>
              </w:rPr>
              <w:t>了</w:t>
            </w:r>
            <w:r w:rsidR="008C3C60">
              <w:rPr>
                <w:rFonts w:ascii="宋体" w:hAnsi="宋体" w:cs="宋体"/>
                <w:kern w:val="0"/>
                <w:lang w:val="zh-CN"/>
              </w:rPr>
              <w:t>大</w:t>
            </w:r>
            <w:r>
              <w:rPr>
                <w:rFonts w:ascii="宋体" w:hAnsi="宋体" w:cs="宋体" w:hint="eastAsia"/>
                <w:kern w:val="0"/>
                <w:lang w:val="zh-CN"/>
              </w:rPr>
              <w:t>客户高度认可，</w:t>
            </w:r>
            <w:r w:rsidRPr="00E8121B">
              <w:rPr>
                <w:rFonts w:ascii="宋体" w:hAnsi="宋体" w:hint="eastAsia"/>
                <w:bCs/>
                <w:iCs/>
                <w:color w:val="000000" w:themeColor="text1"/>
                <w:szCs w:val="21"/>
              </w:rPr>
              <w:t>能切实的</w:t>
            </w:r>
            <w:r w:rsidRPr="00E8121B">
              <w:rPr>
                <w:rFonts w:ascii="宋体" w:hAnsi="宋体"/>
                <w:bCs/>
                <w:iCs/>
                <w:color w:val="000000" w:themeColor="text1"/>
                <w:szCs w:val="21"/>
              </w:rPr>
              <w:t>解决客户痛点</w:t>
            </w:r>
            <w:r w:rsidRPr="00E8121B">
              <w:rPr>
                <w:rFonts w:ascii="宋体" w:hAnsi="宋体" w:hint="eastAsia"/>
                <w:bCs/>
                <w:iCs/>
                <w:color w:val="000000" w:themeColor="text1"/>
                <w:szCs w:val="21"/>
              </w:rPr>
              <w:t>。</w:t>
            </w:r>
            <w:r>
              <w:rPr>
                <w:rFonts w:ascii="宋体" w:hAnsi="宋体" w:cs="宋体" w:hint="eastAsia"/>
                <w:kern w:val="0"/>
                <w:lang w:val="zh-CN"/>
              </w:rPr>
              <w:t>汽车电子领域新产品</w:t>
            </w:r>
            <w:r w:rsidR="008C3C60">
              <w:rPr>
                <w:rFonts w:ascii="宋体" w:hAnsi="宋体" w:cs="宋体" w:hint="eastAsia"/>
                <w:kern w:val="0"/>
                <w:lang w:val="zh-CN"/>
              </w:rPr>
              <w:t>正</w:t>
            </w:r>
            <w:r w:rsidR="008C3C60">
              <w:rPr>
                <w:rFonts w:ascii="宋体" w:hAnsi="宋体" w:cs="宋体"/>
                <w:kern w:val="0"/>
                <w:lang w:val="zh-CN"/>
              </w:rPr>
              <w:t>陆续</w:t>
            </w:r>
            <w:r>
              <w:rPr>
                <w:rFonts w:ascii="宋体" w:hAnsi="宋体" w:cs="宋体" w:hint="eastAsia"/>
                <w:kern w:val="0"/>
                <w:lang w:val="zh-CN"/>
              </w:rPr>
              <w:t>取得</w:t>
            </w:r>
            <w:r w:rsidR="008C3C60">
              <w:rPr>
                <w:rFonts w:ascii="宋体" w:hAnsi="宋体" w:cs="宋体" w:hint="eastAsia"/>
                <w:kern w:val="0"/>
                <w:lang w:val="zh-CN"/>
              </w:rPr>
              <w:t>进</w:t>
            </w:r>
            <w:r w:rsidR="008C3C60">
              <w:rPr>
                <w:rFonts w:ascii="宋体" w:hAnsi="宋体" w:cs="宋体"/>
                <w:kern w:val="0"/>
                <w:lang w:val="zh-CN"/>
              </w:rPr>
              <w:t>展</w:t>
            </w:r>
            <w:r>
              <w:rPr>
                <w:rFonts w:ascii="宋体" w:hAnsi="宋体" w:cs="宋体" w:hint="eastAsia"/>
                <w:kern w:val="0"/>
                <w:lang w:val="zh-CN"/>
              </w:rPr>
              <w:t>，新产品将持续推向市场，可预见市场空间</w:t>
            </w:r>
            <w:r w:rsidR="008C3C60">
              <w:rPr>
                <w:rFonts w:ascii="宋体" w:hAnsi="宋体" w:cs="宋体" w:hint="eastAsia"/>
                <w:kern w:val="0"/>
                <w:lang w:val="zh-CN"/>
              </w:rPr>
              <w:t>较</w:t>
            </w:r>
            <w:r>
              <w:rPr>
                <w:rFonts w:ascii="宋体" w:hAnsi="宋体" w:cs="宋体" w:hint="eastAsia"/>
                <w:kern w:val="0"/>
                <w:lang w:val="zh-CN"/>
              </w:rPr>
              <w:t>大，为公司长期持续稳定增长奠定了坚实基础。</w:t>
            </w:r>
          </w:p>
          <w:p w:rsidR="00172EBF" w:rsidRDefault="00172EBF" w:rsidP="00172EBF">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8、公司大股东质押</w:t>
            </w:r>
            <w:r w:rsidR="00B462AC">
              <w:rPr>
                <w:rFonts w:ascii="宋体" w:hAnsi="宋体" w:cs="宋体" w:hint="eastAsia"/>
                <w:kern w:val="0"/>
                <w:lang w:val="zh-CN"/>
              </w:rPr>
              <w:t>率较高是否会影响公司？</w:t>
            </w:r>
          </w:p>
          <w:p w:rsidR="00D555A2" w:rsidRDefault="00B462AC" w:rsidP="00B462AC">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答：</w:t>
            </w:r>
            <w:r w:rsidRPr="00B462AC">
              <w:rPr>
                <w:rFonts w:ascii="宋体" w:hAnsi="宋体" w:cs="宋体" w:hint="eastAsia"/>
                <w:kern w:val="0"/>
                <w:lang w:val="zh-CN"/>
              </w:rPr>
              <w:t>大股东质押事项不会影响公司正常运营,公司现金</w:t>
            </w:r>
            <w:proofErr w:type="gramStart"/>
            <w:r w:rsidRPr="00B462AC">
              <w:rPr>
                <w:rFonts w:ascii="宋体" w:hAnsi="宋体" w:cs="宋体" w:hint="eastAsia"/>
                <w:kern w:val="0"/>
                <w:lang w:val="zh-CN"/>
              </w:rPr>
              <w:t>量流足</w:t>
            </w:r>
            <w:proofErr w:type="gramEnd"/>
            <w:r w:rsidRPr="00B462AC">
              <w:rPr>
                <w:rFonts w:ascii="宋体" w:hAnsi="宋体" w:cs="宋体" w:hint="eastAsia"/>
                <w:kern w:val="0"/>
                <w:lang w:val="zh-CN"/>
              </w:rPr>
              <w:t>，管理稳健，运营状况良好。大股东股份质押率</w:t>
            </w:r>
            <w:proofErr w:type="gramStart"/>
            <w:r w:rsidRPr="00B462AC">
              <w:rPr>
                <w:rFonts w:ascii="宋体" w:hAnsi="宋体" w:cs="宋体" w:hint="eastAsia"/>
                <w:kern w:val="0"/>
                <w:lang w:val="zh-CN"/>
              </w:rPr>
              <w:t>较高属</w:t>
            </w:r>
            <w:proofErr w:type="gramEnd"/>
            <w:r w:rsidRPr="00B462AC">
              <w:rPr>
                <w:rFonts w:ascii="宋体" w:hAnsi="宋体" w:cs="宋体" w:hint="eastAsia"/>
                <w:kern w:val="0"/>
                <w:lang w:val="zh-CN"/>
              </w:rPr>
              <w:t>历史遗留问题，大股东非常重视高质押率问题，未来计划逐步降低质押率，大股东十分看好公司未来的发展前景,对公司充满信心</w:t>
            </w:r>
            <w:r>
              <w:rPr>
                <w:rFonts w:ascii="宋体" w:hAnsi="宋体" w:cs="宋体" w:hint="eastAsia"/>
                <w:kern w:val="0"/>
                <w:lang w:val="zh-CN"/>
              </w:rPr>
              <w:t>。</w:t>
            </w:r>
          </w:p>
          <w:p w:rsidR="00B462AC" w:rsidRDefault="00B462AC" w:rsidP="00B462AC">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9、</w:t>
            </w:r>
            <w:r w:rsidRPr="00B462AC">
              <w:rPr>
                <w:rFonts w:ascii="宋体" w:hAnsi="宋体" w:cs="宋体" w:hint="eastAsia"/>
                <w:kern w:val="0"/>
                <w:lang w:val="zh-CN"/>
              </w:rPr>
              <w:t>公司净资产收益率较低是何原因?</w:t>
            </w:r>
          </w:p>
          <w:p w:rsidR="00B462AC" w:rsidRDefault="00B462AC" w:rsidP="00B462AC">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答：</w:t>
            </w:r>
            <w:r w:rsidRPr="00B462AC">
              <w:rPr>
                <w:rFonts w:ascii="宋体" w:hAnsi="宋体" w:cs="宋体" w:hint="eastAsia"/>
                <w:kern w:val="0"/>
                <w:lang w:val="zh-CN"/>
              </w:rPr>
              <w:t>公司属于电子元器件基础产化,供应链前端,公司所有产品均属于自主研发设计、制造与销售,拥有自主知识产权和品牌,</w:t>
            </w:r>
            <w:r w:rsidR="00BA5255">
              <w:rPr>
                <w:rFonts w:ascii="宋体" w:hAnsi="宋体" w:cs="宋体" w:hint="eastAsia"/>
                <w:kern w:val="0"/>
                <w:lang w:val="zh-CN"/>
              </w:rPr>
              <w:t>电</w:t>
            </w:r>
            <w:r w:rsidR="00BA5255">
              <w:rPr>
                <w:rFonts w:ascii="宋体" w:hAnsi="宋体" w:cs="宋体"/>
                <w:kern w:val="0"/>
                <w:lang w:val="zh-CN"/>
              </w:rPr>
              <w:t>子元器件</w:t>
            </w:r>
            <w:r w:rsidRPr="00B462AC">
              <w:rPr>
                <w:rFonts w:ascii="宋体" w:hAnsi="宋体" w:cs="宋体" w:hint="eastAsia"/>
                <w:kern w:val="0"/>
                <w:lang w:val="zh-CN"/>
              </w:rPr>
              <w:t>属于高资本投入行业。上市前</w:t>
            </w:r>
            <w:r>
              <w:rPr>
                <w:rFonts w:ascii="宋体" w:hAnsi="宋体" w:cs="宋体" w:hint="eastAsia"/>
                <w:kern w:val="0"/>
                <w:lang w:val="zh-CN"/>
              </w:rPr>
              <w:t>，</w:t>
            </w:r>
            <w:r w:rsidRPr="00B462AC">
              <w:rPr>
                <w:rFonts w:ascii="宋体" w:hAnsi="宋体" w:cs="宋体" w:hint="eastAsia"/>
                <w:kern w:val="0"/>
                <w:lang w:val="zh-CN"/>
              </w:rPr>
              <w:t>净资产收益率较高,主要因为上市前产品</w:t>
            </w:r>
            <w:proofErr w:type="gramStart"/>
            <w:r w:rsidRPr="00B462AC">
              <w:rPr>
                <w:rFonts w:ascii="宋体" w:hAnsi="宋体" w:cs="宋体" w:hint="eastAsia"/>
                <w:kern w:val="0"/>
                <w:lang w:val="zh-CN"/>
              </w:rPr>
              <w:t>线相对</w:t>
            </w:r>
            <w:proofErr w:type="gramEnd"/>
            <w:r w:rsidRPr="00B462AC">
              <w:rPr>
                <w:rFonts w:ascii="宋体" w:hAnsi="宋体" w:cs="宋体" w:hint="eastAsia"/>
                <w:kern w:val="0"/>
                <w:lang w:val="zh-CN"/>
              </w:rPr>
              <w:t>单一、毛利率水平较高、且尚未有大规模的工业园区建设项目支出</w:t>
            </w:r>
            <w:r>
              <w:rPr>
                <w:rFonts w:ascii="宋体" w:hAnsi="宋体" w:cs="宋体" w:hint="eastAsia"/>
                <w:kern w:val="0"/>
                <w:lang w:val="zh-CN"/>
              </w:rPr>
              <w:t>；</w:t>
            </w:r>
            <w:r w:rsidRPr="00B462AC">
              <w:rPr>
                <w:rFonts w:ascii="宋体" w:hAnsi="宋体" w:cs="宋体" w:hint="eastAsia"/>
                <w:kern w:val="0"/>
                <w:lang w:val="zh-CN"/>
              </w:rPr>
              <w:t>上市后</w:t>
            </w:r>
            <w:r>
              <w:rPr>
                <w:rFonts w:ascii="宋体" w:hAnsi="宋体" w:cs="宋体" w:hint="eastAsia"/>
                <w:kern w:val="0"/>
                <w:lang w:val="zh-CN"/>
              </w:rPr>
              <w:t>，</w:t>
            </w:r>
            <w:r w:rsidRPr="00B462AC">
              <w:rPr>
                <w:rFonts w:ascii="宋体" w:hAnsi="宋体" w:cs="宋体" w:hint="eastAsia"/>
                <w:kern w:val="0"/>
                <w:lang w:val="zh-CN"/>
              </w:rPr>
              <w:t>公司不断开发新产品线,新产业园区建设不断投入,新产品新产</w:t>
            </w:r>
            <w:r w:rsidRPr="00B462AC">
              <w:rPr>
                <w:rFonts w:ascii="宋体" w:hAnsi="宋体" w:cs="宋体" w:hint="eastAsia"/>
                <w:kern w:val="0"/>
                <w:lang w:val="zh-CN"/>
              </w:rPr>
              <w:lastRenderedPageBreak/>
              <w:t>业实现产值化需要较长转化周期,</w:t>
            </w:r>
            <w:proofErr w:type="gramStart"/>
            <w:r w:rsidRPr="00B462AC">
              <w:rPr>
                <w:rFonts w:ascii="宋体" w:hAnsi="宋体" w:cs="宋体" w:hint="eastAsia"/>
                <w:kern w:val="0"/>
                <w:lang w:val="zh-CN"/>
              </w:rPr>
              <w:t>故净资</w:t>
            </w:r>
            <w:proofErr w:type="gramEnd"/>
            <w:r w:rsidRPr="00B462AC">
              <w:rPr>
                <w:rFonts w:ascii="宋体" w:hAnsi="宋体" w:cs="宋体" w:hint="eastAsia"/>
                <w:kern w:val="0"/>
                <w:lang w:val="zh-CN"/>
              </w:rPr>
              <w:t>收益率呈较低水平,未来公司将不断加大研发力度,不断创新,提升管理水平,提高效率,</w:t>
            </w:r>
            <w:r w:rsidR="00BA5255">
              <w:rPr>
                <w:rFonts w:ascii="宋体" w:hAnsi="宋体" w:cs="宋体" w:hint="eastAsia"/>
                <w:kern w:val="0"/>
                <w:lang w:val="zh-CN"/>
              </w:rPr>
              <w:t>随</w:t>
            </w:r>
            <w:r w:rsidR="00BA5255">
              <w:rPr>
                <w:rFonts w:ascii="宋体" w:hAnsi="宋体" w:cs="宋体"/>
                <w:kern w:val="0"/>
                <w:lang w:val="zh-CN"/>
              </w:rPr>
              <w:t>着高价值</w:t>
            </w:r>
            <w:proofErr w:type="gramStart"/>
            <w:r w:rsidR="00BA5255">
              <w:rPr>
                <w:rFonts w:ascii="宋体" w:hAnsi="宋体" w:cs="宋体"/>
                <w:kern w:val="0"/>
                <w:lang w:val="zh-CN"/>
              </w:rPr>
              <w:t>量产品</w:t>
            </w:r>
            <w:proofErr w:type="gramEnd"/>
            <w:r w:rsidR="00BA5255">
              <w:rPr>
                <w:rFonts w:ascii="宋体" w:hAnsi="宋体" w:cs="宋体"/>
                <w:kern w:val="0"/>
                <w:lang w:val="zh-CN"/>
              </w:rPr>
              <w:t>的结构性改变</w:t>
            </w:r>
            <w:r w:rsidR="00BA5255">
              <w:rPr>
                <w:rFonts w:ascii="宋体" w:hAnsi="宋体" w:cs="宋体" w:hint="eastAsia"/>
                <w:kern w:val="0"/>
                <w:lang w:val="zh-CN"/>
              </w:rPr>
              <w:t>，</w:t>
            </w:r>
            <w:r w:rsidRPr="00B462AC">
              <w:rPr>
                <w:rFonts w:ascii="宋体" w:hAnsi="宋体" w:cs="宋体" w:hint="eastAsia"/>
                <w:kern w:val="0"/>
                <w:lang w:val="zh-CN"/>
              </w:rPr>
              <w:t>致力于逐</w:t>
            </w:r>
            <w:bookmarkStart w:id="0" w:name="_GoBack"/>
            <w:bookmarkEnd w:id="0"/>
            <w:r w:rsidRPr="00B462AC">
              <w:rPr>
                <w:rFonts w:ascii="宋体" w:hAnsi="宋体" w:cs="宋体" w:hint="eastAsia"/>
                <w:kern w:val="0"/>
                <w:lang w:val="zh-CN"/>
              </w:rPr>
              <w:t>步提升净资产收益率。</w:t>
            </w:r>
          </w:p>
          <w:p w:rsidR="00B462AC" w:rsidRDefault="00B462AC" w:rsidP="00B462AC">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10、公司的核心竞争力？</w:t>
            </w:r>
          </w:p>
          <w:p w:rsidR="00B462AC" w:rsidRDefault="00B462AC" w:rsidP="00B462AC">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答：</w:t>
            </w:r>
            <w:r w:rsidRPr="00B462AC">
              <w:rPr>
                <w:rFonts w:ascii="宋体" w:hAnsi="宋体" w:cs="宋体" w:hint="eastAsia"/>
                <w:kern w:val="0"/>
                <w:lang w:val="zh-CN"/>
              </w:rPr>
              <w:t>(</w:t>
            </w:r>
            <w:r>
              <w:rPr>
                <w:rFonts w:ascii="宋体" w:hAnsi="宋体" w:cs="宋体" w:hint="eastAsia"/>
                <w:kern w:val="0"/>
                <w:lang w:val="zh-CN"/>
              </w:rPr>
              <w:t>1</w:t>
            </w:r>
            <w:r w:rsidRPr="00B462AC">
              <w:rPr>
                <w:rFonts w:ascii="宋体" w:hAnsi="宋体" w:cs="宋体" w:hint="eastAsia"/>
                <w:kern w:val="0"/>
                <w:lang w:val="zh-CN"/>
              </w:rPr>
              <w:t>)公司主要从事片式电感、片式敏感器件、LTCC器件、传感器等新型片式被动电子元器件的研发、生产和销售,细分行业进入的技术壁垒高,资本投入大。(</w:t>
            </w:r>
            <w:r>
              <w:rPr>
                <w:rFonts w:ascii="宋体" w:hAnsi="宋体" w:cs="宋体" w:hint="eastAsia"/>
                <w:kern w:val="0"/>
                <w:lang w:val="zh-CN"/>
              </w:rPr>
              <w:t>2</w:t>
            </w:r>
            <w:r w:rsidRPr="00B462AC">
              <w:rPr>
                <w:rFonts w:ascii="宋体" w:hAnsi="宋体" w:cs="宋体" w:hint="eastAsia"/>
                <w:kern w:val="0"/>
                <w:lang w:val="zh-CN"/>
              </w:rPr>
              <w:t>)公司致力于通过新产品和新技术研究,贯行“产品开发、市场开拓双驱动机制”推动公司持续发展。(</w:t>
            </w:r>
            <w:r>
              <w:rPr>
                <w:rFonts w:ascii="宋体" w:hAnsi="宋体" w:cs="宋体" w:hint="eastAsia"/>
                <w:kern w:val="0"/>
                <w:lang w:val="zh-CN"/>
              </w:rPr>
              <w:t>3</w:t>
            </w:r>
            <w:r w:rsidRPr="00B462AC">
              <w:rPr>
                <w:rFonts w:ascii="宋体" w:hAnsi="宋体" w:cs="宋体" w:hint="eastAsia"/>
                <w:kern w:val="0"/>
                <w:lang w:val="zh-CN"/>
              </w:rPr>
              <w:t>)在技术创新的同时,公司十分重视科技创新体系建设及公司运营管理平台的系统建设。引进并推广了IPD集成化产品开发管理流程,提高了新产品开发效率,同时不断培养合格的技术创新人才以及产品经理,为企业的持续发展奠定了坚实的基础。(</w:t>
            </w:r>
            <w:r>
              <w:rPr>
                <w:rFonts w:ascii="宋体" w:hAnsi="宋体" w:cs="宋体" w:hint="eastAsia"/>
                <w:kern w:val="0"/>
                <w:lang w:val="zh-CN"/>
              </w:rPr>
              <w:t>4</w:t>
            </w:r>
            <w:r w:rsidRPr="00B462AC">
              <w:rPr>
                <w:rFonts w:ascii="宋体" w:hAnsi="宋体" w:cs="宋体" w:hint="eastAsia"/>
                <w:kern w:val="0"/>
                <w:lang w:val="zh-CN"/>
              </w:rPr>
              <w:t>)综合服务能力方面,公司采取大客户战略,从电子产业链源头入手,将公司产品直接纳入到世界电子前沿技术领导企业设计方案之中,已经与全球众多电子行业前沿技术领导企业建立了长期战略伙伴关系,客户资源稳定。</w:t>
            </w:r>
          </w:p>
          <w:p w:rsidR="00B462AC" w:rsidRPr="00B462AC" w:rsidRDefault="00B462AC" w:rsidP="00B462AC">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11、公司的</w:t>
            </w:r>
            <w:r w:rsidR="007E54A7">
              <w:rPr>
                <w:rFonts w:ascii="宋体" w:hAnsi="宋体" w:cs="宋体" w:hint="eastAsia"/>
                <w:kern w:val="0"/>
                <w:lang w:val="zh-CN"/>
              </w:rPr>
              <w:t>未来发展布局？</w:t>
            </w:r>
          </w:p>
          <w:p w:rsidR="00681073" w:rsidRPr="001B46FE" w:rsidRDefault="001B46FE" w:rsidP="007E54A7">
            <w:pPr>
              <w:tabs>
                <w:tab w:val="left" w:pos="312"/>
              </w:tabs>
              <w:spacing w:line="360" w:lineRule="auto"/>
              <w:rPr>
                <w:rFonts w:asciiTheme="minorEastAsia" w:eastAsiaTheme="minorEastAsia" w:hAnsiTheme="minorEastAsia"/>
                <w:bCs/>
                <w:iCs/>
                <w:color w:val="000000" w:themeColor="text1"/>
                <w:szCs w:val="21"/>
              </w:rPr>
            </w:pPr>
            <w:r w:rsidRPr="00E8121B">
              <w:rPr>
                <w:rFonts w:ascii="宋体" w:hAnsi="宋体" w:hint="eastAsia"/>
                <w:bCs/>
                <w:iCs/>
                <w:color w:val="000000" w:themeColor="text1"/>
                <w:szCs w:val="21"/>
              </w:rPr>
              <w:t>答</w:t>
            </w:r>
            <w:r w:rsidRPr="00E8121B">
              <w:rPr>
                <w:rFonts w:ascii="宋体" w:hAnsi="宋体"/>
                <w:bCs/>
                <w:iCs/>
                <w:color w:val="000000" w:themeColor="text1"/>
                <w:szCs w:val="21"/>
              </w:rPr>
              <w:t>：</w:t>
            </w:r>
            <w:r w:rsidR="007E54A7">
              <w:rPr>
                <w:rFonts w:ascii="宋体" w:hAnsi="宋体" w:cs="宋体" w:hint="eastAsia"/>
                <w:kern w:val="0"/>
                <w:lang w:val="zh-CN"/>
              </w:rPr>
              <w:t>公司对长期可持续发展充满信心，持续增加研发投入和人员设备投入，产品研发进展顺利，新产品正在逐步提升市场份额，投入效果将逐步显现。公司积极布局战略新型行业市场及新产业的开发，扩大了市场应用领域，</w:t>
            </w:r>
            <w:r w:rsidRPr="00E8121B">
              <w:rPr>
                <w:rFonts w:ascii="宋体" w:hAnsi="宋体" w:hint="eastAsia"/>
                <w:bCs/>
                <w:iCs/>
                <w:color w:val="000000" w:themeColor="text1"/>
                <w:szCs w:val="21"/>
              </w:rPr>
              <w:t>在5G市场、汽车电子</w:t>
            </w:r>
            <w:r w:rsidRPr="00E8121B">
              <w:rPr>
                <w:rFonts w:ascii="宋体" w:hAnsi="宋体"/>
                <w:bCs/>
                <w:iCs/>
                <w:color w:val="000000" w:themeColor="text1"/>
                <w:szCs w:val="21"/>
              </w:rPr>
              <w:t>产品</w:t>
            </w:r>
            <w:r w:rsidRPr="00E8121B">
              <w:rPr>
                <w:rFonts w:ascii="宋体" w:hAnsi="宋体" w:hint="eastAsia"/>
                <w:bCs/>
                <w:iCs/>
                <w:color w:val="000000" w:themeColor="text1"/>
                <w:szCs w:val="21"/>
              </w:rPr>
              <w:t>、特种工业、物联网、工业自动化等公司重点发展应用市场</w:t>
            </w:r>
            <w:r w:rsidR="007E54A7">
              <w:rPr>
                <w:rFonts w:ascii="宋体" w:hAnsi="宋体" w:hint="eastAsia"/>
                <w:bCs/>
                <w:iCs/>
                <w:color w:val="000000" w:themeColor="text1"/>
                <w:szCs w:val="21"/>
              </w:rPr>
              <w:t>领域</w:t>
            </w:r>
            <w:r w:rsidRPr="00E8121B">
              <w:rPr>
                <w:rFonts w:ascii="宋体" w:hAnsi="宋体" w:hint="eastAsia"/>
                <w:bCs/>
                <w:iCs/>
                <w:color w:val="000000" w:themeColor="text1"/>
                <w:szCs w:val="21"/>
              </w:rPr>
              <w:t>提前做好布局,紧</w:t>
            </w:r>
            <w:r w:rsidRPr="002209BF">
              <w:rPr>
                <w:rFonts w:ascii="宋体" w:hAnsi="宋体" w:hint="eastAsia"/>
                <w:bCs/>
                <w:iCs/>
                <w:color w:val="000000" w:themeColor="text1"/>
                <w:szCs w:val="21"/>
              </w:rPr>
              <w:t>跟产品的应用技术趋势</w:t>
            </w:r>
            <w:r w:rsidR="007E54A7">
              <w:rPr>
                <w:rFonts w:ascii="宋体" w:hAnsi="宋体" w:hint="eastAsia"/>
                <w:bCs/>
                <w:iCs/>
                <w:color w:val="000000" w:themeColor="text1"/>
                <w:szCs w:val="21"/>
              </w:rPr>
              <w:t>。</w:t>
            </w:r>
            <w:r>
              <w:rPr>
                <w:rFonts w:ascii="宋体" w:hAnsi="宋体" w:hint="eastAsia"/>
                <w:bCs/>
                <w:iCs/>
                <w:color w:val="000000" w:themeColor="text1"/>
                <w:szCs w:val="21"/>
              </w:rPr>
              <w:t>为客户提供一站</w:t>
            </w:r>
            <w:proofErr w:type="gramStart"/>
            <w:r>
              <w:rPr>
                <w:rFonts w:ascii="宋体" w:hAnsi="宋体" w:hint="eastAsia"/>
                <w:bCs/>
                <w:iCs/>
                <w:color w:val="000000" w:themeColor="text1"/>
                <w:szCs w:val="21"/>
              </w:rPr>
              <w:t>式解决</w:t>
            </w:r>
            <w:proofErr w:type="gramEnd"/>
            <w:r>
              <w:rPr>
                <w:rFonts w:ascii="宋体" w:hAnsi="宋体" w:hint="eastAsia"/>
                <w:bCs/>
                <w:iCs/>
                <w:color w:val="000000" w:themeColor="text1"/>
                <w:szCs w:val="21"/>
              </w:rPr>
              <w:t>方案，向成为电子元件领域的专家型企业不断努力</w:t>
            </w:r>
            <w:r w:rsidRPr="002209BF">
              <w:rPr>
                <w:rFonts w:ascii="宋体" w:hAnsi="宋体" w:hint="eastAsia"/>
                <w:bCs/>
                <w:iCs/>
                <w:color w:val="000000" w:themeColor="text1"/>
                <w:szCs w:val="21"/>
              </w:rPr>
              <w:t>。</w:t>
            </w:r>
          </w:p>
        </w:tc>
      </w:tr>
      <w:tr w:rsidR="008D7BCA">
        <w:tc>
          <w:tcPr>
            <w:tcW w:w="1966" w:type="dxa"/>
            <w:vAlign w:val="center"/>
          </w:tcPr>
          <w:p w:rsidR="008D7BCA" w:rsidRDefault="008D7BCA" w:rsidP="008D7BCA">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6670" w:type="dxa"/>
          </w:tcPr>
          <w:p w:rsidR="008D7BCA" w:rsidRDefault="008D7BCA" w:rsidP="008D7BCA">
            <w:pPr>
              <w:spacing w:line="480" w:lineRule="atLeast"/>
              <w:rPr>
                <w:rFonts w:ascii="宋体" w:hAnsi="宋体"/>
                <w:bCs/>
                <w:iCs/>
                <w:color w:val="000000"/>
                <w:sz w:val="24"/>
              </w:rPr>
            </w:pPr>
            <w:r w:rsidRPr="00C122E5">
              <w:rPr>
                <w:rFonts w:ascii="宋体" w:hAnsi="宋体" w:hint="eastAsia"/>
                <w:bCs/>
                <w:iCs/>
                <w:szCs w:val="21"/>
              </w:rPr>
              <w:t>不适用</w:t>
            </w:r>
          </w:p>
        </w:tc>
      </w:tr>
      <w:tr w:rsidR="008D7BCA">
        <w:trPr>
          <w:trHeight w:val="557"/>
        </w:trPr>
        <w:tc>
          <w:tcPr>
            <w:tcW w:w="1966" w:type="dxa"/>
            <w:vAlign w:val="center"/>
          </w:tcPr>
          <w:p w:rsidR="008D7BCA" w:rsidRDefault="008D7BCA" w:rsidP="008D7BCA">
            <w:pPr>
              <w:spacing w:line="480" w:lineRule="atLeast"/>
              <w:rPr>
                <w:rFonts w:ascii="宋体" w:hAnsi="宋体"/>
                <w:b/>
                <w:bCs/>
                <w:iCs/>
                <w:color w:val="000000"/>
                <w:sz w:val="24"/>
              </w:rPr>
            </w:pPr>
            <w:r>
              <w:rPr>
                <w:rFonts w:ascii="宋体" w:hAnsi="宋体" w:hint="eastAsia"/>
                <w:b/>
                <w:bCs/>
                <w:iCs/>
                <w:color w:val="000000"/>
                <w:sz w:val="24"/>
              </w:rPr>
              <w:t>日期</w:t>
            </w:r>
          </w:p>
        </w:tc>
        <w:tc>
          <w:tcPr>
            <w:tcW w:w="6670" w:type="dxa"/>
          </w:tcPr>
          <w:p w:rsidR="008D7BCA" w:rsidRDefault="008D7BCA" w:rsidP="00B64BD5">
            <w:pPr>
              <w:spacing w:line="480" w:lineRule="atLeast"/>
              <w:rPr>
                <w:rFonts w:ascii="宋体" w:hAnsi="宋体"/>
                <w:bCs/>
                <w:iCs/>
                <w:color w:val="000000"/>
                <w:sz w:val="24"/>
              </w:rPr>
            </w:pPr>
            <w:r>
              <w:rPr>
                <w:rFonts w:ascii="宋体" w:hAnsi="宋体" w:hint="eastAsia"/>
                <w:bCs/>
                <w:iCs/>
                <w:color w:val="000000"/>
                <w:sz w:val="24"/>
              </w:rPr>
              <w:t>2019年</w:t>
            </w:r>
            <w:r w:rsidR="001B46FE">
              <w:rPr>
                <w:rFonts w:ascii="宋体" w:hAnsi="宋体" w:hint="eastAsia"/>
                <w:bCs/>
                <w:iCs/>
                <w:color w:val="000000"/>
                <w:sz w:val="24"/>
              </w:rPr>
              <w:t>10</w:t>
            </w:r>
            <w:r>
              <w:rPr>
                <w:rFonts w:ascii="宋体" w:hAnsi="宋体" w:hint="eastAsia"/>
                <w:bCs/>
                <w:iCs/>
                <w:color w:val="000000"/>
                <w:sz w:val="24"/>
              </w:rPr>
              <w:t>月</w:t>
            </w:r>
            <w:r w:rsidR="00B64BD5">
              <w:rPr>
                <w:rFonts w:ascii="宋体" w:hAnsi="宋体" w:hint="eastAsia"/>
                <w:bCs/>
                <w:iCs/>
                <w:color w:val="000000"/>
                <w:sz w:val="24"/>
              </w:rPr>
              <w:t>30</w:t>
            </w:r>
            <w:r>
              <w:rPr>
                <w:rFonts w:ascii="宋体" w:hAnsi="宋体" w:hint="eastAsia"/>
                <w:bCs/>
                <w:iCs/>
                <w:color w:val="000000"/>
                <w:sz w:val="24"/>
              </w:rPr>
              <w:t>日</w:t>
            </w:r>
          </w:p>
        </w:tc>
      </w:tr>
    </w:tbl>
    <w:p w:rsidR="00121301" w:rsidRDefault="00121301"/>
    <w:sectPr w:rsidR="00121301" w:rsidSect="00121301">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B99" w:rsidRDefault="00962B99" w:rsidP="00121301">
      <w:r>
        <w:separator/>
      </w:r>
    </w:p>
  </w:endnote>
  <w:endnote w:type="continuationSeparator" w:id="0">
    <w:p w:rsidR="00962B99" w:rsidRDefault="00962B99" w:rsidP="00121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C4" w:rsidRDefault="002A124D">
    <w:pPr>
      <w:pStyle w:val="a5"/>
      <w:framePr w:wrap="around" w:vAnchor="text" w:hAnchor="margin" w:xAlign="center" w:y="1"/>
      <w:rPr>
        <w:rStyle w:val="a8"/>
      </w:rPr>
    </w:pPr>
    <w:r>
      <w:fldChar w:fldCharType="begin"/>
    </w:r>
    <w:r w:rsidR="00AE22C4">
      <w:rPr>
        <w:rStyle w:val="a8"/>
      </w:rPr>
      <w:instrText xml:space="preserve">PAGE  </w:instrText>
    </w:r>
    <w:r>
      <w:fldChar w:fldCharType="end"/>
    </w:r>
  </w:p>
  <w:p w:rsidR="00AE22C4" w:rsidRDefault="00AE22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C4" w:rsidRDefault="002A124D">
    <w:pPr>
      <w:pStyle w:val="a5"/>
      <w:framePr w:wrap="around" w:vAnchor="text" w:hAnchor="margin" w:xAlign="center" w:y="1"/>
      <w:rPr>
        <w:rStyle w:val="a8"/>
      </w:rPr>
    </w:pPr>
    <w:r>
      <w:fldChar w:fldCharType="begin"/>
    </w:r>
    <w:r w:rsidR="00AE22C4">
      <w:rPr>
        <w:rStyle w:val="a8"/>
      </w:rPr>
      <w:instrText xml:space="preserve">PAGE  </w:instrText>
    </w:r>
    <w:r>
      <w:fldChar w:fldCharType="separate"/>
    </w:r>
    <w:r w:rsidR="00E3389E">
      <w:rPr>
        <w:rStyle w:val="a8"/>
        <w:noProof/>
      </w:rPr>
      <w:t>3</w:t>
    </w:r>
    <w:r>
      <w:fldChar w:fldCharType="end"/>
    </w:r>
  </w:p>
  <w:p w:rsidR="00AE22C4" w:rsidRDefault="00AE22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B99" w:rsidRDefault="00962B99" w:rsidP="00121301">
      <w:r>
        <w:separator/>
      </w:r>
    </w:p>
  </w:footnote>
  <w:footnote w:type="continuationSeparator" w:id="0">
    <w:p w:rsidR="00962B99" w:rsidRDefault="00962B99" w:rsidP="00121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2711B"/>
    <w:multiLevelType w:val="singleLevel"/>
    <w:tmpl w:val="E552711B"/>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徐祖华">
    <w15:presenceInfo w15:providerId="AD" w15:userId="S-1-5-21-3101381106-3489136490-1940320549-11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B1F1B51"/>
    <w:rsid w:val="000005B1"/>
    <w:rsid w:val="0000067D"/>
    <w:rsid w:val="0000132B"/>
    <w:rsid w:val="000132C7"/>
    <w:rsid w:val="000153ED"/>
    <w:rsid w:val="00015CDA"/>
    <w:rsid w:val="00023F2C"/>
    <w:rsid w:val="000243E6"/>
    <w:rsid w:val="00026948"/>
    <w:rsid w:val="00031932"/>
    <w:rsid w:val="000333B9"/>
    <w:rsid w:val="00036CFA"/>
    <w:rsid w:val="00040452"/>
    <w:rsid w:val="00043137"/>
    <w:rsid w:val="00055D9B"/>
    <w:rsid w:val="00064D31"/>
    <w:rsid w:val="00065C4E"/>
    <w:rsid w:val="00066516"/>
    <w:rsid w:val="0007024C"/>
    <w:rsid w:val="00070D5C"/>
    <w:rsid w:val="000710D4"/>
    <w:rsid w:val="0007461E"/>
    <w:rsid w:val="00075581"/>
    <w:rsid w:val="000762C5"/>
    <w:rsid w:val="000813BA"/>
    <w:rsid w:val="0008266D"/>
    <w:rsid w:val="00084052"/>
    <w:rsid w:val="00084F57"/>
    <w:rsid w:val="00085573"/>
    <w:rsid w:val="0009001D"/>
    <w:rsid w:val="0009040C"/>
    <w:rsid w:val="000954F8"/>
    <w:rsid w:val="000A1192"/>
    <w:rsid w:val="000A18B4"/>
    <w:rsid w:val="000B334D"/>
    <w:rsid w:val="000B4F0B"/>
    <w:rsid w:val="000C4FD2"/>
    <w:rsid w:val="000D15E7"/>
    <w:rsid w:val="000D2E56"/>
    <w:rsid w:val="000D46BC"/>
    <w:rsid w:val="000D669F"/>
    <w:rsid w:val="000D71E1"/>
    <w:rsid w:val="000E1526"/>
    <w:rsid w:val="000E7156"/>
    <w:rsid w:val="000F25C6"/>
    <w:rsid w:val="000F34AB"/>
    <w:rsid w:val="000F434D"/>
    <w:rsid w:val="000F6256"/>
    <w:rsid w:val="00100CBD"/>
    <w:rsid w:val="00105CB3"/>
    <w:rsid w:val="00106121"/>
    <w:rsid w:val="001065BC"/>
    <w:rsid w:val="00112B36"/>
    <w:rsid w:val="00116AA3"/>
    <w:rsid w:val="00117FA7"/>
    <w:rsid w:val="00121301"/>
    <w:rsid w:val="00121939"/>
    <w:rsid w:val="00121A69"/>
    <w:rsid w:val="001228B2"/>
    <w:rsid w:val="001236A2"/>
    <w:rsid w:val="001236E7"/>
    <w:rsid w:val="00124E4C"/>
    <w:rsid w:val="00131AA0"/>
    <w:rsid w:val="0013248A"/>
    <w:rsid w:val="0013533F"/>
    <w:rsid w:val="001354C8"/>
    <w:rsid w:val="001417B1"/>
    <w:rsid w:val="00141B60"/>
    <w:rsid w:val="00147736"/>
    <w:rsid w:val="00150B8D"/>
    <w:rsid w:val="00152A1E"/>
    <w:rsid w:val="00155A50"/>
    <w:rsid w:val="00160105"/>
    <w:rsid w:val="00161F55"/>
    <w:rsid w:val="00163477"/>
    <w:rsid w:val="00163D1F"/>
    <w:rsid w:val="00164ABC"/>
    <w:rsid w:val="00166D5C"/>
    <w:rsid w:val="00172EBF"/>
    <w:rsid w:val="001730D6"/>
    <w:rsid w:val="001773C4"/>
    <w:rsid w:val="00181844"/>
    <w:rsid w:val="00187A2C"/>
    <w:rsid w:val="00191D58"/>
    <w:rsid w:val="0019479D"/>
    <w:rsid w:val="0019493C"/>
    <w:rsid w:val="00195CFF"/>
    <w:rsid w:val="0019787B"/>
    <w:rsid w:val="001A7C82"/>
    <w:rsid w:val="001B38AD"/>
    <w:rsid w:val="001B3969"/>
    <w:rsid w:val="001B46FE"/>
    <w:rsid w:val="001C01CA"/>
    <w:rsid w:val="001C58C5"/>
    <w:rsid w:val="001C6C83"/>
    <w:rsid w:val="001C774E"/>
    <w:rsid w:val="001D0364"/>
    <w:rsid w:val="001D3C04"/>
    <w:rsid w:val="001D3C86"/>
    <w:rsid w:val="001D588A"/>
    <w:rsid w:val="001D5ACD"/>
    <w:rsid w:val="001D5ADE"/>
    <w:rsid w:val="001D7243"/>
    <w:rsid w:val="001E0087"/>
    <w:rsid w:val="001E1600"/>
    <w:rsid w:val="001E1AEC"/>
    <w:rsid w:val="001E1FFE"/>
    <w:rsid w:val="001E40CE"/>
    <w:rsid w:val="001E418D"/>
    <w:rsid w:val="001E6B6E"/>
    <w:rsid w:val="001F1A91"/>
    <w:rsid w:val="001F29A2"/>
    <w:rsid w:val="001F60C6"/>
    <w:rsid w:val="00201B53"/>
    <w:rsid w:val="002039B4"/>
    <w:rsid w:val="00203D14"/>
    <w:rsid w:val="00203E21"/>
    <w:rsid w:val="00211C42"/>
    <w:rsid w:val="0021229C"/>
    <w:rsid w:val="0021340B"/>
    <w:rsid w:val="002155BA"/>
    <w:rsid w:val="0021563F"/>
    <w:rsid w:val="00216B9A"/>
    <w:rsid w:val="002209BF"/>
    <w:rsid w:val="00221359"/>
    <w:rsid w:val="0022153A"/>
    <w:rsid w:val="00226BE4"/>
    <w:rsid w:val="0023155C"/>
    <w:rsid w:val="00231C43"/>
    <w:rsid w:val="00232F3F"/>
    <w:rsid w:val="00233D5A"/>
    <w:rsid w:val="00233F64"/>
    <w:rsid w:val="00234A5D"/>
    <w:rsid w:val="00236290"/>
    <w:rsid w:val="0024262C"/>
    <w:rsid w:val="00242845"/>
    <w:rsid w:val="00242DF2"/>
    <w:rsid w:val="00252B30"/>
    <w:rsid w:val="00253C1D"/>
    <w:rsid w:val="0025578D"/>
    <w:rsid w:val="002564FE"/>
    <w:rsid w:val="0025763F"/>
    <w:rsid w:val="00260340"/>
    <w:rsid w:val="00262EC0"/>
    <w:rsid w:val="00263FC4"/>
    <w:rsid w:val="0027024F"/>
    <w:rsid w:val="00275FBC"/>
    <w:rsid w:val="0028111D"/>
    <w:rsid w:val="0028215F"/>
    <w:rsid w:val="00290039"/>
    <w:rsid w:val="00290158"/>
    <w:rsid w:val="00291024"/>
    <w:rsid w:val="0029175C"/>
    <w:rsid w:val="00292210"/>
    <w:rsid w:val="002930D3"/>
    <w:rsid w:val="0029754A"/>
    <w:rsid w:val="002977DD"/>
    <w:rsid w:val="002A05C4"/>
    <w:rsid w:val="002A10E1"/>
    <w:rsid w:val="002A124D"/>
    <w:rsid w:val="002A4FAB"/>
    <w:rsid w:val="002A7D62"/>
    <w:rsid w:val="002B0328"/>
    <w:rsid w:val="002B0A0F"/>
    <w:rsid w:val="002B0E4D"/>
    <w:rsid w:val="002C32B5"/>
    <w:rsid w:val="002C483F"/>
    <w:rsid w:val="002C5C32"/>
    <w:rsid w:val="002D04DC"/>
    <w:rsid w:val="002D0B95"/>
    <w:rsid w:val="002D3648"/>
    <w:rsid w:val="002D5C5E"/>
    <w:rsid w:val="002D6002"/>
    <w:rsid w:val="002D68DE"/>
    <w:rsid w:val="002E040F"/>
    <w:rsid w:val="002F0DA4"/>
    <w:rsid w:val="002F6435"/>
    <w:rsid w:val="002F752E"/>
    <w:rsid w:val="00303C3F"/>
    <w:rsid w:val="003044C1"/>
    <w:rsid w:val="00305104"/>
    <w:rsid w:val="00306589"/>
    <w:rsid w:val="00307557"/>
    <w:rsid w:val="00311440"/>
    <w:rsid w:val="00312B0C"/>
    <w:rsid w:val="00312EFE"/>
    <w:rsid w:val="00314716"/>
    <w:rsid w:val="00317693"/>
    <w:rsid w:val="003206D0"/>
    <w:rsid w:val="00321F4D"/>
    <w:rsid w:val="003221D0"/>
    <w:rsid w:val="00322CA7"/>
    <w:rsid w:val="00323E55"/>
    <w:rsid w:val="00324AD8"/>
    <w:rsid w:val="0032654F"/>
    <w:rsid w:val="00327A21"/>
    <w:rsid w:val="00330DDF"/>
    <w:rsid w:val="00332B8C"/>
    <w:rsid w:val="0033475B"/>
    <w:rsid w:val="00336A9B"/>
    <w:rsid w:val="00336E5A"/>
    <w:rsid w:val="00337447"/>
    <w:rsid w:val="0033767E"/>
    <w:rsid w:val="00341AB0"/>
    <w:rsid w:val="0034335B"/>
    <w:rsid w:val="00345DF5"/>
    <w:rsid w:val="0034654B"/>
    <w:rsid w:val="00352A04"/>
    <w:rsid w:val="003534D5"/>
    <w:rsid w:val="003562C5"/>
    <w:rsid w:val="00363D17"/>
    <w:rsid w:val="003646A5"/>
    <w:rsid w:val="00364D05"/>
    <w:rsid w:val="003711A9"/>
    <w:rsid w:val="00374F84"/>
    <w:rsid w:val="00377ABD"/>
    <w:rsid w:val="00380BE9"/>
    <w:rsid w:val="0038443D"/>
    <w:rsid w:val="0038548F"/>
    <w:rsid w:val="003907C3"/>
    <w:rsid w:val="00390FB9"/>
    <w:rsid w:val="003949B6"/>
    <w:rsid w:val="00394AD5"/>
    <w:rsid w:val="00397610"/>
    <w:rsid w:val="003A3088"/>
    <w:rsid w:val="003A31AF"/>
    <w:rsid w:val="003A42F5"/>
    <w:rsid w:val="003A6652"/>
    <w:rsid w:val="003B17D4"/>
    <w:rsid w:val="003B2F9B"/>
    <w:rsid w:val="003B4AE6"/>
    <w:rsid w:val="003B5113"/>
    <w:rsid w:val="003B5F17"/>
    <w:rsid w:val="003C37A8"/>
    <w:rsid w:val="003C3CF4"/>
    <w:rsid w:val="003C4F6E"/>
    <w:rsid w:val="003C5A0A"/>
    <w:rsid w:val="003D07C4"/>
    <w:rsid w:val="003D0CDE"/>
    <w:rsid w:val="003D1632"/>
    <w:rsid w:val="003D19A6"/>
    <w:rsid w:val="003D2389"/>
    <w:rsid w:val="003D3633"/>
    <w:rsid w:val="003D4A8D"/>
    <w:rsid w:val="003E20D0"/>
    <w:rsid w:val="003E4C0F"/>
    <w:rsid w:val="003E57CA"/>
    <w:rsid w:val="003E7B6E"/>
    <w:rsid w:val="00402B72"/>
    <w:rsid w:val="00404660"/>
    <w:rsid w:val="004070DB"/>
    <w:rsid w:val="00407F0C"/>
    <w:rsid w:val="00411CFE"/>
    <w:rsid w:val="0041256C"/>
    <w:rsid w:val="00413F41"/>
    <w:rsid w:val="0041480E"/>
    <w:rsid w:val="00415AA5"/>
    <w:rsid w:val="0042024D"/>
    <w:rsid w:val="00420981"/>
    <w:rsid w:val="00421202"/>
    <w:rsid w:val="004216FE"/>
    <w:rsid w:val="00426E05"/>
    <w:rsid w:val="00434BEA"/>
    <w:rsid w:val="00435BF0"/>
    <w:rsid w:val="00437C6F"/>
    <w:rsid w:val="00437E79"/>
    <w:rsid w:val="00440B5B"/>
    <w:rsid w:val="00441AD5"/>
    <w:rsid w:val="0044700F"/>
    <w:rsid w:val="00450838"/>
    <w:rsid w:val="004523B0"/>
    <w:rsid w:val="00465DEE"/>
    <w:rsid w:val="00466F94"/>
    <w:rsid w:val="0046706B"/>
    <w:rsid w:val="004723C7"/>
    <w:rsid w:val="004726F5"/>
    <w:rsid w:val="004750CA"/>
    <w:rsid w:val="004751C9"/>
    <w:rsid w:val="00477735"/>
    <w:rsid w:val="00482749"/>
    <w:rsid w:val="00482A0F"/>
    <w:rsid w:val="00492D52"/>
    <w:rsid w:val="00496903"/>
    <w:rsid w:val="004A0390"/>
    <w:rsid w:val="004A0E0F"/>
    <w:rsid w:val="004A2ABE"/>
    <w:rsid w:val="004A32B5"/>
    <w:rsid w:val="004A697D"/>
    <w:rsid w:val="004A7A2C"/>
    <w:rsid w:val="004A7EAD"/>
    <w:rsid w:val="004B1E8C"/>
    <w:rsid w:val="004B2528"/>
    <w:rsid w:val="004C2DB0"/>
    <w:rsid w:val="004C47C5"/>
    <w:rsid w:val="004C4B03"/>
    <w:rsid w:val="004C62BB"/>
    <w:rsid w:val="004C7403"/>
    <w:rsid w:val="004D1DB9"/>
    <w:rsid w:val="004D32F8"/>
    <w:rsid w:val="004E0419"/>
    <w:rsid w:val="004E127A"/>
    <w:rsid w:val="004E3355"/>
    <w:rsid w:val="004E52D1"/>
    <w:rsid w:val="004E5C66"/>
    <w:rsid w:val="004F199B"/>
    <w:rsid w:val="004F2E21"/>
    <w:rsid w:val="004F5B6F"/>
    <w:rsid w:val="0050167B"/>
    <w:rsid w:val="00501F4D"/>
    <w:rsid w:val="0050672B"/>
    <w:rsid w:val="00510987"/>
    <w:rsid w:val="00513786"/>
    <w:rsid w:val="005162E0"/>
    <w:rsid w:val="00516928"/>
    <w:rsid w:val="00520EFE"/>
    <w:rsid w:val="00531CD6"/>
    <w:rsid w:val="00531D09"/>
    <w:rsid w:val="00532C51"/>
    <w:rsid w:val="00533100"/>
    <w:rsid w:val="00535C61"/>
    <w:rsid w:val="00535DA1"/>
    <w:rsid w:val="00544E82"/>
    <w:rsid w:val="0054707D"/>
    <w:rsid w:val="0054742F"/>
    <w:rsid w:val="005511E5"/>
    <w:rsid w:val="005514E7"/>
    <w:rsid w:val="005519D5"/>
    <w:rsid w:val="005611F1"/>
    <w:rsid w:val="00561439"/>
    <w:rsid w:val="005639C0"/>
    <w:rsid w:val="00564512"/>
    <w:rsid w:val="00567B76"/>
    <w:rsid w:val="00570F69"/>
    <w:rsid w:val="005713A5"/>
    <w:rsid w:val="0057211B"/>
    <w:rsid w:val="00572B43"/>
    <w:rsid w:val="00581FE5"/>
    <w:rsid w:val="00582742"/>
    <w:rsid w:val="00583F30"/>
    <w:rsid w:val="005854F2"/>
    <w:rsid w:val="00585687"/>
    <w:rsid w:val="00586E76"/>
    <w:rsid w:val="005908A0"/>
    <w:rsid w:val="0059131A"/>
    <w:rsid w:val="005924C6"/>
    <w:rsid w:val="00592A22"/>
    <w:rsid w:val="005939E9"/>
    <w:rsid w:val="00597852"/>
    <w:rsid w:val="005A011D"/>
    <w:rsid w:val="005A1325"/>
    <w:rsid w:val="005A20DC"/>
    <w:rsid w:val="005A361B"/>
    <w:rsid w:val="005A41D7"/>
    <w:rsid w:val="005B1366"/>
    <w:rsid w:val="005B2628"/>
    <w:rsid w:val="005B2CFC"/>
    <w:rsid w:val="005B328A"/>
    <w:rsid w:val="005B4954"/>
    <w:rsid w:val="005B4CCF"/>
    <w:rsid w:val="005B5B9F"/>
    <w:rsid w:val="005B6FB8"/>
    <w:rsid w:val="005C239B"/>
    <w:rsid w:val="005C25DF"/>
    <w:rsid w:val="005C32F3"/>
    <w:rsid w:val="005C4AC2"/>
    <w:rsid w:val="005C581D"/>
    <w:rsid w:val="005C6C08"/>
    <w:rsid w:val="005D0046"/>
    <w:rsid w:val="005D5641"/>
    <w:rsid w:val="005D5857"/>
    <w:rsid w:val="005E0FDF"/>
    <w:rsid w:val="005E2CE0"/>
    <w:rsid w:val="005E2F9F"/>
    <w:rsid w:val="005E5149"/>
    <w:rsid w:val="005E54ED"/>
    <w:rsid w:val="005E72EE"/>
    <w:rsid w:val="005F2E75"/>
    <w:rsid w:val="005F69E7"/>
    <w:rsid w:val="00602112"/>
    <w:rsid w:val="00606BD3"/>
    <w:rsid w:val="00607615"/>
    <w:rsid w:val="00610182"/>
    <w:rsid w:val="0061420B"/>
    <w:rsid w:val="00614C41"/>
    <w:rsid w:val="00615449"/>
    <w:rsid w:val="00620989"/>
    <w:rsid w:val="00621AAA"/>
    <w:rsid w:val="0063064C"/>
    <w:rsid w:val="00630DC0"/>
    <w:rsid w:val="006313EF"/>
    <w:rsid w:val="00637EAA"/>
    <w:rsid w:val="00637EBA"/>
    <w:rsid w:val="00643256"/>
    <w:rsid w:val="00645F7B"/>
    <w:rsid w:val="00650C98"/>
    <w:rsid w:val="00651F7D"/>
    <w:rsid w:val="00656D7F"/>
    <w:rsid w:val="00660E36"/>
    <w:rsid w:val="00661BFF"/>
    <w:rsid w:val="006625F1"/>
    <w:rsid w:val="006650DA"/>
    <w:rsid w:val="006670F2"/>
    <w:rsid w:val="006676C5"/>
    <w:rsid w:val="00670022"/>
    <w:rsid w:val="006736E3"/>
    <w:rsid w:val="00673B20"/>
    <w:rsid w:val="0067425C"/>
    <w:rsid w:val="00675FEA"/>
    <w:rsid w:val="0067618A"/>
    <w:rsid w:val="0067712D"/>
    <w:rsid w:val="00681073"/>
    <w:rsid w:val="00683DC1"/>
    <w:rsid w:val="006842B8"/>
    <w:rsid w:val="00686BB2"/>
    <w:rsid w:val="006874EF"/>
    <w:rsid w:val="0069181A"/>
    <w:rsid w:val="006920B8"/>
    <w:rsid w:val="00695F50"/>
    <w:rsid w:val="00696CD1"/>
    <w:rsid w:val="006A10A5"/>
    <w:rsid w:val="006A7F7D"/>
    <w:rsid w:val="006B19CA"/>
    <w:rsid w:val="006B35F4"/>
    <w:rsid w:val="006C301B"/>
    <w:rsid w:val="006C3617"/>
    <w:rsid w:val="006C3F15"/>
    <w:rsid w:val="006C585C"/>
    <w:rsid w:val="006C5D61"/>
    <w:rsid w:val="006C6762"/>
    <w:rsid w:val="006D2CFE"/>
    <w:rsid w:val="006D3177"/>
    <w:rsid w:val="006D400D"/>
    <w:rsid w:val="006D5CB3"/>
    <w:rsid w:val="006E138A"/>
    <w:rsid w:val="006E3349"/>
    <w:rsid w:val="006E4F36"/>
    <w:rsid w:val="006E58A3"/>
    <w:rsid w:val="006E66BB"/>
    <w:rsid w:val="006E77EB"/>
    <w:rsid w:val="006F2859"/>
    <w:rsid w:val="006F515F"/>
    <w:rsid w:val="006F564E"/>
    <w:rsid w:val="006F5CA9"/>
    <w:rsid w:val="007016B1"/>
    <w:rsid w:val="00701A47"/>
    <w:rsid w:val="0070233C"/>
    <w:rsid w:val="00704882"/>
    <w:rsid w:val="007116D5"/>
    <w:rsid w:val="00712792"/>
    <w:rsid w:val="00712867"/>
    <w:rsid w:val="00712A6B"/>
    <w:rsid w:val="007137B3"/>
    <w:rsid w:val="00714C60"/>
    <w:rsid w:val="00716376"/>
    <w:rsid w:val="0072042B"/>
    <w:rsid w:val="00720F5E"/>
    <w:rsid w:val="00722B1D"/>
    <w:rsid w:val="00722CB8"/>
    <w:rsid w:val="00724566"/>
    <w:rsid w:val="00724F08"/>
    <w:rsid w:val="00731357"/>
    <w:rsid w:val="007315CE"/>
    <w:rsid w:val="00735E6F"/>
    <w:rsid w:val="0074148F"/>
    <w:rsid w:val="00741D2A"/>
    <w:rsid w:val="00747C18"/>
    <w:rsid w:val="00755D95"/>
    <w:rsid w:val="00756FE9"/>
    <w:rsid w:val="00756FEC"/>
    <w:rsid w:val="0076537C"/>
    <w:rsid w:val="00766ACF"/>
    <w:rsid w:val="00766CF3"/>
    <w:rsid w:val="00770C7B"/>
    <w:rsid w:val="00773BB8"/>
    <w:rsid w:val="007767BB"/>
    <w:rsid w:val="00784E16"/>
    <w:rsid w:val="00785ADF"/>
    <w:rsid w:val="0078648E"/>
    <w:rsid w:val="00786B43"/>
    <w:rsid w:val="007910ED"/>
    <w:rsid w:val="007953FD"/>
    <w:rsid w:val="007A0475"/>
    <w:rsid w:val="007A1130"/>
    <w:rsid w:val="007A267E"/>
    <w:rsid w:val="007A3D9D"/>
    <w:rsid w:val="007A5EC5"/>
    <w:rsid w:val="007A679C"/>
    <w:rsid w:val="007A6ECB"/>
    <w:rsid w:val="007B0D94"/>
    <w:rsid w:val="007B70D5"/>
    <w:rsid w:val="007C51E3"/>
    <w:rsid w:val="007C6084"/>
    <w:rsid w:val="007D2885"/>
    <w:rsid w:val="007D557E"/>
    <w:rsid w:val="007D5EA6"/>
    <w:rsid w:val="007E0CFF"/>
    <w:rsid w:val="007E178C"/>
    <w:rsid w:val="007E54A7"/>
    <w:rsid w:val="007E7CEA"/>
    <w:rsid w:val="007F1452"/>
    <w:rsid w:val="007F2104"/>
    <w:rsid w:val="007F3C7C"/>
    <w:rsid w:val="008000BB"/>
    <w:rsid w:val="008002BE"/>
    <w:rsid w:val="008019EF"/>
    <w:rsid w:val="0080464C"/>
    <w:rsid w:val="00821C1D"/>
    <w:rsid w:val="00821F3A"/>
    <w:rsid w:val="00821FEC"/>
    <w:rsid w:val="008233A3"/>
    <w:rsid w:val="008237D5"/>
    <w:rsid w:val="0082381A"/>
    <w:rsid w:val="0082675F"/>
    <w:rsid w:val="0082786D"/>
    <w:rsid w:val="00831E94"/>
    <w:rsid w:val="00836254"/>
    <w:rsid w:val="00840825"/>
    <w:rsid w:val="00842E13"/>
    <w:rsid w:val="00844E1E"/>
    <w:rsid w:val="00847BC6"/>
    <w:rsid w:val="00852437"/>
    <w:rsid w:val="00855C52"/>
    <w:rsid w:val="00855D05"/>
    <w:rsid w:val="00861DBB"/>
    <w:rsid w:val="00861E50"/>
    <w:rsid w:val="00870B03"/>
    <w:rsid w:val="00874BB3"/>
    <w:rsid w:val="00874F26"/>
    <w:rsid w:val="00875FAF"/>
    <w:rsid w:val="00877EE2"/>
    <w:rsid w:val="00881743"/>
    <w:rsid w:val="00884518"/>
    <w:rsid w:val="00886621"/>
    <w:rsid w:val="008873FB"/>
    <w:rsid w:val="00887C90"/>
    <w:rsid w:val="00891344"/>
    <w:rsid w:val="00892F91"/>
    <w:rsid w:val="00893E21"/>
    <w:rsid w:val="00894A5A"/>
    <w:rsid w:val="00897BB0"/>
    <w:rsid w:val="008A0A69"/>
    <w:rsid w:val="008A1105"/>
    <w:rsid w:val="008A21A8"/>
    <w:rsid w:val="008A64C4"/>
    <w:rsid w:val="008B48CB"/>
    <w:rsid w:val="008B5AC8"/>
    <w:rsid w:val="008B61DE"/>
    <w:rsid w:val="008B6D0C"/>
    <w:rsid w:val="008B736D"/>
    <w:rsid w:val="008B7E81"/>
    <w:rsid w:val="008C18BF"/>
    <w:rsid w:val="008C2AFC"/>
    <w:rsid w:val="008C3C1D"/>
    <w:rsid w:val="008C3C60"/>
    <w:rsid w:val="008C3DF4"/>
    <w:rsid w:val="008C6807"/>
    <w:rsid w:val="008C6A99"/>
    <w:rsid w:val="008D44FC"/>
    <w:rsid w:val="008D5D3F"/>
    <w:rsid w:val="008D7BCA"/>
    <w:rsid w:val="008E5D8B"/>
    <w:rsid w:val="008F2443"/>
    <w:rsid w:val="008F666B"/>
    <w:rsid w:val="00900262"/>
    <w:rsid w:val="00901977"/>
    <w:rsid w:val="00903379"/>
    <w:rsid w:val="0090752D"/>
    <w:rsid w:val="00911351"/>
    <w:rsid w:val="009132C0"/>
    <w:rsid w:val="00915AEA"/>
    <w:rsid w:val="00923F10"/>
    <w:rsid w:val="00927497"/>
    <w:rsid w:val="00933992"/>
    <w:rsid w:val="00935404"/>
    <w:rsid w:val="00942057"/>
    <w:rsid w:val="00947B91"/>
    <w:rsid w:val="00960C3B"/>
    <w:rsid w:val="009619EB"/>
    <w:rsid w:val="00962B99"/>
    <w:rsid w:val="00962C67"/>
    <w:rsid w:val="00963F46"/>
    <w:rsid w:val="00971169"/>
    <w:rsid w:val="0097205A"/>
    <w:rsid w:val="0097286F"/>
    <w:rsid w:val="0097382A"/>
    <w:rsid w:val="009762AE"/>
    <w:rsid w:val="009773CF"/>
    <w:rsid w:val="00980B0A"/>
    <w:rsid w:val="00983225"/>
    <w:rsid w:val="00983386"/>
    <w:rsid w:val="00983FDA"/>
    <w:rsid w:val="009859F1"/>
    <w:rsid w:val="00986CB6"/>
    <w:rsid w:val="009903FC"/>
    <w:rsid w:val="009956C1"/>
    <w:rsid w:val="00996F0D"/>
    <w:rsid w:val="009A2E51"/>
    <w:rsid w:val="009A4B09"/>
    <w:rsid w:val="009A561B"/>
    <w:rsid w:val="009A6BA4"/>
    <w:rsid w:val="009A7EFB"/>
    <w:rsid w:val="009B53CE"/>
    <w:rsid w:val="009B57A7"/>
    <w:rsid w:val="009B5A8D"/>
    <w:rsid w:val="009B77E4"/>
    <w:rsid w:val="009B7887"/>
    <w:rsid w:val="009C1F61"/>
    <w:rsid w:val="009C27A3"/>
    <w:rsid w:val="009C591D"/>
    <w:rsid w:val="009C5A1F"/>
    <w:rsid w:val="009C5BC6"/>
    <w:rsid w:val="009D096D"/>
    <w:rsid w:val="009D17A7"/>
    <w:rsid w:val="009D3AAA"/>
    <w:rsid w:val="009D5F47"/>
    <w:rsid w:val="009E1D10"/>
    <w:rsid w:val="009E4E10"/>
    <w:rsid w:val="009E7D0C"/>
    <w:rsid w:val="009E7D7E"/>
    <w:rsid w:val="009F1DF5"/>
    <w:rsid w:val="009F7A8E"/>
    <w:rsid w:val="00A0087B"/>
    <w:rsid w:val="00A011B6"/>
    <w:rsid w:val="00A04B22"/>
    <w:rsid w:val="00A07C4F"/>
    <w:rsid w:val="00A20394"/>
    <w:rsid w:val="00A2514F"/>
    <w:rsid w:val="00A27A14"/>
    <w:rsid w:val="00A27A63"/>
    <w:rsid w:val="00A30898"/>
    <w:rsid w:val="00A34638"/>
    <w:rsid w:val="00A36BE6"/>
    <w:rsid w:val="00A36D0C"/>
    <w:rsid w:val="00A416E3"/>
    <w:rsid w:val="00A425A9"/>
    <w:rsid w:val="00A44EC3"/>
    <w:rsid w:val="00A44F26"/>
    <w:rsid w:val="00A453A9"/>
    <w:rsid w:val="00A45C32"/>
    <w:rsid w:val="00A46372"/>
    <w:rsid w:val="00A4648D"/>
    <w:rsid w:val="00A46A4F"/>
    <w:rsid w:val="00A5007C"/>
    <w:rsid w:val="00A54B0A"/>
    <w:rsid w:val="00A60405"/>
    <w:rsid w:val="00A6052B"/>
    <w:rsid w:val="00A60EF6"/>
    <w:rsid w:val="00A620B0"/>
    <w:rsid w:val="00A655F6"/>
    <w:rsid w:val="00A6614F"/>
    <w:rsid w:val="00A669DF"/>
    <w:rsid w:val="00A71583"/>
    <w:rsid w:val="00A75EBF"/>
    <w:rsid w:val="00A77234"/>
    <w:rsid w:val="00A82854"/>
    <w:rsid w:val="00A836C5"/>
    <w:rsid w:val="00A83AAF"/>
    <w:rsid w:val="00A84057"/>
    <w:rsid w:val="00A84410"/>
    <w:rsid w:val="00A930C9"/>
    <w:rsid w:val="00A93BAA"/>
    <w:rsid w:val="00A93EA3"/>
    <w:rsid w:val="00A94179"/>
    <w:rsid w:val="00A95ABB"/>
    <w:rsid w:val="00A97059"/>
    <w:rsid w:val="00A97775"/>
    <w:rsid w:val="00AA2A9C"/>
    <w:rsid w:val="00AA3E21"/>
    <w:rsid w:val="00AA5556"/>
    <w:rsid w:val="00AA5AB7"/>
    <w:rsid w:val="00AA7358"/>
    <w:rsid w:val="00AA76D3"/>
    <w:rsid w:val="00AB5659"/>
    <w:rsid w:val="00AB5BF7"/>
    <w:rsid w:val="00AB6999"/>
    <w:rsid w:val="00AC5737"/>
    <w:rsid w:val="00AD02FC"/>
    <w:rsid w:val="00AD5093"/>
    <w:rsid w:val="00AD50FF"/>
    <w:rsid w:val="00AD5733"/>
    <w:rsid w:val="00AD619D"/>
    <w:rsid w:val="00AE08D8"/>
    <w:rsid w:val="00AE09E4"/>
    <w:rsid w:val="00AE22C4"/>
    <w:rsid w:val="00AE2A8A"/>
    <w:rsid w:val="00AE2B6E"/>
    <w:rsid w:val="00AE74F2"/>
    <w:rsid w:val="00AF1A3A"/>
    <w:rsid w:val="00AF39DF"/>
    <w:rsid w:val="00AF45A3"/>
    <w:rsid w:val="00AF544F"/>
    <w:rsid w:val="00AF7020"/>
    <w:rsid w:val="00B0042C"/>
    <w:rsid w:val="00B04455"/>
    <w:rsid w:val="00B11C0B"/>
    <w:rsid w:val="00B12930"/>
    <w:rsid w:val="00B13E16"/>
    <w:rsid w:val="00B15142"/>
    <w:rsid w:val="00B15CAD"/>
    <w:rsid w:val="00B172AF"/>
    <w:rsid w:val="00B1785B"/>
    <w:rsid w:val="00B209D1"/>
    <w:rsid w:val="00B20CE9"/>
    <w:rsid w:val="00B22AAF"/>
    <w:rsid w:val="00B232DF"/>
    <w:rsid w:val="00B26833"/>
    <w:rsid w:val="00B3301C"/>
    <w:rsid w:val="00B34948"/>
    <w:rsid w:val="00B350E9"/>
    <w:rsid w:val="00B4054B"/>
    <w:rsid w:val="00B40606"/>
    <w:rsid w:val="00B40D2A"/>
    <w:rsid w:val="00B4278D"/>
    <w:rsid w:val="00B4442C"/>
    <w:rsid w:val="00B462AC"/>
    <w:rsid w:val="00B50804"/>
    <w:rsid w:val="00B53238"/>
    <w:rsid w:val="00B633C2"/>
    <w:rsid w:val="00B64A40"/>
    <w:rsid w:val="00B64BD5"/>
    <w:rsid w:val="00B658CE"/>
    <w:rsid w:val="00B67062"/>
    <w:rsid w:val="00B721EB"/>
    <w:rsid w:val="00B856DE"/>
    <w:rsid w:val="00B85CA5"/>
    <w:rsid w:val="00B907FD"/>
    <w:rsid w:val="00B91E34"/>
    <w:rsid w:val="00B93CE9"/>
    <w:rsid w:val="00B962AA"/>
    <w:rsid w:val="00BA3075"/>
    <w:rsid w:val="00BA48FD"/>
    <w:rsid w:val="00BA5255"/>
    <w:rsid w:val="00BA7BEA"/>
    <w:rsid w:val="00BB03D4"/>
    <w:rsid w:val="00BB63B1"/>
    <w:rsid w:val="00BB79A8"/>
    <w:rsid w:val="00BC0067"/>
    <w:rsid w:val="00BC01CE"/>
    <w:rsid w:val="00BC1164"/>
    <w:rsid w:val="00BC2714"/>
    <w:rsid w:val="00BC3F7C"/>
    <w:rsid w:val="00BC69FE"/>
    <w:rsid w:val="00BC6D37"/>
    <w:rsid w:val="00BD174F"/>
    <w:rsid w:val="00BD1AAC"/>
    <w:rsid w:val="00BD6676"/>
    <w:rsid w:val="00BD7A22"/>
    <w:rsid w:val="00BE315F"/>
    <w:rsid w:val="00BE369F"/>
    <w:rsid w:val="00BE4221"/>
    <w:rsid w:val="00BE5378"/>
    <w:rsid w:val="00BE5739"/>
    <w:rsid w:val="00BF08D2"/>
    <w:rsid w:val="00BF1866"/>
    <w:rsid w:val="00BF1EFD"/>
    <w:rsid w:val="00BF4691"/>
    <w:rsid w:val="00BF5F23"/>
    <w:rsid w:val="00C02600"/>
    <w:rsid w:val="00C0702A"/>
    <w:rsid w:val="00C122E5"/>
    <w:rsid w:val="00C123F9"/>
    <w:rsid w:val="00C14A43"/>
    <w:rsid w:val="00C21696"/>
    <w:rsid w:val="00C21F53"/>
    <w:rsid w:val="00C25FFE"/>
    <w:rsid w:val="00C31B72"/>
    <w:rsid w:val="00C31C0A"/>
    <w:rsid w:val="00C37C7A"/>
    <w:rsid w:val="00C41277"/>
    <w:rsid w:val="00C438CE"/>
    <w:rsid w:val="00C45509"/>
    <w:rsid w:val="00C45C64"/>
    <w:rsid w:val="00C51FF3"/>
    <w:rsid w:val="00C57219"/>
    <w:rsid w:val="00C614A9"/>
    <w:rsid w:val="00C61680"/>
    <w:rsid w:val="00C62EF0"/>
    <w:rsid w:val="00C63D34"/>
    <w:rsid w:val="00C641F6"/>
    <w:rsid w:val="00C64939"/>
    <w:rsid w:val="00C70191"/>
    <w:rsid w:val="00C7274E"/>
    <w:rsid w:val="00C73215"/>
    <w:rsid w:val="00C77120"/>
    <w:rsid w:val="00C8031D"/>
    <w:rsid w:val="00C80FC3"/>
    <w:rsid w:val="00C82726"/>
    <w:rsid w:val="00C86565"/>
    <w:rsid w:val="00C92BD9"/>
    <w:rsid w:val="00C932A0"/>
    <w:rsid w:val="00C955EA"/>
    <w:rsid w:val="00C95F6F"/>
    <w:rsid w:val="00C96D29"/>
    <w:rsid w:val="00C97132"/>
    <w:rsid w:val="00C979E1"/>
    <w:rsid w:val="00CA554B"/>
    <w:rsid w:val="00CB6CCE"/>
    <w:rsid w:val="00CB6DFF"/>
    <w:rsid w:val="00CC23C2"/>
    <w:rsid w:val="00CC38EE"/>
    <w:rsid w:val="00CC3C57"/>
    <w:rsid w:val="00CC6077"/>
    <w:rsid w:val="00CC770C"/>
    <w:rsid w:val="00CD1AB9"/>
    <w:rsid w:val="00CE1E3F"/>
    <w:rsid w:val="00CE452D"/>
    <w:rsid w:val="00CE66B1"/>
    <w:rsid w:val="00CE6D59"/>
    <w:rsid w:val="00CF1E9E"/>
    <w:rsid w:val="00CF2161"/>
    <w:rsid w:val="00CF23AC"/>
    <w:rsid w:val="00CF3FF0"/>
    <w:rsid w:val="00CF778E"/>
    <w:rsid w:val="00D030A8"/>
    <w:rsid w:val="00D0401C"/>
    <w:rsid w:val="00D13049"/>
    <w:rsid w:val="00D1323E"/>
    <w:rsid w:val="00D13678"/>
    <w:rsid w:val="00D17214"/>
    <w:rsid w:val="00D21235"/>
    <w:rsid w:val="00D223D9"/>
    <w:rsid w:val="00D234EB"/>
    <w:rsid w:val="00D24229"/>
    <w:rsid w:val="00D252D6"/>
    <w:rsid w:val="00D2619E"/>
    <w:rsid w:val="00D27610"/>
    <w:rsid w:val="00D27CAD"/>
    <w:rsid w:val="00D32A33"/>
    <w:rsid w:val="00D34165"/>
    <w:rsid w:val="00D341D0"/>
    <w:rsid w:val="00D36C7E"/>
    <w:rsid w:val="00D43388"/>
    <w:rsid w:val="00D4581C"/>
    <w:rsid w:val="00D50624"/>
    <w:rsid w:val="00D5085A"/>
    <w:rsid w:val="00D50CD8"/>
    <w:rsid w:val="00D510E3"/>
    <w:rsid w:val="00D555A2"/>
    <w:rsid w:val="00D56774"/>
    <w:rsid w:val="00D64770"/>
    <w:rsid w:val="00D679D0"/>
    <w:rsid w:val="00D71115"/>
    <w:rsid w:val="00D837D7"/>
    <w:rsid w:val="00D83EAE"/>
    <w:rsid w:val="00D858EA"/>
    <w:rsid w:val="00D879CC"/>
    <w:rsid w:val="00D92A02"/>
    <w:rsid w:val="00D93F25"/>
    <w:rsid w:val="00D95495"/>
    <w:rsid w:val="00DA049C"/>
    <w:rsid w:val="00DA0995"/>
    <w:rsid w:val="00DA0FFA"/>
    <w:rsid w:val="00DA1559"/>
    <w:rsid w:val="00DA47F3"/>
    <w:rsid w:val="00DB0877"/>
    <w:rsid w:val="00DB0A4B"/>
    <w:rsid w:val="00DB3427"/>
    <w:rsid w:val="00DB4A1C"/>
    <w:rsid w:val="00DB65A1"/>
    <w:rsid w:val="00DC01C3"/>
    <w:rsid w:val="00DC250E"/>
    <w:rsid w:val="00DC3B0D"/>
    <w:rsid w:val="00DC4299"/>
    <w:rsid w:val="00DC4A6D"/>
    <w:rsid w:val="00DC5F29"/>
    <w:rsid w:val="00DC6532"/>
    <w:rsid w:val="00DD23FA"/>
    <w:rsid w:val="00DE15EE"/>
    <w:rsid w:val="00DE394A"/>
    <w:rsid w:val="00DE485B"/>
    <w:rsid w:val="00DF0DCC"/>
    <w:rsid w:val="00DF3D83"/>
    <w:rsid w:val="00DF754E"/>
    <w:rsid w:val="00DF7CAD"/>
    <w:rsid w:val="00E0180D"/>
    <w:rsid w:val="00E03BAE"/>
    <w:rsid w:val="00E04E59"/>
    <w:rsid w:val="00E05E5E"/>
    <w:rsid w:val="00E0633D"/>
    <w:rsid w:val="00E10C57"/>
    <w:rsid w:val="00E129A3"/>
    <w:rsid w:val="00E12F61"/>
    <w:rsid w:val="00E14C9F"/>
    <w:rsid w:val="00E15AC5"/>
    <w:rsid w:val="00E1679D"/>
    <w:rsid w:val="00E20679"/>
    <w:rsid w:val="00E22C13"/>
    <w:rsid w:val="00E26331"/>
    <w:rsid w:val="00E263EF"/>
    <w:rsid w:val="00E27904"/>
    <w:rsid w:val="00E27B2A"/>
    <w:rsid w:val="00E32F5B"/>
    <w:rsid w:val="00E3362D"/>
    <w:rsid w:val="00E3389E"/>
    <w:rsid w:val="00E346F6"/>
    <w:rsid w:val="00E34BF8"/>
    <w:rsid w:val="00E439C4"/>
    <w:rsid w:val="00E45562"/>
    <w:rsid w:val="00E45D82"/>
    <w:rsid w:val="00E46328"/>
    <w:rsid w:val="00E508C3"/>
    <w:rsid w:val="00E560DE"/>
    <w:rsid w:val="00E60448"/>
    <w:rsid w:val="00E62F18"/>
    <w:rsid w:val="00E7158B"/>
    <w:rsid w:val="00E724E9"/>
    <w:rsid w:val="00E73479"/>
    <w:rsid w:val="00E75DE3"/>
    <w:rsid w:val="00E8121B"/>
    <w:rsid w:val="00E828D3"/>
    <w:rsid w:val="00E8546F"/>
    <w:rsid w:val="00E86ED0"/>
    <w:rsid w:val="00E943D7"/>
    <w:rsid w:val="00E94CFF"/>
    <w:rsid w:val="00E974B8"/>
    <w:rsid w:val="00EA0DEA"/>
    <w:rsid w:val="00EA526B"/>
    <w:rsid w:val="00EA53D9"/>
    <w:rsid w:val="00EA5DF1"/>
    <w:rsid w:val="00EA6D45"/>
    <w:rsid w:val="00EA7B6A"/>
    <w:rsid w:val="00EA7EEF"/>
    <w:rsid w:val="00EB09C9"/>
    <w:rsid w:val="00EB1E8B"/>
    <w:rsid w:val="00EC75F8"/>
    <w:rsid w:val="00EE1659"/>
    <w:rsid w:val="00EE2F5F"/>
    <w:rsid w:val="00EE3995"/>
    <w:rsid w:val="00EE46B0"/>
    <w:rsid w:val="00EE4E6D"/>
    <w:rsid w:val="00EF0E9D"/>
    <w:rsid w:val="00F00A76"/>
    <w:rsid w:val="00F02F4C"/>
    <w:rsid w:val="00F0518A"/>
    <w:rsid w:val="00F053F7"/>
    <w:rsid w:val="00F05A1A"/>
    <w:rsid w:val="00F06546"/>
    <w:rsid w:val="00F12484"/>
    <w:rsid w:val="00F200F0"/>
    <w:rsid w:val="00F201FA"/>
    <w:rsid w:val="00F22BCF"/>
    <w:rsid w:val="00F25381"/>
    <w:rsid w:val="00F25FDE"/>
    <w:rsid w:val="00F2683E"/>
    <w:rsid w:val="00F26AA6"/>
    <w:rsid w:val="00F274E4"/>
    <w:rsid w:val="00F27B72"/>
    <w:rsid w:val="00F308D6"/>
    <w:rsid w:val="00F313DB"/>
    <w:rsid w:val="00F3150E"/>
    <w:rsid w:val="00F353C9"/>
    <w:rsid w:val="00F37114"/>
    <w:rsid w:val="00F37BC6"/>
    <w:rsid w:val="00F41A57"/>
    <w:rsid w:val="00F43517"/>
    <w:rsid w:val="00F45051"/>
    <w:rsid w:val="00F455F7"/>
    <w:rsid w:val="00F47935"/>
    <w:rsid w:val="00F4796D"/>
    <w:rsid w:val="00F547DC"/>
    <w:rsid w:val="00F62A1E"/>
    <w:rsid w:val="00F62FAB"/>
    <w:rsid w:val="00F62FE1"/>
    <w:rsid w:val="00F63FAC"/>
    <w:rsid w:val="00F661BC"/>
    <w:rsid w:val="00F720E3"/>
    <w:rsid w:val="00F762D0"/>
    <w:rsid w:val="00F77E92"/>
    <w:rsid w:val="00F815FD"/>
    <w:rsid w:val="00F81742"/>
    <w:rsid w:val="00F81ED6"/>
    <w:rsid w:val="00F8268D"/>
    <w:rsid w:val="00F859C8"/>
    <w:rsid w:val="00F92D0F"/>
    <w:rsid w:val="00F957E2"/>
    <w:rsid w:val="00F95EC1"/>
    <w:rsid w:val="00F961F0"/>
    <w:rsid w:val="00F96E9A"/>
    <w:rsid w:val="00FA1E9E"/>
    <w:rsid w:val="00FA4487"/>
    <w:rsid w:val="00FA5FBB"/>
    <w:rsid w:val="00FB347B"/>
    <w:rsid w:val="00FB462F"/>
    <w:rsid w:val="00FB5358"/>
    <w:rsid w:val="00FB7FBF"/>
    <w:rsid w:val="00FC0D0D"/>
    <w:rsid w:val="00FC55EA"/>
    <w:rsid w:val="00FC6651"/>
    <w:rsid w:val="00FC7493"/>
    <w:rsid w:val="00FD0531"/>
    <w:rsid w:val="00FD60B0"/>
    <w:rsid w:val="00FE1C5D"/>
    <w:rsid w:val="00FE52E5"/>
    <w:rsid w:val="00FE53A6"/>
    <w:rsid w:val="00FF257D"/>
    <w:rsid w:val="00FF263B"/>
    <w:rsid w:val="00FF5A95"/>
    <w:rsid w:val="00FF7A11"/>
    <w:rsid w:val="02A86B92"/>
    <w:rsid w:val="06045988"/>
    <w:rsid w:val="096717C3"/>
    <w:rsid w:val="0A1D2344"/>
    <w:rsid w:val="0B293E5A"/>
    <w:rsid w:val="0C3C0848"/>
    <w:rsid w:val="0E3A5BAD"/>
    <w:rsid w:val="15AC4C4A"/>
    <w:rsid w:val="180F1682"/>
    <w:rsid w:val="1968497C"/>
    <w:rsid w:val="1EB644BD"/>
    <w:rsid w:val="24F34736"/>
    <w:rsid w:val="26CC29C6"/>
    <w:rsid w:val="2B1F1B51"/>
    <w:rsid w:val="2BB02BBC"/>
    <w:rsid w:val="2D587957"/>
    <w:rsid w:val="30DF1A72"/>
    <w:rsid w:val="31F94EF4"/>
    <w:rsid w:val="35D7547D"/>
    <w:rsid w:val="381E2FE0"/>
    <w:rsid w:val="403E089B"/>
    <w:rsid w:val="417D6BEF"/>
    <w:rsid w:val="41C54D96"/>
    <w:rsid w:val="46233844"/>
    <w:rsid w:val="4AFB15C3"/>
    <w:rsid w:val="4C5D04D7"/>
    <w:rsid w:val="4C6E2EE1"/>
    <w:rsid w:val="4E5F686E"/>
    <w:rsid w:val="50B66604"/>
    <w:rsid w:val="52AF7739"/>
    <w:rsid w:val="54D71383"/>
    <w:rsid w:val="54F74F92"/>
    <w:rsid w:val="5AF80E32"/>
    <w:rsid w:val="5C5274E3"/>
    <w:rsid w:val="5FF26EB5"/>
    <w:rsid w:val="62832E6D"/>
    <w:rsid w:val="65276359"/>
    <w:rsid w:val="65BE3371"/>
    <w:rsid w:val="680348FD"/>
    <w:rsid w:val="6C1D756C"/>
    <w:rsid w:val="6D5A0456"/>
    <w:rsid w:val="73694AFD"/>
    <w:rsid w:val="7509533D"/>
    <w:rsid w:val="77A05A2A"/>
    <w:rsid w:val="78807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121301"/>
    <w:pPr>
      <w:jc w:val="left"/>
    </w:pPr>
  </w:style>
  <w:style w:type="paragraph" w:styleId="a4">
    <w:name w:val="Balloon Text"/>
    <w:basedOn w:val="a"/>
    <w:link w:val="Char0"/>
    <w:qFormat/>
    <w:rsid w:val="00121301"/>
    <w:rPr>
      <w:sz w:val="18"/>
      <w:szCs w:val="18"/>
    </w:rPr>
  </w:style>
  <w:style w:type="paragraph" w:styleId="a5">
    <w:name w:val="footer"/>
    <w:basedOn w:val="a"/>
    <w:qFormat/>
    <w:rsid w:val="00121301"/>
    <w:pPr>
      <w:tabs>
        <w:tab w:val="center" w:pos="4153"/>
        <w:tab w:val="right" w:pos="8306"/>
      </w:tabs>
      <w:snapToGrid w:val="0"/>
      <w:jc w:val="left"/>
    </w:pPr>
    <w:rPr>
      <w:sz w:val="18"/>
      <w:szCs w:val="18"/>
    </w:rPr>
  </w:style>
  <w:style w:type="paragraph" w:styleId="a6">
    <w:name w:val="header"/>
    <w:basedOn w:val="a"/>
    <w:link w:val="Char1"/>
    <w:qFormat/>
    <w:rsid w:val="0012130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semiHidden/>
    <w:unhideWhenUsed/>
    <w:qFormat/>
    <w:rsid w:val="00121301"/>
    <w:rPr>
      <w:b/>
      <w:bCs/>
    </w:rPr>
  </w:style>
  <w:style w:type="character" w:styleId="a8">
    <w:name w:val="page number"/>
    <w:basedOn w:val="a0"/>
    <w:qFormat/>
    <w:rsid w:val="00121301"/>
  </w:style>
  <w:style w:type="character" w:styleId="a9">
    <w:name w:val="annotation reference"/>
    <w:basedOn w:val="a0"/>
    <w:semiHidden/>
    <w:unhideWhenUsed/>
    <w:qFormat/>
    <w:rsid w:val="00121301"/>
    <w:rPr>
      <w:sz w:val="21"/>
      <w:szCs w:val="21"/>
    </w:rPr>
  </w:style>
  <w:style w:type="character" w:customStyle="1" w:styleId="Char0">
    <w:name w:val="批注框文本 Char"/>
    <w:basedOn w:val="a0"/>
    <w:link w:val="a4"/>
    <w:qFormat/>
    <w:rsid w:val="00121301"/>
    <w:rPr>
      <w:rFonts w:ascii="Times New Roman" w:eastAsia="宋体" w:hAnsi="Times New Roman" w:cs="Times New Roman"/>
      <w:kern w:val="2"/>
      <w:sz w:val="18"/>
      <w:szCs w:val="18"/>
    </w:rPr>
  </w:style>
  <w:style w:type="character" w:customStyle="1" w:styleId="Char1">
    <w:name w:val="页眉 Char"/>
    <w:basedOn w:val="a0"/>
    <w:link w:val="a6"/>
    <w:qFormat/>
    <w:rsid w:val="00121301"/>
    <w:rPr>
      <w:rFonts w:ascii="Times New Roman" w:eastAsia="宋体" w:hAnsi="Times New Roman" w:cs="Times New Roman"/>
      <w:kern w:val="2"/>
      <w:sz w:val="18"/>
      <w:szCs w:val="18"/>
    </w:rPr>
  </w:style>
  <w:style w:type="character" w:customStyle="1" w:styleId="Char">
    <w:name w:val="批注文字 Char"/>
    <w:basedOn w:val="a0"/>
    <w:link w:val="a3"/>
    <w:semiHidden/>
    <w:qFormat/>
    <w:rsid w:val="00121301"/>
    <w:rPr>
      <w:kern w:val="2"/>
      <w:sz w:val="21"/>
      <w:szCs w:val="24"/>
    </w:rPr>
  </w:style>
  <w:style w:type="character" w:customStyle="1" w:styleId="Char2">
    <w:name w:val="批注主题 Char"/>
    <w:basedOn w:val="Char"/>
    <w:link w:val="a7"/>
    <w:semiHidden/>
    <w:qFormat/>
    <w:rsid w:val="00121301"/>
    <w:rPr>
      <w:b/>
      <w:bCs/>
      <w:kern w:val="2"/>
      <w:sz w:val="21"/>
      <w:szCs w:val="24"/>
    </w:rPr>
  </w:style>
  <w:style w:type="character" w:customStyle="1" w:styleId="highlight">
    <w:name w:val="highlight"/>
    <w:basedOn w:val="a0"/>
    <w:rsid w:val="00CC770C"/>
  </w:style>
  <w:style w:type="paragraph" w:styleId="aa">
    <w:name w:val="Revision"/>
    <w:hidden/>
    <w:uiPriority w:val="99"/>
    <w:semiHidden/>
    <w:rsid w:val="00C45509"/>
    <w:rPr>
      <w:kern w:val="2"/>
      <w:sz w:val="21"/>
      <w:szCs w:val="24"/>
    </w:rPr>
  </w:style>
  <w:style w:type="character" w:styleId="ab">
    <w:name w:val="Strong"/>
    <w:basedOn w:val="a0"/>
    <w:uiPriority w:val="22"/>
    <w:qFormat/>
    <w:rsid w:val="000F34AB"/>
    <w:rPr>
      <w:b/>
      <w:bCs/>
    </w:rPr>
  </w:style>
</w:styles>
</file>

<file path=word/webSettings.xml><?xml version="1.0" encoding="utf-8"?>
<w:webSettings xmlns:r="http://schemas.openxmlformats.org/officeDocument/2006/relationships" xmlns:w="http://schemas.openxmlformats.org/wordprocessingml/2006/main">
  <w:divs>
    <w:div w:id="200481416">
      <w:bodyDiv w:val="1"/>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0"/>
          <w:marRight w:val="0"/>
          <w:marTop w:val="0"/>
          <w:marBottom w:val="0"/>
          <w:divBdr>
            <w:top w:val="none" w:sz="0" w:space="0" w:color="auto"/>
            <w:left w:val="none" w:sz="0" w:space="0" w:color="auto"/>
            <w:bottom w:val="none" w:sz="0" w:space="0" w:color="auto"/>
            <w:right w:val="none" w:sz="0" w:space="0" w:color="auto"/>
          </w:divBdr>
          <w:divsChild>
            <w:div w:id="1869953068">
              <w:marLeft w:val="0"/>
              <w:marRight w:val="0"/>
              <w:marTop w:val="0"/>
              <w:marBottom w:val="0"/>
              <w:divBdr>
                <w:top w:val="none" w:sz="0" w:space="0" w:color="auto"/>
                <w:left w:val="none" w:sz="0" w:space="0" w:color="auto"/>
                <w:bottom w:val="none" w:sz="0" w:space="0" w:color="auto"/>
                <w:right w:val="none" w:sz="0" w:space="0" w:color="auto"/>
              </w:divBdr>
              <w:divsChild>
                <w:div w:id="1317301318">
                  <w:marLeft w:val="0"/>
                  <w:marRight w:val="0"/>
                  <w:marTop w:val="0"/>
                  <w:marBottom w:val="0"/>
                  <w:divBdr>
                    <w:top w:val="none" w:sz="0" w:space="0" w:color="auto"/>
                    <w:left w:val="none" w:sz="0" w:space="0" w:color="auto"/>
                    <w:bottom w:val="none" w:sz="0" w:space="0" w:color="auto"/>
                    <w:right w:val="none" w:sz="0" w:space="0" w:color="auto"/>
                  </w:divBdr>
                  <w:divsChild>
                    <w:div w:id="113064682">
                      <w:marLeft w:val="0"/>
                      <w:marRight w:val="0"/>
                      <w:marTop w:val="0"/>
                      <w:marBottom w:val="0"/>
                      <w:divBdr>
                        <w:top w:val="none" w:sz="0" w:space="0" w:color="auto"/>
                        <w:left w:val="none" w:sz="0" w:space="0" w:color="auto"/>
                        <w:bottom w:val="none" w:sz="0" w:space="0" w:color="auto"/>
                        <w:right w:val="none" w:sz="0" w:space="0" w:color="auto"/>
                      </w:divBdr>
                      <w:divsChild>
                        <w:div w:id="809370187">
                          <w:marLeft w:val="-60"/>
                          <w:marRight w:val="-60"/>
                          <w:marTop w:val="0"/>
                          <w:marBottom w:val="0"/>
                          <w:divBdr>
                            <w:top w:val="none" w:sz="0" w:space="0" w:color="auto"/>
                            <w:left w:val="none" w:sz="0" w:space="0" w:color="auto"/>
                            <w:bottom w:val="none" w:sz="0" w:space="0" w:color="auto"/>
                            <w:right w:val="none" w:sz="0" w:space="0" w:color="auto"/>
                          </w:divBdr>
                          <w:divsChild>
                            <w:div w:id="2099599818">
                              <w:marLeft w:val="0"/>
                              <w:marRight w:val="0"/>
                              <w:marTop w:val="0"/>
                              <w:marBottom w:val="0"/>
                              <w:divBdr>
                                <w:top w:val="none" w:sz="0" w:space="0" w:color="auto"/>
                                <w:left w:val="none" w:sz="0" w:space="0" w:color="auto"/>
                                <w:bottom w:val="none" w:sz="0" w:space="0" w:color="auto"/>
                                <w:right w:val="none" w:sz="0" w:space="0" w:color="auto"/>
                              </w:divBdr>
                              <w:divsChild>
                                <w:div w:id="1125008589">
                                  <w:marLeft w:val="0"/>
                                  <w:marRight w:val="0"/>
                                  <w:marTop w:val="0"/>
                                  <w:marBottom w:val="0"/>
                                  <w:divBdr>
                                    <w:top w:val="single" w:sz="6" w:space="8" w:color="EEEEEE"/>
                                    <w:left w:val="single" w:sz="6" w:space="15" w:color="EEEEEE"/>
                                    <w:bottom w:val="single" w:sz="6" w:space="0" w:color="EEEEEE"/>
                                    <w:right w:val="single" w:sz="6" w:space="8" w:color="EEEEEE"/>
                                  </w:divBdr>
                                  <w:divsChild>
                                    <w:div w:id="1618639672">
                                      <w:marLeft w:val="0"/>
                                      <w:marRight w:val="0"/>
                                      <w:marTop w:val="0"/>
                                      <w:marBottom w:val="0"/>
                                      <w:divBdr>
                                        <w:top w:val="none" w:sz="0" w:space="0" w:color="auto"/>
                                        <w:left w:val="none" w:sz="0" w:space="0" w:color="auto"/>
                                        <w:bottom w:val="none" w:sz="0" w:space="0" w:color="auto"/>
                                        <w:right w:val="none" w:sz="0" w:space="0" w:color="auto"/>
                                      </w:divBdr>
                                      <w:divsChild>
                                        <w:div w:id="1472021147">
                                          <w:marLeft w:val="0"/>
                                          <w:marRight w:val="0"/>
                                          <w:marTop w:val="0"/>
                                          <w:marBottom w:val="0"/>
                                          <w:divBdr>
                                            <w:top w:val="none" w:sz="0" w:space="0" w:color="auto"/>
                                            <w:left w:val="none" w:sz="0" w:space="0" w:color="auto"/>
                                            <w:bottom w:val="none" w:sz="0" w:space="0" w:color="auto"/>
                                            <w:right w:val="none" w:sz="0" w:space="0" w:color="auto"/>
                                          </w:divBdr>
                                          <w:divsChild>
                                            <w:div w:id="560989006">
                                              <w:marLeft w:val="0"/>
                                              <w:marRight w:val="0"/>
                                              <w:marTop w:val="0"/>
                                              <w:marBottom w:val="0"/>
                                              <w:divBdr>
                                                <w:top w:val="none" w:sz="0" w:space="0" w:color="auto"/>
                                                <w:left w:val="none" w:sz="0" w:space="0" w:color="auto"/>
                                                <w:bottom w:val="none" w:sz="0" w:space="0" w:color="auto"/>
                                                <w:right w:val="none" w:sz="0" w:space="0" w:color="auto"/>
                                              </w:divBdr>
                                              <w:divsChild>
                                                <w:div w:id="632369493">
                                                  <w:marLeft w:val="0"/>
                                                  <w:marRight w:val="0"/>
                                                  <w:marTop w:val="0"/>
                                                  <w:marBottom w:val="0"/>
                                                  <w:divBdr>
                                                    <w:top w:val="none" w:sz="0" w:space="0" w:color="auto"/>
                                                    <w:left w:val="none" w:sz="0" w:space="0" w:color="auto"/>
                                                    <w:bottom w:val="none" w:sz="0" w:space="0" w:color="auto"/>
                                                    <w:right w:val="none" w:sz="0" w:space="0" w:color="auto"/>
                                                  </w:divBdr>
                                                  <w:divsChild>
                                                    <w:div w:id="842932207">
                                                      <w:marLeft w:val="0"/>
                                                      <w:marRight w:val="0"/>
                                                      <w:marTop w:val="0"/>
                                                      <w:marBottom w:val="0"/>
                                                      <w:divBdr>
                                                        <w:top w:val="none" w:sz="0" w:space="0" w:color="auto"/>
                                                        <w:left w:val="none" w:sz="0" w:space="0" w:color="auto"/>
                                                        <w:bottom w:val="none" w:sz="0" w:space="0" w:color="auto"/>
                                                        <w:right w:val="none" w:sz="0" w:space="0" w:color="auto"/>
                                                      </w:divBdr>
                                                      <w:divsChild>
                                                        <w:div w:id="55784780">
                                                          <w:marLeft w:val="0"/>
                                                          <w:marRight w:val="0"/>
                                                          <w:marTop w:val="0"/>
                                                          <w:marBottom w:val="0"/>
                                                          <w:divBdr>
                                                            <w:top w:val="none" w:sz="0" w:space="0" w:color="auto"/>
                                                            <w:left w:val="none" w:sz="0" w:space="0" w:color="auto"/>
                                                            <w:bottom w:val="none" w:sz="0" w:space="0" w:color="auto"/>
                                                            <w:right w:val="none" w:sz="0" w:space="0" w:color="auto"/>
                                                          </w:divBdr>
                                                          <w:divsChild>
                                                            <w:div w:id="17066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390167">
      <w:bodyDiv w:val="1"/>
      <w:marLeft w:val="0"/>
      <w:marRight w:val="0"/>
      <w:marTop w:val="0"/>
      <w:marBottom w:val="0"/>
      <w:divBdr>
        <w:top w:val="none" w:sz="0" w:space="0" w:color="auto"/>
        <w:left w:val="none" w:sz="0" w:space="0" w:color="auto"/>
        <w:bottom w:val="none" w:sz="0" w:space="0" w:color="auto"/>
        <w:right w:val="none" w:sz="0" w:space="0" w:color="auto"/>
      </w:divBdr>
      <w:divsChild>
        <w:div w:id="103111951">
          <w:marLeft w:val="0"/>
          <w:marRight w:val="0"/>
          <w:marTop w:val="0"/>
          <w:marBottom w:val="0"/>
          <w:divBdr>
            <w:top w:val="none" w:sz="0" w:space="0" w:color="auto"/>
            <w:left w:val="none" w:sz="0" w:space="0" w:color="auto"/>
            <w:bottom w:val="none" w:sz="0" w:space="0" w:color="auto"/>
            <w:right w:val="none" w:sz="0" w:space="0" w:color="auto"/>
          </w:divBdr>
        </w:div>
        <w:div w:id="760219325">
          <w:marLeft w:val="0"/>
          <w:marRight w:val="0"/>
          <w:marTop w:val="0"/>
          <w:marBottom w:val="0"/>
          <w:divBdr>
            <w:top w:val="none" w:sz="0" w:space="0" w:color="auto"/>
            <w:left w:val="none" w:sz="0" w:space="0" w:color="auto"/>
            <w:bottom w:val="none" w:sz="0" w:space="0" w:color="auto"/>
            <w:right w:val="none" w:sz="0" w:space="0" w:color="auto"/>
          </w:divBdr>
        </w:div>
        <w:div w:id="2010478045">
          <w:marLeft w:val="0"/>
          <w:marRight w:val="0"/>
          <w:marTop w:val="0"/>
          <w:marBottom w:val="0"/>
          <w:divBdr>
            <w:top w:val="none" w:sz="0" w:space="0" w:color="auto"/>
            <w:left w:val="none" w:sz="0" w:space="0" w:color="auto"/>
            <w:bottom w:val="none" w:sz="0" w:space="0" w:color="auto"/>
            <w:right w:val="none" w:sz="0" w:space="0" w:color="auto"/>
          </w:divBdr>
        </w:div>
      </w:divsChild>
    </w:div>
    <w:div w:id="1535190048">
      <w:bodyDiv w:val="1"/>
      <w:marLeft w:val="0"/>
      <w:marRight w:val="0"/>
      <w:marTop w:val="0"/>
      <w:marBottom w:val="0"/>
      <w:divBdr>
        <w:top w:val="none" w:sz="0" w:space="0" w:color="auto"/>
        <w:left w:val="none" w:sz="0" w:space="0" w:color="auto"/>
        <w:bottom w:val="none" w:sz="0" w:space="0" w:color="auto"/>
        <w:right w:val="none" w:sz="0" w:space="0" w:color="auto"/>
      </w:divBdr>
      <w:divsChild>
        <w:div w:id="507015532">
          <w:marLeft w:val="0"/>
          <w:marRight w:val="0"/>
          <w:marTop w:val="0"/>
          <w:marBottom w:val="0"/>
          <w:divBdr>
            <w:top w:val="none" w:sz="0" w:space="0" w:color="auto"/>
            <w:left w:val="none" w:sz="0" w:space="0" w:color="auto"/>
            <w:bottom w:val="none" w:sz="0" w:space="0" w:color="auto"/>
            <w:right w:val="none" w:sz="0" w:space="0" w:color="auto"/>
          </w:divBdr>
        </w:div>
        <w:div w:id="1850751175">
          <w:marLeft w:val="0"/>
          <w:marRight w:val="0"/>
          <w:marTop w:val="0"/>
          <w:marBottom w:val="0"/>
          <w:divBdr>
            <w:top w:val="none" w:sz="0" w:space="0" w:color="auto"/>
            <w:left w:val="none" w:sz="0" w:space="0" w:color="auto"/>
            <w:bottom w:val="none" w:sz="0" w:space="0" w:color="auto"/>
            <w:right w:val="none" w:sz="0" w:space="0" w:color="auto"/>
          </w:divBdr>
        </w:div>
        <w:div w:id="1132017057">
          <w:marLeft w:val="0"/>
          <w:marRight w:val="0"/>
          <w:marTop w:val="0"/>
          <w:marBottom w:val="0"/>
          <w:divBdr>
            <w:top w:val="none" w:sz="0" w:space="0" w:color="auto"/>
            <w:left w:val="none" w:sz="0" w:space="0" w:color="auto"/>
            <w:bottom w:val="none" w:sz="0" w:space="0" w:color="auto"/>
            <w:right w:val="none" w:sz="0" w:space="0" w:color="auto"/>
          </w:divBdr>
        </w:div>
        <w:div w:id="1994068389">
          <w:marLeft w:val="0"/>
          <w:marRight w:val="0"/>
          <w:marTop w:val="0"/>
          <w:marBottom w:val="0"/>
          <w:divBdr>
            <w:top w:val="none" w:sz="0" w:space="0" w:color="auto"/>
            <w:left w:val="none" w:sz="0" w:space="0" w:color="auto"/>
            <w:bottom w:val="none" w:sz="0" w:space="0" w:color="auto"/>
            <w:right w:val="none" w:sz="0" w:space="0" w:color="auto"/>
          </w:divBdr>
        </w:div>
        <w:div w:id="1852722186">
          <w:marLeft w:val="0"/>
          <w:marRight w:val="0"/>
          <w:marTop w:val="0"/>
          <w:marBottom w:val="0"/>
          <w:divBdr>
            <w:top w:val="none" w:sz="0" w:space="0" w:color="auto"/>
            <w:left w:val="none" w:sz="0" w:space="0" w:color="auto"/>
            <w:bottom w:val="none" w:sz="0" w:space="0" w:color="auto"/>
            <w:right w:val="none" w:sz="0" w:space="0" w:color="auto"/>
          </w:divBdr>
        </w:div>
        <w:div w:id="957177223">
          <w:marLeft w:val="0"/>
          <w:marRight w:val="0"/>
          <w:marTop w:val="0"/>
          <w:marBottom w:val="0"/>
          <w:divBdr>
            <w:top w:val="none" w:sz="0" w:space="0" w:color="auto"/>
            <w:left w:val="none" w:sz="0" w:space="0" w:color="auto"/>
            <w:bottom w:val="none" w:sz="0" w:space="0" w:color="auto"/>
            <w:right w:val="none" w:sz="0" w:space="0" w:color="auto"/>
          </w:divBdr>
        </w:div>
        <w:div w:id="815073722">
          <w:marLeft w:val="0"/>
          <w:marRight w:val="0"/>
          <w:marTop w:val="0"/>
          <w:marBottom w:val="0"/>
          <w:divBdr>
            <w:top w:val="none" w:sz="0" w:space="0" w:color="auto"/>
            <w:left w:val="none" w:sz="0" w:space="0" w:color="auto"/>
            <w:bottom w:val="none" w:sz="0" w:space="0" w:color="auto"/>
            <w:right w:val="none" w:sz="0" w:space="0" w:color="auto"/>
          </w:divBdr>
        </w:div>
        <w:div w:id="531695165">
          <w:marLeft w:val="0"/>
          <w:marRight w:val="0"/>
          <w:marTop w:val="0"/>
          <w:marBottom w:val="0"/>
          <w:divBdr>
            <w:top w:val="none" w:sz="0" w:space="0" w:color="auto"/>
            <w:left w:val="none" w:sz="0" w:space="0" w:color="auto"/>
            <w:bottom w:val="none" w:sz="0" w:space="0" w:color="auto"/>
            <w:right w:val="none" w:sz="0" w:space="0" w:color="auto"/>
          </w:divBdr>
        </w:div>
        <w:div w:id="1751149111">
          <w:marLeft w:val="0"/>
          <w:marRight w:val="0"/>
          <w:marTop w:val="0"/>
          <w:marBottom w:val="0"/>
          <w:divBdr>
            <w:top w:val="none" w:sz="0" w:space="0" w:color="auto"/>
            <w:left w:val="none" w:sz="0" w:space="0" w:color="auto"/>
            <w:bottom w:val="none" w:sz="0" w:space="0" w:color="auto"/>
            <w:right w:val="none" w:sz="0" w:space="0" w:color="auto"/>
          </w:divBdr>
        </w:div>
      </w:divsChild>
    </w:div>
    <w:div w:id="1604268350">
      <w:bodyDiv w:val="1"/>
      <w:marLeft w:val="0"/>
      <w:marRight w:val="0"/>
      <w:marTop w:val="0"/>
      <w:marBottom w:val="0"/>
      <w:divBdr>
        <w:top w:val="none" w:sz="0" w:space="0" w:color="auto"/>
        <w:left w:val="none" w:sz="0" w:space="0" w:color="auto"/>
        <w:bottom w:val="none" w:sz="0" w:space="0" w:color="auto"/>
        <w:right w:val="none" w:sz="0" w:space="0" w:color="auto"/>
      </w:divBdr>
      <w:divsChild>
        <w:div w:id="1593390093">
          <w:marLeft w:val="0"/>
          <w:marRight w:val="0"/>
          <w:marTop w:val="15"/>
          <w:marBottom w:val="0"/>
          <w:divBdr>
            <w:top w:val="none" w:sz="0" w:space="0" w:color="auto"/>
            <w:left w:val="none" w:sz="0" w:space="0" w:color="auto"/>
            <w:bottom w:val="none" w:sz="0" w:space="0" w:color="auto"/>
            <w:right w:val="none" w:sz="0" w:space="0" w:color="auto"/>
          </w:divBdr>
          <w:divsChild>
            <w:div w:id="2067290481">
              <w:marLeft w:val="0"/>
              <w:marRight w:val="0"/>
              <w:marTop w:val="0"/>
              <w:marBottom w:val="0"/>
              <w:divBdr>
                <w:top w:val="none" w:sz="0" w:space="0" w:color="auto"/>
                <w:left w:val="none" w:sz="0" w:space="0" w:color="auto"/>
                <w:bottom w:val="none" w:sz="0" w:space="0" w:color="auto"/>
                <w:right w:val="none" w:sz="0" w:space="0" w:color="auto"/>
              </w:divBdr>
              <w:divsChild>
                <w:div w:id="2082556769">
                  <w:marLeft w:val="0"/>
                  <w:marRight w:val="0"/>
                  <w:marTop w:val="0"/>
                  <w:marBottom w:val="0"/>
                  <w:divBdr>
                    <w:top w:val="none" w:sz="0" w:space="0" w:color="auto"/>
                    <w:left w:val="none" w:sz="0" w:space="0" w:color="auto"/>
                    <w:bottom w:val="none" w:sz="0" w:space="0" w:color="auto"/>
                    <w:right w:val="none" w:sz="0" w:space="0" w:color="auto"/>
                  </w:divBdr>
                </w:div>
                <w:div w:id="2043944900">
                  <w:marLeft w:val="0"/>
                  <w:marRight w:val="0"/>
                  <w:marTop w:val="0"/>
                  <w:marBottom w:val="0"/>
                  <w:divBdr>
                    <w:top w:val="none" w:sz="0" w:space="0" w:color="auto"/>
                    <w:left w:val="none" w:sz="0" w:space="0" w:color="auto"/>
                    <w:bottom w:val="none" w:sz="0" w:space="0" w:color="auto"/>
                    <w:right w:val="none" w:sz="0" w:space="0" w:color="auto"/>
                  </w:divBdr>
                </w:div>
                <w:div w:id="1033532747">
                  <w:marLeft w:val="0"/>
                  <w:marRight w:val="0"/>
                  <w:marTop w:val="0"/>
                  <w:marBottom w:val="0"/>
                  <w:divBdr>
                    <w:top w:val="none" w:sz="0" w:space="0" w:color="auto"/>
                    <w:left w:val="none" w:sz="0" w:space="0" w:color="auto"/>
                    <w:bottom w:val="none" w:sz="0" w:space="0" w:color="auto"/>
                    <w:right w:val="none" w:sz="0" w:space="0" w:color="auto"/>
                  </w:divBdr>
                </w:div>
                <w:div w:id="1614708120">
                  <w:marLeft w:val="0"/>
                  <w:marRight w:val="0"/>
                  <w:marTop w:val="0"/>
                  <w:marBottom w:val="0"/>
                  <w:divBdr>
                    <w:top w:val="none" w:sz="0" w:space="0" w:color="auto"/>
                    <w:left w:val="none" w:sz="0" w:space="0" w:color="auto"/>
                    <w:bottom w:val="none" w:sz="0" w:space="0" w:color="auto"/>
                    <w:right w:val="none" w:sz="0" w:space="0" w:color="auto"/>
                  </w:divBdr>
                </w:div>
                <w:div w:id="1599438798">
                  <w:marLeft w:val="0"/>
                  <w:marRight w:val="0"/>
                  <w:marTop w:val="0"/>
                  <w:marBottom w:val="0"/>
                  <w:divBdr>
                    <w:top w:val="none" w:sz="0" w:space="0" w:color="auto"/>
                    <w:left w:val="none" w:sz="0" w:space="0" w:color="auto"/>
                    <w:bottom w:val="none" w:sz="0" w:space="0" w:color="auto"/>
                    <w:right w:val="none" w:sz="0" w:space="0" w:color="auto"/>
                  </w:divBdr>
                </w:div>
                <w:div w:id="881595122">
                  <w:marLeft w:val="0"/>
                  <w:marRight w:val="0"/>
                  <w:marTop w:val="0"/>
                  <w:marBottom w:val="0"/>
                  <w:divBdr>
                    <w:top w:val="none" w:sz="0" w:space="0" w:color="auto"/>
                    <w:left w:val="none" w:sz="0" w:space="0" w:color="auto"/>
                    <w:bottom w:val="none" w:sz="0" w:space="0" w:color="auto"/>
                    <w:right w:val="none" w:sz="0" w:space="0" w:color="auto"/>
                  </w:divBdr>
                </w:div>
                <w:div w:id="1283803978">
                  <w:marLeft w:val="0"/>
                  <w:marRight w:val="0"/>
                  <w:marTop w:val="0"/>
                  <w:marBottom w:val="0"/>
                  <w:divBdr>
                    <w:top w:val="none" w:sz="0" w:space="0" w:color="auto"/>
                    <w:left w:val="none" w:sz="0" w:space="0" w:color="auto"/>
                    <w:bottom w:val="none" w:sz="0" w:space="0" w:color="auto"/>
                    <w:right w:val="none" w:sz="0" w:space="0" w:color="auto"/>
                  </w:divBdr>
                </w:div>
                <w:div w:id="2042431803">
                  <w:marLeft w:val="0"/>
                  <w:marRight w:val="0"/>
                  <w:marTop w:val="0"/>
                  <w:marBottom w:val="0"/>
                  <w:divBdr>
                    <w:top w:val="none" w:sz="0" w:space="0" w:color="auto"/>
                    <w:left w:val="none" w:sz="0" w:space="0" w:color="auto"/>
                    <w:bottom w:val="none" w:sz="0" w:space="0" w:color="auto"/>
                    <w:right w:val="none" w:sz="0" w:space="0" w:color="auto"/>
                  </w:divBdr>
                </w:div>
                <w:div w:id="841630377">
                  <w:marLeft w:val="0"/>
                  <w:marRight w:val="0"/>
                  <w:marTop w:val="0"/>
                  <w:marBottom w:val="0"/>
                  <w:divBdr>
                    <w:top w:val="none" w:sz="0" w:space="0" w:color="auto"/>
                    <w:left w:val="none" w:sz="0" w:space="0" w:color="auto"/>
                    <w:bottom w:val="none" w:sz="0" w:space="0" w:color="auto"/>
                    <w:right w:val="none" w:sz="0" w:space="0" w:color="auto"/>
                  </w:divBdr>
                </w:div>
                <w:div w:id="1850824389">
                  <w:marLeft w:val="0"/>
                  <w:marRight w:val="0"/>
                  <w:marTop w:val="0"/>
                  <w:marBottom w:val="0"/>
                  <w:divBdr>
                    <w:top w:val="none" w:sz="0" w:space="0" w:color="auto"/>
                    <w:left w:val="none" w:sz="0" w:space="0" w:color="auto"/>
                    <w:bottom w:val="none" w:sz="0" w:space="0" w:color="auto"/>
                    <w:right w:val="none" w:sz="0" w:space="0" w:color="auto"/>
                  </w:divBdr>
                </w:div>
                <w:div w:id="2005009730">
                  <w:marLeft w:val="0"/>
                  <w:marRight w:val="0"/>
                  <w:marTop w:val="0"/>
                  <w:marBottom w:val="0"/>
                  <w:divBdr>
                    <w:top w:val="none" w:sz="0" w:space="0" w:color="auto"/>
                    <w:left w:val="none" w:sz="0" w:space="0" w:color="auto"/>
                    <w:bottom w:val="none" w:sz="0" w:space="0" w:color="auto"/>
                    <w:right w:val="none" w:sz="0" w:space="0" w:color="auto"/>
                  </w:divBdr>
                </w:div>
                <w:div w:id="1170145389">
                  <w:marLeft w:val="0"/>
                  <w:marRight w:val="0"/>
                  <w:marTop w:val="0"/>
                  <w:marBottom w:val="0"/>
                  <w:divBdr>
                    <w:top w:val="none" w:sz="0" w:space="0" w:color="auto"/>
                    <w:left w:val="none" w:sz="0" w:space="0" w:color="auto"/>
                    <w:bottom w:val="none" w:sz="0" w:space="0" w:color="auto"/>
                    <w:right w:val="none" w:sz="0" w:space="0" w:color="auto"/>
                  </w:divBdr>
                </w:div>
                <w:div w:id="1277635614">
                  <w:marLeft w:val="0"/>
                  <w:marRight w:val="0"/>
                  <w:marTop w:val="0"/>
                  <w:marBottom w:val="0"/>
                  <w:divBdr>
                    <w:top w:val="none" w:sz="0" w:space="0" w:color="auto"/>
                    <w:left w:val="none" w:sz="0" w:space="0" w:color="auto"/>
                    <w:bottom w:val="none" w:sz="0" w:space="0" w:color="auto"/>
                    <w:right w:val="none" w:sz="0" w:space="0" w:color="auto"/>
                  </w:divBdr>
                </w:div>
                <w:div w:id="391974485">
                  <w:marLeft w:val="0"/>
                  <w:marRight w:val="0"/>
                  <w:marTop w:val="0"/>
                  <w:marBottom w:val="0"/>
                  <w:divBdr>
                    <w:top w:val="none" w:sz="0" w:space="0" w:color="auto"/>
                    <w:left w:val="none" w:sz="0" w:space="0" w:color="auto"/>
                    <w:bottom w:val="none" w:sz="0" w:space="0" w:color="auto"/>
                    <w:right w:val="none" w:sz="0" w:space="0" w:color="auto"/>
                  </w:divBdr>
                </w:div>
                <w:div w:id="1429615504">
                  <w:marLeft w:val="0"/>
                  <w:marRight w:val="0"/>
                  <w:marTop w:val="0"/>
                  <w:marBottom w:val="0"/>
                  <w:divBdr>
                    <w:top w:val="none" w:sz="0" w:space="0" w:color="auto"/>
                    <w:left w:val="none" w:sz="0" w:space="0" w:color="auto"/>
                    <w:bottom w:val="none" w:sz="0" w:space="0" w:color="auto"/>
                    <w:right w:val="none" w:sz="0" w:space="0" w:color="auto"/>
                  </w:divBdr>
                </w:div>
                <w:div w:id="1170221114">
                  <w:marLeft w:val="0"/>
                  <w:marRight w:val="0"/>
                  <w:marTop w:val="0"/>
                  <w:marBottom w:val="0"/>
                  <w:divBdr>
                    <w:top w:val="none" w:sz="0" w:space="0" w:color="auto"/>
                    <w:left w:val="none" w:sz="0" w:space="0" w:color="auto"/>
                    <w:bottom w:val="none" w:sz="0" w:space="0" w:color="auto"/>
                    <w:right w:val="none" w:sz="0" w:space="0" w:color="auto"/>
                  </w:divBdr>
                </w:div>
                <w:div w:id="988873302">
                  <w:marLeft w:val="0"/>
                  <w:marRight w:val="0"/>
                  <w:marTop w:val="0"/>
                  <w:marBottom w:val="0"/>
                  <w:divBdr>
                    <w:top w:val="none" w:sz="0" w:space="0" w:color="auto"/>
                    <w:left w:val="none" w:sz="0" w:space="0" w:color="auto"/>
                    <w:bottom w:val="none" w:sz="0" w:space="0" w:color="auto"/>
                    <w:right w:val="none" w:sz="0" w:space="0" w:color="auto"/>
                  </w:divBdr>
                </w:div>
                <w:div w:id="620187349">
                  <w:marLeft w:val="0"/>
                  <w:marRight w:val="0"/>
                  <w:marTop w:val="0"/>
                  <w:marBottom w:val="0"/>
                  <w:divBdr>
                    <w:top w:val="none" w:sz="0" w:space="0" w:color="auto"/>
                    <w:left w:val="none" w:sz="0" w:space="0" w:color="auto"/>
                    <w:bottom w:val="none" w:sz="0" w:space="0" w:color="auto"/>
                    <w:right w:val="none" w:sz="0" w:space="0" w:color="auto"/>
                  </w:divBdr>
                </w:div>
                <w:div w:id="1518958576">
                  <w:marLeft w:val="0"/>
                  <w:marRight w:val="0"/>
                  <w:marTop w:val="0"/>
                  <w:marBottom w:val="0"/>
                  <w:divBdr>
                    <w:top w:val="none" w:sz="0" w:space="0" w:color="auto"/>
                    <w:left w:val="none" w:sz="0" w:space="0" w:color="auto"/>
                    <w:bottom w:val="none" w:sz="0" w:space="0" w:color="auto"/>
                    <w:right w:val="none" w:sz="0" w:space="0" w:color="auto"/>
                  </w:divBdr>
                </w:div>
                <w:div w:id="1868911614">
                  <w:marLeft w:val="0"/>
                  <w:marRight w:val="0"/>
                  <w:marTop w:val="0"/>
                  <w:marBottom w:val="0"/>
                  <w:divBdr>
                    <w:top w:val="none" w:sz="0" w:space="0" w:color="auto"/>
                    <w:left w:val="none" w:sz="0" w:space="0" w:color="auto"/>
                    <w:bottom w:val="none" w:sz="0" w:space="0" w:color="auto"/>
                    <w:right w:val="none" w:sz="0" w:space="0" w:color="auto"/>
                  </w:divBdr>
                </w:div>
                <w:div w:id="1371146835">
                  <w:marLeft w:val="0"/>
                  <w:marRight w:val="0"/>
                  <w:marTop w:val="0"/>
                  <w:marBottom w:val="0"/>
                  <w:divBdr>
                    <w:top w:val="none" w:sz="0" w:space="0" w:color="auto"/>
                    <w:left w:val="none" w:sz="0" w:space="0" w:color="auto"/>
                    <w:bottom w:val="none" w:sz="0" w:space="0" w:color="auto"/>
                    <w:right w:val="none" w:sz="0" w:space="0" w:color="auto"/>
                  </w:divBdr>
                </w:div>
                <w:div w:id="519511342">
                  <w:marLeft w:val="0"/>
                  <w:marRight w:val="0"/>
                  <w:marTop w:val="0"/>
                  <w:marBottom w:val="0"/>
                  <w:divBdr>
                    <w:top w:val="none" w:sz="0" w:space="0" w:color="auto"/>
                    <w:left w:val="none" w:sz="0" w:space="0" w:color="auto"/>
                    <w:bottom w:val="none" w:sz="0" w:space="0" w:color="auto"/>
                    <w:right w:val="none" w:sz="0" w:space="0" w:color="auto"/>
                  </w:divBdr>
                </w:div>
                <w:div w:id="158622804">
                  <w:marLeft w:val="0"/>
                  <w:marRight w:val="0"/>
                  <w:marTop w:val="0"/>
                  <w:marBottom w:val="0"/>
                  <w:divBdr>
                    <w:top w:val="none" w:sz="0" w:space="0" w:color="auto"/>
                    <w:left w:val="none" w:sz="0" w:space="0" w:color="auto"/>
                    <w:bottom w:val="none" w:sz="0" w:space="0" w:color="auto"/>
                    <w:right w:val="none" w:sz="0" w:space="0" w:color="auto"/>
                  </w:divBdr>
                </w:div>
                <w:div w:id="463933005">
                  <w:marLeft w:val="0"/>
                  <w:marRight w:val="0"/>
                  <w:marTop w:val="0"/>
                  <w:marBottom w:val="0"/>
                  <w:divBdr>
                    <w:top w:val="none" w:sz="0" w:space="0" w:color="auto"/>
                    <w:left w:val="none" w:sz="0" w:space="0" w:color="auto"/>
                    <w:bottom w:val="none" w:sz="0" w:space="0" w:color="auto"/>
                    <w:right w:val="none" w:sz="0" w:space="0" w:color="auto"/>
                  </w:divBdr>
                </w:div>
                <w:div w:id="510485149">
                  <w:marLeft w:val="0"/>
                  <w:marRight w:val="0"/>
                  <w:marTop w:val="0"/>
                  <w:marBottom w:val="0"/>
                  <w:divBdr>
                    <w:top w:val="none" w:sz="0" w:space="0" w:color="auto"/>
                    <w:left w:val="none" w:sz="0" w:space="0" w:color="auto"/>
                    <w:bottom w:val="none" w:sz="0" w:space="0" w:color="auto"/>
                    <w:right w:val="none" w:sz="0" w:space="0" w:color="auto"/>
                  </w:divBdr>
                </w:div>
                <w:div w:id="1385327756">
                  <w:marLeft w:val="0"/>
                  <w:marRight w:val="0"/>
                  <w:marTop w:val="0"/>
                  <w:marBottom w:val="0"/>
                  <w:divBdr>
                    <w:top w:val="none" w:sz="0" w:space="0" w:color="auto"/>
                    <w:left w:val="none" w:sz="0" w:space="0" w:color="auto"/>
                    <w:bottom w:val="none" w:sz="0" w:space="0" w:color="auto"/>
                    <w:right w:val="none" w:sz="0" w:space="0" w:color="auto"/>
                  </w:divBdr>
                </w:div>
                <w:div w:id="1569538138">
                  <w:marLeft w:val="0"/>
                  <w:marRight w:val="0"/>
                  <w:marTop w:val="0"/>
                  <w:marBottom w:val="0"/>
                  <w:divBdr>
                    <w:top w:val="none" w:sz="0" w:space="0" w:color="auto"/>
                    <w:left w:val="none" w:sz="0" w:space="0" w:color="auto"/>
                    <w:bottom w:val="none" w:sz="0" w:space="0" w:color="auto"/>
                    <w:right w:val="none" w:sz="0" w:space="0" w:color="auto"/>
                  </w:divBdr>
                </w:div>
                <w:div w:id="1786848354">
                  <w:marLeft w:val="0"/>
                  <w:marRight w:val="0"/>
                  <w:marTop w:val="0"/>
                  <w:marBottom w:val="0"/>
                  <w:divBdr>
                    <w:top w:val="none" w:sz="0" w:space="0" w:color="auto"/>
                    <w:left w:val="none" w:sz="0" w:space="0" w:color="auto"/>
                    <w:bottom w:val="none" w:sz="0" w:space="0" w:color="auto"/>
                    <w:right w:val="none" w:sz="0" w:space="0" w:color="auto"/>
                  </w:divBdr>
                </w:div>
                <w:div w:id="1740907103">
                  <w:marLeft w:val="0"/>
                  <w:marRight w:val="0"/>
                  <w:marTop w:val="0"/>
                  <w:marBottom w:val="0"/>
                  <w:divBdr>
                    <w:top w:val="none" w:sz="0" w:space="0" w:color="auto"/>
                    <w:left w:val="none" w:sz="0" w:space="0" w:color="auto"/>
                    <w:bottom w:val="none" w:sz="0" w:space="0" w:color="auto"/>
                    <w:right w:val="none" w:sz="0" w:space="0" w:color="auto"/>
                  </w:divBdr>
                </w:div>
                <w:div w:id="825780086">
                  <w:marLeft w:val="0"/>
                  <w:marRight w:val="0"/>
                  <w:marTop w:val="0"/>
                  <w:marBottom w:val="0"/>
                  <w:divBdr>
                    <w:top w:val="none" w:sz="0" w:space="0" w:color="auto"/>
                    <w:left w:val="none" w:sz="0" w:space="0" w:color="auto"/>
                    <w:bottom w:val="none" w:sz="0" w:space="0" w:color="auto"/>
                    <w:right w:val="none" w:sz="0" w:space="0" w:color="auto"/>
                  </w:divBdr>
                </w:div>
                <w:div w:id="828405029">
                  <w:marLeft w:val="0"/>
                  <w:marRight w:val="0"/>
                  <w:marTop w:val="0"/>
                  <w:marBottom w:val="0"/>
                  <w:divBdr>
                    <w:top w:val="none" w:sz="0" w:space="0" w:color="auto"/>
                    <w:left w:val="none" w:sz="0" w:space="0" w:color="auto"/>
                    <w:bottom w:val="none" w:sz="0" w:space="0" w:color="auto"/>
                    <w:right w:val="none" w:sz="0" w:space="0" w:color="auto"/>
                  </w:divBdr>
                </w:div>
                <w:div w:id="1026902911">
                  <w:marLeft w:val="0"/>
                  <w:marRight w:val="0"/>
                  <w:marTop w:val="0"/>
                  <w:marBottom w:val="0"/>
                  <w:divBdr>
                    <w:top w:val="none" w:sz="0" w:space="0" w:color="auto"/>
                    <w:left w:val="none" w:sz="0" w:space="0" w:color="auto"/>
                    <w:bottom w:val="none" w:sz="0" w:space="0" w:color="auto"/>
                    <w:right w:val="none" w:sz="0" w:space="0" w:color="auto"/>
                  </w:divBdr>
                </w:div>
                <w:div w:id="1603567521">
                  <w:marLeft w:val="0"/>
                  <w:marRight w:val="0"/>
                  <w:marTop w:val="0"/>
                  <w:marBottom w:val="0"/>
                  <w:divBdr>
                    <w:top w:val="none" w:sz="0" w:space="0" w:color="auto"/>
                    <w:left w:val="none" w:sz="0" w:space="0" w:color="auto"/>
                    <w:bottom w:val="none" w:sz="0" w:space="0" w:color="auto"/>
                    <w:right w:val="none" w:sz="0" w:space="0" w:color="auto"/>
                  </w:divBdr>
                </w:div>
                <w:div w:id="2146965596">
                  <w:marLeft w:val="0"/>
                  <w:marRight w:val="0"/>
                  <w:marTop w:val="0"/>
                  <w:marBottom w:val="0"/>
                  <w:divBdr>
                    <w:top w:val="none" w:sz="0" w:space="0" w:color="auto"/>
                    <w:left w:val="none" w:sz="0" w:space="0" w:color="auto"/>
                    <w:bottom w:val="none" w:sz="0" w:space="0" w:color="auto"/>
                    <w:right w:val="none" w:sz="0" w:space="0" w:color="auto"/>
                  </w:divBdr>
                </w:div>
                <w:div w:id="317269521">
                  <w:marLeft w:val="0"/>
                  <w:marRight w:val="0"/>
                  <w:marTop w:val="0"/>
                  <w:marBottom w:val="0"/>
                  <w:divBdr>
                    <w:top w:val="none" w:sz="0" w:space="0" w:color="auto"/>
                    <w:left w:val="none" w:sz="0" w:space="0" w:color="auto"/>
                    <w:bottom w:val="none" w:sz="0" w:space="0" w:color="auto"/>
                    <w:right w:val="none" w:sz="0" w:space="0" w:color="auto"/>
                  </w:divBdr>
                </w:div>
                <w:div w:id="1865559738">
                  <w:marLeft w:val="0"/>
                  <w:marRight w:val="0"/>
                  <w:marTop w:val="0"/>
                  <w:marBottom w:val="0"/>
                  <w:divBdr>
                    <w:top w:val="none" w:sz="0" w:space="0" w:color="auto"/>
                    <w:left w:val="none" w:sz="0" w:space="0" w:color="auto"/>
                    <w:bottom w:val="none" w:sz="0" w:space="0" w:color="auto"/>
                    <w:right w:val="none" w:sz="0" w:space="0" w:color="auto"/>
                  </w:divBdr>
                </w:div>
                <w:div w:id="1013414490">
                  <w:marLeft w:val="0"/>
                  <w:marRight w:val="0"/>
                  <w:marTop w:val="0"/>
                  <w:marBottom w:val="0"/>
                  <w:divBdr>
                    <w:top w:val="none" w:sz="0" w:space="0" w:color="auto"/>
                    <w:left w:val="none" w:sz="0" w:space="0" w:color="auto"/>
                    <w:bottom w:val="none" w:sz="0" w:space="0" w:color="auto"/>
                    <w:right w:val="none" w:sz="0" w:space="0" w:color="auto"/>
                  </w:divBdr>
                </w:div>
                <w:div w:id="203636057">
                  <w:marLeft w:val="0"/>
                  <w:marRight w:val="0"/>
                  <w:marTop w:val="0"/>
                  <w:marBottom w:val="0"/>
                  <w:divBdr>
                    <w:top w:val="none" w:sz="0" w:space="0" w:color="auto"/>
                    <w:left w:val="none" w:sz="0" w:space="0" w:color="auto"/>
                    <w:bottom w:val="none" w:sz="0" w:space="0" w:color="auto"/>
                    <w:right w:val="none" w:sz="0" w:space="0" w:color="auto"/>
                  </w:divBdr>
                </w:div>
                <w:div w:id="352072657">
                  <w:marLeft w:val="0"/>
                  <w:marRight w:val="0"/>
                  <w:marTop w:val="0"/>
                  <w:marBottom w:val="0"/>
                  <w:divBdr>
                    <w:top w:val="none" w:sz="0" w:space="0" w:color="auto"/>
                    <w:left w:val="none" w:sz="0" w:space="0" w:color="auto"/>
                    <w:bottom w:val="none" w:sz="0" w:space="0" w:color="auto"/>
                    <w:right w:val="none" w:sz="0" w:space="0" w:color="auto"/>
                  </w:divBdr>
                </w:div>
                <w:div w:id="1648827108">
                  <w:marLeft w:val="0"/>
                  <w:marRight w:val="0"/>
                  <w:marTop w:val="0"/>
                  <w:marBottom w:val="0"/>
                  <w:divBdr>
                    <w:top w:val="none" w:sz="0" w:space="0" w:color="auto"/>
                    <w:left w:val="none" w:sz="0" w:space="0" w:color="auto"/>
                    <w:bottom w:val="none" w:sz="0" w:space="0" w:color="auto"/>
                    <w:right w:val="none" w:sz="0" w:space="0" w:color="auto"/>
                  </w:divBdr>
                </w:div>
                <w:div w:id="455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5422">
          <w:marLeft w:val="0"/>
          <w:marRight w:val="0"/>
          <w:marTop w:val="15"/>
          <w:marBottom w:val="0"/>
          <w:divBdr>
            <w:top w:val="none" w:sz="0" w:space="0" w:color="auto"/>
            <w:left w:val="none" w:sz="0" w:space="0" w:color="auto"/>
            <w:bottom w:val="none" w:sz="0" w:space="0" w:color="auto"/>
            <w:right w:val="none" w:sz="0" w:space="0" w:color="auto"/>
          </w:divBdr>
          <w:divsChild>
            <w:div w:id="51974832">
              <w:marLeft w:val="0"/>
              <w:marRight w:val="0"/>
              <w:marTop w:val="0"/>
              <w:marBottom w:val="0"/>
              <w:divBdr>
                <w:top w:val="none" w:sz="0" w:space="0" w:color="auto"/>
                <w:left w:val="none" w:sz="0" w:space="0" w:color="auto"/>
                <w:bottom w:val="none" w:sz="0" w:space="0" w:color="auto"/>
                <w:right w:val="none" w:sz="0" w:space="0" w:color="auto"/>
              </w:divBdr>
              <w:divsChild>
                <w:div w:id="2080319748">
                  <w:marLeft w:val="0"/>
                  <w:marRight w:val="0"/>
                  <w:marTop w:val="0"/>
                  <w:marBottom w:val="0"/>
                  <w:divBdr>
                    <w:top w:val="none" w:sz="0" w:space="0" w:color="auto"/>
                    <w:left w:val="none" w:sz="0" w:space="0" w:color="auto"/>
                    <w:bottom w:val="none" w:sz="0" w:space="0" w:color="auto"/>
                    <w:right w:val="none" w:sz="0" w:space="0" w:color="auto"/>
                  </w:divBdr>
                </w:div>
                <w:div w:id="343434686">
                  <w:marLeft w:val="0"/>
                  <w:marRight w:val="0"/>
                  <w:marTop w:val="0"/>
                  <w:marBottom w:val="0"/>
                  <w:divBdr>
                    <w:top w:val="none" w:sz="0" w:space="0" w:color="auto"/>
                    <w:left w:val="none" w:sz="0" w:space="0" w:color="auto"/>
                    <w:bottom w:val="none" w:sz="0" w:space="0" w:color="auto"/>
                    <w:right w:val="none" w:sz="0" w:space="0" w:color="auto"/>
                  </w:divBdr>
                </w:div>
                <w:div w:id="1430083618">
                  <w:marLeft w:val="0"/>
                  <w:marRight w:val="0"/>
                  <w:marTop w:val="0"/>
                  <w:marBottom w:val="0"/>
                  <w:divBdr>
                    <w:top w:val="none" w:sz="0" w:space="0" w:color="auto"/>
                    <w:left w:val="none" w:sz="0" w:space="0" w:color="auto"/>
                    <w:bottom w:val="none" w:sz="0" w:space="0" w:color="auto"/>
                    <w:right w:val="none" w:sz="0" w:space="0" w:color="auto"/>
                  </w:divBdr>
                </w:div>
                <w:div w:id="842860826">
                  <w:marLeft w:val="0"/>
                  <w:marRight w:val="0"/>
                  <w:marTop w:val="0"/>
                  <w:marBottom w:val="0"/>
                  <w:divBdr>
                    <w:top w:val="none" w:sz="0" w:space="0" w:color="auto"/>
                    <w:left w:val="none" w:sz="0" w:space="0" w:color="auto"/>
                    <w:bottom w:val="none" w:sz="0" w:space="0" w:color="auto"/>
                    <w:right w:val="none" w:sz="0" w:space="0" w:color="auto"/>
                  </w:divBdr>
                </w:div>
                <w:div w:id="9640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4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0253B-ADE6-44FB-A9E4-DFBA4558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548</Words>
  <Characters>3130</Characters>
  <Application>Microsoft Office Word</Application>
  <DocSecurity>0</DocSecurity>
  <Lines>26</Lines>
  <Paragraphs>7</Paragraphs>
  <ScaleCrop>false</ScaleCrop>
  <Company>Microsoft</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K455L</dc:creator>
  <cp:lastModifiedBy>于萌</cp:lastModifiedBy>
  <cp:revision>5</cp:revision>
  <cp:lastPrinted>2018-09-13T00:37:00Z</cp:lastPrinted>
  <dcterms:created xsi:type="dcterms:W3CDTF">2019-11-01T08:19:00Z</dcterms:created>
  <dcterms:modified xsi:type="dcterms:W3CDTF">2019-11-01T08:33:00Z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