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B2" w:rsidRDefault="009E2981" w:rsidP="005B569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462DD">
        <w:rPr>
          <w:rFonts w:ascii="宋体" w:hAnsi="宋体" w:hint="eastAsia"/>
          <w:bCs/>
          <w:iCs/>
          <w:color w:val="000000"/>
          <w:sz w:val="24"/>
        </w:rPr>
        <w:t>300793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 w:rsidR="00F462DD">
        <w:rPr>
          <w:rFonts w:ascii="宋体" w:hAnsi="宋体" w:hint="eastAsia"/>
          <w:bCs/>
          <w:iCs/>
          <w:color w:val="000000"/>
          <w:sz w:val="24"/>
        </w:rPr>
        <w:t xml:space="preserve">                           </w:t>
      </w:r>
      <w:r w:rsidR="000F1B24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462DD">
        <w:rPr>
          <w:rFonts w:ascii="宋体" w:hAnsi="宋体" w:hint="eastAsia"/>
          <w:bCs/>
          <w:iCs/>
          <w:color w:val="000000"/>
          <w:sz w:val="24"/>
        </w:rPr>
        <w:t>佳禾智能</w:t>
      </w:r>
    </w:p>
    <w:p w:rsidR="00CF3608" w:rsidRDefault="00F462DD" w:rsidP="005B569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佳禾智能科技</w:t>
      </w:r>
      <w:r w:rsidR="009E298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CF3608" w:rsidRDefault="009E298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</w:t>
      </w:r>
      <w:r w:rsidR="00C74D3E">
        <w:rPr>
          <w:rFonts w:ascii="宋体" w:hAnsi="宋体" w:hint="eastAsia"/>
          <w:bCs/>
          <w:iCs/>
          <w:color w:val="000000"/>
          <w:sz w:val="24"/>
        </w:rPr>
        <w:t>2019001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253"/>
      </w:tblGrid>
      <w:tr w:rsidR="00CF360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8" w:rsidRDefault="00E74486" w:rsidP="005B5699">
            <w:pPr>
              <w:spacing w:beforeLines="50" w:afterLines="50"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B30F7">
              <w:rPr>
                <w:rFonts w:ascii="宋体" w:hAnsi="宋体"/>
                <w:b/>
                <w:bCs/>
                <w:iCs/>
                <w:color w:val="000000"/>
                <w:sz w:val="24"/>
              </w:rPr>
              <w:fldChar w:fldCharType="begin"/>
            </w:r>
            <w:r w:rsidR="002B30F7" w:rsidRPr="002B30F7">
              <w:rPr>
                <w:rFonts w:ascii="宋体" w:hAnsi="宋体"/>
                <w:b/>
                <w:bCs/>
                <w:iCs/>
                <w:color w:val="000000"/>
                <w:sz w:val="24"/>
              </w:rPr>
              <w:instrText xml:space="preserve"> </w:instrText>
            </w:r>
            <w:r w:rsidR="002B30F7" w:rsidRPr="002B30F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instrText>eq \o\ac(□,</w:instrText>
            </w:r>
            <w:r w:rsidR="002B30F7" w:rsidRPr="002B30F7">
              <w:rPr>
                <w:rFonts w:ascii="宋体" w:hAnsi="宋体" w:hint="eastAsia"/>
                <w:b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2B30F7" w:rsidRPr="002B30F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instrText>)</w:instrText>
            </w:r>
            <w:r w:rsidRPr="002B30F7">
              <w:rPr>
                <w:rFonts w:ascii="宋体" w:hAnsi="宋体"/>
                <w:b/>
                <w:bCs/>
                <w:iCs/>
                <w:color w:val="000000"/>
                <w:sz w:val="24"/>
              </w:rPr>
              <w:fldChar w:fldCharType="end"/>
            </w:r>
            <w:r w:rsidR="009E298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9E298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E2981">
              <w:rPr>
                <w:rFonts w:ascii="宋体" w:hAnsi="宋体" w:hint="eastAsia"/>
                <w:sz w:val="24"/>
              </w:rPr>
              <w:t>分析师会议</w:t>
            </w:r>
          </w:p>
          <w:p w:rsidR="00CF3608" w:rsidRDefault="009E2981" w:rsidP="005B5699">
            <w:pPr>
              <w:spacing w:beforeLines="50" w:afterLines="50"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CF3608" w:rsidRDefault="009E2981" w:rsidP="005B5699">
            <w:pPr>
              <w:spacing w:beforeLines="50" w:afterLines="50"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CF3608" w:rsidRDefault="009E2981" w:rsidP="005B5699">
            <w:pPr>
              <w:tabs>
                <w:tab w:val="center" w:pos="3199"/>
                <w:tab w:val="left" w:pos="3285"/>
              </w:tabs>
              <w:spacing w:beforeLines="50" w:afterLines="50"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       □</w:t>
            </w:r>
            <w:r>
              <w:rPr>
                <w:rFonts w:ascii="宋体" w:hAnsi="宋体" w:hint="eastAsia"/>
                <w:sz w:val="24"/>
              </w:rPr>
              <w:t>一对一沟通</w:t>
            </w:r>
          </w:p>
          <w:p w:rsidR="00CF3608" w:rsidRDefault="009E2981" w:rsidP="005B5699">
            <w:pPr>
              <w:tabs>
                <w:tab w:val="center" w:pos="3199"/>
              </w:tabs>
              <w:spacing w:beforeLines="50" w:afterLines="50" w:line="360" w:lineRule="auto"/>
              <w:ind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r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CF360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99" w:rsidRPr="00843816" w:rsidRDefault="00843816" w:rsidP="000A09E7">
            <w:pPr>
              <w:spacing w:line="48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中银国际证券股份有限公司</w:t>
            </w:r>
            <w:r w:rsidR="00FC3D74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张立新</w:t>
            </w:r>
            <w:r w:rsidR="000A09E7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C3D74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深圳</w:t>
            </w:r>
            <w:r w:rsidR="00835207">
              <w:rPr>
                <w:rFonts w:ascii="宋体" w:hAnsi="宋体" w:hint="eastAsia"/>
                <w:bCs/>
                <w:iCs/>
                <w:color w:val="000000"/>
                <w:sz w:val="24"/>
              </w:rPr>
              <w:t>市前海</w:t>
            </w:r>
            <w:r w:rsidR="00FC3D74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进化论资产</w:t>
            </w:r>
            <w:r w:rsidR="00644C59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 w:rsidR="00FC3D74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侯文宽，</w:t>
            </w:r>
            <w:r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国金证券股份有限公司</w:t>
            </w:r>
            <w:r w:rsidR="00FC3D74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袁艺博</w:t>
            </w:r>
            <w:r w:rsidR="000A09E7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、邓小路</w:t>
            </w:r>
            <w:r w:rsidR="00D732E9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，广发证券</w:t>
            </w:r>
            <w:r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股份有限公司</w:t>
            </w:r>
            <w:r w:rsidR="00D732E9" w:rsidRP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余高</w:t>
            </w:r>
            <w:r w:rsid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、华金证券</w:t>
            </w:r>
            <w:r w:rsidR="00835207">
              <w:rPr>
                <w:rFonts w:ascii="宋体" w:hAnsi="宋体" w:hint="eastAsia"/>
                <w:bCs/>
                <w:iCs/>
                <w:color w:val="000000"/>
                <w:sz w:val="24"/>
              </w:rPr>
              <w:t>股份有限</w:t>
            </w:r>
            <w:r w:rsidR="001700D2">
              <w:rPr>
                <w:rFonts w:ascii="宋体" w:hAnsi="宋体" w:hint="eastAsia"/>
                <w:bCs/>
                <w:iCs/>
                <w:color w:val="000000"/>
                <w:sz w:val="24"/>
              </w:rPr>
              <w:t>叶中正</w:t>
            </w:r>
          </w:p>
        </w:tc>
      </w:tr>
      <w:tr w:rsidR="00CF3608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C74D3E" w:rsidP="005B5699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 w:rsidR="009257D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 w:rsidR="009257D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6</w:t>
            </w:r>
            <w:r w:rsidR="009257D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F3608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C74D3E" w:rsidP="005B5699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佳禾智能科技股份有限公司会议室</w:t>
            </w:r>
          </w:p>
        </w:tc>
      </w:tr>
      <w:tr w:rsidR="00CF3608" w:rsidTr="009B4852">
        <w:trPr>
          <w:trHeight w:hRule="exact" w:val="92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上市公司接待人员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B4852" w:rsidP="005B5699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副总经理兼</w:t>
            </w:r>
            <w:r w:rsidR="00C74D3E">
              <w:rPr>
                <w:rFonts w:ascii="宋体" w:hAnsi="宋体" w:hint="eastAsia"/>
                <w:sz w:val="24"/>
              </w:rPr>
              <w:t>董事会秘书富欣伟、证券事务代表夏平</w:t>
            </w:r>
            <w:r w:rsidR="002B30F7">
              <w:rPr>
                <w:rFonts w:ascii="宋体" w:hAnsi="宋体" w:hint="eastAsia"/>
                <w:sz w:val="24"/>
              </w:rPr>
              <w:t>、法务主管刘伟彬</w:t>
            </w:r>
          </w:p>
        </w:tc>
      </w:tr>
      <w:tr w:rsidR="00CF3608">
        <w:trPr>
          <w:trHeight w:val="176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59" w:rsidRPr="00696148" w:rsidRDefault="00644C59" w:rsidP="000562F9">
            <w:pPr>
              <w:keepNext/>
              <w:tabs>
                <w:tab w:val="left" w:pos="294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一、</w:t>
            </w:r>
            <w:r w:rsidR="00416AB9" w:rsidRPr="00696148">
              <w:rPr>
                <w:rFonts w:ascii="宋体" w:hAnsi="宋体" w:hint="eastAsia"/>
                <w:sz w:val="24"/>
              </w:rPr>
              <w:t>2019年全年情况预测及T</w:t>
            </w:r>
            <w:r w:rsidR="00CF3313" w:rsidRPr="00696148">
              <w:rPr>
                <w:rFonts w:ascii="宋体" w:hAnsi="宋体" w:hint="eastAsia"/>
                <w:sz w:val="24"/>
              </w:rPr>
              <w:t>W</w:t>
            </w:r>
            <w:r w:rsidR="00416AB9" w:rsidRPr="00696148">
              <w:rPr>
                <w:rFonts w:ascii="宋体" w:hAnsi="宋体" w:hint="eastAsia"/>
                <w:sz w:val="24"/>
              </w:rPr>
              <w:t>S耳机增加情况</w:t>
            </w:r>
          </w:p>
          <w:p w:rsidR="00476A23" w:rsidRDefault="00416AB9" w:rsidP="000562F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总体看，2019年公司营收仍然保持稳步增长</w:t>
            </w:r>
            <w:r w:rsidR="00CF3313" w:rsidRPr="00696148">
              <w:rPr>
                <w:rFonts w:ascii="宋体" w:hAnsi="宋体" w:hint="eastAsia"/>
                <w:sz w:val="24"/>
              </w:rPr>
              <w:t>,业绩情况要等年报业绩预测才能知晓了，目前还无法预测</w:t>
            </w:r>
            <w:r w:rsidRPr="00696148">
              <w:rPr>
                <w:rFonts w:ascii="宋体" w:hAnsi="宋体" w:hint="eastAsia"/>
                <w:sz w:val="24"/>
              </w:rPr>
              <w:t>。</w:t>
            </w:r>
            <w:r w:rsidR="00644C59" w:rsidRPr="00696148">
              <w:rPr>
                <w:rFonts w:ascii="宋体" w:hAnsi="宋体" w:hint="eastAsia"/>
                <w:sz w:val="24"/>
              </w:rPr>
              <w:t>从18</w:t>
            </w:r>
            <w:r w:rsidR="00CF3313" w:rsidRPr="00696148">
              <w:rPr>
                <w:rFonts w:ascii="宋体" w:hAnsi="宋体" w:hint="eastAsia"/>
                <w:sz w:val="24"/>
              </w:rPr>
              <w:t>年开始，相关客户TWS耳机</w:t>
            </w:r>
            <w:r w:rsidR="00644C59" w:rsidRPr="00696148">
              <w:rPr>
                <w:rFonts w:ascii="宋体" w:hAnsi="宋体" w:hint="eastAsia"/>
                <w:sz w:val="24"/>
              </w:rPr>
              <w:t>业务慢慢放量上涨，</w:t>
            </w:r>
            <w:r w:rsidR="00CF3313" w:rsidRPr="00696148">
              <w:rPr>
                <w:rFonts w:ascii="宋体" w:hAnsi="宋体" w:hint="eastAsia"/>
                <w:sz w:val="24"/>
              </w:rPr>
              <w:t>进入2019年，</w:t>
            </w:r>
            <w:r w:rsidR="00644C59" w:rsidRPr="00696148">
              <w:rPr>
                <w:rFonts w:ascii="宋体" w:hAnsi="宋体" w:hint="eastAsia"/>
                <w:sz w:val="24"/>
              </w:rPr>
              <w:t>哈曼、</w:t>
            </w:r>
            <w:r w:rsidR="00126C25" w:rsidRPr="00696148">
              <w:rPr>
                <w:rFonts w:ascii="宋体" w:hAnsi="宋体" w:hint="eastAsia"/>
                <w:sz w:val="24"/>
              </w:rPr>
              <w:t>骷髅</w:t>
            </w:r>
            <w:r w:rsidR="00644C59" w:rsidRPr="00696148">
              <w:rPr>
                <w:rFonts w:ascii="宋体" w:hAnsi="宋体" w:hint="eastAsia"/>
                <w:sz w:val="24"/>
              </w:rPr>
              <w:t>头</w:t>
            </w:r>
            <w:r w:rsidRPr="00696148">
              <w:rPr>
                <w:rFonts w:ascii="宋体" w:hAnsi="宋体" w:hint="eastAsia"/>
                <w:sz w:val="24"/>
              </w:rPr>
              <w:t>、安克</w:t>
            </w:r>
            <w:r w:rsidR="00644C59" w:rsidRPr="00696148">
              <w:rPr>
                <w:rFonts w:ascii="宋体" w:hAnsi="宋体" w:hint="eastAsia"/>
                <w:sz w:val="24"/>
              </w:rPr>
              <w:t>等客户</w:t>
            </w:r>
            <w:r w:rsidR="00CF3313" w:rsidRPr="00696148">
              <w:rPr>
                <w:rFonts w:ascii="宋体" w:hAnsi="宋体" w:hint="eastAsia"/>
                <w:sz w:val="24"/>
              </w:rPr>
              <w:t>TWS</w:t>
            </w:r>
            <w:r w:rsidR="00644C59" w:rsidRPr="00696148">
              <w:rPr>
                <w:rFonts w:ascii="宋体" w:hAnsi="宋体" w:hint="eastAsia"/>
                <w:sz w:val="24"/>
              </w:rPr>
              <w:t>耳机增长较快。</w:t>
            </w:r>
          </w:p>
          <w:p w:rsidR="00476A23" w:rsidRDefault="00476A23" w:rsidP="000562F9">
            <w:pPr>
              <w:spacing w:line="360" w:lineRule="auto"/>
            </w:pP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hint="eastAsia"/>
              </w:rPr>
              <w:t>公司收入的季节性？</w:t>
            </w:r>
          </w:p>
          <w:p w:rsidR="00644C59" w:rsidRPr="00696148" w:rsidRDefault="00696148" w:rsidP="000562F9">
            <w:pPr>
              <w:spacing w:line="360" w:lineRule="auto"/>
              <w:ind w:firstLineChars="200" w:firstLine="480"/>
              <w:rPr>
                <w:sz w:val="24"/>
              </w:rPr>
            </w:pPr>
            <w:r w:rsidRPr="00696148">
              <w:rPr>
                <w:rFonts w:hint="eastAsia"/>
                <w:sz w:val="24"/>
              </w:rPr>
              <w:t>电声产品需求的季节性与消费电子产品行业整体的季节性同步，主要体现为假期或者节日。由于国外节假日和商家促销期间相对集中在下半年</w:t>
            </w:r>
            <w:r w:rsidRPr="00696148">
              <w:rPr>
                <w:rFonts w:hint="eastAsia"/>
                <w:sz w:val="24"/>
              </w:rPr>
              <w:t xml:space="preserve"> </w:t>
            </w:r>
            <w:r w:rsidRPr="00696148">
              <w:rPr>
                <w:rFonts w:hint="eastAsia"/>
                <w:sz w:val="24"/>
              </w:rPr>
              <w:t>，所以电声企业下半年销售收入一般大于上半年。</w:t>
            </w:r>
            <w:r>
              <w:rPr>
                <w:rFonts w:hint="eastAsia"/>
                <w:sz w:val="24"/>
              </w:rPr>
              <w:t>佳禾也是这样的。</w:t>
            </w:r>
          </w:p>
          <w:p w:rsidR="00644C59" w:rsidRPr="00696148" w:rsidRDefault="00476A23" w:rsidP="000562F9">
            <w:pPr>
              <w:keepNext/>
              <w:tabs>
                <w:tab w:val="left" w:pos="294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</w:t>
            </w:r>
            <w:r w:rsidR="00644C59" w:rsidRPr="00696148">
              <w:rPr>
                <w:rFonts w:ascii="宋体" w:hAnsi="宋体" w:hint="eastAsia"/>
                <w:sz w:val="24"/>
              </w:rPr>
              <w:t xml:space="preserve"> 、</w:t>
            </w:r>
            <w:r w:rsidR="00CF3313" w:rsidRPr="00696148">
              <w:rPr>
                <w:rFonts w:ascii="宋体" w:hAnsi="宋体" w:hint="eastAsia"/>
                <w:sz w:val="24"/>
              </w:rPr>
              <w:t>公司</w:t>
            </w:r>
            <w:r w:rsidR="00644C59" w:rsidRPr="00696148">
              <w:rPr>
                <w:rFonts w:ascii="宋体" w:hAnsi="宋体" w:hint="eastAsia"/>
                <w:sz w:val="24"/>
              </w:rPr>
              <w:t>未来市场规划</w:t>
            </w:r>
            <w:r w:rsidR="002F28A4" w:rsidRPr="00696148">
              <w:rPr>
                <w:rFonts w:ascii="宋体" w:hAnsi="宋体" w:hint="eastAsia"/>
                <w:sz w:val="24"/>
              </w:rPr>
              <w:t>？</w:t>
            </w:r>
          </w:p>
          <w:p w:rsidR="00644C59" w:rsidRPr="00696148" w:rsidRDefault="00DF6BCB" w:rsidP="000562F9">
            <w:pPr>
              <w:keepNext/>
              <w:tabs>
                <w:tab w:val="left" w:pos="2940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持续</w:t>
            </w:r>
            <w:r w:rsidR="00644C59" w:rsidRPr="00696148">
              <w:rPr>
                <w:rFonts w:ascii="宋体" w:hAnsi="宋体" w:hint="eastAsia"/>
                <w:sz w:val="24"/>
              </w:rPr>
              <w:t>保持现有客户的</w:t>
            </w:r>
            <w:r w:rsidR="00CF3313" w:rsidRPr="00696148">
              <w:rPr>
                <w:rFonts w:ascii="宋体" w:hAnsi="宋体" w:hint="eastAsia"/>
                <w:sz w:val="24"/>
              </w:rPr>
              <w:t>订单</w:t>
            </w:r>
            <w:r w:rsidR="00644C59" w:rsidRPr="00696148">
              <w:rPr>
                <w:rFonts w:ascii="宋体" w:hAnsi="宋体" w:hint="eastAsia"/>
                <w:sz w:val="24"/>
              </w:rPr>
              <w:t>增</w:t>
            </w:r>
            <w:r w:rsidRPr="00696148">
              <w:rPr>
                <w:rFonts w:ascii="宋体" w:hAnsi="宋体" w:hint="eastAsia"/>
                <w:sz w:val="24"/>
              </w:rPr>
              <w:t>量</w:t>
            </w:r>
            <w:r w:rsidR="00CF3313" w:rsidRPr="00696148">
              <w:rPr>
                <w:rFonts w:ascii="宋体" w:hAnsi="宋体" w:hint="eastAsia"/>
                <w:sz w:val="24"/>
              </w:rPr>
              <w:t>；加大新增大客户订单，努力保持增长水平</w:t>
            </w:r>
            <w:r w:rsidR="001700D2" w:rsidRPr="00696148">
              <w:rPr>
                <w:rFonts w:ascii="宋体" w:hAnsi="宋体" w:hint="eastAsia"/>
                <w:sz w:val="24"/>
              </w:rPr>
              <w:t>。</w:t>
            </w:r>
          </w:p>
          <w:p w:rsidR="00D732E9" w:rsidRPr="00696148" w:rsidRDefault="00476A23" w:rsidP="000562F9">
            <w:pPr>
              <w:keepNext/>
              <w:tabs>
                <w:tab w:val="left" w:pos="294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  <w:r w:rsidR="007A35AF" w:rsidRPr="00696148">
              <w:rPr>
                <w:rFonts w:ascii="宋体" w:hAnsi="宋体" w:hint="eastAsia"/>
                <w:sz w:val="24"/>
              </w:rPr>
              <w:t>、</w:t>
            </w:r>
            <w:r w:rsidR="001700D2" w:rsidRPr="00696148">
              <w:rPr>
                <w:rFonts w:ascii="宋体" w:hAnsi="宋体" w:hint="eastAsia"/>
                <w:sz w:val="24"/>
              </w:rPr>
              <w:t>公司的</w:t>
            </w:r>
            <w:r w:rsidR="007A35AF" w:rsidRPr="00696148">
              <w:rPr>
                <w:rFonts w:ascii="宋体" w:hAnsi="宋体" w:hint="eastAsia"/>
                <w:sz w:val="24"/>
              </w:rPr>
              <w:t>产能</w:t>
            </w:r>
            <w:r w:rsidR="00D732E9" w:rsidRPr="00696148">
              <w:rPr>
                <w:rFonts w:ascii="宋体" w:hAnsi="宋体" w:hint="eastAsia"/>
                <w:sz w:val="24"/>
              </w:rPr>
              <w:t>是否能跟上公司业务的发展</w:t>
            </w:r>
            <w:r w:rsidR="001700D2" w:rsidRPr="00696148">
              <w:rPr>
                <w:rFonts w:ascii="宋体" w:hAnsi="宋体" w:hint="eastAsia"/>
                <w:sz w:val="24"/>
              </w:rPr>
              <w:t>的需求</w:t>
            </w:r>
            <w:r w:rsidR="002F28A4" w:rsidRPr="00696148">
              <w:rPr>
                <w:rFonts w:ascii="宋体" w:hAnsi="宋体" w:hint="eastAsia"/>
                <w:sz w:val="24"/>
              </w:rPr>
              <w:t>？</w:t>
            </w:r>
          </w:p>
          <w:p w:rsidR="00D732E9" w:rsidRPr="00696148" w:rsidRDefault="00D732E9" w:rsidP="000562F9">
            <w:pPr>
              <w:keepNext/>
              <w:tabs>
                <w:tab w:val="left" w:pos="2940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目前</w:t>
            </w:r>
            <w:r w:rsidR="00696148">
              <w:rPr>
                <w:rFonts w:ascii="宋体" w:hAnsi="宋体" w:hint="eastAsia"/>
                <w:sz w:val="24"/>
              </w:rPr>
              <w:t>公司</w:t>
            </w:r>
            <w:r w:rsidRPr="00696148">
              <w:rPr>
                <w:rFonts w:ascii="宋体" w:hAnsi="宋体" w:hint="eastAsia"/>
                <w:sz w:val="24"/>
              </w:rPr>
              <w:t>石排生产基地产能为2</w:t>
            </w:r>
            <w:r w:rsidR="001700D2" w:rsidRPr="00696148">
              <w:rPr>
                <w:rFonts w:ascii="宋体" w:hAnsi="宋体" w:hint="eastAsia"/>
                <w:sz w:val="24"/>
              </w:rPr>
              <w:t>5</w:t>
            </w:r>
            <w:r w:rsidRPr="00696148">
              <w:rPr>
                <w:rFonts w:ascii="宋体" w:hAnsi="宋体" w:hint="eastAsia"/>
                <w:sz w:val="24"/>
              </w:rPr>
              <w:t>亿</w:t>
            </w:r>
            <w:r w:rsidR="007239FB" w:rsidRPr="00696148">
              <w:rPr>
                <w:rFonts w:ascii="宋体" w:hAnsi="宋体" w:hint="eastAsia"/>
                <w:sz w:val="24"/>
              </w:rPr>
              <w:t>人民币</w:t>
            </w:r>
            <w:r w:rsidRPr="00696148">
              <w:rPr>
                <w:rFonts w:ascii="宋体" w:hAnsi="宋体" w:hint="eastAsia"/>
                <w:sz w:val="24"/>
              </w:rPr>
              <w:t>，基本能满足现在业务的生产 ，</w:t>
            </w:r>
            <w:r w:rsidR="001700D2" w:rsidRPr="00696148">
              <w:rPr>
                <w:rFonts w:ascii="宋体" w:hAnsi="宋体" w:hint="eastAsia"/>
                <w:sz w:val="24"/>
              </w:rPr>
              <w:t>明年</w:t>
            </w:r>
            <w:r w:rsidRPr="00696148">
              <w:rPr>
                <w:rFonts w:ascii="宋体" w:hAnsi="宋体" w:hint="eastAsia"/>
                <w:sz w:val="24"/>
              </w:rPr>
              <w:t>在现有厂区上扩大生产规模，</w:t>
            </w:r>
            <w:r w:rsidR="00F82001" w:rsidRPr="00696148">
              <w:rPr>
                <w:rFonts w:ascii="宋体" w:hAnsi="宋体" w:hint="eastAsia"/>
                <w:sz w:val="24"/>
              </w:rPr>
              <w:t>同时</w:t>
            </w:r>
            <w:r w:rsidRPr="00696148">
              <w:rPr>
                <w:rFonts w:ascii="宋体" w:hAnsi="宋体" w:hint="eastAsia"/>
                <w:sz w:val="24"/>
              </w:rPr>
              <w:t>加快佳禾越南</w:t>
            </w:r>
            <w:r w:rsidR="00696148">
              <w:rPr>
                <w:rFonts w:ascii="宋体" w:hAnsi="宋体" w:hint="eastAsia"/>
                <w:sz w:val="24"/>
              </w:rPr>
              <w:t>生产基地</w:t>
            </w:r>
            <w:r w:rsidRPr="00696148">
              <w:rPr>
                <w:rFonts w:ascii="宋体" w:hAnsi="宋体" w:hint="eastAsia"/>
                <w:sz w:val="24"/>
              </w:rPr>
              <w:t>建设，</w:t>
            </w:r>
            <w:r w:rsidR="00064A57" w:rsidRPr="00696148">
              <w:rPr>
                <w:rFonts w:ascii="宋体" w:hAnsi="宋体" w:hint="eastAsia"/>
                <w:sz w:val="24"/>
              </w:rPr>
              <w:t>计划2019年底开始试生产</w:t>
            </w:r>
            <w:r w:rsidRPr="00696148">
              <w:rPr>
                <w:rFonts w:ascii="宋体" w:hAnsi="宋体" w:hint="eastAsia"/>
                <w:sz w:val="24"/>
              </w:rPr>
              <w:t>，</w:t>
            </w:r>
            <w:r w:rsidR="00064A57" w:rsidRPr="00696148">
              <w:rPr>
                <w:rFonts w:ascii="宋体" w:hAnsi="宋体" w:hint="eastAsia"/>
                <w:sz w:val="24"/>
              </w:rPr>
              <w:t>规划</w:t>
            </w:r>
            <w:r w:rsidR="00F82001" w:rsidRPr="00696148">
              <w:rPr>
                <w:rFonts w:ascii="宋体" w:hAnsi="宋体" w:hint="eastAsia"/>
                <w:sz w:val="24"/>
              </w:rPr>
              <w:t>佳禾</w:t>
            </w:r>
            <w:r w:rsidR="00064A57" w:rsidRPr="00696148">
              <w:rPr>
                <w:rFonts w:ascii="宋体" w:hAnsi="宋体" w:hint="eastAsia"/>
                <w:sz w:val="24"/>
              </w:rPr>
              <w:t>越南</w:t>
            </w:r>
            <w:r w:rsidR="00F82001" w:rsidRPr="00696148">
              <w:rPr>
                <w:rFonts w:ascii="宋体" w:hAnsi="宋体" w:hint="eastAsia"/>
                <w:sz w:val="24"/>
              </w:rPr>
              <w:t>产能</w:t>
            </w:r>
            <w:r w:rsidR="00064A57" w:rsidRPr="00696148">
              <w:rPr>
                <w:rFonts w:ascii="宋体" w:hAnsi="宋体" w:hint="eastAsia"/>
                <w:sz w:val="24"/>
              </w:rPr>
              <w:t>为10亿元</w:t>
            </w:r>
            <w:r w:rsidR="00F82001" w:rsidRPr="00696148">
              <w:rPr>
                <w:rFonts w:ascii="宋体" w:hAnsi="宋体" w:hint="eastAsia"/>
                <w:sz w:val="24"/>
              </w:rPr>
              <w:t>人民币</w:t>
            </w:r>
            <w:r w:rsidR="001700D2" w:rsidRPr="00696148">
              <w:rPr>
                <w:rFonts w:ascii="宋体" w:hAnsi="宋体" w:hint="eastAsia"/>
                <w:sz w:val="24"/>
              </w:rPr>
              <w:t>。</w:t>
            </w:r>
            <w:r w:rsidR="00696148">
              <w:rPr>
                <w:rFonts w:ascii="宋体" w:hAnsi="宋体" w:hint="eastAsia"/>
                <w:sz w:val="24"/>
              </w:rPr>
              <w:t>明年</w:t>
            </w:r>
            <w:r w:rsidRPr="00696148">
              <w:rPr>
                <w:rFonts w:ascii="宋体" w:hAnsi="宋体" w:hint="eastAsia"/>
                <w:sz w:val="24"/>
              </w:rPr>
              <w:t>会根据业务发展情况再会考虑扩大生产规模。</w:t>
            </w:r>
          </w:p>
          <w:p w:rsidR="00064A57" w:rsidRPr="00696148" w:rsidRDefault="00476A23" w:rsidP="000562F9">
            <w:pPr>
              <w:keepNext/>
              <w:tabs>
                <w:tab w:val="left" w:pos="294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="00DE3800" w:rsidRPr="00696148">
              <w:rPr>
                <w:rFonts w:ascii="宋体" w:hAnsi="宋体" w:hint="eastAsia"/>
                <w:sz w:val="24"/>
              </w:rPr>
              <w:t>、</w:t>
            </w:r>
            <w:r w:rsidR="00064A57" w:rsidRPr="00696148">
              <w:rPr>
                <w:rFonts w:ascii="宋体" w:hAnsi="宋体" w:hint="eastAsia"/>
                <w:sz w:val="24"/>
              </w:rPr>
              <w:t>华为有明确的耳机的订单吗</w:t>
            </w:r>
            <w:r w:rsidR="002F28A4" w:rsidRPr="00696148">
              <w:rPr>
                <w:rFonts w:ascii="宋体" w:hAnsi="宋体" w:hint="eastAsia"/>
                <w:sz w:val="24"/>
              </w:rPr>
              <w:t>？</w:t>
            </w:r>
          </w:p>
          <w:p w:rsidR="00064A57" w:rsidRPr="00696148" w:rsidRDefault="00064A57" w:rsidP="000562F9">
            <w:pPr>
              <w:keepNext/>
              <w:tabs>
                <w:tab w:val="left" w:pos="2940"/>
              </w:tabs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具体请见公司招股书和以后披露的定期报告。</w:t>
            </w:r>
          </w:p>
          <w:p w:rsidR="00DE3800" w:rsidRPr="00696148" w:rsidRDefault="00476A23" w:rsidP="000562F9">
            <w:pPr>
              <w:keepNext/>
              <w:tabs>
                <w:tab w:val="left" w:pos="294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  <w:r w:rsidR="00DE3800" w:rsidRPr="00696148">
              <w:rPr>
                <w:rFonts w:ascii="宋体" w:hAnsi="宋体" w:hint="eastAsia"/>
                <w:sz w:val="24"/>
              </w:rPr>
              <w:t>、目前</w:t>
            </w:r>
            <w:r w:rsidR="00696148">
              <w:rPr>
                <w:rFonts w:ascii="宋体" w:hAnsi="宋体" w:hint="eastAsia"/>
                <w:sz w:val="24"/>
              </w:rPr>
              <w:t>公司</w:t>
            </w:r>
            <w:r w:rsidR="00DE3800" w:rsidRPr="00696148">
              <w:rPr>
                <w:rFonts w:ascii="宋体" w:hAnsi="宋体" w:hint="eastAsia"/>
                <w:sz w:val="24"/>
              </w:rPr>
              <w:t>在手的</w:t>
            </w:r>
            <w:r w:rsidR="001700D2" w:rsidRPr="00696148">
              <w:rPr>
                <w:rFonts w:ascii="宋体" w:hAnsi="宋体" w:hint="eastAsia"/>
                <w:sz w:val="24"/>
              </w:rPr>
              <w:t>TWS</w:t>
            </w:r>
            <w:r w:rsidR="00DE3800" w:rsidRPr="00696148">
              <w:rPr>
                <w:rFonts w:ascii="宋体" w:hAnsi="宋体" w:hint="eastAsia"/>
                <w:sz w:val="24"/>
              </w:rPr>
              <w:t>耳机订单有多少？</w:t>
            </w:r>
          </w:p>
          <w:p w:rsidR="00DE3800" w:rsidRPr="00696148" w:rsidRDefault="009C2016" w:rsidP="000562F9">
            <w:pPr>
              <w:spacing w:line="360" w:lineRule="auto"/>
              <w:ind w:firstLineChars="200" w:firstLine="480"/>
              <w:rPr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准确的数据</w:t>
            </w:r>
            <w:r w:rsidR="006572C0" w:rsidRPr="00696148">
              <w:rPr>
                <w:rFonts w:ascii="宋体" w:hAnsi="宋体" w:hint="eastAsia"/>
                <w:sz w:val="24"/>
              </w:rPr>
              <w:t>要以公司公告</w:t>
            </w:r>
            <w:bookmarkStart w:id="0" w:name="_GoBack"/>
            <w:bookmarkEnd w:id="0"/>
            <w:r w:rsidR="006572C0" w:rsidRPr="00696148">
              <w:rPr>
                <w:rFonts w:ascii="宋体" w:hAnsi="宋体" w:hint="eastAsia"/>
                <w:sz w:val="24"/>
              </w:rPr>
              <w:t>为准</w:t>
            </w:r>
            <w:r w:rsidR="00DE3800" w:rsidRPr="00696148">
              <w:rPr>
                <w:rFonts w:ascii="宋体" w:hAnsi="宋体" w:hint="eastAsia"/>
                <w:sz w:val="24"/>
              </w:rPr>
              <w:t>。</w:t>
            </w:r>
            <w:r w:rsidR="001700D2" w:rsidRPr="00696148">
              <w:rPr>
                <w:rFonts w:hint="eastAsia"/>
                <w:sz w:val="24"/>
              </w:rPr>
              <w:t>总体看，在手订单充沛，盈利持续性和稳定性较强。</w:t>
            </w:r>
          </w:p>
          <w:p w:rsidR="001700D2" w:rsidRPr="00696148" w:rsidRDefault="00476A23" w:rsidP="000562F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</w:t>
            </w:r>
            <w:r w:rsidR="001700D2" w:rsidRPr="00696148">
              <w:rPr>
                <w:rFonts w:ascii="宋体" w:hAnsi="宋体" w:hint="eastAsia"/>
                <w:sz w:val="24"/>
              </w:rPr>
              <w:t>、行业高速增长，公司的比较优势是什么？</w:t>
            </w:r>
          </w:p>
          <w:p w:rsidR="00064A57" w:rsidRDefault="001700D2" w:rsidP="002D643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96148">
              <w:rPr>
                <w:rFonts w:ascii="宋体" w:hAnsi="宋体" w:hint="eastAsia"/>
                <w:sz w:val="24"/>
              </w:rPr>
              <w:t>公司主要具有制造优势、先发优势和客户优势，在客户方面，凭借一流的设计、制造、服务能力和优秀的产品，已进入众多国际、国内知名的核心客户当中。 公司已为 Harman 、Beats 、 Skullcandy 、 House of Marley 、PEAG 、VModa 、 Pioneer、JVC、Audeze 、Panasonic 、 Creative 等国际知名客户和华为、万魔声学、联想、喜日电子、安克、科大讯飞、咪咕、出门问问等国内知名客户开发和制造一系列电声产品，公司的产品设计开发能力、核心技术实力和制造能力已广受认可。</w:t>
            </w:r>
          </w:p>
        </w:tc>
      </w:tr>
      <w:tr w:rsidR="00CF3608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附件清单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FC3D74" w:rsidP="005B5699">
            <w:pPr>
              <w:spacing w:beforeLines="50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CF3608">
        <w:trPr>
          <w:trHeight w:hRule="exact" w:val="6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9E2981" w:rsidP="005B5699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08" w:rsidRDefault="005432E0" w:rsidP="005B5699">
            <w:pPr>
              <w:spacing w:beforeLines="50" w:afterLines="50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 w:rsidR="009E2981">
              <w:rPr>
                <w:rFonts w:ascii="宋体" w:hAnsi="宋体" w:hint="eastAsia"/>
                <w:sz w:val="24"/>
              </w:rPr>
              <w:t>年</w:t>
            </w:r>
            <w:r w:rsidR="008600B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11</w:t>
            </w:r>
            <w:r w:rsidR="009E2981">
              <w:rPr>
                <w:rFonts w:ascii="宋体" w:hAnsi="宋体" w:hint="eastAsia"/>
                <w:sz w:val="24"/>
              </w:rPr>
              <w:t>月</w:t>
            </w:r>
            <w:r w:rsidR="008600B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6</w:t>
            </w:r>
            <w:r w:rsidR="008600B2">
              <w:rPr>
                <w:rFonts w:ascii="宋体" w:hAnsi="宋体"/>
                <w:sz w:val="24"/>
              </w:rPr>
              <w:t xml:space="preserve"> </w:t>
            </w:r>
            <w:r w:rsidR="009E298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F3608" w:rsidRDefault="00CF3608">
      <w:pPr>
        <w:spacing w:line="400" w:lineRule="exact"/>
      </w:pPr>
    </w:p>
    <w:p w:rsidR="00CF3608" w:rsidRDefault="00CF3608"/>
    <w:sectPr w:rsidR="00CF3608" w:rsidSect="00CF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40" w:rsidRDefault="00BB4340" w:rsidP="000F1B24">
      <w:r>
        <w:separator/>
      </w:r>
    </w:p>
  </w:endnote>
  <w:endnote w:type="continuationSeparator" w:id="0">
    <w:p w:rsidR="00BB4340" w:rsidRDefault="00BB4340" w:rsidP="000F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40" w:rsidRDefault="00BB4340" w:rsidP="000F1B24">
      <w:r>
        <w:separator/>
      </w:r>
    </w:p>
  </w:footnote>
  <w:footnote w:type="continuationSeparator" w:id="0">
    <w:p w:rsidR="00BB4340" w:rsidRDefault="00BB4340" w:rsidP="000F1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D96"/>
    <w:rsid w:val="000562F9"/>
    <w:rsid w:val="00064A57"/>
    <w:rsid w:val="00074885"/>
    <w:rsid w:val="000A09E7"/>
    <w:rsid w:val="000F1B24"/>
    <w:rsid w:val="00126C25"/>
    <w:rsid w:val="00133DE6"/>
    <w:rsid w:val="00137591"/>
    <w:rsid w:val="001700D2"/>
    <w:rsid w:val="00240C4E"/>
    <w:rsid w:val="0025365E"/>
    <w:rsid w:val="00293EF4"/>
    <w:rsid w:val="002B30F7"/>
    <w:rsid w:val="002D643B"/>
    <w:rsid w:val="002E734C"/>
    <w:rsid w:val="002F28A4"/>
    <w:rsid w:val="0035172D"/>
    <w:rsid w:val="00364753"/>
    <w:rsid w:val="003C24A9"/>
    <w:rsid w:val="003D1DE2"/>
    <w:rsid w:val="00416AB9"/>
    <w:rsid w:val="00476A23"/>
    <w:rsid w:val="00480F1E"/>
    <w:rsid w:val="004E3809"/>
    <w:rsid w:val="004E56B6"/>
    <w:rsid w:val="00540085"/>
    <w:rsid w:val="005432E0"/>
    <w:rsid w:val="00591FB4"/>
    <w:rsid w:val="005B5699"/>
    <w:rsid w:val="005D0BB6"/>
    <w:rsid w:val="005F3249"/>
    <w:rsid w:val="00644C59"/>
    <w:rsid w:val="006572C0"/>
    <w:rsid w:val="00696148"/>
    <w:rsid w:val="006D435E"/>
    <w:rsid w:val="007038CF"/>
    <w:rsid w:val="007239FB"/>
    <w:rsid w:val="007358F9"/>
    <w:rsid w:val="0077142C"/>
    <w:rsid w:val="007A35AF"/>
    <w:rsid w:val="007C0714"/>
    <w:rsid w:val="008003EC"/>
    <w:rsid w:val="00815C94"/>
    <w:rsid w:val="00835207"/>
    <w:rsid w:val="00843816"/>
    <w:rsid w:val="008600B2"/>
    <w:rsid w:val="00876A84"/>
    <w:rsid w:val="008E581E"/>
    <w:rsid w:val="00904DB0"/>
    <w:rsid w:val="009257D2"/>
    <w:rsid w:val="009B0799"/>
    <w:rsid w:val="009B4852"/>
    <w:rsid w:val="009C2016"/>
    <w:rsid w:val="009E2981"/>
    <w:rsid w:val="00B50BC4"/>
    <w:rsid w:val="00BB4340"/>
    <w:rsid w:val="00C31897"/>
    <w:rsid w:val="00C74D3E"/>
    <w:rsid w:val="00C94D96"/>
    <w:rsid w:val="00CC1532"/>
    <w:rsid w:val="00CE1BBD"/>
    <w:rsid w:val="00CF3313"/>
    <w:rsid w:val="00CF334C"/>
    <w:rsid w:val="00CF3608"/>
    <w:rsid w:val="00D24941"/>
    <w:rsid w:val="00D40AD5"/>
    <w:rsid w:val="00D732E9"/>
    <w:rsid w:val="00DE3800"/>
    <w:rsid w:val="00DF6BCB"/>
    <w:rsid w:val="00E74486"/>
    <w:rsid w:val="00ED2438"/>
    <w:rsid w:val="00F462DD"/>
    <w:rsid w:val="00F46E58"/>
    <w:rsid w:val="00F817BD"/>
    <w:rsid w:val="00F82001"/>
    <w:rsid w:val="00FC3D74"/>
    <w:rsid w:val="00FE4777"/>
    <w:rsid w:val="5C82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B24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0F1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1B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证券代码：300407                                    证券简称：凯发电气</dc:title>
  <dc:creator>Administrator</dc:creator>
  <cp:lastModifiedBy>xbany</cp:lastModifiedBy>
  <cp:revision>10</cp:revision>
  <dcterms:created xsi:type="dcterms:W3CDTF">2019-11-06T10:09:00Z</dcterms:created>
  <dcterms:modified xsi:type="dcterms:W3CDTF">2019-11-06T10:14:00Z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