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86" w:rsidRPr="00C975AD" w:rsidRDefault="00CD5386" w:rsidP="00C975AD">
      <w:pPr>
        <w:autoSpaceDE w:val="0"/>
        <w:autoSpaceDN w:val="0"/>
        <w:adjustRightInd w:val="0"/>
        <w:spacing w:line="360" w:lineRule="auto"/>
        <w:rPr>
          <w:b/>
          <w:color w:val="000000"/>
          <w:sz w:val="24"/>
        </w:rPr>
      </w:pPr>
      <w:r w:rsidRPr="00C975AD">
        <w:rPr>
          <w:rFonts w:hAnsi="宋体"/>
          <w:b/>
          <w:color w:val="000000"/>
          <w:sz w:val="24"/>
        </w:rPr>
        <w:t>证券代码：</w:t>
      </w:r>
      <w:r w:rsidRPr="00C975AD">
        <w:rPr>
          <w:b/>
          <w:color w:val="000000"/>
          <w:sz w:val="24"/>
        </w:rPr>
        <w:t>300</w:t>
      </w:r>
      <w:r w:rsidR="002C22B3">
        <w:rPr>
          <w:rFonts w:hint="eastAsia"/>
          <w:b/>
          <w:color w:val="000000"/>
          <w:sz w:val="24"/>
        </w:rPr>
        <w:t>4</w:t>
      </w:r>
      <w:r w:rsidR="007057CB">
        <w:rPr>
          <w:rFonts w:hint="eastAsia"/>
          <w:b/>
          <w:color w:val="000000"/>
          <w:sz w:val="24"/>
        </w:rPr>
        <w:t>99</w:t>
      </w:r>
      <w:r w:rsidRPr="00C975AD">
        <w:rPr>
          <w:b/>
          <w:color w:val="000000"/>
          <w:sz w:val="24"/>
        </w:rPr>
        <w:t xml:space="preserve">     </w:t>
      </w:r>
      <w:r w:rsidR="005A41BE">
        <w:rPr>
          <w:rFonts w:hint="eastAsia"/>
          <w:b/>
          <w:color w:val="000000"/>
          <w:sz w:val="24"/>
        </w:rPr>
        <w:t xml:space="preserve"> </w:t>
      </w:r>
      <w:r w:rsidRPr="00C975AD">
        <w:rPr>
          <w:b/>
          <w:color w:val="000000"/>
          <w:sz w:val="24"/>
        </w:rPr>
        <w:t xml:space="preserve">  </w:t>
      </w:r>
      <w:r w:rsidR="00102C46">
        <w:rPr>
          <w:rFonts w:hint="eastAsia"/>
          <w:b/>
          <w:color w:val="000000"/>
          <w:sz w:val="24"/>
        </w:rPr>
        <w:t xml:space="preserve"> </w:t>
      </w:r>
      <w:r w:rsidRPr="00C975AD">
        <w:rPr>
          <w:b/>
          <w:color w:val="000000"/>
          <w:sz w:val="24"/>
        </w:rPr>
        <w:t xml:space="preserve"> </w:t>
      </w:r>
      <w:r w:rsidRPr="00C975AD">
        <w:rPr>
          <w:rFonts w:hAnsi="宋体"/>
          <w:b/>
          <w:color w:val="000000"/>
          <w:sz w:val="24"/>
        </w:rPr>
        <w:t>证券简称：</w:t>
      </w:r>
      <w:r w:rsidR="007057CB">
        <w:rPr>
          <w:rFonts w:hAnsi="宋体" w:hint="eastAsia"/>
          <w:b/>
          <w:color w:val="000000"/>
          <w:sz w:val="24"/>
        </w:rPr>
        <w:t>高澜股份</w:t>
      </w:r>
      <w:r w:rsidRPr="00C975AD">
        <w:rPr>
          <w:b/>
          <w:color w:val="000000"/>
          <w:sz w:val="24"/>
        </w:rPr>
        <w:t xml:space="preserve">         </w:t>
      </w:r>
      <w:r w:rsidR="00566EEE">
        <w:rPr>
          <w:rFonts w:hint="eastAsia"/>
          <w:b/>
          <w:color w:val="000000"/>
          <w:sz w:val="24"/>
        </w:rPr>
        <w:t xml:space="preserve"> </w:t>
      </w:r>
      <w:r w:rsidRPr="00C975AD">
        <w:rPr>
          <w:b/>
          <w:color w:val="000000"/>
          <w:sz w:val="24"/>
        </w:rPr>
        <w:t xml:space="preserve"> </w:t>
      </w:r>
      <w:r w:rsidR="00FB1B0C">
        <w:rPr>
          <w:rFonts w:hAnsi="宋体" w:hint="eastAsia"/>
          <w:b/>
          <w:color w:val="000000"/>
          <w:sz w:val="24"/>
        </w:rPr>
        <w:t xml:space="preserve"> </w:t>
      </w:r>
      <w:r w:rsidR="00102C46">
        <w:rPr>
          <w:rFonts w:hAnsi="宋体" w:hint="eastAsia"/>
          <w:b/>
          <w:color w:val="000000"/>
          <w:sz w:val="24"/>
        </w:rPr>
        <w:t xml:space="preserve">  </w:t>
      </w:r>
      <w:r w:rsidRPr="00C975AD">
        <w:rPr>
          <w:rFonts w:hAnsi="宋体"/>
          <w:b/>
          <w:color w:val="000000"/>
          <w:sz w:val="24"/>
        </w:rPr>
        <w:t>编</w:t>
      </w:r>
      <w:r w:rsidRPr="00DC7A0B">
        <w:rPr>
          <w:rFonts w:hAnsi="宋体"/>
          <w:b/>
          <w:color w:val="000000"/>
          <w:sz w:val="24"/>
        </w:rPr>
        <w:t>号：</w:t>
      </w:r>
      <w:r w:rsidRPr="00DC7A0B">
        <w:rPr>
          <w:b/>
          <w:color w:val="000000"/>
          <w:sz w:val="24"/>
        </w:rPr>
        <w:t>201</w:t>
      </w:r>
      <w:r w:rsidR="0027683F" w:rsidRPr="00DC7A0B">
        <w:rPr>
          <w:rFonts w:hint="eastAsia"/>
          <w:b/>
          <w:color w:val="000000"/>
          <w:sz w:val="24"/>
        </w:rPr>
        <w:t>9</w:t>
      </w:r>
      <w:r w:rsidR="004739CE" w:rsidRPr="00DC7A0B">
        <w:rPr>
          <w:b/>
          <w:color w:val="000000"/>
          <w:sz w:val="24"/>
        </w:rPr>
        <w:t>-</w:t>
      </w:r>
      <w:r w:rsidR="00DC7A0B" w:rsidRPr="00DC7A0B">
        <w:rPr>
          <w:b/>
          <w:color w:val="000000"/>
          <w:sz w:val="24"/>
        </w:rPr>
        <w:t>002</w:t>
      </w:r>
    </w:p>
    <w:p w:rsidR="00EE0B92" w:rsidRDefault="00EE0B92" w:rsidP="00EE0B92">
      <w:pPr>
        <w:snapToGrid w:val="0"/>
        <w:spacing w:line="360" w:lineRule="auto"/>
        <w:jc w:val="center"/>
        <w:rPr>
          <w:rFonts w:eastAsia="黑体"/>
          <w:sz w:val="15"/>
          <w:szCs w:val="15"/>
        </w:rPr>
      </w:pPr>
    </w:p>
    <w:p w:rsidR="00B93007" w:rsidRPr="000644AB" w:rsidRDefault="00B93007" w:rsidP="00EE0B92">
      <w:pPr>
        <w:snapToGrid w:val="0"/>
        <w:spacing w:line="360" w:lineRule="auto"/>
        <w:jc w:val="center"/>
        <w:rPr>
          <w:rFonts w:eastAsia="黑体"/>
          <w:sz w:val="15"/>
          <w:szCs w:val="15"/>
        </w:rPr>
      </w:pPr>
    </w:p>
    <w:p w:rsidR="00D448DC" w:rsidRPr="002C0566" w:rsidRDefault="007057CB" w:rsidP="00B93007">
      <w:pPr>
        <w:snapToGrid w:val="0"/>
        <w:spacing w:line="360" w:lineRule="auto"/>
        <w:jc w:val="center"/>
        <w:rPr>
          <w:rFonts w:eastAsia="黑体" w:hAnsi="黑体"/>
          <w:b/>
          <w:sz w:val="30"/>
          <w:szCs w:val="30"/>
        </w:rPr>
      </w:pPr>
      <w:r w:rsidRPr="002C0566">
        <w:rPr>
          <w:rFonts w:eastAsia="黑体" w:hAnsi="黑体" w:hint="eastAsia"/>
          <w:b/>
          <w:sz w:val="30"/>
          <w:szCs w:val="30"/>
        </w:rPr>
        <w:t>广州高澜节能技术</w:t>
      </w:r>
      <w:r w:rsidR="00CD5386" w:rsidRPr="002C0566">
        <w:rPr>
          <w:rFonts w:eastAsia="黑体" w:hAnsi="黑体"/>
          <w:b/>
          <w:sz w:val="30"/>
          <w:szCs w:val="30"/>
        </w:rPr>
        <w:t>股份有限公司</w:t>
      </w:r>
    </w:p>
    <w:p w:rsidR="00CD5386" w:rsidRPr="002C0566" w:rsidRDefault="00FB1B0C" w:rsidP="00FB1B0C">
      <w:pPr>
        <w:snapToGrid w:val="0"/>
        <w:spacing w:line="360" w:lineRule="auto"/>
        <w:jc w:val="center"/>
        <w:rPr>
          <w:rFonts w:ascii="宋体" w:hAnsi="宋体"/>
          <w:b/>
          <w:color w:val="000000"/>
          <w:kern w:val="0"/>
          <w:sz w:val="24"/>
        </w:rPr>
      </w:pPr>
      <w:r w:rsidRPr="002C0566">
        <w:rPr>
          <w:rFonts w:eastAsia="黑体" w:hAnsi="黑体" w:hint="eastAsia"/>
          <w:b/>
          <w:sz w:val="30"/>
          <w:szCs w:val="30"/>
        </w:rPr>
        <w:t>投资者关系活动记录表</w:t>
      </w:r>
    </w:p>
    <w:tbl>
      <w:tblPr>
        <w:tblW w:w="8931" w:type="dxa"/>
        <w:tblInd w:w="-1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084"/>
        <w:gridCol w:w="6847"/>
      </w:tblGrid>
      <w:tr w:rsidR="00FB1B0C" w:rsidTr="002C0566">
        <w:tc>
          <w:tcPr>
            <w:tcW w:w="2084" w:type="dxa"/>
            <w:shd w:val="clear" w:color="auto" w:fill="auto"/>
            <w:vAlign w:val="center"/>
          </w:tcPr>
          <w:p w:rsidR="00FB1B0C" w:rsidRPr="00FB1B0C" w:rsidRDefault="00FB1B0C" w:rsidP="00FB1B0C">
            <w:pPr>
              <w:spacing w:line="480" w:lineRule="atLeast"/>
              <w:rPr>
                <w:rFonts w:ascii="宋体" w:hAnsi="宋体"/>
                <w:b/>
                <w:bCs/>
                <w:iCs/>
                <w:color w:val="000000"/>
                <w:sz w:val="24"/>
              </w:rPr>
            </w:pPr>
            <w:r w:rsidRPr="00FB1B0C">
              <w:rPr>
                <w:rFonts w:ascii="宋体" w:hAnsi="宋体" w:hint="eastAsia"/>
                <w:b/>
                <w:bCs/>
                <w:iCs/>
                <w:color w:val="000000"/>
                <w:sz w:val="24"/>
              </w:rPr>
              <w:t>投资者关系活动类别</w:t>
            </w:r>
          </w:p>
        </w:tc>
        <w:tc>
          <w:tcPr>
            <w:tcW w:w="6847" w:type="dxa"/>
            <w:shd w:val="clear" w:color="auto" w:fill="auto"/>
          </w:tcPr>
          <w:p w:rsidR="00FB1B0C" w:rsidRPr="00FB1B0C" w:rsidRDefault="007057CB" w:rsidP="00FB1B0C">
            <w:pPr>
              <w:spacing w:line="360" w:lineRule="auto"/>
              <w:rPr>
                <w:rFonts w:ascii="宋体" w:hAnsi="宋体"/>
                <w:bCs/>
                <w:iCs/>
                <w:color w:val="000000"/>
                <w:sz w:val="24"/>
                <w:szCs w:val="24"/>
              </w:rPr>
            </w:pPr>
            <w:r>
              <w:rPr>
                <w:rFonts w:ascii="MS Gothic" w:eastAsia="MS Gothic" w:hAnsi="MS Gothic" w:cs="MS Gothic" w:hint="eastAsia"/>
                <w:bCs/>
                <w:iCs/>
                <w:color w:val="000000"/>
                <w:sz w:val="24"/>
                <w:szCs w:val="24"/>
              </w:rPr>
              <w:t>☑</w:t>
            </w:r>
            <w:r w:rsidR="00FB1B0C" w:rsidRPr="00FB1B0C">
              <w:rPr>
                <w:rFonts w:ascii="宋体" w:hAnsi="宋体" w:hint="eastAsia"/>
                <w:sz w:val="24"/>
                <w:szCs w:val="24"/>
              </w:rPr>
              <w:t xml:space="preserve">特定对象调研        </w:t>
            </w:r>
            <w:r w:rsidR="005A41BE" w:rsidRPr="00FB1B0C">
              <w:rPr>
                <w:rFonts w:ascii="宋体" w:hAnsi="宋体" w:hint="eastAsia"/>
                <w:bCs/>
                <w:iCs/>
                <w:color w:val="000000"/>
                <w:sz w:val="24"/>
                <w:szCs w:val="24"/>
              </w:rPr>
              <w:t>□</w:t>
            </w:r>
            <w:r w:rsidR="00FB1B0C" w:rsidRPr="00FB1B0C">
              <w:rPr>
                <w:rFonts w:ascii="宋体" w:hAnsi="宋体" w:hint="eastAsia"/>
                <w:sz w:val="24"/>
                <w:szCs w:val="24"/>
              </w:rPr>
              <w:t>分析师会议</w:t>
            </w:r>
          </w:p>
          <w:p w:rsidR="00FB1B0C" w:rsidRPr="00FB1B0C" w:rsidRDefault="00FB1B0C" w:rsidP="00FB1B0C">
            <w:pPr>
              <w:spacing w:line="360" w:lineRule="auto"/>
              <w:rPr>
                <w:rFonts w:ascii="宋体" w:hAnsi="宋体"/>
                <w:bCs/>
                <w:iCs/>
                <w:color w:val="000000"/>
                <w:sz w:val="24"/>
                <w:szCs w:val="24"/>
              </w:rPr>
            </w:pPr>
            <w:r w:rsidRPr="00FB1B0C">
              <w:rPr>
                <w:rFonts w:ascii="宋体" w:hAnsi="宋体" w:hint="eastAsia"/>
                <w:bCs/>
                <w:iCs/>
                <w:color w:val="000000"/>
                <w:sz w:val="24"/>
                <w:szCs w:val="24"/>
              </w:rPr>
              <w:t>□</w:t>
            </w:r>
            <w:r w:rsidRPr="00FB1B0C">
              <w:rPr>
                <w:rFonts w:ascii="宋体" w:hAnsi="宋体" w:hint="eastAsia"/>
                <w:sz w:val="24"/>
                <w:szCs w:val="24"/>
              </w:rPr>
              <w:t xml:space="preserve">媒体采访            </w:t>
            </w:r>
            <w:r w:rsidR="00C467E3" w:rsidRPr="00FB1B0C">
              <w:rPr>
                <w:rFonts w:ascii="宋体" w:hAnsi="宋体" w:hint="eastAsia"/>
                <w:bCs/>
                <w:iCs/>
                <w:color w:val="000000"/>
                <w:sz w:val="24"/>
                <w:szCs w:val="24"/>
              </w:rPr>
              <w:t>□</w:t>
            </w:r>
            <w:r w:rsidRPr="00FB1B0C">
              <w:rPr>
                <w:rFonts w:ascii="宋体" w:hAnsi="宋体" w:hint="eastAsia"/>
                <w:sz w:val="24"/>
                <w:szCs w:val="24"/>
              </w:rPr>
              <w:t>业绩说明会</w:t>
            </w:r>
          </w:p>
          <w:p w:rsidR="00FB1B0C" w:rsidRPr="00FB1B0C" w:rsidRDefault="00FB1B0C" w:rsidP="00FB1B0C">
            <w:pPr>
              <w:spacing w:line="360" w:lineRule="auto"/>
              <w:rPr>
                <w:rFonts w:ascii="宋体" w:hAnsi="宋体"/>
                <w:bCs/>
                <w:iCs/>
                <w:color w:val="000000"/>
                <w:sz w:val="24"/>
                <w:szCs w:val="24"/>
              </w:rPr>
            </w:pPr>
            <w:r w:rsidRPr="00FB1B0C">
              <w:rPr>
                <w:rFonts w:ascii="宋体" w:hAnsi="宋体" w:hint="eastAsia"/>
                <w:bCs/>
                <w:iCs/>
                <w:color w:val="000000"/>
                <w:sz w:val="24"/>
                <w:szCs w:val="24"/>
              </w:rPr>
              <w:t>□</w:t>
            </w:r>
            <w:r w:rsidRPr="00FB1B0C">
              <w:rPr>
                <w:rFonts w:ascii="宋体" w:hAnsi="宋体" w:hint="eastAsia"/>
                <w:sz w:val="24"/>
                <w:szCs w:val="24"/>
              </w:rPr>
              <w:t xml:space="preserve">新闻发布会          </w:t>
            </w:r>
            <w:r w:rsidR="000C5C38" w:rsidRPr="00FB1B0C">
              <w:rPr>
                <w:rFonts w:ascii="宋体" w:hAnsi="宋体" w:hint="eastAsia"/>
                <w:bCs/>
                <w:iCs/>
                <w:color w:val="000000"/>
                <w:sz w:val="24"/>
                <w:szCs w:val="24"/>
              </w:rPr>
              <w:t>□</w:t>
            </w:r>
            <w:r w:rsidRPr="00FB1B0C">
              <w:rPr>
                <w:rFonts w:ascii="宋体" w:hAnsi="宋体" w:hint="eastAsia"/>
                <w:sz w:val="24"/>
                <w:szCs w:val="24"/>
              </w:rPr>
              <w:t>路演活动</w:t>
            </w:r>
          </w:p>
          <w:p w:rsidR="00FB1B0C" w:rsidRPr="00FB1B0C" w:rsidRDefault="002C0566" w:rsidP="00FB1B0C">
            <w:pPr>
              <w:tabs>
                <w:tab w:val="left" w:pos="3045"/>
                <w:tab w:val="center" w:pos="3199"/>
              </w:tabs>
              <w:spacing w:line="360" w:lineRule="auto"/>
              <w:rPr>
                <w:rFonts w:ascii="宋体" w:hAnsi="宋体"/>
                <w:bCs/>
                <w:iCs/>
                <w:color w:val="000000"/>
                <w:sz w:val="24"/>
                <w:szCs w:val="24"/>
              </w:rPr>
            </w:pPr>
            <w:r>
              <w:rPr>
                <w:rFonts w:ascii="MS Gothic" w:eastAsia="MS Gothic" w:hAnsi="MS Gothic" w:cs="MS Gothic" w:hint="eastAsia"/>
                <w:bCs/>
                <w:iCs/>
                <w:color w:val="000000"/>
                <w:sz w:val="24"/>
                <w:szCs w:val="24"/>
              </w:rPr>
              <w:t>☑</w:t>
            </w:r>
            <w:r w:rsidR="00FB1B0C" w:rsidRPr="00FB1B0C">
              <w:rPr>
                <w:rFonts w:ascii="宋体" w:hAnsi="宋体" w:hint="eastAsia"/>
                <w:sz w:val="24"/>
                <w:szCs w:val="24"/>
              </w:rPr>
              <w:t>现场参观</w:t>
            </w:r>
            <w:r w:rsidR="00FB1B0C" w:rsidRPr="00FB1B0C">
              <w:rPr>
                <w:rFonts w:ascii="宋体" w:hAnsi="宋体" w:hint="eastAsia"/>
                <w:bCs/>
                <w:iCs/>
                <w:color w:val="000000"/>
                <w:sz w:val="24"/>
                <w:szCs w:val="24"/>
              </w:rPr>
              <w:tab/>
            </w:r>
          </w:p>
          <w:p w:rsidR="00FB1B0C" w:rsidRPr="00FB1B0C" w:rsidRDefault="00FB1B0C" w:rsidP="002C0566">
            <w:pPr>
              <w:tabs>
                <w:tab w:val="center" w:pos="3199"/>
              </w:tabs>
              <w:spacing w:line="360" w:lineRule="auto"/>
              <w:rPr>
                <w:rFonts w:ascii="宋体" w:hAnsi="宋体"/>
                <w:bCs/>
                <w:iCs/>
                <w:color w:val="000000"/>
                <w:sz w:val="24"/>
                <w:szCs w:val="24"/>
              </w:rPr>
            </w:pPr>
            <w:r w:rsidRPr="00FB1B0C">
              <w:rPr>
                <w:rFonts w:ascii="宋体" w:hAnsi="宋体" w:hint="eastAsia"/>
                <w:bCs/>
                <w:iCs/>
                <w:color w:val="000000"/>
                <w:sz w:val="24"/>
                <w:szCs w:val="24"/>
              </w:rPr>
              <w:t>□</w:t>
            </w:r>
            <w:r w:rsidRPr="00FB1B0C">
              <w:rPr>
                <w:rFonts w:ascii="宋体" w:hAnsi="宋体" w:hint="eastAsia"/>
                <w:sz w:val="24"/>
                <w:szCs w:val="24"/>
              </w:rPr>
              <w:t xml:space="preserve">其他 </w:t>
            </w:r>
            <w:r w:rsidRPr="00FB1B0C">
              <w:rPr>
                <w:rFonts w:ascii="宋体" w:hAnsi="宋体" w:hint="eastAsia"/>
                <w:sz w:val="24"/>
                <w:szCs w:val="24"/>
                <w:u w:val="single"/>
              </w:rPr>
              <w:t xml:space="preserve">              </w:t>
            </w:r>
          </w:p>
        </w:tc>
      </w:tr>
      <w:tr w:rsidR="00944E23" w:rsidRPr="001F106B" w:rsidTr="002C0566">
        <w:trPr>
          <w:trHeight w:val="838"/>
        </w:trPr>
        <w:tc>
          <w:tcPr>
            <w:tcW w:w="2084" w:type="dxa"/>
            <w:shd w:val="clear" w:color="auto" w:fill="auto"/>
            <w:vAlign w:val="center"/>
          </w:tcPr>
          <w:p w:rsidR="00944E23" w:rsidRPr="00FB1B0C" w:rsidRDefault="00944E23" w:rsidP="00EE4035">
            <w:pPr>
              <w:spacing w:beforeLines="50" w:before="156" w:line="360" w:lineRule="auto"/>
              <w:rPr>
                <w:rFonts w:ascii="宋体" w:hAnsi="宋体"/>
                <w:b/>
                <w:bCs/>
                <w:iCs/>
                <w:color w:val="000000"/>
                <w:sz w:val="24"/>
              </w:rPr>
            </w:pPr>
            <w:r w:rsidRPr="00FB1B0C">
              <w:rPr>
                <w:rFonts w:ascii="宋体" w:hAnsi="宋体" w:hint="eastAsia"/>
                <w:b/>
                <w:bCs/>
                <w:iCs/>
                <w:color w:val="000000"/>
                <w:sz w:val="24"/>
              </w:rPr>
              <w:t>参与单位名称及</w:t>
            </w:r>
            <w:r w:rsidR="00F97338">
              <w:rPr>
                <w:rFonts w:ascii="宋体" w:hAnsi="宋体" w:hint="eastAsia"/>
                <w:b/>
                <w:bCs/>
                <w:iCs/>
                <w:color w:val="000000"/>
                <w:sz w:val="24"/>
              </w:rPr>
              <w:t>姓名</w:t>
            </w:r>
          </w:p>
        </w:tc>
        <w:tc>
          <w:tcPr>
            <w:tcW w:w="6847" w:type="dxa"/>
            <w:shd w:val="clear" w:color="auto" w:fill="auto"/>
            <w:vAlign w:val="center"/>
          </w:tcPr>
          <w:p w:rsidR="006E5F79" w:rsidRPr="006E5F79" w:rsidRDefault="006E5F79" w:rsidP="006E5F79">
            <w:pPr>
              <w:spacing w:line="480" w:lineRule="atLeast"/>
              <w:rPr>
                <w:rFonts w:ascii="宋体" w:hAnsi="宋体"/>
                <w:bCs/>
                <w:iCs/>
                <w:color w:val="000000"/>
                <w:sz w:val="24"/>
              </w:rPr>
            </w:pPr>
            <w:r w:rsidRPr="006E5F79">
              <w:rPr>
                <w:rFonts w:ascii="宋体" w:hAnsi="宋体" w:hint="eastAsia"/>
                <w:bCs/>
                <w:iCs/>
                <w:color w:val="000000"/>
                <w:sz w:val="24"/>
              </w:rPr>
              <w:t>张建民  浙商证券股份有限公司</w:t>
            </w:r>
          </w:p>
          <w:p w:rsidR="006E5F79" w:rsidRPr="006E5F79" w:rsidRDefault="006E5F79" w:rsidP="006E5F79">
            <w:pPr>
              <w:spacing w:line="480" w:lineRule="atLeast"/>
              <w:rPr>
                <w:rFonts w:ascii="宋体" w:hAnsi="宋体"/>
                <w:bCs/>
                <w:iCs/>
                <w:color w:val="000000"/>
                <w:sz w:val="24"/>
              </w:rPr>
            </w:pPr>
            <w:r w:rsidRPr="006E5F79">
              <w:rPr>
                <w:rFonts w:ascii="宋体" w:hAnsi="宋体" w:hint="eastAsia"/>
                <w:bCs/>
                <w:iCs/>
                <w:color w:val="000000"/>
                <w:sz w:val="24"/>
              </w:rPr>
              <w:t>王亿洲  上海雅策投资管理有限公司</w:t>
            </w:r>
          </w:p>
          <w:p w:rsidR="00944E23" w:rsidRPr="002C0566" w:rsidRDefault="006E5F79" w:rsidP="006E5F79">
            <w:pPr>
              <w:spacing w:line="480" w:lineRule="atLeast"/>
              <w:rPr>
                <w:rFonts w:ascii="宋体" w:hAnsi="宋体"/>
                <w:bCs/>
                <w:iCs/>
                <w:color w:val="000000"/>
                <w:sz w:val="24"/>
              </w:rPr>
            </w:pPr>
            <w:r w:rsidRPr="006E5F79">
              <w:rPr>
                <w:rFonts w:ascii="宋体" w:hAnsi="宋体" w:hint="eastAsia"/>
                <w:bCs/>
                <w:iCs/>
                <w:color w:val="000000"/>
                <w:sz w:val="24"/>
              </w:rPr>
              <w:t xml:space="preserve">赵宏鹏  上海沃珑港资产管理有限公司  </w:t>
            </w:r>
          </w:p>
        </w:tc>
      </w:tr>
      <w:tr w:rsidR="00F97338" w:rsidRPr="001F106B" w:rsidTr="00FE5D8C">
        <w:trPr>
          <w:trHeight w:val="443"/>
        </w:trPr>
        <w:tc>
          <w:tcPr>
            <w:tcW w:w="2084" w:type="dxa"/>
            <w:shd w:val="clear" w:color="auto" w:fill="auto"/>
            <w:vAlign w:val="center"/>
          </w:tcPr>
          <w:p w:rsidR="00F97338" w:rsidRPr="00FB1B0C" w:rsidRDefault="00F97338" w:rsidP="00EE4035">
            <w:pPr>
              <w:spacing w:beforeLines="50" w:before="156" w:line="360" w:lineRule="auto"/>
              <w:rPr>
                <w:rFonts w:ascii="宋体" w:hAnsi="宋体"/>
                <w:b/>
                <w:bCs/>
                <w:iCs/>
                <w:color w:val="000000"/>
                <w:sz w:val="24"/>
              </w:rPr>
            </w:pPr>
            <w:r>
              <w:rPr>
                <w:rFonts w:ascii="宋体" w:hAnsi="宋体" w:hint="eastAsia"/>
                <w:b/>
                <w:bCs/>
                <w:iCs/>
                <w:color w:val="000000"/>
                <w:sz w:val="24"/>
              </w:rPr>
              <w:t>时间</w:t>
            </w:r>
          </w:p>
        </w:tc>
        <w:tc>
          <w:tcPr>
            <w:tcW w:w="6847" w:type="dxa"/>
            <w:shd w:val="clear" w:color="auto" w:fill="auto"/>
            <w:vAlign w:val="center"/>
          </w:tcPr>
          <w:p w:rsidR="00EE2B5A" w:rsidRDefault="003E0700" w:rsidP="006E5F79">
            <w:pPr>
              <w:spacing w:beforeLines="50" w:before="156" w:line="360" w:lineRule="auto"/>
              <w:rPr>
                <w:bCs/>
                <w:iCs/>
                <w:color w:val="000000"/>
                <w:kern w:val="0"/>
                <w:sz w:val="24"/>
              </w:rPr>
            </w:pPr>
            <w:r>
              <w:rPr>
                <w:rFonts w:hint="eastAsia"/>
                <w:bCs/>
                <w:iCs/>
                <w:color w:val="000000"/>
                <w:kern w:val="0"/>
                <w:sz w:val="24"/>
              </w:rPr>
              <w:t>201</w:t>
            </w:r>
            <w:r w:rsidR="0027683F">
              <w:rPr>
                <w:rFonts w:hint="eastAsia"/>
                <w:bCs/>
                <w:iCs/>
                <w:color w:val="000000"/>
                <w:kern w:val="0"/>
                <w:sz w:val="24"/>
              </w:rPr>
              <w:t>9</w:t>
            </w:r>
            <w:r>
              <w:rPr>
                <w:rFonts w:hint="eastAsia"/>
                <w:bCs/>
                <w:iCs/>
                <w:color w:val="000000"/>
                <w:kern w:val="0"/>
                <w:sz w:val="24"/>
              </w:rPr>
              <w:t>年</w:t>
            </w:r>
            <w:r w:rsidR="006E5F79">
              <w:rPr>
                <w:rFonts w:hint="eastAsia"/>
                <w:bCs/>
                <w:iCs/>
                <w:color w:val="000000"/>
                <w:kern w:val="0"/>
                <w:sz w:val="24"/>
              </w:rPr>
              <w:t>11</w:t>
            </w:r>
            <w:r>
              <w:rPr>
                <w:rFonts w:hint="eastAsia"/>
                <w:bCs/>
                <w:iCs/>
                <w:color w:val="000000"/>
                <w:kern w:val="0"/>
                <w:sz w:val="24"/>
              </w:rPr>
              <w:t>月</w:t>
            </w:r>
            <w:r w:rsidR="006E5F79">
              <w:rPr>
                <w:rFonts w:hint="eastAsia"/>
                <w:bCs/>
                <w:iCs/>
                <w:color w:val="000000"/>
                <w:kern w:val="0"/>
                <w:sz w:val="24"/>
              </w:rPr>
              <w:t>11</w:t>
            </w:r>
            <w:r>
              <w:rPr>
                <w:rFonts w:hint="eastAsia"/>
                <w:bCs/>
                <w:iCs/>
                <w:color w:val="000000"/>
                <w:kern w:val="0"/>
                <w:sz w:val="24"/>
              </w:rPr>
              <w:t>日</w:t>
            </w:r>
          </w:p>
        </w:tc>
      </w:tr>
      <w:tr w:rsidR="00FB1B0C" w:rsidTr="00FE5D8C">
        <w:trPr>
          <w:trHeight w:val="652"/>
        </w:trPr>
        <w:tc>
          <w:tcPr>
            <w:tcW w:w="2084" w:type="dxa"/>
            <w:shd w:val="clear" w:color="auto" w:fill="auto"/>
            <w:vAlign w:val="center"/>
          </w:tcPr>
          <w:p w:rsidR="00FB1B0C" w:rsidRPr="00FB1B0C" w:rsidRDefault="00FB1B0C" w:rsidP="00FB1B0C">
            <w:pPr>
              <w:spacing w:line="480" w:lineRule="atLeast"/>
              <w:rPr>
                <w:rFonts w:ascii="宋体" w:hAnsi="宋体"/>
                <w:b/>
                <w:bCs/>
                <w:iCs/>
                <w:color w:val="000000"/>
                <w:sz w:val="24"/>
              </w:rPr>
            </w:pPr>
            <w:r w:rsidRPr="00FB1B0C">
              <w:rPr>
                <w:rFonts w:ascii="宋体" w:hAnsi="宋体" w:hint="eastAsia"/>
                <w:b/>
                <w:bCs/>
                <w:iCs/>
                <w:color w:val="000000"/>
                <w:sz w:val="24"/>
              </w:rPr>
              <w:t>地点</w:t>
            </w:r>
          </w:p>
        </w:tc>
        <w:tc>
          <w:tcPr>
            <w:tcW w:w="6847" w:type="dxa"/>
            <w:shd w:val="clear" w:color="auto" w:fill="auto"/>
            <w:vAlign w:val="center"/>
          </w:tcPr>
          <w:p w:rsidR="00FB1B0C" w:rsidRPr="0083532F" w:rsidRDefault="002C0566" w:rsidP="00C467E3">
            <w:pPr>
              <w:spacing w:line="360" w:lineRule="auto"/>
              <w:rPr>
                <w:bCs/>
                <w:iCs/>
                <w:color w:val="000000"/>
                <w:sz w:val="24"/>
                <w:highlight w:val="yellow"/>
              </w:rPr>
            </w:pPr>
            <w:r>
              <w:rPr>
                <w:rFonts w:ascii="宋体" w:hAnsi="宋体" w:hint="eastAsia"/>
                <w:bCs/>
                <w:iCs/>
                <w:color w:val="000000"/>
                <w:sz w:val="24"/>
              </w:rPr>
              <w:t>广州市高新技术产业开发区科学城南云五路3号</w:t>
            </w:r>
          </w:p>
        </w:tc>
      </w:tr>
      <w:tr w:rsidR="00D339B3" w:rsidTr="002C0566">
        <w:tc>
          <w:tcPr>
            <w:tcW w:w="2084" w:type="dxa"/>
            <w:shd w:val="clear" w:color="auto" w:fill="auto"/>
            <w:vAlign w:val="center"/>
          </w:tcPr>
          <w:p w:rsidR="00D339B3" w:rsidRPr="00FB1B0C" w:rsidRDefault="00D339B3" w:rsidP="00FB1B0C">
            <w:pPr>
              <w:spacing w:line="480" w:lineRule="atLeast"/>
              <w:rPr>
                <w:rFonts w:ascii="宋体" w:hAnsi="宋体"/>
                <w:b/>
                <w:bCs/>
                <w:iCs/>
                <w:color w:val="000000"/>
                <w:sz w:val="24"/>
              </w:rPr>
            </w:pPr>
            <w:r w:rsidRPr="00FB1B0C">
              <w:rPr>
                <w:rFonts w:ascii="宋体" w:hAnsi="宋体" w:hint="eastAsia"/>
                <w:b/>
                <w:bCs/>
                <w:iCs/>
                <w:color w:val="000000"/>
                <w:sz w:val="24"/>
              </w:rPr>
              <w:t>上市公司接待人员姓名</w:t>
            </w:r>
          </w:p>
        </w:tc>
        <w:tc>
          <w:tcPr>
            <w:tcW w:w="6847" w:type="dxa"/>
            <w:shd w:val="clear" w:color="auto" w:fill="auto"/>
            <w:vAlign w:val="center"/>
          </w:tcPr>
          <w:p w:rsidR="005B3749" w:rsidRDefault="005B3749" w:rsidP="00C467E3">
            <w:pPr>
              <w:spacing w:line="360" w:lineRule="auto"/>
              <w:rPr>
                <w:rFonts w:hAnsi="宋体"/>
                <w:bCs/>
                <w:iCs/>
                <w:color w:val="000000"/>
                <w:sz w:val="24"/>
              </w:rPr>
            </w:pPr>
            <w:r>
              <w:rPr>
                <w:rFonts w:hAnsi="宋体" w:hint="eastAsia"/>
                <w:bCs/>
                <w:iCs/>
                <w:color w:val="000000"/>
                <w:sz w:val="24"/>
              </w:rPr>
              <w:t>董事</w:t>
            </w:r>
            <w:r w:rsidR="00D56961">
              <w:rPr>
                <w:rFonts w:hAnsi="宋体" w:hint="eastAsia"/>
                <w:bCs/>
                <w:iCs/>
                <w:color w:val="000000"/>
                <w:sz w:val="24"/>
              </w:rPr>
              <w:t>、</w:t>
            </w:r>
            <w:r>
              <w:rPr>
                <w:rFonts w:hAnsi="宋体" w:hint="eastAsia"/>
                <w:bCs/>
                <w:iCs/>
                <w:color w:val="000000"/>
                <w:sz w:val="24"/>
              </w:rPr>
              <w:t>副总经理：关胜利先生</w:t>
            </w:r>
          </w:p>
          <w:p w:rsidR="00D339B3" w:rsidRDefault="00DB7CA8" w:rsidP="00C467E3">
            <w:pPr>
              <w:spacing w:line="360" w:lineRule="auto"/>
              <w:rPr>
                <w:rFonts w:hAnsi="宋体"/>
                <w:bCs/>
                <w:iCs/>
                <w:color w:val="000000"/>
                <w:sz w:val="24"/>
              </w:rPr>
            </w:pPr>
            <w:r>
              <w:rPr>
                <w:rFonts w:hAnsi="宋体" w:hint="eastAsia"/>
                <w:bCs/>
                <w:iCs/>
                <w:color w:val="000000"/>
                <w:sz w:val="24"/>
              </w:rPr>
              <w:t>副总经理、</w:t>
            </w:r>
            <w:r w:rsidR="00D339B3">
              <w:rPr>
                <w:rFonts w:hAnsi="宋体" w:hint="eastAsia"/>
                <w:bCs/>
                <w:iCs/>
                <w:color w:val="000000"/>
                <w:sz w:val="24"/>
              </w:rPr>
              <w:t>董事会秘书：</w:t>
            </w:r>
            <w:r w:rsidR="002C0566">
              <w:rPr>
                <w:rFonts w:hAnsi="宋体" w:hint="eastAsia"/>
                <w:bCs/>
                <w:iCs/>
                <w:color w:val="000000"/>
                <w:sz w:val="24"/>
              </w:rPr>
              <w:t>谢荣钦</w:t>
            </w:r>
            <w:r w:rsidR="00D339B3">
              <w:rPr>
                <w:rFonts w:hAnsi="宋体" w:hint="eastAsia"/>
                <w:bCs/>
                <w:iCs/>
                <w:color w:val="000000"/>
                <w:sz w:val="24"/>
              </w:rPr>
              <w:t>先生</w:t>
            </w:r>
          </w:p>
          <w:p w:rsidR="00507E94" w:rsidRPr="00E23CE3" w:rsidRDefault="00733F10" w:rsidP="00316521">
            <w:pPr>
              <w:spacing w:line="360" w:lineRule="auto"/>
              <w:rPr>
                <w:rFonts w:hAnsi="宋体"/>
                <w:bCs/>
                <w:iCs/>
                <w:color w:val="000000"/>
                <w:sz w:val="24"/>
              </w:rPr>
            </w:pPr>
            <w:r>
              <w:rPr>
                <w:rFonts w:hAnsi="宋体" w:hint="eastAsia"/>
                <w:bCs/>
                <w:iCs/>
                <w:color w:val="000000"/>
                <w:sz w:val="24"/>
              </w:rPr>
              <w:t>证券投资部人员</w:t>
            </w:r>
            <w:r w:rsidR="00316521">
              <w:rPr>
                <w:rFonts w:hAnsi="宋体" w:hint="eastAsia"/>
                <w:bCs/>
                <w:iCs/>
                <w:color w:val="000000"/>
                <w:sz w:val="24"/>
              </w:rPr>
              <w:t>：郑一丹</w:t>
            </w:r>
            <w:r w:rsidR="000D080D">
              <w:rPr>
                <w:rFonts w:hAnsi="宋体" w:hint="eastAsia"/>
                <w:bCs/>
                <w:iCs/>
                <w:color w:val="000000"/>
                <w:sz w:val="24"/>
              </w:rPr>
              <w:t>女士</w:t>
            </w:r>
          </w:p>
        </w:tc>
      </w:tr>
      <w:tr w:rsidR="00FB1B0C" w:rsidTr="002C0566">
        <w:tc>
          <w:tcPr>
            <w:tcW w:w="2084" w:type="dxa"/>
            <w:shd w:val="clear" w:color="auto" w:fill="auto"/>
            <w:vAlign w:val="center"/>
          </w:tcPr>
          <w:p w:rsidR="00FB1B0C" w:rsidRPr="00FB1B0C" w:rsidRDefault="00FB1B0C" w:rsidP="0017408D">
            <w:pPr>
              <w:spacing w:line="480" w:lineRule="atLeast"/>
              <w:rPr>
                <w:rFonts w:ascii="宋体" w:hAnsi="宋体"/>
                <w:b/>
                <w:bCs/>
                <w:iCs/>
                <w:color w:val="000000"/>
                <w:sz w:val="24"/>
              </w:rPr>
            </w:pPr>
            <w:r w:rsidRPr="00FB1B0C">
              <w:rPr>
                <w:rFonts w:ascii="宋体" w:hAnsi="宋体" w:hint="eastAsia"/>
                <w:b/>
                <w:bCs/>
                <w:iCs/>
                <w:color w:val="000000"/>
                <w:sz w:val="24"/>
              </w:rPr>
              <w:t>投资者关系活动主要内容介绍</w:t>
            </w:r>
          </w:p>
        </w:tc>
        <w:tc>
          <w:tcPr>
            <w:tcW w:w="6847" w:type="dxa"/>
            <w:shd w:val="clear" w:color="auto" w:fill="auto"/>
            <w:vAlign w:val="center"/>
          </w:tcPr>
          <w:p w:rsidR="0027683F" w:rsidRDefault="00564E4E" w:rsidP="00EE4035">
            <w:pPr>
              <w:pStyle w:val="a7"/>
              <w:widowControl/>
              <w:numPr>
                <w:ilvl w:val="0"/>
                <w:numId w:val="21"/>
              </w:numPr>
              <w:shd w:val="clear" w:color="auto" w:fill="FFFFFF"/>
              <w:spacing w:beforeLines="50" w:before="156" w:line="360" w:lineRule="auto"/>
              <w:ind w:firstLineChars="0"/>
              <w:rPr>
                <w:b/>
                <w:kern w:val="0"/>
                <w:sz w:val="24"/>
                <w:szCs w:val="24"/>
              </w:rPr>
            </w:pPr>
            <w:r w:rsidRPr="002C0566">
              <w:rPr>
                <w:rFonts w:hint="eastAsia"/>
                <w:b/>
                <w:kern w:val="0"/>
                <w:sz w:val="24"/>
                <w:szCs w:val="24"/>
              </w:rPr>
              <w:t>公司基本情况介绍</w:t>
            </w:r>
          </w:p>
          <w:p w:rsidR="00DC7A0B" w:rsidRPr="00DC7A0B" w:rsidRDefault="00DC7A0B" w:rsidP="00DC7A0B">
            <w:pPr>
              <w:pStyle w:val="a7"/>
              <w:widowControl/>
              <w:shd w:val="clear" w:color="auto" w:fill="FFFFFF"/>
              <w:spacing w:beforeLines="50" w:before="156" w:line="360" w:lineRule="auto"/>
              <w:ind w:firstLineChars="0" w:firstLine="0"/>
              <w:rPr>
                <w:rFonts w:ascii="宋体" w:hAnsi="宋体" w:cs="Arial"/>
                <w:sz w:val="24"/>
                <w:szCs w:val="24"/>
                <w:shd w:val="clear" w:color="auto" w:fill="FFFFFF"/>
              </w:rPr>
            </w:pPr>
            <w:r>
              <w:rPr>
                <w:rFonts w:ascii="宋体" w:hAnsi="宋体" w:cs="Arial" w:hint="eastAsia"/>
                <w:sz w:val="24"/>
                <w:szCs w:val="24"/>
                <w:shd w:val="clear" w:color="auto" w:fill="FFFFFF"/>
              </w:rPr>
              <w:t>公司董事会秘书谢荣钦先生向投资者详细介绍了公司的历程及产品运用情况。</w:t>
            </w:r>
          </w:p>
          <w:p w:rsidR="00A074F7" w:rsidRDefault="00A074F7" w:rsidP="00EE4035">
            <w:pPr>
              <w:pStyle w:val="a7"/>
              <w:widowControl/>
              <w:numPr>
                <w:ilvl w:val="0"/>
                <w:numId w:val="21"/>
              </w:numPr>
              <w:shd w:val="clear" w:color="auto" w:fill="FFFFFF"/>
              <w:spacing w:beforeLines="50" w:before="156" w:line="360" w:lineRule="auto"/>
              <w:ind w:firstLineChars="0"/>
              <w:rPr>
                <w:b/>
                <w:kern w:val="0"/>
                <w:sz w:val="24"/>
                <w:szCs w:val="24"/>
              </w:rPr>
            </w:pPr>
            <w:r w:rsidRPr="002C0566">
              <w:rPr>
                <w:rFonts w:hint="eastAsia"/>
                <w:b/>
                <w:kern w:val="0"/>
                <w:sz w:val="24"/>
                <w:szCs w:val="24"/>
              </w:rPr>
              <w:t>问答环节</w:t>
            </w:r>
          </w:p>
          <w:p w:rsidR="00784CC6" w:rsidRDefault="00784CC6" w:rsidP="00784CC6">
            <w:pPr>
              <w:widowControl/>
              <w:shd w:val="clear" w:color="auto" w:fill="FFFFFF"/>
              <w:adjustRightInd w:val="0"/>
              <w:snapToGrid w:val="0"/>
              <w:spacing w:before="156" w:line="360" w:lineRule="auto"/>
              <w:rPr>
                <w:b/>
                <w:kern w:val="0"/>
                <w:sz w:val="24"/>
              </w:rPr>
            </w:pPr>
            <w:r>
              <w:rPr>
                <w:rFonts w:hint="eastAsia"/>
                <w:b/>
                <w:kern w:val="0"/>
                <w:sz w:val="24"/>
              </w:rPr>
              <w:t>Q1</w:t>
            </w:r>
            <w:r>
              <w:rPr>
                <w:rFonts w:hint="eastAsia"/>
                <w:b/>
                <w:kern w:val="0"/>
                <w:sz w:val="24"/>
              </w:rPr>
              <w:t>、公司传统的主营业务分为哪几大类？</w:t>
            </w:r>
          </w:p>
          <w:p w:rsidR="00784CC6" w:rsidRDefault="00784CC6" w:rsidP="00784CC6">
            <w:pPr>
              <w:widowControl/>
              <w:shd w:val="clear" w:color="auto" w:fill="FFFFFF"/>
              <w:adjustRightInd w:val="0"/>
              <w:snapToGrid w:val="0"/>
              <w:spacing w:before="156" w:line="360" w:lineRule="auto"/>
              <w:rPr>
                <w:kern w:val="0"/>
                <w:sz w:val="24"/>
              </w:rPr>
            </w:pPr>
            <w:r>
              <w:rPr>
                <w:rFonts w:hint="eastAsia"/>
                <w:kern w:val="0"/>
                <w:sz w:val="24"/>
              </w:rPr>
              <w:t>A</w:t>
            </w:r>
            <w:r>
              <w:rPr>
                <w:rFonts w:hint="eastAsia"/>
                <w:kern w:val="0"/>
                <w:sz w:val="24"/>
              </w:rPr>
              <w:t>：</w:t>
            </w:r>
            <w:r w:rsidRPr="008D2904">
              <w:rPr>
                <w:rFonts w:hint="eastAsia"/>
                <w:kern w:val="0"/>
                <w:sz w:val="24"/>
              </w:rPr>
              <w:t>根据应用于不同领域的电力电子装置，公司开发和销售的主要产品</w:t>
            </w:r>
            <w:r>
              <w:rPr>
                <w:rFonts w:hint="eastAsia"/>
                <w:kern w:val="0"/>
                <w:sz w:val="24"/>
              </w:rPr>
              <w:t>包括：</w:t>
            </w:r>
            <w:r w:rsidRPr="008D2904">
              <w:rPr>
                <w:rFonts w:hint="eastAsia"/>
                <w:kern w:val="0"/>
                <w:sz w:val="24"/>
              </w:rPr>
              <w:t>直流水冷产品、新能源发电水冷产品、柔性交流水冷产品、</w:t>
            </w:r>
            <w:r>
              <w:rPr>
                <w:rFonts w:hint="eastAsia"/>
                <w:kern w:val="0"/>
                <w:sz w:val="24"/>
              </w:rPr>
              <w:t>电气传动水冷产品。</w:t>
            </w:r>
          </w:p>
          <w:p w:rsidR="00784CC6" w:rsidRDefault="00784CC6" w:rsidP="00784CC6">
            <w:pPr>
              <w:widowControl/>
              <w:shd w:val="clear" w:color="auto" w:fill="FFFFFF"/>
              <w:adjustRightInd w:val="0"/>
              <w:snapToGrid w:val="0"/>
              <w:spacing w:before="156" w:line="360" w:lineRule="auto"/>
              <w:rPr>
                <w:b/>
                <w:kern w:val="0"/>
                <w:sz w:val="24"/>
              </w:rPr>
            </w:pPr>
            <w:r w:rsidRPr="00AA26A9">
              <w:rPr>
                <w:rFonts w:hint="eastAsia"/>
                <w:b/>
                <w:kern w:val="0"/>
                <w:sz w:val="24"/>
              </w:rPr>
              <w:t>Q</w:t>
            </w:r>
            <w:r>
              <w:rPr>
                <w:rFonts w:hint="eastAsia"/>
                <w:b/>
                <w:kern w:val="0"/>
                <w:sz w:val="24"/>
              </w:rPr>
              <w:t>2</w:t>
            </w:r>
            <w:r w:rsidRPr="00AA26A9">
              <w:rPr>
                <w:rFonts w:hint="eastAsia"/>
                <w:b/>
                <w:kern w:val="0"/>
                <w:sz w:val="24"/>
              </w:rPr>
              <w:t>：</w:t>
            </w:r>
            <w:r>
              <w:rPr>
                <w:rFonts w:hint="eastAsia"/>
                <w:b/>
                <w:kern w:val="0"/>
                <w:sz w:val="24"/>
              </w:rPr>
              <w:t>公司在传统业务领域的发展趋势是否会趋于平稳</w:t>
            </w:r>
            <w:r>
              <w:rPr>
                <w:rFonts w:hint="eastAsia"/>
                <w:b/>
                <w:kern w:val="0"/>
                <w:sz w:val="24"/>
              </w:rPr>
              <w:t>?</w:t>
            </w:r>
          </w:p>
          <w:p w:rsidR="00784CC6" w:rsidRPr="00C234AB" w:rsidRDefault="00B8572B" w:rsidP="00784CC6">
            <w:pPr>
              <w:widowControl/>
              <w:shd w:val="clear" w:color="auto" w:fill="FFFFFF"/>
              <w:adjustRightInd w:val="0"/>
              <w:snapToGrid w:val="0"/>
              <w:spacing w:before="156" w:line="360" w:lineRule="auto"/>
              <w:rPr>
                <w:kern w:val="0"/>
                <w:sz w:val="24"/>
              </w:rPr>
            </w:pPr>
            <w:r w:rsidRPr="00AA26A9">
              <w:rPr>
                <w:rFonts w:hint="eastAsia"/>
                <w:kern w:val="0"/>
                <w:sz w:val="24"/>
              </w:rPr>
              <w:lastRenderedPageBreak/>
              <w:t>A</w:t>
            </w:r>
            <w:r>
              <w:rPr>
                <w:rFonts w:hint="eastAsia"/>
                <w:kern w:val="0"/>
                <w:sz w:val="24"/>
              </w:rPr>
              <w:t>：</w:t>
            </w:r>
            <w:r w:rsidR="00784CC6">
              <w:rPr>
                <w:rFonts w:hint="eastAsia"/>
                <w:kern w:val="0"/>
                <w:sz w:val="24"/>
              </w:rPr>
              <w:t>公司的传统业务将随着行业的发展保持良好的增长趋势，并围绕“三新”战略对产品迭代更新，不断满足客户新需求，保持市场优势。</w:t>
            </w:r>
          </w:p>
          <w:p w:rsidR="00784CC6" w:rsidRDefault="00784CC6" w:rsidP="00784CC6">
            <w:pPr>
              <w:widowControl/>
              <w:shd w:val="clear" w:color="auto" w:fill="FFFFFF"/>
              <w:adjustRightInd w:val="0"/>
              <w:snapToGrid w:val="0"/>
              <w:spacing w:before="156" w:line="360" w:lineRule="auto"/>
              <w:rPr>
                <w:b/>
                <w:kern w:val="0"/>
                <w:sz w:val="24"/>
              </w:rPr>
            </w:pPr>
            <w:r w:rsidRPr="00AA26A9">
              <w:rPr>
                <w:rFonts w:hint="eastAsia"/>
                <w:b/>
                <w:kern w:val="0"/>
                <w:sz w:val="24"/>
              </w:rPr>
              <w:t>Q</w:t>
            </w:r>
            <w:r>
              <w:rPr>
                <w:rFonts w:hint="eastAsia"/>
                <w:b/>
                <w:kern w:val="0"/>
                <w:sz w:val="24"/>
              </w:rPr>
              <w:t>3</w:t>
            </w:r>
            <w:r w:rsidRPr="00AA26A9">
              <w:rPr>
                <w:rFonts w:hint="eastAsia"/>
                <w:b/>
                <w:kern w:val="0"/>
                <w:sz w:val="24"/>
              </w:rPr>
              <w:t>：</w:t>
            </w:r>
            <w:r>
              <w:rPr>
                <w:rFonts w:hint="eastAsia"/>
                <w:b/>
                <w:kern w:val="0"/>
                <w:sz w:val="24"/>
              </w:rPr>
              <w:t>公司在传统的电力电子领域的主要客户有哪些？</w:t>
            </w:r>
          </w:p>
          <w:p w:rsidR="00784CC6" w:rsidRPr="00AA26A9" w:rsidRDefault="00784CC6" w:rsidP="00784CC6">
            <w:pPr>
              <w:widowControl/>
              <w:shd w:val="clear" w:color="auto" w:fill="FFFFFF"/>
              <w:adjustRightInd w:val="0"/>
              <w:snapToGrid w:val="0"/>
              <w:spacing w:before="156" w:line="360" w:lineRule="auto"/>
              <w:rPr>
                <w:kern w:val="0"/>
                <w:sz w:val="24"/>
              </w:rPr>
            </w:pPr>
            <w:r w:rsidRPr="00AA26A9">
              <w:rPr>
                <w:rFonts w:hint="eastAsia"/>
                <w:kern w:val="0"/>
                <w:sz w:val="24"/>
              </w:rPr>
              <w:t>A</w:t>
            </w:r>
            <w:r>
              <w:rPr>
                <w:rFonts w:hint="eastAsia"/>
                <w:kern w:val="0"/>
                <w:sz w:val="24"/>
              </w:rPr>
              <w:t>：</w:t>
            </w:r>
            <w:r w:rsidRPr="00AA26A9">
              <w:rPr>
                <w:rFonts w:hint="eastAsia"/>
                <w:kern w:val="0"/>
                <w:sz w:val="24"/>
              </w:rPr>
              <w:t>金风科技</w:t>
            </w:r>
            <w:r>
              <w:rPr>
                <w:rFonts w:hint="eastAsia"/>
                <w:kern w:val="0"/>
                <w:sz w:val="24"/>
              </w:rPr>
              <w:t>、远景能源、中电普瑞、西安西电、东方电气、</w:t>
            </w:r>
            <w:r>
              <w:rPr>
                <w:rFonts w:hint="eastAsia"/>
                <w:kern w:val="0"/>
                <w:sz w:val="24"/>
              </w:rPr>
              <w:t>ABB</w:t>
            </w:r>
            <w:r>
              <w:rPr>
                <w:rFonts w:hint="eastAsia"/>
                <w:kern w:val="0"/>
                <w:sz w:val="24"/>
              </w:rPr>
              <w:t>等</w:t>
            </w:r>
            <w:r w:rsidR="000104DD">
              <w:rPr>
                <w:rFonts w:hint="eastAsia"/>
                <w:kern w:val="0"/>
                <w:sz w:val="24"/>
              </w:rPr>
              <w:t>国内外客户</w:t>
            </w:r>
            <w:r>
              <w:rPr>
                <w:rFonts w:hint="eastAsia"/>
                <w:kern w:val="0"/>
                <w:sz w:val="24"/>
              </w:rPr>
              <w:t>。</w:t>
            </w:r>
          </w:p>
          <w:p w:rsidR="00784CC6" w:rsidRPr="002C0566" w:rsidRDefault="00784CC6" w:rsidP="00784CC6">
            <w:pPr>
              <w:widowControl/>
              <w:shd w:val="clear" w:color="auto" w:fill="FFFFFF"/>
              <w:adjustRightInd w:val="0"/>
              <w:snapToGrid w:val="0"/>
              <w:spacing w:before="156" w:line="360" w:lineRule="auto"/>
              <w:rPr>
                <w:b/>
                <w:kern w:val="0"/>
                <w:sz w:val="24"/>
              </w:rPr>
            </w:pPr>
            <w:r w:rsidRPr="002C0566">
              <w:rPr>
                <w:b/>
                <w:kern w:val="0"/>
                <w:sz w:val="24"/>
              </w:rPr>
              <w:t>Q</w:t>
            </w:r>
            <w:r>
              <w:rPr>
                <w:rFonts w:hint="eastAsia"/>
                <w:b/>
                <w:kern w:val="0"/>
                <w:sz w:val="24"/>
              </w:rPr>
              <w:t>4</w:t>
            </w:r>
            <w:r w:rsidRPr="002C0566">
              <w:rPr>
                <w:rFonts w:hint="eastAsia"/>
                <w:b/>
                <w:kern w:val="0"/>
                <w:sz w:val="24"/>
              </w:rPr>
              <w:t>、</w:t>
            </w:r>
            <w:r>
              <w:rPr>
                <w:rFonts w:hint="eastAsia"/>
                <w:b/>
                <w:kern w:val="0"/>
                <w:sz w:val="24"/>
              </w:rPr>
              <w:t>除了传统业务，公司在其他领域的开拓情况以及未来的增长点主要集中在哪些方面？</w:t>
            </w:r>
            <w:r w:rsidRPr="002C0566">
              <w:rPr>
                <w:b/>
                <w:kern w:val="0"/>
                <w:sz w:val="24"/>
              </w:rPr>
              <w:t xml:space="preserve"> </w:t>
            </w:r>
          </w:p>
          <w:p w:rsidR="00784CC6" w:rsidRDefault="00784CC6" w:rsidP="00784CC6">
            <w:pPr>
              <w:adjustRightInd w:val="0"/>
              <w:snapToGrid w:val="0"/>
              <w:spacing w:before="120" w:line="360" w:lineRule="auto"/>
              <w:rPr>
                <w:sz w:val="24"/>
              </w:rPr>
            </w:pPr>
            <w:r w:rsidRPr="002C0566">
              <w:rPr>
                <w:sz w:val="24"/>
              </w:rPr>
              <w:t>A</w:t>
            </w:r>
            <w:r w:rsidRPr="002C0566">
              <w:rPr>
                <w:sz w:val="24"/>
              </w:rPr>
              <w:t>：</w:t>
            </w:r>
            <w:r>
              <w:rPr>
                <w:rFonts w:hint="eastAsia"/>
                <w:sz w:val="24"/>
              </w:rPr>
              <w:t>服务器液冷业务方面，公司已</w:t>
            </w:r>
            <w:r w:rsidRPr="00BB5681">
              <w:rPr>
                <w:rFonts w:hint="eastAsia"/>
                <w:sz w:val="24"/>
              </w:rPr>
              <w:t>成为中兴通讯服务器液冷合格供应商，实现订单突破；军工</w:t>
            </w:r>
            <w:r>
              <w:rPr>
                <w:rFonts w:hint="eastAsia"/>
                <w:sz w:val="24"/>
              </w:rPr>
              <w:t>业务</w:t>
            </w:r>
            <w:r w:rsidRPr="00BB5681">
              <w:rPr>
                <w:rFonts w:hint="eastAsia"/>
                <w:sz w:val="24"/>
              </w:rPr>
              <w:t>方面，公司储备多年，致力于船用大功率动力变频器和配电系统变流器液冷系统的服务，目前在特种车载微型液冷方面取得突破，公司完成首样及小批量试制订单；轨道交通业务方面，公司获得城轨工程车热管散热器小批量订单</w:t>
            </w:r>
            <w:r>
              <w:rPr>
                <w:rFonts w:hint="eastAsia"/>
                <w:sz w:val="24"/>
              </w:rPr>
              <w:t>；新能源汽车热管理业务方面，公司收购东莞硅翔，用好优质客户渠道，发挥自身技术优势，加快新产品的研发</w:t>
            </w:r>
            <w:r w:rsidRPr="00BB5681">
              <w:rPr>
                <w:rFonts w:hint="eastAsia"/>
                <w:sz w:val="24"/>
              </w:rPr>
              <w:t>。</w:t>
            </w:r>
          </w:p>
          <w:p w:rsidR="00784CC6" w:rsidRPr="00A570B6" w:rsidRDefault="00784CC6" w:rsidP="00784CC6">
            <w:pPr>
              <w:widowControl/>
              <w:shd w:val="clear" w:color="auto" w:fill="FFFFFF"/>
              <w:adjustRightInd w:val="0"/>
              <w:snapToGrid w:val="0"/>
              <w:spacing w:before="156" w:line="360" w:lineRule="auto"/>
              <w:rPr>
                <w:b/>
                <w:kern w:val="0"/>
                <w:sz w:val="24"/>
              </w:rPr>
            </w:pPr>
            <w:r w:rsidRPr="00A570B6">
              <w:rPr>
                <w:rFonts w:hint="eastAsia"/>
                <w:b/>
                <w:kern w:val="0"/>
                <w:sz w:val="24"/>
              </w:rPr>
              <w:t>Q</w:t>
            </w:r>
            <w:r>
              <w:rPr>
                <w:rFonts w:hint="eastAsia"/>
                <w:b/>
                <w:kern w:val="0"/>
                <w:sz w:val="24"/>
              </w:rPr>
              <w:t>5</w:t>
            </w:r>
            <w:r w:rsidRPr="00A570B6">
              <w:rPr>
                <w:rFonts w:hint="eastAsia"/>
                <w:b/>
                <w:kern w:val="0"/>
                <w:sz w:val="24"/>
              </w:rPr>
              <w:t>、</w:t>
            </w:r>
            <w:r>
              <w:rPr>
                <w:rFonts w:hint="eastAsia"/>
                <w:b/>
                <w:kern w:val="0"/>
                <w:sz w:val="24"/>
              </w:rPr>
              <w:t>公司未来的战略规划？</w:t>
            </w:r>
          </w:p>
          <w:p w:rsidR="00784CC6" w:rsidRDefault="00784CC6" w:rsidP="00784CC6">
            <w:pPr>
              <w:adjustRightInd w:val="0"/>
              <w:snapToGrid w:val="0"/>
              <w:spacing w:before="120" w:line="360" w:lineRule="auto"/>
              <w:rPr>
                <w:rFonts w:ascii="宋体" w:hAnsi="宋体"/>
                <w:sz w:val="24"/>
              </w:rPr>
            </w:pPr>
            <w:r w:rsidRPr="00A47C27">
              <w:rPr>
                <w:rFonts w:hint="eastAsia"/>
                <w:kern w:val="0"/>
                <w:sz w:val="24"/>
              </w:rPr>
              <w:t>A</w:t>
            </w:r>
            <w:r>
              <w:rPr>
                <w:rFonts w:ascii="宋体" w:hAnsi="宋体" w:hint="eastAsia"/>
                <w:sz w:val="24"/>
              </w:rPr>
              <w:t>：1、</w:t>
            </w:r>
            <w:r w:rsidRPr="00DF68DC">
              <w:rPr>
                <w:rFonts w:ascii="宋体" w:hAnsi="宋体" w:hint="eastAsia"/>
                <w:sz w:val="24"/>
              </w:rPr>
              <w:t>稳固现有业务，保持市场优势</w:t>
            </w:r>
            <w:r>
              <w:rPr>
                <w:rFonts w:ascii="宋体" w:hAnsi="宋体" w:hint="eastAsia"/>
                <w:sz w:val="24"/>
              </w:rPr>
              <w:t>。</w:t>
            </w:r>
            <w:r w:rsidRPr="00DF68DC">
              <w:rPr>
                <w:rFonts w:ascii="宋体" w:hAnsi="宋体" w:hint="eastAsia"/>
                <w:sz w:val="24"/>
              </w:rPr>
              <w:t>努力夯实直流水冷业务，继续拓展新能源水冷业务，发展柔性交流水冷业务，大力深耕电气传动水冷业务</w:t>
            </w:r>
            <w:r>
              <w:rPr>
                <w:rFonts w:ascii="宋体" w:hAnsi="宋体" w:hint="eastAsia"/>
                <w:sz w:val="24"/>
              </w:rPr>
              <w:t>；</w:t>
            </w:r>
          </w:p>
          <w:p w:rsidR="00784CC6" w:rsidRDefault="00784CC6" w:rsidP="00784CC6">
            <w:pPr>
              <w:adjustRightInd w:val="0"/>
              <w:snapToGrid w:val="0"/>
              <w:spacing w:before="120" w:line="360" w:lineRule="auto"/>
              <w:rPr>
                <w:rFonts w:ascii="宋体" w:hAnsi="宋体"/>
                <w:sz w:val="24"/>
              </w:rPr>
            </w:pPr>
            <w:r>
              <w:rPr>
                <w:rFonts w:ascii="宋体" w:hAnsi="宋体" w:hint="eastAsia"/>
                <w:sz w:val="24"/>
              </w:rPr>
              <w:t>2、</w:t>
            </w:r>
            <w:r w:rsidRPr="00DF68DC">
              <w:rPr>
                <w:rFonts w:ascii="宋体" w:hAnsi="宋体" w:hint="eastAsia"/>
                <w:sz w:val="24"/>
              </w:rPr>
              <w:t>持续突破和扩张“三新”领域注重“三新产品”的放量突破，大力拓展军工、石化、船舶、核能发电、轨道交通等新领域；</w:t>
            </w:r>
          </w:p>
          <w:p w:rsidR="00784CC6" w:rsidRDefault="00784CC6" w:rsidP="00784CC6">
            <w:pPr>
              <w:adjustRightInd w:val="0"/>
              <w:snapToGrid w:val="0"/>
              <w:spacing w:before="120" w:line="360" w:lineRule="auto"/>
              <w:rPr>
                <w:rFonts w:ascii="宋体" w:hAnsi="宋体"/>
                <w:sz w:val="24"/>
              </w:rPr>
            </w:pPr>
            <w:r>
              <w:rPr>
                <w:rFonts w:ascii="宋体" w:hAnsi="宋体" w:hint="eastAsia"/>
                <w:sz w:val="24"/>
              </w:rPr>
              <w:t>3、</w:t>
            </w:r>
            <w:r w:rsidRPr="00DF68DC">
              <w:rPr>
                <w:rFonts w:ascii="宋体" w:hAnsi="宋体" w:hint="eastAsia"/>
                <w:sz w:val="24"/>
              </w:rPr>
              <w:t>稳步推进服务器液冷业务加快研发服务器液冷技术，持续开拓服务器液冷市场，实现从研发到量产到市场大面积投放</w:t>
            </w:r>
            <w:r>
              <w:rPr>
                <w:rFonts w:ascii="宋体" w:hAnsi="宋体" w:hint="eastAsia"/>
                <w:sz w:val="24"/>
              </w:rPr>
              <w:t>；</w:t>
            </w:r>
          </w:p>
          <w:p w:rsidR="00784CC6" w:rsidRPr="00DF68DC" w:rsidRDefault="00784CC6" w:rsidP="00784CC6">
            <w:pPr>
              <w:adjustRightInd w:val="0"/>
              <w:snapToGrid w:val="0"/>
              <w:spacing w:before="120" w:line="360" w:lineRule="auto"/>
              <w:rPr>
                <w:rFonts w:ascii="宋体" w:hAnsi="宋体"/>
                <w:sz w:val="24"/>
              </w:rPr>
            </w:pPr>
            <w:r>
              <w:rPr>
                <w:rFonts w:ascii="宋体" w:hAnsi="宋体" w:hint="eastAsia"/>
                <w:sz w:val="24"/>
              </w:rPr>
              <w:t>4、</w:t>
            </w:r>
            <w:r w:rsidRPr="00DF68DC">
              <w:rPr>
                <w:rFonts w:ascii="宋体" w:hAnsi="宋体" w:hint="eastAsia"/>
                <w:sz w:val="24"/>
              </w:rPr>
              <w:t>发挥技术基因优势，加大技术投入，开发新产品，加快推进新能源汽车动力电池热管理整体解决方案一体化，与东莞硅翔快速进军新能源汽车热管理领域</w:t>
            </w:r>
            <w:r>
              <w:rPr>
                <w:rFonts w:ascii="宋体" w:hAnsi="宋体" w:hint="eastAsia"/>
                <w:sz w:val="24"/>
              </w:rPr>
              <w:t>。</w:t>
            </w:r>
          </w:p>
          <w:p w:rsidR="00784CC6" w:rsidRDefault="00784CC6" w:rsidP="00784CC6">
            <w:pPr>
              <w:widowControl/>
              <w:shd w:val="clear" w:color="auto" w:fill="FFFFFF"/>
              <w:adjustRightInd w:val="0"/>
              <w:snapToGrid w:val="0"/>
              <w:spacing w:before="156" w:line="360" w:lineRule="auto"/>
              <w:rPr>
                <w:b/>
                <w:kern w:val="0"/>
                <w:sz w:val="24"/>
              </w:rPr>
            </w:pPr>
            <w:r w:rsidRPr="002C0566">
              <w:rPr>
                <w:b/>
                <w:kern w:val="0"/>
                <w:sz w:val="24"/>
              </w:rPr>
              <w:lastRenderedPageBreak/>
              <w:t>Q</w:t>
            </w:r>
            <w:r>
              <w:rPr>
                <w:rFonts w:hint="eastAsia"/>
                <w:b/>
                <w:kern w:val="0"/>
                <w:sz w:val="24"/>
              </w:rPr>
              <w:t>6</w:t>
            </w:r>
            <w:r w:rsidRPr="002C0566">
              <w:rPr>
                <w:rFonts w:hint="eastAsia"/>
                <w:b/>
                <w:kern w:val="0"/>
                <w:sz w:val="24"/>
              </w:rPr>
              <w:t>、</w:t>
            </w:r>
            <w:r w:rsidRPr="00ED1FF1">
              <w:rPr>
                <w:rFonts w:hint="eastAsia"/>
                <w:b/>
                <w:kern w:val="0"/>
                <w:sz w:val="24"/>
              </w:rPr>
              <w:t>公司的</w:t>
            </w:r>
            <w:r>
              <w:rPr>
                <w:rFonts w:hint="eastAsia"/>
                <w:b/>
                <w:kern w:val="0"/>
                <w:sz w:val="24"/>
              </w:rPr>
              <w:t>服务器液冷</w:t>
            </w:r>
            <w:r w:rsidRPr="00ED1FF1">
              <w:rPr>
                <w:rFonts w:hint="eastAsia"/>
                <w:b/>
                <w:kern w:val="0"/>
                <w:sz w:val="24"/>
              </w:rPr>
              <w:t>产品</w:t>
            </w:r>
            <w:r>
              <w:rPr>
                <w:rFonts w:hint="eastAsia"/>
                <w:b/>
                <w:kern w:val="0"/>
                <w:sz w:val="24"/>
              </w:rPr>
              <w:t>的安全性和</w:t>
            </w:r>
            <w:r w:rsidRPr="00ED1FF1">
              <w:rPr>
                <w:rFonts w:hint="eastAsia"/>
                <w:b/>
                <w:kern w:val="0"/>
                <w:sz w:val="24"/>
              </w:rPr>
              <w:t>稳定性如何？</w:t>
            </w:r>
            <w:r>
              <w:rPr>
                <w:b/>
                <w:kern w:val="0"/>
                <w:sz w:val="24"/>
              </w:rPr>
              <w:t xml:space="preserve"> </w:t>
            </w:r>
          </w:p>
          <w:p w:rsidR="00784CC6" w:rsidRDefault="00784CC6" w:rsidP="00784CC6">
            <w:pPr>
              <w:widowControl/>
              <w:shd w:val="clear" w:color="auto" w:fill="FFFFFF"/>
              <w:adjustRightInd w:val="0"/>
              <w:snapToGrid w:val="0"/>
              <w:spacing w:line="360" w:lineRule="auto"/>
              <w:rPr>
                <w:rFonts w:ascii="宋体" w:hAnsi="宋体" w:cs="Arial"/>
                <w:sz w:val="24"/>
                <w:shd w:val="clear" w:color="auto" w:fill="FFFFFF"/>
              </w:rPr>
            </w:pPr>
            <w:r>
              <w:rPr>
                <w:rFonts w:hint="eastAsia"/>
                <w:kern w:val="0"/>
                <w:sz w:val="24"/>
              </w:rPr>
              <w:t>A</w:t>
            </w:r>
            <w:r>
              <w:rPr>
                <w:rFonts w:hint="eastAsia"/>
                <w:kern w:val="0"/>
                <w:sz w:val="24"/>
              </w:rPr>
              <w:t>：公司的</w:t>
            </w:r>
            <w:r w:rsidRPr="00ED1FF1">
              <w:rPr>
                <w:rFonts w:hint="eastAsia"/>
                <w:kern w:val="0"/>
                <w:sz w:val="24"/>
              </w:rPr>
              <w:t>液冷板采用一体化焊接，整个液冷板在主板位置上无接口，即无泄漏点，整个系统为密闭环境</w:t>
            </w:r>
            <w:r>
              <w:rPr>
                <w:rFonts w:hint="eastAsia"/>
                <w:kern w:val="0"/>
                <w:sz w:val="24"/>
              </w:rPr>
              <w:t>，主板无需担心因为漏液烧毁，具有良好的稳定性和安全性。</w:t>
            </w:r>
            <w:r w:rsidRPr="00ED1FF1">
              <w:rPr>
                <w:rFonts w:hint="eastAsia"/>
                <w:kern w:val="0"/>
                <w:sz w:val="24"/>
              </w:rPr>
              <w:t>根据公司目前样机测试结果，省电高达</w:t>
            </w:r>
            <w:r w:rsidRPr="00ED1FF1">
              <w:rPr>
                <w:rFonts w:hint="eastAsia"/>
                <w:kern w:val="0"/>
                <w:sz w:val="24"/>
              </w:rPr>
              <w:t>60%</w:t>
            </w:r>
            <w:r>
              <w:rPr>
                <w:rFonts w:hint="eastAsia"/>
                <w:kern w:val="0"/>
                <w:sz w:val="24"/>
              </w:rPr>
              <w:t>，</w:t>
            </w:r>
            <w:r>
              <w:rPr>
                <w:rFonts w:hint="eastAsia"/>
                <w:kern w:val="0"/>
                <w:sz w:val="24"/>
              </w:rPr>
              <w:t>PUE</w:t>
            </w:r>
            <w:r>
              <w:rPr>
                <w:rFonts w:hint="eastAsia"/>
                <w:kern w:val="0"/>
                <w:sz w:val="24"/>
              </w:rPr>
              <w:t>值低至</w:t>
            </w:r>
            <w:r>
              <w:rPr>
                <w:rFonts w:hint="eastAsia"/>
                <w:kern w:val="0"/>
                <w:sz w:val="24"/>
              </w:rPr>
              <w:t>1.1</w:t>
            </w:r>
            <w:r>
              <w:rPr>
                <w:rFonts w:hint="eastAsia"/>
                <w:kern w:val="0"/>
                <w:sz w:val="24"/>
              </w:rPr>
              <w:t>左右，绿色、节能</w:t>
            </w:r>
            <w:r w:rsidRPr="002C0566">
              <w:rPr>
                <w:rFonts w:ascii="宋体" w:hAnsi="宋体" w:cs="Arial" w:hint="eastAsia"/>
                <w:sz w:val="24"/>
                <w:shd w:val="clear" w:color="auto" w:fill="FFFFFF"/>
              </w:rPr>
              <w:t>。</w:t>
            </w:r>
          </w:p>
          <w:p w:rsidR="00784CC6" w:rsidRDefault="00784CC6" w:rsidP="00784CC6">
            <w:pPr>
              <w:widowControl/>
              <w:shd w:val="clear" w:color="auto" w:fill="FFFFFF"/>
              <w:adjustRightInd w:val="0"/>
              <w:snapToGrid w:val="0"/>
              <w:spacing w:before="156" w:line="360" w:lineRule="auto"/>
              <w:rPr>
                <w:b/>
                <w:kern w:val="0"/>
                <w:sz w:val="24"/>
              </w:rPr>
            </w:pPr>
            <w:r w:rsidRPr="002C0566">
              <w:rPr>
                <w:b/>
                <w:kern w:val="0"/>
                <w:sz w:val="24"/>
              </w:rPr>
              <w:t>Q</w:t>
            </w:r>
            <w:r>
              <w:rPr>
                <w:rFonts w:hint="eastAsia"/>
                <w:b/>
                <w:kern w:val="0"/>
                <w:sz w:val="24"/>
              </w:rPr>
              <w:t>7</w:t>
            </w:r>
            <w:r w:rsidRPr="002C0566">
              <w:rPr>
                <w:rFonts w:hint="eastAsia"/>
                <w:b/>
                <w:kern w:val="0"/>
                <w:sz w:val="24"/>
              </w:rPr>
              <w:t>、</w:t>
            </w:r>
            <w:r w:rsidRPr="00ED1FF1">
              <w:rPr>
                <w:rFonts w:hint="eastAsia"/>
                <w:b/>
                <w:kern w:val="0"/>
                <w:sz w:val="24"/>
              </w:rPr>
              <w:t>公司</w:t>
            </w:r>
            <w:r>
              <w:rPr>
                <w:rFonts w:hint="eastAsia"/>
                <w:b/>
                <w:kern w:val="0"/>
                <w:sz w:val="24"/>
              </w:rPr>
              <w:t>服务器</w:t>
            </w:r>
            <w:r w:rsidRPr="00ED1FF1">
              <w:rPr>
                <w:rFonts w:hint="eastAsia"/>
                <w:b/>
                <w:kern w:val="0"/>
                <w:sz w:val="24"/>
              </w:rPr>
              <w:t>液冷产品的定价是多少？</w:t>
            </w:r>
            <w:r>
              <w:rPr>
                <w:b/>
                <w:kern w:val="0"/>
                <w:sz w:val="24"/>
              </w:rPr>
              <w:t xml:space="preserve"> </w:t>
            </w:r>
          </w:p>
          <w:p w:rsidR="00784CC6" w:rsidRPr="00D16B05" w:rsidRDefault="00784CC6" w:rsidP="00784CC6">
            <w:pPr>
              <w:widowControl/>
              <w:shd w:val="clear" w:color="auto" w:fill="FFFFFF"/>
              <w:adjustRightInd w:val="0"/>
              <w:snapToGrid w:val="0"/>
              <w:spacing w:before="156" w:line="360" w:lineRule="auto"/>
              <w:rPr>
                <w:rFonts w:ascii="宋体" w:hAnsi="宋体" w:cs="Arial"/>
                <w:sz w:val="24"/>
                <w:shd w:val="clear" w:color="auto" w:fill="FFFFFF"/>
              </w:rPr>
            </w:pPr>
            <w:r w:rsidRPr="002C0566">
              <w:rPr>
                <w:kern w:val="0"/>
                <w:sz w:val="24"/>
              </w:rPr>
              <w:t>A</w:t>
            </w:r>
            <w:r w:rsidRPr="002C0566">
              <w:rPr>
                <w:kern w:val="0"/>
                <w:sz w:val="24"/>
              </w:rPr>
              <w:t>：</w:t>
            </w:r>
            <w:r w:rsidRPr="00ED1FF1">
              <w:rPr>
                <w:rFonts w:hint="eastAsia"/>
                <w:kern w:val="0"/>
                <w:sz w:val="24"/>
              </w:rPr>
              <w:t>产品定价主要是根据项目情况进行市场定价</w:t>
            </w:r>
            <w:r>
              <w:rPr>
                <w:rFonts w:hint="eastAsia"/>
                <w:kern w:val="0"/>
                <w:sz w:val="24"/>
              </w:rPr>
              <w:t>。</w:t>
            </w:r>
          </w:p>
          <w:p w:rsidR="00784CC6" w:rsidRDefault="00784CC6" w:rsidP="00784CC6">
            <w:pPr>
              <w:widowControl/>
              <w:shd w:val="clear" w:color="auto" w:fill="FFFFFF"/>
              <w:adjustRightInd w:val="0"/>
              <w:snapToGrid w:val="0"/>
              <w:spacing w:before="156" w:line="360" w:lineRule="auto"/>
              <w:rPr>
                <w:rFonts w:ascii="宋体" w:hAnsi="宋体" w:cs="Arial"/>
                <w:b/>
                <w:sz w:val="24"/>
                <w:shd w:val="clear" w:color="auto" w:fill="FFFFFF"/>
              </w:rPr>
            </w:pPr>
            <w:r w:rsidRPr="002C0566">
              <w:rPr>
                <w:b/>
                <w:kern w:val="0"/>
                <w:sz w:val="24"/>
              </w:rPr>
              <w:t>Q</w:t>
            </w:r>
            <w:r>
              <w:rPr>
                <w:rFonts w:hint="eastAsia"/>
                <w:b/>
                <w:kern w:val="0"/>
                <w:sz w:val="24"/>
              </w:rPr>
              <w:t>8</w:t>
            </w:r>
            <w:r w:rsidRPr="002C0566">
              <w:rPr>
                <w:rFonts w:hint="eastAsia"/>
                <w:b/>
                <w:kern w:val="0"/>
                <w:sz w:val="24"/>
              </w:rPr>
              <w:t>、</w:t>
            </w:r>
            <w:r>
              <w:rPr>
                <w:rFonts w:ascii="宋体" w:hAnsi="宋体" w:cs="Arial" w:hint="eastAsia"/>
                <w:b/>
                <w:sz w:val="24"/>
                <w:shd w:val="clear" w:color="auto" w:fill="FFFFFF"/>
              </w:rPr>
              <w:t>东莞硅翔的主要产品有哪些？</w:t>
            </w:r>
          </w:p>
          <w:p w:rsidR="00784CC6" w:rsidRPr="00D94B49" w:rsidRDefault="00B8572B" w:rsidP="00784CC6">
            <w:pPr>
              <w:widowControl/>
              <w:shd w:val="clear" w:color="auto" w:fill="FFFFFF"/>
              <w:adjustRightInd w:val="0"/>
              <w:snapToGrid w:val="0"/>
              <w:spacing w:before="156" w:line="360" w:lineRule="auto"/>
              <w:rPr>
                <w:kern w:val="0"/>
                <w:sz w:val="24"/>
              </w:rPr>
            </w:pPr>
            <w:r w:rsidRPr="00AA26A9">
              <w:rPr>
                <w:rFonts w:hint="eastAsia"/>
                <w:kern w:val="0"/>
                <w:sz w:val="24"/>
              </w:rPr>
              <w:t>A</w:t>
            </w:r>
            <w:r>
              <w:rPr>
                <w:rFonts w:hint="eastAsia"/>
                <w:kern w:val="0"/>
                <w:sz w:val="24"/>
              </w:rPr>
              <w:t>：</w:t>
            </w:r>
            <w:r w:rsidR="00784CC6">
              <w:rPr>
                <w:rFonts w:hint="eastAsia"/>
                <w:kern w:val="0"/>
                <w:sz w:val="24"/>
              </w:rPr>
              <w:t>东莞硅翔的</w:t>
            </w:r>
            <w:r w:rsidR="00784CC6" w:rsidRPr="00D94B49">
              <w:rPr>
                <w:rFonts w:hint="eastAsia"/>
                <w:kern w:val="0"/>
                <w:sz w:val="24"/>
              </w:rPr>
              <w:t>产品主要包括：汽车电池专用加热片、硅胶加热片、</w:t>
            </w:r>
            <w:r w:rsidR="00784CC6" w:rsidRPr="00D94B49">
              <w:rPr>
                <w:rFonts w:hint="eastAsia"/>
                <w:kern w:val="0"/>
                <w:sz w:val="24"/>
              </w:rPr>
              <w:t>PI</w:t>
            </w:r>
            <w:r w:rsidR="00784CC6" w:rsidRPr="00D94B49">
              <w:rPr>
                <w:rFonts w:hint="eastAsia"/>
                <w:kern w:val="0"/>
                <w:sz w:val="24"/>
              </w:rPr>
              <w:t>加热膜</w:t>
            </w:r>
            <w:r w:rsidR="006F45EC">
              <w:rPr>
                <w:rFonts w:hint="eastAsia"/>
                <w:kern w:val="0"/>
                <w:sz w:val="24"/>
              </w:rPr>
              <w:t>、</w:t>
            </w:r>
            <w:r w:rsidR="00784CC6" w:rsidRPr="00D94B49">
              <w:rPr>
                <w:rFonts w:hint="eastAsia"/>
                <w:kern w:val="0"/>
                <w:sz w:val="24"/>
              </w:rPr>
              <w:t>隔热棉、</w:t>
            </w:r>
            <w:r w:rsidR="00784CC6">
              <w:rPr>
                <w:rFonts w:hint="eastAsia"/>
                <w:kern w:val="0"/>
                <w:sz w:val="24"/>
              </w:rPr>
              <w:t>柔性电路板（含</w:t>
            </w:r>
            <w:r w:rsidR="00784CC6">
              <w:rPr>
                <w:rFonts w:hint="eastAsia"/>
                <w:kern w:val="0"/>
                <w:sz w:val="24"/>
              </w:rPr>
              <w:t>SMT</w:t>
            </w:r>
            <w:r w:rsidR="00784CC6">
              <w:rPr>
                <w:rFonts w:hint="eastAsia"/>
                <w:kern w:val="0"/>
                <w:sz w:val="24"/>
              </w:rPr>
              <w:t>）</w:t>
            </w:r>
            <w:r w:rsidR="00784CC6" w:rsidRPr="00D94B49">
              <w:rPr>
                <w:rFonts w:hint="eastAsia"/>
                <w:kern w:val="0"/>
                <w:sz w:val="24"/>
              </w:rPr>
              <w:t>、集成母排</w:t>
            </w:r>
            <w:r w:rsidR="008A7260" w:rsidRPr="00D94B49">
              <w:rPr>
                <w:rFonts w:hint="eastAsia"/>
                <w:kern w:val="0"/>
                <w:sz w:val="24"/>
              </w:rPr>
              <w:t>、</w:t>
            </w:r>
            <w:r w:rsidR="008A7260">
              <w:rPr>
                <w:rFonts w:hint="eastAsia"/>
                <w:kern w:val="0"/>
                <w:sz w:val="24"/>
              </w:rPr>
              <w:t>PTC</w:t>
            </w:r>
            <w:r w:rsidR="008A7260">
              <w:rPr>
                <w:rFonts w:hint="eastAsia"/>
                <w:kern w:val="0"/>
                <w:sz w:val="24"/>
              </w:rPr>
              <w:t>加热器</w:t>
            </w:r>
            <w:r w:rsidR="00784CC6" w:rsidRPr="00D94B49">
              <w:rPr>
                <w:rFonts w:hint="eastAsia"/>
                <w:kern w:val="0"/>
                <w:sz w:val="24"/>
              </w:rPr>
              <w:t>等新能源汽车电池加热</w:t>
            </w:r>
            <w:r w:rsidR="00784CC6">
              <w:rPr>
                <w:rFonts w:hint="eastAsia"/>
                <w:kern w:val="0"/>
                <w:sz w:val="24"/>
              </w:rPr>
              <w:t>、隔热</w:t>
            </w:r>
            <w:r w:rsidR="00784CC6" w:rsidRPr="00D94B49">
              <w:rPr>
                <w:rFonts w:hint="eastAsia"/>
                <w:kern w:val="0"/>
                <w:sz w:val="24"/>
              </w:rPr>
              <w:t>散热</w:t>
            </w:r>
            <w:r w:rsidR="00784CC6">
              <w:rPr>
                <w:rFonts w:hint="eastAsia"/>
                <w:kern w:val="0"/>
                <w:sz w:val="24"/>
              </w:rPr>
              <w:t>及汽车电子制造</w:t>
            </w:r>
            <w:r w:rsidR="00784CC6" w:rsidRPr="00D94B49">
              <w:rPr>
                <w:rFonts w:hint="eastAsia"/>
                <w:kern w:val="0"/>
                <w:sz w:val="24"/>
              </w:rPr>
              <w:t>产品</w:t>
            </w:r>
            <w:r w:rsidR="00784CC6">
              <w:rPr>
                <w:rFonts w:hint="eastAsia"/>
                <w:kern w:val="0"/>
                <w:sz w:val="24"/>
              </w:rPr>
              <w:t>，正在开发动力电池液冷散热系统产品。</w:t>
            </w:r>
          </w:p>
          <w:p w:rsidR="00784CC6" w:rsidRPr="00E13C91" w:rsidRDefault="00784CC6" w:rsidP="00784CC6">
            <w:pPr>
              <w:widowControl/>
              <w:shd w:val="clear" w:color="auto" w:fill="FFFFFF"/>
              <w:adjustRightInd w:val="0"/>
              <w:snapToGrid w:val="0"/>
              <w:spacing w:before="156" w:line="360" w:lineRule="auto"/>
              <w:rPr>
                <w:b/>
                <w:kern w:val="0"/>
                <w:sz w:val="24"/>
              </w:rPr>
            </w:pPr>
            <w:r w:rsidRPr="00E13C91">
              <w:rPr>
                <w:rFonts w:hint="eastAsia"/>
                <w:b/>
                <w:kern w:val="0"/>
                <w:sz w:val="24"/>
              </w:rPr>
              <w:t>Q</w:t>
            </w:r>
            <w:r>
              <w:rPr>
                <w:rFonts w:hint="eastAsia"/>
                <w:b/>
                <w:kern w:val="0"/>
                <w:sz w:val="24"/>
              </w:rPr>
              <w:t>9</w:t>
            </w:r>
            <w:r w:rsidRPr="00E13C91">
              <w:rPr>
                <w:rFonts w:hint="eastAsia"/>
                <w:b/>
                <w:kern w:val="0"/>
                <w:sz w:val="24"/>
              </w:rPr>
              <w:t>、</w:t>
            </w:r>
            <w:r>
              <w:rPr>
                <w:rFonts w:hint="eastAsia"/>
                <w:b/>
                <w:kern w:val="0"/>
                <w:sz w:val="24"/>
              </w:rPr>
              <w:t>东莞硅翔的主要产品、专利技术和目标市场等与公司</w:t>
            </w:r>
            <w:r w:rsidRPr="004B6F63">
              <w:rPr>
                <w:rFonts w:hint="eastAsia"/>
                <w:b/>
                <w:kern w:val="0"/>
                <w:sz w:val="24"/>
              </w:rPr>
              <w:t>现有</w:t>
            </w:r>
            <w:r>
              <w:rPr>
                <w:rFonts w:hint="eastAsia"/>
                <w:b/>
                <w:kern w:val="0"/>
                <w:sz w:val="24"/>
              </w:rPr>
              <w:t>的</w:t>
            </w:r>
            <w:r w:rsidRPr="004B6F63">
              <w:rPr>
                <w:rFonts w:hint="eastAsia"/>
                <w:b/>
                <w:kern w:val="0"/>
                <w:sz w:val="24"/>
              </w:rPr>
              <w:t>主营业务是否存在协同性</w:t>
            </w:r>
            <w:r>
              <w:rPr>
                <w:rFonts w:hint="eastAsia"/>
                <w:b/>
                <w:kern w:val="0"/>
                <w:sz w:val="24"/>
              </w:rPr>
              <w:t>？</w:t>
            </w:r>
          </w:p>
          <w:p w:rsidR="00784CC6" w:rsidRPr="00D60218" w:rsidRDefault="00784CC6" w:rsidP="00784CC6">
            <w:pPr>
              <w:widowControl/>
              <w:shd w:val="clear" w:color="auto" w:fill="FFFFFF"/>
              <w:adjustRightInd w:val="0"/>
              <w:snapToGrid w:val="0"/>
              <w:spacing w:before="156" w:line="360" w:lineRule="auto"/>
              <w:rPr>
                <w:kern w:val="0"/>
                <w:sz w:val="24"/>
              </w:rPr>
            </w:pPr>
            <w:r w:rsidRPr="00A47C27">
              <w:rPr>
                <w:rFonts w:hint="eastAsia"/>
                <w:kern w:val="0"/>
                <w:sz w:val="24"/>
              </w:rPr>
              <w:t>A</w:t>
            </w:r>
            <w:r>
              <w:rPr>
                <w:rFonts w:hint="eastAsia"/>
                <w:kern w:val="0"/>
                <w:sz w:val="24"/>
              </w:rPr>
              <w:t>：</w:t>
            </w:r>
            <w:r w:rsidRPr="004B6F63">
              <w:rPr>
                <w:rFonts w:hint="eastAsia"/>
                <w:kern w:val="0"/>
                <w:sz w:val="24"/>
              </w:rPr>
              <w:t>东莞硅翔是专业从事新能源汽车动力电池加热、隔热、散热及汽车电子制造服务的研发、生产、销售的供应商，拥有动力电池热管理系统开发设计和生产能力</w:t>
            </w:r>
            <w:r>
              <w:rPr>
                <w:rFonts w:hint="eastAsia"/>
                <w:kern w:val="0"/>
                <w:sz w:val="24"/>
              </w:rPr>
              <w:t>，正在开发动力电池液冷散热系统产品</w:t>
            </w:r>
            <w:r w:rsidRPr="004B6F63">
              <w:rPr>
                <w:rFonts w:hint="eastAsia"/>
                <w:kern w:val="0"/>
                <w:sz w:val="24"/>
              </w:rPr>
              <w:t>。高澜股份主要产品、专利技术涵盖了发电、</w:t>
            </w:r>
            <w:r w:rsidR="006F45EC">
              <w:rPr>
                <w:rFonts w:hint="eastAsia"/>
                <w:kern w:val="0"/>
                <w:sz w:val="24"/>
              </w:rPr>
              <w:t>配电、</w:t>
            </w:r>
            <w:r w:rsidRPr="004B6F63">
              <w:rPr>
                <w:rFonts w:hint="eastAsia"/>
                <w:kern w:val="0"/>
                <w:sz w:val="24"/>
              </w:rPr>
              <w:t>输电和用电多个电力装备领域，并在车载电池</w:t>
            </w:r>
            <w:r w:rsidRPr="004B6F63">
              <w:rPr>
                <w:rFonts w:hint="eastAsia"/>
                <w:kern w:val="0"/>
                <w:sz w:val="24"/>
              </w:rPr>
              <w:t xml:space="preserve"> </w:t>
            </w:r>
            <w:r w:rsidRPr="004B6F63">
              <w:rPr>
                <w:rFonts w:hint="eastAsia"/>
                <w:kern w:val="0"/>
                <w:sz w:val="24"/>
              </w:rPr>
              <w:t>、数据中心和核电等发电和用电领域中实施产品布局。东莞硅翔与公司在车载动力电池热管理战略布局存在协同性，在产品应用领域具有一致性，产品技术</w:t>
            </w:r>
            <w:r>
              <w:rPr>
                <w:rFonts w:hint="eastAsia"/>
                <w:kern w:val="0"/>
                <w:sz w:val="24"/>
              </w:rPr>
              <w:t>具有共通性，能够形成技术互补和协同效应。</w:t>
            </w:r>
          </w:p>
          <w:p w:rsidR="00784CC6" w:rsidRPr="00E13C91" w:rsidRDefault="00784CC6" w:rsidP="00784CC6">
            <w:pPr>
              <w:widowControl/>
              <w:shd w:val="clear" w:color="auto" w:fill="FFFFFF"/>
              <w:adjustRightInd w:val="0"/>
              <w:snapToGrid w:val="0"/>
              <w:spacing w:before="156" w:line="360" w:lineRule="auto"/>
              <w:rPr>
                <w:b/>
                <w:kern w:val="0"/>
                <w:sz w:val="24"/>
              </w:rPr>
            </w:pPr>
            <w:r w:rsidRPr="00E13C91">
              <w:rPr>
                <w:rFonts w:hint="eastAsia"/>
                <w:b/>
                <w:kern w:val="0"/>
                <w:sz w:val="24"/>
              </w:rPr>
              <w:t>Q1</w:t>
            </w:r>
            <w:r>
              <w:rPr>
                <w:rFonts w:hint="eastAsia"/>
                <w:b/>
                <w:kern w:val="0"/>
                <w:sz w:val="24"/>
              </w:rPr>
              <w:t>0</w:t>
            </w:r>
            <w:r w:rsidRPr="00E13C91">
              <w:rPr>
                <w:rFonts w:hint="eastAsia"/>
                <w:b/>
                <w:kern w:val="0"/>
                <w:sz w:val="24"/>
              </w:rPr>
              <w:t>、</w:t>
            </w:r>
            <w:r>
              <w:rPr>
                <w:rFonts w:hint="eastAsia"/>
                <w:b/>
                <w:kern w:val="0"/>
                <w:sz w:val="24"/>
              </w:rPr>
              <w:t>此次收购东莞硅翔的目的是什么？</w:t>
            </w:r>
          </w:p>
          <w:p w:rsidR="00784CC6" w:rsidRDefault="00784CC6" w:rsidP="00784CC6">
            <w:pPr>
              <w:spacing w:line="360" w:lineRule="auto"/>
              <w:jc w:val="left"/>
              <w:rPr>
                <w:rFonts w:ascii="宋体" w:hAnsi="宋体"/>
                <w:sz w:val="24"/>
              </w:rPr>
            </w:pPr>
            <w:r w:rsidRPr="00A47C27">
              <w:rPr>
                <w:rFonts w:hint="eastAsia"/>
                <w:kern w:val="0"/>
                <w:sz w:val="24"/>
              </w:rPr>
              <w:t>A</w:t>
            </w:r>
            <w:r w:rsidRPr="00A47C27">
              <w:rPr>
                <w:rFonts w:ascii="宋体" w:hAnsi="宋体" w:hint="eastAsia"/>
                <w:sz w:val="24"/>
              </w:rPr>
              <w:t>：</w:t>
            </w:r>
            <w:r>
              <w:rPr>
                <w:rFonts w:ascii="宋体" w:hAnsi="宋体" w:hint="eastAsia"/>
                <w:sz w:val="24"/>
              </w:rPr>
              <w:t>收购东莞硅翔，能够</w:t>
            </w:r>
            <w:r w:rsidRPr="00590767">
              <w:rPr>
                <w:rFonts w:ascii="宋体" w:hAnsi="宋体" w:hint="eastAsia"/>
                <w:sz w:val="24"/>
              </w:rPr>
              <w:t>促进公司快速全面掌握动力电池热管理技术，推动相应热管理产品的开发，加快公司进入新能源汽车领域。公司将通过品牌、产品、采购、研发、生产、销售等资源的整合，发挥与标的公司之间的协同效应，通过资源渠道共享和技</w:t>
            </w:r>
            <w:r w:rsidRPr="00590767">
              <w:rPr>
                <w:rFonts w:ascii="宋体" w:hAnsi="宋体" w:hint="eastAsia"/>
                <w:sz w:val="24"/>
              </w:rPr>
              <w:lastRenderedPageBreak/>
              <w:t>术借鉴，实现公司车载动力电池热管理战略布局的突破，提高公司的业务核心竞争力，扩充并丰富上市公司产品体系，优化业务布局，实现业务横向一体化发展。</w:t>
            </w:r>
          </w:p>
          <w:p w:rsidR="00784CC6" w:rsidRDefault="00784CC6" w:rsidP="00784CC6">
            <w:pPr>
              <w:widowControl/>
              <w:shd w:val="clear" w:color="auto" w:fill="FFFFFF"/>
              <w:spacing w:before="156" w:line="360" w:lineRule="auto"/>
              <w:rPr>
                <w:b/>
                <w:kern w:val="0"/>
                <w:sz w:val="24"/>
              </w:rPr>
            </w:pPr>
            <w:r w:rsidRPr="00CD2662">
              <w:rPr>
                <w:b/>
                <w:kern w:val="0"/>
                <w:sz w:val="24"/>
              </w:rPr>
              <w:t>Q</w:t>
            </w:r>
            <w:r w:rsidRPr="00CD2662">
              <w:rPr>
                <w:rFonts w:hint="eastAsia"/>
                <w:b/>
                <w:kern w:val="0"/>
                <w:sz w:val="24"/>
              </w:rPr>
              <w:t>1</w:t>
            </w:r>
            <w:r>
              <w:rPr>
                <w:rFonts w:hint="eastAsia"/>
                <w:b/>
                <w:kern w:val="0"/>
                <w:sz w:val="24"/>
              </w:rPr>
              <w:t>1</w:t>
            </w:r>
            <w:r w:rsidRPr="00CD2662">
              <w:rPr>
                <w:rFonts w:hint="eastAsia"/>
                <w:b/>
                <w:kern w:val="0"/>
                <w:sz w:val="24"/>
              </w:rPr>
              <w:t>、公司在国际化业务有怎样的布局？</w:t>
            </w:r>
          </w:p>
          <w:p w:rsidR="0077130B" w:rsidRDefault="00784CC6" w:rsidP="00784CC6">
            <w:pPr>
              <w:widowControl/>
              <w:shd w:val="clear" w:color="auto" w:fill="FFFFFF"/>
              <w:spacing w:before="156" w:line="360" w:lineRule="auto"/>
              <w:rPr>
                <w:rFonts w:ascii="宋体" w:hAnsi="宋体" w:cs="Arial" w:hint="eastAsia"/>
                <w:sz w:val="24"/>
                <w:shd w:val="clear" w:color="auto" w:fill="FFFFFF"/>
              </w:rPr>
            </w:pPr>
            <w:r w:rsidRPr="002C0566">
              <w:rPr>
                <w:kern w:val="0"/>
                <w:sz w:val="24"/>
              </w:rPr>
              <w:t>A</w:t>
            </w:r>
            <w:r w:rsidRPr="002C0566">
              <w:rPr>
                <w:kern w:val="0"/>
                <w:sz w:val="24"/>
              </w:rPr>
              <w:t>：</w:t>
            </w:r>
            <w:r>
              <w:rPr>
                <w:rFonts w:hint="eastAsia"/>
                <w:kern w:val="0"/>
                <w:sz w:val="24"/>
              </w:rPr>
              <w:t>公司将</w:t>
            </w:r>
            <w:r w:rsidRPr="003B4E84">
              <w:rPr>
                <w:rFonts w:ascii="宋体" w:hAnsi="宋体" w:cs="Arial" w:hint="eastAsia"/>
                <w:sz w:val="24"/>
                <w:shd w:val="clear" w:color="auto" w:fill="FFFFFF"/>
              </w:rPr>
              <w:t>紧紧围绕主业布局，向不同赛道延伸。</w:t>
            </w:r>
            <w:r w:rsidRPr="00ED1FF1">
              <w:rPr>
                <w:rFonts w:hint="eastAsia"/>
                <w:kern w:val="0"/>
                <w:sz w:val="24"/>
              </w:rPr>
              <w:t>顺应国家“一带一路”的战略方针政策</w:t>
            </w:r>
            <w:r>
              <w:rPr>
                <w:rFonts w:hint="eastAsia"/>
                <w:kern w:val="0"/>
                <w:sz w:val="24"/>
              </w:rPr>
              <w:t>，</w:t>
            </w:r>
            <w:r w:rsidRPr="00ED1FF1">
              <w:rPr>
                <w:rFonts w:hint="eastAsia"/>
                <w:kern w:val="0"/>
                <w:sz w:val="24"/>
              </w:rPr>
              <w:t>发挥</w:t>
            </w:r>
            <w:r>
              <w:rPr>
                <w:rFonts w:hint="eastAsia"/>
                <w:kern w:val="0"/>
                <w:sz w:val="24"/>
              </w:rPr>
              <w:t>公司</w:t>
            </w:r>
            <w:r w:rsidRPr="00ED1FF1">
              <w:rPr>
                <w:rFonts w:hint="eastAsia"/>
                <w:kern w:val="0"/>
                <w:sz w:val="24"/>
              </w:rPr>
              <w:t>水冷品牌优势</w:t>
            </w:r>
            <w:r>
              <w:rPr>
                <w:rFonts w:hint="eastAsia"/>
                <w:kern w:val="0"/>
                <w:sz w:val="24"/>
              </w:rPr>
              <w:t>，</w:t>
            </w:r>
            <w:r w:rsidRPr="00ED1FF1">
              <w:rPr>
                <w:rFonts w:hint="eastAsia"/>
                <w:kern w:val="0"/>
                <w:sz w:val="24"/>
              </w:rPr>
              <w:t>加强三新战略“新产品、新领域、新区域”的落实</w:t>
            </w:r>
            <w:r w:rsidRPr="002C0566">
              <w:rPr>
                <w:rFonts w:ascii="宋体" w:hAnsi="宋体" w:cs="Arial" w:hint="eastAsia"/>
                <w:sz w:val="24"/>
                <w:shd w:val="clear" w:color="auto" w:fill="FFFFFF"/>
              </w:rPr>
              <w:t>。</w:t>
            </w:r>
          </w:p>
          <w:p w:rsidR="00797BFE" w:rsidRPr="00797BFE" w:rsidRDefault="00797BFE" w:rsidP="00784CC6">
            <w:pPr>
              <w:widowControl/>
              <w:shd w:val="clear" w:color="auto" w:fill="FFFFFF"/>
              <w:spacing w:before="156" w:line="360" w:lineRule="auto"/>
              <w:rPr>
                <w:rFonts w:ascii="宋体" w:hAnsi="宋体" w:cs="Arial"/>
                <w:sz w:val="24"/>
                <w:shd w:val="clear" w:color="auto" w:fill="FFFFFF"/>
              </w:rPr>
            </w:pPr>
          </w:p>
          <w:p w:rsidR="00FB1B0C" w:rsidRPr="00745F96" w:rsidRDefault="00FB1B0C" w:rsidP="004D67E9">
            <w:pPr>
              <w:spacing w:beforeLines="50" w:before="156" w:line="360" w:lineRule="auto"/>
              <w:rPr>
                <w:rFonts w:hAnsi="宋体"/>
                <w:kern w:val="0"/>
                <w:sz w:val="24"/>
                <w:szCs w:val="24"/>
              </w:rPr>
            </w:pPr>
            <w:r w:rsidRPr="00745F96">
              <w:rPr>
                <w:rFonts w:hAnsi="宋体"/>
                <w:b/>
                <w:sz w:val="24"/>
              </w:rPr>
              <w:t>接待过程中，公司与投资者进行了充分的沟通</w:t>
            </w:r>
            <w:r w:rsidR="004D67E9">
              <w:rPr>
                <w:rFonts w:hAnsi="宋体" w:hint="eastAsia"/>
                <w:b/>
                <w:sz w:val="24"/>
              </w:rPr>
              <w:t>与交流</w:t>
            </w:r>
            <w:r w:rsidRPr="00745F96">
              <w:rPr>
                <w:rFonts w:hAnsi="宋体"/>
                <w:b/>
                <w:sz w:val="24"/>
              </w:rPr>
              <w:t>，并严格按照公司《</w:t>
            </w:r>
            <w:r w:rsidRPr="00745F96">
              <w:rPr>
                <w:rFonts w:hAnsi="宋体" w:hint="eastAsia"/>
                <w:b/>
                <w:sz w:val="24"/>
              </w:rPr>
              <w:t>信息披露管理制度</w:t>
            </w:r>
            <w:r w:rsidRPr="00745F96">
              <w:rPr>
                <w:rFonts w:hAnsi="宋体"/>
                <w:b/>
                <w:sz w:val="24"/>
              </w:rPr>
              <w:t>》等规定，保证信息披露的真实、准确、完整、及时、公平。没有出现未公开重大信息泄露等情况</w:t>
            </w:r>
            <w:r w:rsidRPr="00745F96">
              <w:rPr>
                <w:rFonts w:hAnsi="宋体"/>
                <w:b/>
                <w:bCs/>
                <w:iCs/>
                <w:sz w:val="24"/>
              </w:rPr>
              <w:t>，同时已按深圳证券交易所要求签署调研《承诺书》。</w:t>
            </w:r>
          </w:p>
        </w:tc>
      </w:tr>
      <w:tr w:rsidR="00FB1B0C" w:rsidTr="00553529">
        <w:tc>
          <w:tcPr>
            <w:tcW w:w="2084" w:type="dxa"/>
            <w:shd w:val="clear" w:color="auto" w:fill="auto"/>
            <w:vAlign w:val="center"/>
          </w:tcPr>
          <w:p w:rsidR="00FB1B0C" w:rsidRPr="00FB1B0C" w:rsidRDefault="00FB1B0C" w:rsidP="00553529">
            <w:pPr>
              <w:spacing w:line="480" w:lineRule="atLeast"/>
              <w:rPr>
                <w:rFonts w:ascii="宋体" w:hAnsi="宋体"/>
                <w:b/>
                <w:bCs/>
                <w:iCs/>
                <w:color w:val="000000"/>
                <w:sz w:val="24"/>
              </w:rPr>
            </w:pPr>
            <w:r w:rsidRPr="00FB1B0C">
              <w:rPr>
                <w:rFonts w:ascii="宋体" w:hAnsi="宋体" w:hint="eastAsia"/>
                <w:b/>
                <w:bCs/>
                <w:iCs/>
                <w:color w:val="000000"/>
                <w:sz w:val="24"/>
              </w:rPr>
              <w:lastRenderedPageBreak/>
              <w:t>附件清单（如有）</w:t>
            </w:r>
          </w:p>
        </w:tc>
        <w:tc>
          <w:tcPr>
            <w:tcW w:w="6847" w:type="dxa"/>
            <w:shd w:val="clear" w:color="auto" w:fill="auto"/>
            <w:vAlign w:val="center"/>
          </w:tcPr>
          <w:p w:rsidR="00FB1B0C" w:rsidRDefault="00FB1B0C" w:rsidP="00553529">
            <w:pPr>
              <w:spacing w:line="480" w:lineRule="atLeast"/>
              <w:rPr>
                <w:rFonts w:ascii="宋体" w:hAnsi="宋体"/>
                <w:bCs/>
                <w:iCs/>
                <w:color w:val="000000"/>
                <w:sz w:val="24"/>
              </w:rPr>
            </w:pPr>
            <w:r>
              <w:rPr>
                <w:rFonts w:ascii="宋体" w:hAnsi="宋体" w:hint="eastAsia"/>
                <w:bCs/>
                <w:iCs/>
                <w:color w:val="000000"/>
                <w:sz w:val="24"/>
              </w:rPr>
              <w:t>无</w:t>
            </w:r>
          </w:p>
        </w:tc>
      </w:tr>
      <w:tr w:rsidR="00FB1B0C" w:rsidTr="00E0541A">
        <w:tc>
          <w:tcPr>
            <w:tcW w:w="2084" w:type="dxa"/>
            <w:shd w:val="clear" w:color="auto" w:fill="auto"/>
            <w:vAlign w:val="center"/>
          </w:tcPr>
          <w:p w:rsidR="00FB1B0C" w:rsidRPr="00FB1B0C" w:rsidRDefault="00FB1B0C" w:rsidP="00553529">
            <w:pPr>
              <w:spacing w:line="480" w:lineRule="atLeast"/>
              <w:rPr>
                <w:rFonts w:ascii="宋体" w:hAnsi="宋体"/>
                <w:b/>
                <w:bCs/>
                <w:iCs/>
                <w:color w:val="000000"/>
                <w:sz w:val="24"/>
              </w:rPr>
            </w:pPr>
            <w:r w:rsidRPr="00FB1B0C">
              <w:rPr>
                <w:rFonts w:ascii="宋体" w:hAnsi="宋体" w:hint="eastAsia"/>
                <w:b/>
                <w:bCs/>
                <w:iCs/>
                <w:color w:val="000000"/>
                <w:sz w:val="24"/>
              </w:rPr>
              <w:t>日期</w:t>
            </w:r>
          </w:p>
        </w:tc>
        <w:tc>
          <w:tcPr>
            <w:tcW w:w="6847" w:type="dxa"/>
            <w:shd w:val="clear" w:color="auto" w:fill="auto"/>
            <w:vAlign w:val="center"/>
          </w:tcPr>
          <w:p w:rsidR="00FB1B0C" w:rsidRPr="00FB1B0C" w:rsidRDefault="00FB1B0C" w:rsidP="004739CE">
            <w:pPr>
              <w:spacing w:line="480" w:lineRule="atLeast"/>
              <w:rPr>
                <w:bCs/>
                <w:iCs/>
                <w:color w:val="000000"/>
                <w:sz w:val="24"/>
              </w:rPr>
            </w:pPr>
            <w:r>
              <w:rPr>
                <w:rFonts w:hint="eastAsia"/>
                <w:bCs/>
                <w:iCs/>
                <w:color w:val="000000"/>
                <w:sz w:val="24"/>
              </w:rPr>
              <w:t>201</w:t>
            </w:r>
            <w:r w:rsidR="00F33FB9">
              <w:rPr>
                <w:rFonts w:hint="eastAsia"/>
                <w:bCs/>
                <w:iCs/>
                <w:color w:val="000000"/>
                <w:sz w:val="24"/>
              </w:rPr>
              <w:t>9</w:t>
            </w:r>
            <w:r>
              <w:rPr>
                <w:rFonts w:hint="eastAsia"/>
                <w:bCs/>
                <w:iCs/>
                <w:color w:val="000000"/>
                <w:sz w:val="24"/>
              </w:rPr>
              <w:t>年</w:t>
            </w:r>
            <w:r w:rsidR="004739CE">
              <w:rPr>
                <w:rFonts w:hint="eastAsia"/>
                <w:bCs/>
                <w:iCs/>
                <w:color w:val="000000"/>
                <w:sz w:val="24"/>
              </w:rPr>
              <w:t>11</w:t>
            </w:r>
            <w:r>
              <w:rPr>
                <w:rFonts w:hint="eastAsia"/>
                <w:bCs/>
                <w:iCs/>
                <w:color w:val="000000"/>
                <w:sz w:val="24"/>
              </w:rPr>
              <w:t>月</w:t>
            </w:r>
            <w:r w:rsidR="00C837E7">
              <w:rPr>
                <w:rFonts w:hint="eastAsia"/>
                <w:bCs/>
                <w:iCs/>
                <w:color w:val="000000"/>
                <w:sz w:val="24"/>
              </w:rPr>
              <w:t>1</w:t>
            </w:r>
            <w:r w:rsidR="004739CE">
              <w:rPr>
                <w:rFonts w:hint="eastAsia"/>
                <w:bCs/>
                <w:iCs/>
                <w:color w:val="000000"/>
                <w:sz w:val="24"/>
              </w:rPr>
              <w:t>1</w:t>
            </w:r>
            <w:r>
              <w:rPr>
                <w:rFonts w:hint="eastAsia"/>
                <w:bCs/>
                <w:iCs/>
                <w:color w:val="000000"/>
                <w:sz w:val="24"/>
              </w:rPr>
              <w:t>日</w:t>
            </w:r>
          </w:p>
        </w:tc>
      </w:tr>
    </w:tbl>
    <w:p w:rsidR="00EE0B92" w:rsidRPr="00CD5386" w:rsidRDefault="00EE0B92" w:rsidP="00EE0494">
      <w:pPr>
        <w:widowControl/>
        <w:spacing w:afterLines="50" w:after="156" w:line="360" w:lineRule="auto"/>
        <w:ind w:right="629"/>
      </w:pPr>
      <w:bookmarkStart w:id="0" w:name="_GoBack"/>
      <w:bookmarkEnd w:id="0"/>
    </w:p>
    <w:sectPr w:rsidR="00EE0B92" w:rsidRPr="00CD5386" w:rsidSect="002F59D3">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A2" w:rsidRDefault="000062A2" w:rsidP="00CD5386">
      <w:r>
        <w:separator/>
      </w:r>
    </w:p>
  </w:endnote>
  <w:endnote w:type="continuationSeparator" w:id="0">
    <w:p w:rsidR="000062A2" w:rsidRDefault="000062A2" w:rsidP="00CD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A2" w:rsidRDefault="000062A2" w:rsidP="00CD5386">
      <w:r>
        <w:separator/>
      </w:r>
    </w:p>
  </w:footnote>
  <w:footnote w:type="continuationSeparator" w:id="0">
    <w:p w:rsidR="000062A2" w:rsidRDefault="000062A2" w:rsidP="00CD5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CB" w:rsidRPr="007057CB" w:rsidRDefault="009D13CB" w:rsidP="00DF0CC1">
    <w:pPr>
      <w:pStyle w:val="a4"/>
      <w:jc w:val="left"/>
      <w:rPr>
        <w:rFonts w:ascii="黑体" w:eastAsia="黑体" w:hAnsi="黑体"/>
      </w:rPr>
    </w:pPr>
    <w:r w:rsidRPr="000D4CEA">
      <w:rPr>
        <w:noProof/>
      </w:rPr>
      <w:drawing>
        <wp:inline distT="0" distB="0" distL="0" distR="0" wp14:anchorId="5BA22D79" wp14:editId="77B771CA">
          <wp:extent cx="923925" cy="30480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304800"/>
                  </a:xfrm>
                  <a:prstGeom prst="rect">
                    <a:avLst/>
                  </a:prstGeom>
                  <a:noFill/>
                  <a:ln w="9525">
                    <a:noFill/>
                    <a:miter lim="800000"/>
                    <a:headEnd/>
                    <a:tailEnd/>
                  </a:ln>
                </pic:spPr>
              </pic:pic>
            </a:graphicData>
          </a:graphic>
        </wp:inline>
      </w:drawing>
    </w:r>
    <w:r>
      <w:rPr>
        <w:rFonts w:ascii="黑体" w:eastAsia="黑体" w:hAnsi="黑体" w:hint="eastAsia"/>
        <w:color w:val="17365D"/>
      </w:rPr>
      <w:t xml:space="preserve">                                      </w:t>
    </w:r>
    <w:r w:rsidRPr="007057CB">
      <w:rPr>
        <w:rFonts w:ascii="黑体" w:eastAsia="黑体" w:hAnsi="黑体" w:hint="eastAsia"/>
      </w:rPr>
      <w:t>高澜股份投资者关系活动记录表（2019年度）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B476AE"/>
    <w:lvl w:ilvl="0">
      <w:numFmt w:val="bullet"/>
      <w:lvlText w:val="*"/>
      <w:lvlJc w:val="left"/>
    </w:lvl>
  </w:abstractNum>
  <w:abstractNum w:abstractNumId="1">
    <w:nsid w:val="01D45996"/>
    <w:multiLevelType w:val="hybridMultilevel"/>
    <w:tmpl w:val="84ECF612"/>
    <w:lvl w:ilvl="0" w:tplc="124C7008">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1A03BD"/>
    <w:multiLevelType w:val="hybridMultilevel"/>
    <w:tmpl w:val="1E54DCE4"/>
    <w:lvl w:ilvl="0" w:tplc="AF364840">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A97699"/>
    <w:multiLevelType w:val="hybridMultilevel"/>
    <w:tmpl w:val="77F462F8"/>
    <w:lvl w:ilvl="0" w:tplc="7472C0A8">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136CFD"/>
    <w:multiLevelType w:val="hybridMultilevel"/>
    <w:tmpl w:val="43269324"/>
    <w:lvl w:ilvl="0" w:tplc="FCDC3C8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875588"/>
    <w:multiLevelType w:val="hybridMultilevel"/>
    <w:tmpl w:val="A58C7558"/>
    <w:lvl w:ilvl="0" w:tplc="73C4BF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4C4A58"/>
    <w:multiLevelType w:val="hybridMultilevel"/>
    <w:tmpl w:val="EBB4F116"/>
    <w:lvl w:ilvl="0" w:tplc="1D7219CC">
      <w:start w:val="2"/>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E66258"/>
    <w:multiLevelType w:val="multilevel"/>
    <w:tmpl w:val="0580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082D2F"/>
    <w:multiLevelType w:val="hybridMultilevel"/>
    <w:tmpl w:val="E7CAF332"/>
    <w:lvl w:ilvl="0" w:tplc="81B45DF4">
      <w:start w:val="1"/>
      <w:numFmt w:val="japaneseCounting"/>
      <w:lvlText w:val="%1、"/>
      <w:lvlJc w:val="left"/>
      <w:pPr>
        <w:ind w:left="510" w:hanging="51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284AF4"/>
    <w:multiLevelType w:val="hybridMultilevel"/>
    <w:tmpl w:val="84808F64"/>
    <w:lvl w:ilvl="0" w:tplc="6F766C4E">
      <w:start w:val="6"/>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10714D"/>
    <w:multiLevelType w:val="hybridMultilevel"/>
    <w:tmpl w:val="2CCCED66"/>
    <w:lvl w:ilvl="0" w:tplc="79BEEE22">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D931A0B"/>
    <w:multiLevelType w:val="hybridMultilevel"/>
    <w:tmpl w:val="AB2C4F64"/>
    <w:lvl w:ilvl="0" w:tplc="C1FA1A8C">
      <w:start w:val="1"/>
      <w:numFmt w:val="japaneseCounting"/>
      <w:lvlText w:val="%1、"/>
      <w:lvlJc w:val="left"/>
      <w:pPr>
        <w:ind w:left="500" w:hanging="50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5F12136"/>
    <w:multiLevelType w:val="hybridMultilevel"/>
    <w:tmpl w:val="A0C88A92"/>
    <w:lvl w:ilvl="0" w:tplc="CD3862C6">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395FD8"/>
    <w:multiLevelType w:val="hybridMultilevel"/>
    <w:tmpl w:val="410CE89C"/>
    <w:lvl w:ilvl="0" w:tplc="68341184">
      <w:start w:val="2"/>
      <w:numFmt w:val="japaneseCounting"/>
      <w:lvlText w:val="%1、"/>
      <w:lvlJc w:val="left"/>
      <w:pPr>
        <w:ind w:left="525" w:hanging="480"/>
      </w:pPr>
      <w:rPr>
        <w:rFonts w:hAnsi="Times New Roman" w:hint="default"/>
        <w:b w:val="0"/>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nsid w:val="373F2E56"/>
    <w:multiLevelType w:val="hybridMultilevel"/>
    <w:tmpl w:val="8B9C64F2"/>
    <w:lvl w:ilvl="0" w:tplc="3DDA2A28">
      <w:start w:val="1"/>
      <w:numFmt w:val="japaneseCounting"/>
      <w:lvlText w:val="%1、"/>
      <w:lvlJc w:val="left"/>
      <w:pPr>
        <w:ind w:left="783" w:hanging="50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5">
    <w:nsid w:val="3DC850CA"/>
    <w:multiLevelType w:val="hybridMultilevel"/>
    <w:tmpl w:val="AACE2884"/>
    <w:lvl w:ilvl="0" w:tplc="3C865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863B1A"/>
    <w:multiLevelType w:val="multilevel"/>
    <w:tmpl w:val="7E90D958"/>
    <w:lvl w:ilvl="0">
      <w:start w:val="1"/>
      <w:numFmt w:val="chineseCountingThousand"/>
      <w:pStyle w:val="1"/>
      <w:lvlText w:val="第%1节"/>
      <w:lvlJc w:val="center"/>
      <w:pPr>
        <w:ind w:left="0" w:firstLine="0"/>
      </w:pPr>
      <w:rPr>
        <w:rFonts w:ascii="黑体" w:eastAsia="黑体" w:cs="Times New Roman" w:hint="eastAsia"/>
        <w:b/>
        <w:i w:val="0"/>
        <w:sz w:val="32"/>
      </w:rPr>
    </w:lvl>
    <w:lvl w:ilvl="1">
      <w:start w:val="1"/>
      <w:numFmt w:val="chineseCountingThousand"/>
      <w:pStyle w:val="2"/>
      <w:suff w:val="nothing"/>
      <w:lvlText w:val="%2、"/>
      <w:lvlJc w:val="left"/>
      <w:pPr>
        <w:ind w:left="0" w:firstLine="0"/>
      </w:pPr>
      <w:rPr>
        <w:rFonts w:ascii="黑体" w:eastAsia="黑体" w:hAnsi="黑体" w:cs="Times New Roman" w:hint="eastAsia"/>
        <w:b/>
        <w:i w:val="0"/>
        <w:sz w:val="28"/>
        <w:lang w:val="en-US"/>
      </w:rPr>
    </w:lvl>
    <w:lvl w:ilvl="2">
      <w:start w:val="1"/>
      <w:numFmt w:val="chineseCountingThousand"/>
      <w:pStyle w:val="3"/>
      <w:suff w:val="nothing"/>
      <w:lvlText w:val="（%3）"/>
      <w:lvlJc w:val="left"/>
      <w:pPr>
        <w:ind w:left="2268" w:firstLine="0"/>
      </w:pPr>
      <w:rPr>
        <w:rFonts w:ascii="Times New Roman" w:hAnsi="Times New Roman" w:cs="Times New Roman" w:hint="eastAsia"/>
        <w:b/>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0"/>
      <w:suff w:val="nothing"/>
      <w:lvlText w:val="%4、"/>
      <w:lvlJc w:val="left"/>
      <w:pPr>
        <w:ind w:left="0" w:firstLine="480"/>
      </w:pPr>
      <w:rPr>
        <w:rFonts w:ascii="Times New Roman" w:eastAsia="宋体" w:hAnsi="Times New Roman" w:cs="Times New Roman" w:hint="default"/>
        <w:b/>
        <w:i w:val="0"/>
        <w:sz w:val="24"/>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7">
    <w:nsid w:val="5C255098"/>
    <w:multiLevelType w:val="hybridMultilevel"/>
    <w:tmpl w:val="669E515E"/>
    <w:lvl w:ilvl="0" w:tplc="FAD2FBE6">
      <w:start w:val="2"/>
      <w:numFmt w:val="decimal"/>
      <w:lvlText w:val="%1、"/>
      <w:lvlJc w:val="left"/>
      <w:pPr>
        <w:ind w:left="870" w:hanging="375"/>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8">
    <w:nsid w:val="774740EA"/>
    <w:multiLevelType w:val="hybridMultilevel"/>
    <w:tmpl w:val="08D8AA08"/>
    <w:lvl w:ilvl="0" w:tplc="76D2BF08">
      <w:start w:val="3"/>
      <w:numFmt w:val="japaneseCounting"/>
      <w:lvlText w:val="%1】"/>
      <w:lvlJc w:val="left"/>
      <w:pPr>
        <w:ind w:left="920" w:hanging="50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90E68F1"/>
    <w:multiLevelType w:val="hybridMultilevel"/>
    <w:tmpl w:val="58ECB3DE"/>
    <w:lvl w:ilvl="0" w:tplc="8BEC82E0">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C9E10B7"/>
    <w:multiLevelType w:val="hybridMultilevel"/>
    <w:tmpl w:val="2690C1C6"/>
    <w:lvl w:ilvl="0" w:tplc="E0BAE89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6"/>
  </w:num>
  <w:num w:numId="3">
    <w:abstractNumId w:val="17"/>
  </w:num>
  <w:num w:numId="4">
    <w:abstractNumId w:val="8"/>
  </w:num>
  <w:num w:numId="5">
    <w:abstractNumId w:val="20"/>
  </w:num>
  <w:num w:numId="6">
    <w:abstractNumId w:val="2"/>
  </w:num>
  <w:num w:numId="7">
    <w:abstractNumId w:val="13"/>
  </w:num>
  <w:num w:numId="8">
    <w:abstractNumId w:val="1"/>
  </w:num>
  <w:num w:numId="9">
    <w:abstractNumId w:val="9"/>
  </w:num>
  <w:num w:numId="10">
    <w:abstractNumId w:val="12"/>
  </w:num>
  <w:num w:numId="11">
    <w:abstractNumId w:val="3"/>
  </w:num>
  <w:num w:numId="12">
    <w:abstractNumId w:val="5"/>
  </w:num>
  <w:num w:numId="13">
    <w:abstractNumId w:val="0"/>
    <w:lvlOverride w:ilvl="0">
      <w:lvl w:ilvl="0">
        <w:numFmt w:val="bullet"/>
        <w:lvlText w:val=""/>
        <w:legacy w:legacy="1" w:legacySpace="0" w:legacyIndent="0"/>
        <w:lvlJc w:val="left"/>
        <w:rPr>
          <w:rFonts w:ascii="Wingdings" w:hAnsi="Wingdings" w:hint="default"/>
          <w:sz w:val="32"/>
        </w:rPr>
      </w:lvl>
    </w:lvlOverride>
  </w:num>
  <w:num w:numId="14">
    <w:abstractNumId w:val="19"/>
  </w:num>
  <w:num w:numId="15">
    <w:abstractNumId w:val="7"/>
  </w:num>
  <w:num w:numId="16">
    <w:abstractNumId w:val="4"/>
  </w:num>
  <w:num w:numId="17">
    <w:abstractNumId w:val="15"/>
  </w:num>
  <w:num w:numId="18">
    <w:abstractNumId w:val="14"/>
  </w:num>
  <w:num w:numId="19">
    <w:abstractNumId w:val="1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86"/>
    <w:rsid w:val="00000245"/>
    <w:rsid w:val="000009F7"/>
    <w:rsid w:val="00000DD3"/>
    <w:rsid w:val="0000184E"/>
    <w:rsid w:val="0000269F"/>
    <w:rsid w:val="00002B42"/>
    <w:rsid w:val="00002C1A"/>
    <w:rsid w:val="00002C72"/>
    <w:rsid w:val="00002CF1"/>
    <w:rsid w:val="00003649"/>
    <w:rsid w:val="000036CC"/>
    <w:rsid w:val="0000377E"/>
    <w:rsid w:val="00003A9F"/>
    <w:rsid w:val="00004EAB"/>
    <w:rsid w:val="00004F82"/>
    <w:rsid w:val="00005351"/>
    <w:rsid w:val="000054E7"/>
    <w:rsid w:val="00005A9D"/>
    <w:rsid w:val="000062A2"/>
    <w:rsid w:val="00006ADE"/>
    <w:rsid w:val="000072EA"/>
    <w:rsid w:val="00010400"/>
    <w:rsid w:val="000104DD"/>
    <w:rsid w:val="000106EC"/>
    <w:rsid w:val="00010864"/>
    <w:rsid w:val="0001147B"/>
    <w:rsid w:val="000114A0"/>
    <w:rsid w:val="00011974"/>
    <w:rsid w:val="00011F32"/>
    <w:rsid w:val="00012606"/>
    <w:rsid w:val="00013198"/>
    <w:rsid w:val="00013619"/>
    <w:rsid w:val="00013849"/>
    <w:rsid w:val="000140C9"/>
    <w:rsid w:val="000173C1"/>
    <w:rsid w:val="00017B63"/>
    <w:rsid w:val="00017DD6"/>
    <w:rsid w:val="00020F82"/>
    <w:rsid w:val="00020F98"/>
    <w:rsid w:val="0002107B"/>
    <w:rsid w:val="000219CD"/>
    <w:rsid w:val="000221CB"/>
    <w:rsid w:val="00022C04"/>
    <w:rsid w:val="00023CA7"/>
    <w:rsid w:val="0002403A"/>
    <w:rsid w:val="00024049"/>
    <w:rsid w:val="00025022"/>
    <w:rsid w:val="00025428"/>
    <w:rsid w:val="0002679A"/>
    <w:rsid w:val="00026B69"/>
    <w:rsid w:val="000270F1"/>
    <w:rsid w:val="0002768E"/>
    <w:rsid w:val="000278C7"/>
    <w:rsid w:val="00030802"/>
    <w:rsid w:val="0003170F"/>
    <w:rsid w:val="0003280A"/>
    <w:rsid w:val="00032E5D"/>
    <w:rsid w:val="0003518F"/>
    <w:rsid w:val="0003560D"/>
    <w:rsid w:val="000358D9"/>
    <w:rsid w:val="00035934"/>
    <w:rsid w:val="00035D5F"/>
    <w:rsid w:val="00040DF5"/>
    <w:rsid w:val="0004161D"/>
    <w:rsid w:val="00041903"/>
    <w:rsid w:val="000428C7"/>
    <w:rsid w:val="00042C13"/>
    <w:rsid w:val="00043973"/>
    <w:rsid w:val="000439A5"/>
    <w:rsid w:val="000443C4"/>
    <w:rsid w:val="00044502"/>
    <w:rsid w:val="00044663"/>
    <w:rsid w:val="00044A7C"/>
    <w:rsid w:val="00044D20"/>
    <w:rsid w:val="00045117"/>
    <w:rsid w:val="00045E95"/>
    <w:rsid w:val="00046B3C"/>
    <w:rsid w:val="00046F0A"/>
    <w:rsid w:val="000501D6"/>
    <w:rsid w:val="0005133F"/>
    <w:rsid w:val="0005213A"/>
    <w:rsid w:val="00052D80"/>
    <w:rsid w:val="00054231"/>
    <w:rsid w:val="000550CD"/>
    <w:rsid w:val="00055220"/>
    <w:rsid w:val="00055973"/>
    <w:rsid w:val="00056438"/>
    <w:rsid w:val="0006103A"/>
    <w:rsid w:val="00061080"/>
    <w:rsid w:val="000614CE"/>
    <w:rsid w:val="000633FF"/>
    <w:rsid w:val="0006437E"/>
    <w:rsid w:val="000644AB"/>
    <w:rsid w:val="00064784"/>
    <w:rsid w:val="00066180"/>
    <w:rsid w:val="0006644B"/>
    <w:rsid w:val="0006721F"/>
    <w:rsid w:val="0006738F"/>
    <w:rsid w:val="0006784F"/>
    <w:rsid w:val="00067B3C"/>
    <w:rsid w:val="00067DE0"/>
    <w:rsid w:val="00067EB3"/>
    <w:rsid w:val="00070C53"/>
    <w:rsid w:val="0007143C"/>
    <w:rsid w:val="000724C7"/>
    <w:rsid w:val="00072CC9"/>
    <w:rsid w:val="00074F34"/>
    <w:rsid w:val="00075BE4"/>
    <w:rsid w:val="000775D1"/>
    <w:rsid w:val="00080E0E"/>
    <w:rsid w:val="000814DA"/>
    <w:rsid w:val="00082029"/>
    <w:rsid w:val="00082184"/>
    <w:rsid w:val="000823AD"/>
    <w:rsid w:val="0008309F"/>
    <w:rsid w:val="0008325A"/>
    <w:rsid w:val="0008333D"/>
    <w:rsid w:val="00084D31"/>
    <w:rsid w:val="00085872"/>
    <w:rsid w:val="00085E8A"/>
    <w:rsid w:val="000872A6"/>
    <w:rsid w:val="00087786"/>
    <w:rsid w:val="00087BC1"/>
    <w:rsid w:val="00091CAB"/>
    <w:rsid w:val="00092202"/>
    <w:rsid w:val="000922E8"/>
    <w:rsid w:val="00092578"/>
    <w:rsid w:val="00092D6E"/>
    <w:rsid w:val="000930B1"/>
    <w:rsid w:val="00093417"/>
    <w:rsid w:val="00093576"/>
    <w:rsid w:val="000938A4"/>
    <w:rsid w:val="00093997"/>
    <w:rsid w:val="00093B74"/>
    <w:rsid w:val="000942F5"/>
    <w:rsid w:val="000951B1"/>
    <w:rsid w:val="00095201"/>
    <w:rsid w:val="000953A6"/>
    <w:rsid w:val="000961F7"/>
    <w:rsid w:val="00096A63"/>
    <w:rsid w:val="00096AC9"/>
    <w:rsid w:val="0009787E"/>
    <w:rsid w:val="00097B71"/>
    <w:rsid w:val="000A246A"/>
    <w:rsid w:val="000A2CA2"/>
    <w:rsid w:val="000A35E8"/>
    <w:rsid w:val="000A39F3"/>
    <w:rsid w:val="000A4232"/>
    <w:rsid w:val="000A433C"/>
    <w:rsid w:val="000A5D80"/>
    <w:rsid w:val="000A6095"/>
    <w:rsid w:val="000A699A"/>
    <w:rsid w:val="000A6A0E"/>
    <w:rsid w:val="000B0AD5"/>
    <w:rsid w:val="000B0D71"/>
    <w:rsid w:val="000B0D7E"/>
    <w:rsid w:val="000B221A"/>
    <w:rsid w:val="000B298D"/>
    <w:rsid w:val="000B2B54"/>
    <w:rsid w:val="000B3595"/>
    <w:rsid w:val="000B3FB7"/>
    <w:rsid w:val="000B4628"/>
    <w:rsid w:val="000B568E"/>
    <w:rsid w:val="000B63F5"/>
    <w:rsid w:val="000B65E1"/>
    <w:rsid w:val="000B6655"/>
    <w:rsid w:val="000B6ABE"/>
    <w:rsid w:val="000B6C71"/>
    <w:rsid w:val="000B6DCA"/>
    <w:rsid w:val="000B772D"/>
    <w:rsid w:val="000B77AD"/>
    <w:rsid w:val="000B79C0"/>
    <w:rsid w:val="000C06ED"/>
    <w:rsid w:val="000C2AC8"/>
    <w:rsid w:val="000C2B54"/>
    <w:rsid w:val="000C3769"/>
    <w:rsid w:val="000C38FF"/>
    <w:rsid w:val="000C3BEB"/>
    <w:rsid w:val="000C3E99"/>
    <w:rsid w:val="000C4666"/>
    <w:rsid w:val="000C4806"/>
    <w:rsid w:val="000C571D"/>
    <w:rsid w:val="000C5C38"/>
    <w:rsid w:val="000C6F13"/>
    <w:rsid w:val="000C7794"/>
    <w:rsid w:val="000D0526"/>
    <w:rsid w:val="000D080D"/>
    <w:rsid w:val="000D0AD5"/>
    <w:rsid w:val="000D0C7A"/>
    <w:rsid w:val="000D0CD9"/>
    <w:rsid w:val="000D0D92"/>
    <w:rsid w:val="000D21DE"/>
    <w:rsid w:val="000D2578"/>
    <w:rsid w:val="000D2B4F"/>
    <w:rsid w:val="000D2E5B"/>
    <w:rsid w:val="000D3307"/>
    <w:rsid w:val="000D3C9B"/>
    <w:rsid w:val="000D413F"/>
    <w:rsid w:val="000D41E6"/>
    <w:rsid w:val="000D43F8"/>
    <w:rsid w:val="000D4701"/>
    <w:rsid w:val="000D4892"/>
    <w:rsid w:val="000D5451"/>
    <w:rsid w:val="000D5B3E"/>
    <w:rsid w:val="000D5CED"/>
    <w:rsid w:val="000D6B9E"/>
    <w:rsid w:val="000D6F9A"/>
    <w:rsid w:val="000D74C9"/>
    <w:rsid w:val="000D794D"/>
    <w:rsid w:val="000E0966"/>
    <w:rsid w:val="000E13B8"/>
    <w:rsid w:val="000E13C8"/>
    <w:rsid w:val="000E1AD2"/>
    <w:rsid w:val="000E2729"/>
    <w:rsid w:val="000E3E5B"/>
    <w:rsid w:val="000E5395"/>
    <w:rsid w:val="000E5F6E"/>
    <w:rsid w:val="000E62D1"/>
    <w:rsid w:val="000E6E21"/>
    <w:rsid w:val="000E7235"/>
    <w:rsid w:val="000E7B4B"/>
    <w:rsid w:val="000F09D8"/>
    <w:rsid w:val="000F1B85"/>
    <w:rsid w:val="000F2301"/>
    <w:rsid w:val="000F2447"/>
    <w:rsid w:val="000F2937"/>
    <w:rsid w:val="000F31CB"/>
    <w:rsid w:val="000F320A"/>
    <w:rsid w:val="000F3D5A"/>
    <w:rsid w:val="000F3E9A"/>
    <w:rsid w:val="000F4B0C"/>
    <w:rsid w:val="000F5A82"/>
    <w:rsid w:val="000F606A"/>
    <w:rsid w:val="000F726C"/>
    <w:rsid w:val="000F7300"/>
    <w:rsid w:val="000F7900"/>
    <w:rsid w:val="00100D27"/>
    <w:rsid w:val="0010120F"/>
    <w:rsid w:val="00101463"/>
    <w:rsid w:val="00101967"/>
    <w:rsid w:val="00101A64"/>
    <w:rsid w:val="00101A75"/>
    <w:rsid w:val="00101AA6"/>
    <w:rsid w:val="00102C46"/>
    <w:rsid w:val="00104AA4"/>
    <w:rsid w:val="00104E5F"/>
    <w:rsid w:val="00105BD2"/>
    <w:rsid w:val="00105C57"/>
    <w:rsid w:val="00105EF5"/>
    <w:rsid w:val="00106EDE"/>
    <w:rsid w:val="00107031"/>
    <w:rsid w:val="001107CE"/>
    <w:rsid w:val="00110931"/>
    <w:rsid w:val="00111AB9"/>
    <w:rsid w:val="00111E88"/>
    <w:rsid w:val="00112D23"/>
    <w:rsid w:val="00114467"/>
    <w:rsid w:val="00115BC2"/>
    <w:rsid w:val="0011645E"/>
    <w:rsid w:val="0011657B"/>
    <w:rsid w:val="00120C22"/>
    <w:rsid w:val="00120DF5"/>
    <w:rsid w:val="00121344"/>
    <w:rsid w:val="00121C82"/>
    <w:rsid w:val="001223EA"/>
    <w:rsid w:val="00122B83"/>
    <w:rsid w:val="001235EA"/>
    <w:rsid w:val="00123623"/>
    <w:rsid w:val="0012380F"/>
    <w:rsid w:val="00124B6D"/>
    <w:rsid w:val="00124C40"/>
    <w:rsid w:val="00124C72"/>
    <w:rsid w:val="0012758A"/>
    <w:rsid w:val="00130A20"/>
    <w:rsid w:val="00133095"/>
    <w:rsid w:val="001330ED"/>
    <w:rsid w:val="00133866"/>
    <w:rsid w:val="00133AE8"/>
    <w:rsid w:val="00134058"/>
    <w:rsid w:val="00134B1A"/>
    <w:rsid w:val="00135001"/>
    <w:rsid w:val="00135034"/>
    <w:rsid w:val="00135359"/>
    <w:rsid w:val="00135A4F"/>
    <w:rsid w:val="0013606F"/>
    <w:rsid w:val="0013620A"/>
    <w:rsid w:val="001371ED"/>
    <w:rsid w:val="00137744"/>
    <w:rsid w:val="001377B5"/>
    <w:rsid w:val="001377C7"/>
    <w:rsid w:val="001379D3"/>
    <w:rsid w:val="00137EB8"/>
    <w:rsid w:val="0014024F"/>
    <w:rsid w:val="00140C1E"/>
    <w:rsid w:val="00141659"/>
    <w:rsid w:val="00141DEA"/>
    <w:rsid w:val="001432E1"/>
    <w:rsid w:val="00143A12"/>
    <w:rsid w:val="00144637"/>
    <w:rsid w:val="001469D3"/>
    <w:rsid w:val="00146CEA"/>
    <w:rsid w:val="00147F8D"/>
    <w:rsid w:val="00150311"/>
    <w:rsid w:val="001507BF"/>
    <w:rsid w:val="001511D3"/>
    <w:rsid w:val="00151B11"/>
    <w:rsid w:val="00151CA8"/>
    <w:rsid w:val="00152533"/>
    <w:rsid w:val="001536B4"/>
    <w:rsid w:val="00153D7C"/>
    <w:rsid w:val="00154D85"/>
    <w:rsid w:val="00154E82"/>
    <w:rsid w:val="00155594"/>
    <w:rsid w:val="00155BEE"/>
    <w:rsid w:val="00156A58"/>
    <w:rsid w:val="001572F7"/>
    <w:rsid w:val="0016107A"/>
    <w:rsid w:val="001617AD"/>
    <w:rsid w:val="00161EA5"/>
    <w:rsid w:val="00162388"/>
    <w:rsid w:val="00163E12"/>
    <w:rsid w:val="001644B1"/>
    <w:rsid w:val="00165D5C"/>
    <w:rsid w:val="001661A6"/>
    <w:rsid w:val="00166259"/>
    <w:rsid w:val="00166703"/>
    <w:rsid w:val="0016717A"/>
    <w:rsid w:val="00167E39"/>
    <w:rsid w:val="00170812"/>
    <w:rsid w:val="00170F03"/>
    <w:rsid w:val="00171D48"/>
    <w:rsid w:val="00172211"/>
    <w:rsid w:val="00172B92"/>
    <w:rsid w:val="001736F4"/>
    <w:rsid w:val="00173BB6"/>
    <w:rsid w:val="00173D15"/>
    <w:rsid w:val="00173E8E"/>
    <w:rsid w:val="0017408D"/>
    <w:rsid w:val="0017456A"/>
    <w:rsid w:val="001746D7"/>
    <w:rsid w:val="00174E0A"/>
    <w:rsid w:val="00174E2C"/>
    <w:rsid w:val="00176EF2"/>
    <w:rsid w:val="001779FC"/>
    <w:rsid w:val="00177FC3"/>
    <w:rsid w:val="00180860"/>
    <w:rsid w:val="001810F8"/>
    <w:rsid w:val="00183060"/>
    <w:rsid w:val="001836E3"/>
    <w:rsid w:val="00183B0C"/>
    <w:rsid w:val="001841C2"/>
    <w:rsid w:val="00184B4D"/>
    <w:rsid w:val="00184F87"/>
    <w:rsid w:val="00185CC4"/>
    <w:rsid w:val="001869BA"/>
    <w:rsid w:val="00186AE1"/>
    <w:rsid w:val="00186E87"/>
    <w:rsid w:val="00186EEF"/>
    <w:rsid w:val="001904F3"/>
    <w:rsid w:val="00190F24"/>
    <w:rsid w:val="00191342"/>
    <w:rsid w:val="00191C1C"/>
    <w:rsid w:val="0019270D"/>
    <w:rsid w:val="00192A99"/>
    <w:rsid w:val="00193770"/>
    <w:rsid w:val="001937E3"/>
    <w:rsid w:val="00195A73"/>
    <w:rsid w:val="00195FAF"/>
    <w:rsid w:val="001978CE"/>
    <w:rsid w:val="001A0058"/>
    <w:rsid w:val="001A15C7"/>
    <w:rsid w:val="001A2C7B"/>
    <w:rsid w:val="001A2F69"/>
    <w:rsid w:val="001A2FE9"/>
    <w:rsid w:val="001A4795"/>
    <w:rsid w:val="001A49A8"/>
    <w:rsid w:val="001A50F0"/>
    <w:rsid w:val="001A5E6A"/>
    <w:rsid w:val="001B02C8"/>
    <w:rsid w:val="001B02E1"/>
    <w:rsid w:val="001B0369"/>
    <w:rsid w:val="001B0E3C"/>
    <w:rsid w:val="001B2B8D"/>
    <w:rsid w:val="001B2B90"/>
    <w:rsid w:val="001B3CB0"/>
    <w:rsid w:val="001B5C18"/>
    <w:rsid w:val="001B649E"/>
    <w:rsid w:val="001B7899"/>
    <w:rsid w:val="001B7A04"/>
    <w:rsid w:val="001B7A1C"/>
    <w:rsid w:val="001B7A2F"/>
    <w:rsid w:val="001C097C"/>
    <w:rsid w:val="001C11B0"/>
    <w:rsid w:val="001C180E"/>
    <w:rsid w:val="001C2B13"/>
    <w:rsid w:val="001C2C64"/>
    <w:rsid w:val="001C2E22"/>
    <w:rsid w:val="001C3138"/>
    <w:rsid w:val="001C3DB4"/>
    <w:rsid w:val="001C3EEB"/>
    <w:rsid w:val="001C4093"/>
    <w:rsid w:val="001C42FB"/>
    <w:rsid w:val="001C5B3E"/>
    <w:rsid w:val="001C5FA8"/>
    <w:rsid w:val="001C75C9"/>
    <w:rsid w:val="001C780E"/>
    <w:rsid w:val="001C796E"/>
    <w:rsid w:val="001D0D00"/>
    <w:rsid w:val="001D0D80"/>
    <w:rsid w:val="001D133C"/>
    <w:rsid w:val="001D13B3"/>
    <w:rsid w:val="001D1AF5"/>
    <w:rsid w:val="001D2C32"/>
    <w:rsid w:val="001D3BA8"/>
    <w:rsid w:val="001D417D"/>
    <w:rsid w:val="001D548B"/>
    <w:rsid w:val="001D61BC"/>
    <w:rsid w:val="001D6325"/>
    <w:rsid w:val="001D77CC"/>
    <w:rsid w:val="001D7ABC"/>
    <w:rsid w:val="001E00E3"/>
    <w:rsid w:val="001E084E"/>
    <w:rsid w:val="001E0852"/>
    <w:rsid w:val="001E182C"/>
    <w:rsid w:val="001E1E26"/>
    <w:rsid w:val="001E22A5"/>
    <w:rsid w:val="001E31E6"/>
    <w:rsid w:val="001E3A82"/>
    <w:rsid w:val="001E3F8B"/>
    <w:rsid w:val="001E4AAB"/>
    <w:rsid w:val="001E4F41"/>
    <w:rsid w:val="001E6FD9"/>
    <w:rsid w:val="001E7266"/>
    <w:rsid w:val="001E7423"/>
    <w:rsid w:val="001E7452"/>
    <w:rsid w:val="001F0136"/>
    <w:rsid w:val="001F0F11"/>
    <w:rsid w:val="001F106B"/>
    <w:rsid w:val="001F11D5"/>
    <w:rsid w:val="001F38DA"/>
    <w:rsid w:val="001F3F1F"/>
    <w:rsid w:val="001F40A9"/>
    <w:rsid w:val="001F4526"/>
    <w:rsid w:val="001F4B20"/>
    <w:rsid w:val="001F4BE0"/>
    <w:rsid w:val="001F521A"/>
    <w:rsid w:val="001F5A38"/>
    <w:rsid w:val="001F5DC5"/>
    <w:rsid w:val="001F6DBB"/>
    <w:rsid w:val="001F7287"/>
    <w:rsid w:val="001F7289"/>
    <w:rsid w:val="001F7BAB"/>
    <w:rsid w:val="00200BA2"/>
    <w:rsid w:val="00200F1C"/>
    <w:rsid w:val="0020129E"/>
    <w:rsid w:val="00201C6F"/>
    <w:rsid w:val="00202A81"/>
    <w:rsid w:val="00204E14"/>
    <w:rsid w:val="00205B48"/>
    <w:rsid w:val="0020622D"/>
    <w:rsid w:val="00206D39"/>
    <w:rsid w:val="0021019B"/>
    <w:rsid w:val="002104D1"/>
    <w:rsid w:val="00210A7D"/>
    <w:rsid w:val="00211BA3"/>
    <w:rsid w:val="00212E6E"/>
    <w:rsid w:val="00212F54"/>
    <w:rsid w:val="00213410"/>
    <w:rsid w:val="0021372B"/>
    <w:rsid w:val="00213BCD"/>
    <w:rsid w:val="00214133"/>
    <w:rsid w:val="0021476E"/>
    <w:rsid w:val="0021507A"/>
    <w:rsid w:val="00215637"/>
    <w:rsid w:val="0021631B"/>
    <w:rsid w:val="00216EC0"/>
    <w:rsid w:val="0021770A"/>
    <w:rsid w:val="00217B2E"/>
    <w:rsid w:val="002206A8"/>
    <w:rsid w:val="00220F7B"/>
    <w:rsid w:val="002215BE"/>
    <w:rsid w:val="002225C3"/>
    <w:rsid w:val="002226CB"/>
    <w:rsid w:val="0022326D"/>
    <w:rsid w:val="002232AE"/>
    <w:rsid w:val="0022376F"/>
    <w:rsid w:val="00223E26"/>
    <w:rsid w:val="00224554"/>
    <w:rsid w:val="00224F1D"/>
    <w:rsid w:val="00225EDD"/>
    <w:rsid w:val="00225F01"/>
    <w:rsid w:val="002268A5"/>
    <w:rsid w:val="00227B6A"/>
    <w:rsid w:val="00227CA4"/>
    <w:rsid w:val="0023040B"/>
    <w:rsid w:val="0023052C"/>
    <w:rsid w:val="002305D8"/>
    <w:rsid w:val="00231055"/>
    <w:rsid w:val="00231110"/>
    <w:rsid w:val="002312FD"/>
    <w:rsid w:val="00231CE9"/>
    <w:rsid w:val="002322F9"/>
    <w:rsid w:val="00232C83"/>
    <w:rsid w:val="00233197"/>
    <w:rsid w:val="00233A64"/>
    <w:rsid w:val="00233CFA"/>
    <w:rsid w:val="0023528B"/>
    <w:rsid w:val="0023648F"/>
    <w:rsid w:val="002401C3"/>
    <w:rsid w:val="00240741"/>
    <w:rsid w:val="002410C6"/>
    <w:rsid w:val="002417D3"/>
    <w:rsid w:val="00242130"/>
    <w:rsid w:val="00242FD8"/>
    <w:rsid w:val="00242FF3"/>
    <w:rsid w:val="002437A8"/>
    <w:rsid w:val="00243827"/>
    <w:rsid w:val="00244252"/>
    <w:rsid w:val="00245269"/>
    <w:rsid w:val="0024562E"/>
    <w:rsid w:val="002468E1"/>
    <w:rsid w:val="00246FF7"/>
    <w:rsid w:val="00251063"/>
    <w:rsid w:val="00251DE6"/>
    <w:rsid w:val="00252699"/>
    <w:rsid w:val="002529C6"/>
    <w:rsid w:val="00252EFA"/>
    <w:rsid w:val="00253307"/>
    <w:rsid w:val="0025370E"/>
    <w:rsid w:val="00253756"/>
    <w:rsid w:val="002547BC"/>
    <w:rsid w:val="002547D1"/>
    <w:rsid w:val="00254891"/>
    <w:rsid w:val="00254F7E"/>
    <w:rsid w:val="00255BC2"/>
    <w:rsid w:val="002603EE"/>
    <w:rsid w:val="002612C0"/>
    <w:rsid w:val="00261E20"/>
    <w:rsid w:val="0026228D"/>
    <w:rsid w:val="00262DBE"/>
    <w:rsid w:val="00263E7E"/>
    <w:rsid w:val="002671F2"/>
    <w:rsid w:val="002678CC"/>
    <w:rsid w:val="00267AFC"/>
    <w:rsid w:val="0027029C"/>
    <w:rsid w:val="00270D10"/>
    <w:rsid w:val="00270F2B"/>
    <w:rsid w:val="0027237C"/>
    <w:rsid w:val="0027283E"/>
    <w:rsid w:val="00273DD1"/>
    <w:rsid w:val="0027551C"/>
    <w:rsid w:val="00275881"/>
    <w:rsid w:val="0027683F"/>
    <w:rsid w:val="00276C1C"/>
    <w:rsid w:val="00277BE8"/>
    <w:rsid w:val="00277D91"/>
    <w:rsid w:val="00280CBA"/>
    <w:rsid w:val="00282480"/>
    <w:rsid w:val="00283941"/>
    <w:rsid w:val="00283D4C"/>
    <w:rsid w:val="00283EC2"/>
    <w:rsid w:val="0028435B"/>
    <w:rsid w:val="00284DBF"/>
    <w:rsid w:val="00285253"/>
    <w:rsid w:val="002852B4"/>
    <w:rsid w:val="00285325"/>
    <w:rsid w:val="00285D22"/>
    <w:rsid w:val="00286679"/>
    <w:rsid w:val="00286715"/>
    <w:rsid w:val="002871D6"/>
    <w:rsid w:val="002878CE"/>
    <w:rsid w:val="00287C42"/>
    <w:rsid w:val="00287D47"/>
    <w:rsid w:val="002908F1"/>
    <w:rsid w:val="00290F19"/>
    <w:rsid w:val="00290F92"/>
    <w:rsid w:val="002910EB"/>
    <w:rsid w:val="002913DA"/>
    <w:rsid w:val="00291E0C"/>
    <w:rsid w:val="002924F5"/>
    <w:rsid w:val="0029265D"/>
    <w:rsid w:val="00294D33"/>
    <w:rsid w:val="002951BE"/>
    <w:rsid w:val="00295F60"/>
    <w:rsid w:val="0029671F"/>
    <w:rsid w:val="00296B49"/>
    <w:rsid w:val="00297BDE"/>
    <w:rsid w:val="00297DA1"/>
    <w:rsid w:val="002A0FEF"/>
    <w:rsid w:val="002A3416"/>
    <w:rsid w:val="002A3740"/>
    <w:rsid w:val="002A3E67"/>
    <w:rsid w:val="002A53C8"/>
    <w:rsid w:val="002A6313"/>
    <w:rsid w:val="002A6AB2"/>
    <w:rsid w:val="002B2B5D"/>
    <w:rsid w:val="002B2DBA"/>
    <w:rsid w:val="002B45DA"/>
    <w:rsid w:val="002B4DF1"/>
    <w:rsid w:val="002B6DA7"/>
    <w:rsid w:val="002B70AE"/>
    <w:rsid w:val="002B70D4"/>
    <w:rsid w:val="002B7881"/>
    <w:rsid w:val="002B7E35"/>
    <w:rsid w:val="002C0566"/>
    <w:rsid w:val="002C1519"/>
    <w:rsid w:val="002C22B3"/>
    <w:rsid w:val="002C2425"/>
    <w:rsid w:val="002C2DED"/>
    <w:rsid w:val="002C3351"/>
    <w:rsid w:val="002C33D4"/>
    <w:rsid w:val="002C35FE"/>
    <w:rsid w:val="002C38ED"/>
    <w:rsid w:val="002C3BE8"/>
    <w:rsid w:val="002C4D36"/>
    <w:rsid w:val="002C5917"/>
    <w:rsid w:val="002C6828"/>
    <w:rsid w:val="002C6CBC"/>
    <w:rsid w:val="002C70AE"/>
    <w:rsid w:val="002C789E"/>
    <w:rsid w:val="002C7953"/>
    <w:rsid w:val="002D0838"/>
    <w:rsid w:val="002D0B8A"/>
    <w:rsid w:val="002D0F17"/>
    <w:rsid w:val="002D12C9"/>
    <w:rsid w:val="002D1BF1"/>
    <w:rsid w:val="002D2930"/>
    <w:rsid w:val="002D2B2A"/>
    <w:rsid w:val="002D31F3"/>
    <w:rsid w:val="002D4AE9"/>
    <w:rsid w:val="002D6E87"/>
    <w:rsid w:val="002D722E"/>
    <w:rsid w:val="002E095B"/>
    <w:rsid w:val="002E1299"/>
    <w:rsid w:val="002E1649"/>
    <w:rsid w:val="002E17EC"/>
    <w:rsid w:val="002E17FC"/>
    <w:rsid w:val="002E1AED"/>
    <w:rsid w:val="002E22E1"/>
    <w:rsid w:val="002E35DD"/>
    <w:rsid w:val="002E36C0"/>
    <w:rsid w:val="002E473D"/>
    <w:rsid w:val="002E6B04"/>
    <w:rsid w:val="002E6D3C"/>
    <w:rsid w:val="002E70F0"/>
    <w:rsid w:val="002E725E"/>
    <w:rsid w:val="002F06F5"/>
    <w:rsid w:val="002F2CF8"/>
    <w:rsid w:val="002F3DD4"/>
    <w:rsid w:val="002F44AE"/>
    <w:rsid w:val="002F45F7"/>
    <w:rsid w:val="002F54C2"/>
    <w:rsid w:val="002F59D3"/>
    <w:rsid w:val="002F5A77"/>
    <w:rsid w:val="002F656F"/>
    <w:rsid w:val="002F661D"/>
    <w:rsid w:val="002F6F78"/>
    <w:rsid w:val="002F7EC7"/>
    <w:rsid w:val="00300F7D"/>
    <w:rsid w:val="003019D0"/>
    <w:rsid w:val="00301A36"/>
    <w:rsid w:val="00301EB7"/>
    <w:rsid w:val="0030216D"/>
    <w:rsid w:val="00302770"/>
    <w:rsid w:val="003030B7"/>
    <w:rsid w:val="0030695A"/>
    <w:rsid w:val="00306C37"/>
    <w:rsid w:val="003074FC"/>
    <w:rsid w:val="003076FF"/>
    <w:rsid w:val="00307F58"/>
    <w:rsid w:val="00307F78"/>
    <w:rsid w:val="00307FBE"/>
    <w:rsid w:val="00310761"/>
    <w:rsid w:val="00310AFA"/>
    <w:rsid w:val="00310D86"/>
    <w:rsid w:val="0031146F"/>
    <w:rsid w:val="003120CC"/>
    <w:rsid w:val="003122FD"/>
    <w:rsid w:val="00312E06"/>
    <w:rsid w:val="00313139"/>
    <w:rsid w:val="00313DE4"/>
    <w:rsid w:val="003147C9"/>
    <w:rsid w:val="0031495B"/>
    <w:rsid w:val="003150F7"/>
    <w:rsid w:val="00315265"/>
    <w:rsid w:val="00315827"/>
    <w:rsid w:val="00316518"/>
    <w:rsid w:val="00316521"/>
    <w:rsid w:val="00316BEF"/>
    <w:rsid w:val="0031708E"/>
    <w:rsid w:val="00317443"/>
    <w:rsid w:val="00317980"/>
    <w:rsid w:val="00317DEC"/>
    <w:rsid w:val="00320633"/>
    <w:rsid w:val="00321B5A"/>
    <w:rsid w:val="00322A31"/>
    <w:rsid w:val="00322CDD"/>
    <w:rsid w:val="00322F35"/>
    <w:rsid w:val="00325A63"/>
    <w:rsid w:val="00325EDF"/>
    <w:rsid w:val="00325F45"/>
    <w:rsid w:val="00326350"/>
    <w:rsid w:val="00326418"/>
    <w:rsid w:val="00331035"/>
    <w:rsid w:val="0033117E"/>
    <w:rsid w:val="00331248"/>
    <w:rsid w:val="003315DC"/>
    <w:rsid w:val="00331769"/>
    <w:rsid w:val="00332CA7"/>
    <w:rsid w:val="00334DF3"/>
    <w:rsid w:val="003353B1"/>
    <w:rsid w:val="003356EA"/>
    <w:rsid w:val="0033780F"/>
    <w:rsid w:val="0034049F"/>
    <w:rsid w:val="003423DA"/>
    <w:rsid w:val="003424A0"/>
    <w:rsid w:val="0034279B"/>
    <w:rsid w:val="00342835"/>
    <w:rsid w:val="00342A01"/>
    <w:rsid w:val="00342E26"/>
    <w:rsid w:val="00344ACE"/>
    <w:rsid w:val="00345CD8"/>
    <w:rsid w:val="0034648F"/>
    <w:rsid w:val="003464D5"/>
    <w:rsid w:val="00346BED"/>
    <w:rsid w:val="00347775"/>
    <w:rsid w:val="00347D55"/>
    <w:rsid w:val="00350A13"/>
    <w:rsid w:val="00352986"/>
    <w:rsid w:val="00353CA5"/>
    <w:rsid w:val="00354350"/>
    <w:rsid w:val="00354839"/>
    <w:rsid w:val="00355604"/>
    <w:rsid w:val="00356482"/>
    <w:rsid w:val="00356ED7"/>
    <w:rsid w:val="00356F6F"/>
    <w:rsid w:val="0035703D"/>
    <w:rsid w:val="003572DE"/>
    <w:rsid w:val="00357869"/>
    <w:rsid w:val="003579EB"/>
    <w:rsid w:val="00357CC5"/>
    <w:rsid w:val="00357D06"/>
    <w:rsid w:val="00357F31"/>
    <w:rsid w:val="00360152"/>
    <w:rsid w:val="00360239"/>
    <w:rsid w:val="0036029E"/>
    <w:rsid w:val="003607F5"/>
    <w:rsid w:val="00361A9E"/>
    <w:rsid w:val="00362429"/>
    <w:rsid w:val="00362901"/>
    <w:rsid w:val="00363612"/>
    <w:rsid w:val="00365D3F"/>
    <w:rsid w:val="00366436"/>
    <w:rsid w:val="00366F42"/>
    <w:rsid w:val="003671A8"/>
    <w:rsid w:val="003717FF"/>
    <w:rsid w:val="00371F15"/>
    <w:rsid w:val="003723E6"/>
    <w:rsid w:val="00372CE1"/>
    <w:rsid w:val="0037309B"/>
    <w:rsid w:val="00374DE8"/>
    <w:rsid w:val="00375470"/>
    <w:rsid w:val="0037623E"/>
    <w:rsid w:val="00376726"/>
    <w:rsid w:val="00376972"/>
    <w:rsid w:val="00376C8D"/>
    <w:rsid w:val="003803B6"/>
    <w:rsid w:val="0038074D"/>
    <w:rsid w:val="0038086F"/>
    <w:rsid w:val="00381B9D"/>
    <w:rsid w:val="0038308E"/>
    <w:rsid w:val="00383213"/>
    <w:rsid w:val="00383527"/>
    <w:rsid w:val="00383FA3"/>
    <w:rsid w:val="003840EC"/>
    <w:rsid w:val="00384A3D"/>
    <w:rsid w:val="00385349"/>
    <w:rsid w:val="00386B9E"/>
    <w:rsid w:val="0038702A"/>
    <w:rsid w:val="00387FD9"/>
    <w:rsid w:val="003904DF"/>
    <w:rsid w:val="003915D6"/>
    <w:rsid w:val="00391D33"/>
    <w:rsid w:val="00393BBD"/>
    <w:rsid w:val="003945D6"/>
    <w:rsid w:val="003953AF"/>
    <w:rsid w:val="00396494"/>
    <w:rsid w:val="00396574"/>
    <w:rsid w:val="003970E9"/>
    <w:rsid w:val="003978AE"/>
    <w:rsid w:val="003A172F"/>
    <w:rsid w:val="003A39DD"/>
    <w:rsid w:val="003A3FD7"/>
    <w:rsid w:val="003A45CE"/>
    <w:rsid w:val="003A4762"/>
    <w:rsid w:val="003A4CE9"/>
    <w:rsid w:val="003A5021"/>
    <w:rsid w:val="003A6726"/>
    <w:rsid w:val="003B06CF"/>
    <w:rsid w:val="003B2740"/>
    <w:rsid w:val="003B2A21"/>
    <w:rsid w:val="003B38CB"/>
    <w:rsid w:val="003B4E43"/>
    <w:rsid w:val="003B4E84"/>
    <w:rsid w:val="003B4F25"/>
    <w:rsid w:val="003B53DD"/>
    <w:rsid w:val="003B575C"/>
    <w:rsid w:val="003B6269"/>
    <w:rsid w:val="003B633A"/>
    <w:rsid w:val="003B682F"/>
    <w:rsid w:val="003B6943"/>
    <w:rsid w:val="003B6B1C"/>
    <w:rsid w:val="003B718C"/>
    <w:rsid w:val="003B7988"/>
    <w:rsid w:val="003B7B82"/>
    <w:rsid w:val="003C0126"/>
    <w:rsid w:val="003C02C6"/>
    <w:rsid w:val="003C09F1"/>
    <w:rsid w:val="003C0F24"/>
    <w:rsid w:val="003C1C03"/>
    <w:rsid w:val="003C3F44"/>
    <w:rsid w:val="003C3F77"/>
    <w:rsid w:val="003C42F2"/>
    <w:rsid w:val="003C5B32"/>
    <w:rsid w:val="003C6BFD"/>
    <w:rsid w:val="003C79F4"/>
    <w:rsid w:val="003D081A"/>
    <w:rsid w:val="003D1233"/>
    <w:rsid w:val="003D1926"/>
    <w:rsid w:val="003D1B62"/>
    <w:rsid w:val="003D2FAA"/>
    <w:rsid w:val="003D3727"/>
    <w:rsid w:val="003D3855"/>
    <w:rsid w:val="003D5039"/>
    <w:rsid w:val="003D6EA5"/>
    <w:rsid w:val="003E0700"/>
    <w:rsid w:val="003E0850"/>
    <w:rsid w:val="003E15F4"/>
    <w:rsid w:val="003E16B2"/>
    <w:rsid w:val="003E1D00"/>
    <w:rsid w:val="003E24AC"/>
    <w:rsid w:val="003E2501"/>
    <w:rsid w:val="003E25A5"/>
    <w:rsid w:val="003E2692"/>
    <w:rsid w:val="003E2BF6"/>
    <w:rsid w:val="003E367A"/>
    <w:rsid w:val="003E3697"/>
    <w:rsid w:val="003E4671"/>
    <w:rsid w:val="003E5B1B"/>
    <w:rsid w:val="003E71E6"/>
    <w:rsid w:val="003E7318"/>
    <w:rsid w:val="003E744A"/>
    <w:rsid w:val="003E75B2"/>
    <w:rsid w:val="003E7798"/>
    <w:rsid w:val="003F05BA"/>
    <w:rsid w:val="003F0AE0"/>
    <w:rsid w:val="003F0CEE"/>
    <w:rsid w:val="003F14F1"/>
    <w:rsid w:val="003F2729"/>
    <w:rsid w:val="003F30A4"/>
    <w:rsid w:val="003F36C5"/>
    <w:rsid w:val="003F3AD1"/>
    <w:rsid w:val="003F400B"/>
    <w:rsid w:val="003F4EA5"/>
    <w:rsid w:val="003F53EF"/>
    <w:rsid w:val="003F640E"/>
    <w:rsid w:val="003F6DD7"/>
    <w:rsid w:val="003F70D1"/>
    <w:rsid w:val="003F75FF"/>
    <w:rsid w:val="004001D6"/>
    <w:rsid w:val="00400B80"/>
    <w:rsid w:val="00402A2A"/>
    <w:rsid w:val="00402F44"/>
    <w:rsid w:val="00402FC4"/>
    <w:rsid w:val="00402FEF"/>
    <w:rsid w:val="00403223"/>
    <w:rsid w:val="00403DB5"/>
    <w:rsid w:val="00404B72"/>
    <w:rsid w:val="00404E36"/>
    <w:rsid w:val="00405CC4"/>
    <w:rsid w:val="00407576"/>
    <w:rsid w:val="00407579"/>
    <w:rsid w:val="00407A2A"/>
    <w:rsid w:val="00410110"/>
    <w:rsid w:val="004102C6"/>
    <w:rsid w:val="00410562"/>
    <w:rsid w:val="004106C4"/>
    <w:rsid w:val="00411664"/>
    <w:rsid w:val="0041268C"/>
    <w:rsid w:val="0041350C"/>
    <w:rsid w:val="004136EB"/>
    <w:rsid w:val="00413C3D"/>
    <w:rsid w:val="00413F50"/>
    <w:rsid w:val="0041484B"/>
    <w:rsid w:val="00414D94"/>
    <w:rsid w:val="00414F25"/>
    <w:rsid w:val="004156D6"/>
    <w:rsid w:val="00415BAB"/>
    <w:rsid w:val="00415BED"/>
    <w:rsid w:val="00415CA7"/>
    <w:rsid w:val="004165AE"/>
    <w:rsid w:val="00416CDE"/>
    <w:rsid w:val="00416E8D"/>
    <w:rsid w:val="00416EF8"/>
    <w:rsid w:val="00416FE7"/>
    <w:rsid w:val="00421278"/>
    <w:rsid w:val="00421620"/>
    <w:rsid w:val="004219CA"/>
    <w:rsid w:val="00421E27"/>
    <w:rsid w:val="0042204A"/>
    <w:rsid w:val="004243D7"/>
    <w:rsid w:val="004245E3"/>
    <w:rsid w:val="00424B5C"/>
    <w:rsid w:val="00425351"/>
    <w:rsid w:val="0042579D"/>
    <w:rsid w:val="00425DAE"/>
    <w:rsid w:val="004263FD"/>
    <w:rsid w:val="0042752D"/>
    <w:rsid w:val="00427902"/>
    <w:rsid w:val="00427EC9"/>
    <w:rsid w:val="0043005C"/>
    <w:rsid w:val="00431431"/>
    <w:rsid w:val="00432A39"/>
    <w:rsid w:val="004335EB"/>
    <w:rsid w:val="00433F75"/>
    <w:rsid w:val="004343A4"/>
    <w:rsid w:val="00434AB3"/>
    <w:rsid w:val="0043584E"/>
    <w:rsid w:val="00435D50"/>
    <w:rsid w:val="00435DB9"/>
    <w:rsid w:val="00436816"/>
    <w:rsid w:val="00440732"/>
    <w:rsid w:val="00440BAD"/>
    <w:rsid w:val="00440E97"/>
    <w:rsid w:val="00441712"/>
    <w:rsid w:val="00441BBB"/>
    <w:rsid w:val="004420DD"/>
    <w:rsid w:val="004424FA"/>
    <w:rsid w:val="00442AFB"/>
    <w:rsid w:val="00442B24"/>
    <w:rsid w:val="00443440"/>
    <w:rsid w:val="0044351A"/>
    <w:rsid w:val="0044483D"/>
    <w:rsid w:val="00444ADB"/>
    <w:rsid w:val="0044568D"/>
    <w:rsid w:val="00445D4C"/>
    <w:rsid w:val="00446285"/>
    <w:rsid w:val="004462D8"/>
    <w:rsid w:val="0044663E"/>
    <w:rsid w:val="00446770"/>
    <w:rsid w:val="00447CCB"/>
    <w:rsid w:val="00450B9C"/>
    <w:rsid w:val="00450D7D"/>
    <w:rsid w:val="004516E6"/>
    <w:rsid w:val="004516EB"/>
    <w:rsid w:val="00452AA3"/>
    <w:rsid w:val="00452DC2"/>
    <w:rsid w:val="00452E25"/>
    <w:rsid w:val="0045347D"/>
    <w:rsid w:val="00453B8A"/>
    <w:rsid w:val="00455B60"/>
    <w:rsid w:val="00455CEC"/>
    <w:rsid w:val="00456957"/>
    <w:rsid w:val="00460090"/>
    <w:rsid w:val="00460214"/>
    <w:rsid w:val="00460587"/>
    <w:rsid w:val="00460A16"/>
    <w:rsid w:val="00460D0C"/>
    <w:rsid w:val="004613AD"/>
    <w:rsid w:val="00462FF1"/>
    <w:rsid w:val="004633FB"/>
    <w:rsid w:val="00464FFE"/>
    <w:rsid w:val="004658E8"/>
    <w:rsid w:val="00465ECD"/>
    <w:rsid w:val="00466585"/>
    <w:rsid w:val="0046661D"/>
    <w:rsid w:val="00466679"/>
    <w:rsid w:val="00467190"/>
    <w:rsid w:val="00470355"/>
    <w:rsid w:val="00470427"/>
    <w:rsid w:val="00470AD2"/>
    <w:rsid w:val="004712EC"/>
    <w:rsid w:val="004734A0"/>
    <w:rsid w:val="004739CE"/>
    <w:rsid w:val="0047431C"/>
    <w:rsid w:val="00476861"/>
    <w:rsid w:val="00477112"/>
    <w:rsid w:val="00477A83"/>
    <w:rsid w:val="00477EEB"/>
    <w:rsid w:val="00480CF7"/>
    <w:rsid w:val="00481016"/>
    <w:rsid w:val="0048217A"/>
    <w:rsid w:val="00483044"/>
    <w:rsid w:val="004830AF"/>
    <w:rsid w:val="004832BF"/>
    <w:rsid w:val="0048361E"/>
    <w:rsid w:val="00483B40"/>
    <w:rsid w:val="00483F71"/>
    <w:rsid w:val="00484466"/>
    <w:rsid w:val="0048522E"/>
    <w:rsid w:val="00485880"/>
    <w:rsid w:val="00485E73"/>
    <w:rsid w:val="004874DF"/>
    <w:rsid w:val="00487628"/>
    <w:rsid w:val="00487C8F"/>
    <w:rsid w:val="0049068D"/>
    <w:rsid w:val="004910AE"/>
    <w:rsid w:val="004932E3"/>
    <w:rsid w:val="004937FF"/>
    <w:rsid w:val="00493E0D"/>
    <w:rsid w:val="00494547"/>
    <w:rsid w:val="00494D12"/>
    <w:rsid w:val="00494DAC"/>
    <w:rsid w:val="004956C7"/>
    <w:rsid w:val="00495F5A"/>
    <w:rsid w:val="00495FC0"/>
    <w:rsid w:val="00497411"/>
    <w:rsid w:val="00497EAC"/>
    <w:rsid w:val="004A0CC5"/>
    <w:rsid w:val="004A0FCD"/>
    <w:rsid w:val="004A1D0E"/>
    <w:rsid w:val="004A37F9"/>
    <w:rsid w:val="004A384C"/>
    <w:rsid w:val="004A3D7D"/>
    <w:rsid w:val="004A4042"/>
    <w:rsid w:val="004A4101"/>
    <w:rsid w:val="004A4792"/>
    <w:rsid w:val="004A4FCA"/>
    <w:rsid w:val="004A5829"/>
    <w:rsid w:val="004A6BCF"/>
    <w:rsid w:val="004A6EA3"/>
    <w:rsid w:val="004A7203"/>
    <w:rsid w:val="004A7391"/>
    <w:rsid w:val="004A780B"/>
    <w:rsid w:val="004B0A1A"/>
    <w:rsid w:val="004B2D72"/>
    <w:rsid w:val="004B3856"/>
    <w:rsid w:val="004B3E82"/>
    <w:rsid w:val="004B4183"/>
    <w:rsid w:val="004B4681"/>
    <w:rsid w:val="004B537E"/>
    <w:rsid w:val="004B5BEC"/>
    <w:rsid w:val="004B657E"/>
    <w:rsid w:val="004B6955"/>
    <w:rsid w:val="004C055A"/>
    <w:rsid w:val="004C1583"/>
    <w:rsid w:val="004C1661"/>
    <w:rsid w:val="004C2BE5"/>
    <w:rsid w:val="004C4002"/>
    <w:rsid w:val="004C4800"/>
    <w:rsid w:val="004C491C"/>
    <w:rsid w:val="004C4A8F"/>
    <w:rsid w:val="004C53BD"/>
    <w:rsid w:val="004C6678"/>
    <w:rsid w:val="004C6C6E"/>
    <w:rsid w:val="004D0167"/>
    <w:rsid w:val="004D12C0"/>
    <w:rsid w:val="004D131B"/>
    <w:rsid w:val="004D205F"/>
    <w:rsid w:val="004D3159"/>
    <w:rsid w:val="004D3189"/>
    <w:rsid w:val="004D34AA"/>
    <w:rsid w:val="004D3C09"/>
    <w:rsid w:val="004D3F2A"/>
    <w:rsid w:val="004D4A40"/>
    <w:rsid w:val="004D51AF"/>
    <w:rsid w:val="004D52E7"/>
    <w:rsid w:val="004D5739"/>
    <w:rsid w:val="004D5E8A"/>
    <w:rsid w:val="004D66BF"/>
    <w:rsid w:val="004D67E9"/>
    <w:rsid w:val="004D7691"/>
    <w:rsid w:val="004D79FE"/>
    <w:rsid w:val="004D7B37"/>
    <w:rsid w:val="004E0313"/>
    <w:rsid w:val="004E07C3"/>
    <w:rsid w:val="004E0D2B"/>
    <w:rsid w:val="004E222B"/>
    <w:rsid w:val="004E2A7B"/>
    <w:rsid w:val="004E31EB"/>
    <w:rsid w:val="004E3373"/>
    <w:rsid w:val="004E45A2"/>
    <w:rsid w:val="004E47AF"/>
    <w:rsid w:val="004E4F21"/>
    <w:rsid w:val="004E50C6"/>
    <w:rsid w:val="004E5247"/>
    <w:rsid w:val="004E5E22"/>
    <w:rsid w:val="004E5F6C"/>
    <w:rsid w:val="004E6043"/>
    <w:rsid w:val="004F006F"/>
    <w:rsid w:val="004F0442"/>
    <w:rsid w:val="004F058E"/>
    <w:rsid w:val="004F0854"/>
    <w:rsid w:val="004F27DF"/>
    <w:rsid w:val="004F29EB"/>
    <w:rsid w:val="004F3608"/>
    <w:rsid w:val="004F3858"/>
    <w:rsid w:val="004F3E78"/>
    <w:rsid w:val="004F44B9"/>
    <w:rsid w:val="004F59D3"/>
    <w:rsid w:val="004F603E"/>
    <w:rsid w:val="004F647B"/>
    <w:rsid w:val="004F6576"/>
    <w:rsid w:val="004F6E82"/>
    <w:rsid w:val="004F769F"/>
    <w:rsid w:val="005000CF"/>
    <w:rsid w:val="005003F4"/>
    <w:rsid w:val="00500DFA"/>
    <w:rsid w:val="00501523"/>
    <w:rsid w:val="005027ED"/>
    <w:rsid w:val="00503667"/>
    <w:rsid w:val="00504157"/>
    <w:rsid w:val="0050446C"/>
    <w:rsid w:val="00504D1F"/>
    <w:rsid w:val="0050565C"/>
    <w:rsid w:val="005056C8"/>
    <w:rsid w:val="00505C28"/>
    <w:rsid w:val="00505E55"/>
    <w:rsid w:val="00506632"/>
    <w:rsid w:val="00506C55"/>
    <w:rsid w:val="00506D05"/>
    <w:rsid w:val="005070D6"/>
    <w:rsid w:val="00507E94"/>
    <w:rsid w:val="005100E0"/>
    <w:rsid w:val="00510346"/>
    <w:rsid w:val="00510A52"/>
    <w:rsid w:val="0051208A"/>
    <w:rsid w:val="00512957"/>
    <w:rsid w:val="005140AA"/>
    <w:rsid w:val="00514839"/>
    <w:rsid w:val="005152C4"/>
    <w:rsid w:val="00515D75"/>
    <w:rsid w:val="005161C4"/>
    <w:rsid w:val="005164D0"/>
    <w:rsid w:val="005164D3"/>
    <w:rsid w:val="0051761F"/>
    <w:rsid w:val="005200E4"/>
    <w:rsid w:val="0052070E"/>
    <w:rsid w:val="00520D34"/>
    <w:rsid w:val="00521534"/>
    <w:rsid w:val="00521CA0"/>
    <w:rsid w:val="00521E43"/>
    <w:rsid w:val="005220E7"/>
    <w:rsid w:val="00522724"/>
    <w:rsid w:val="005227D8"/>
    <w:rsid w:val="00522B0A"/>
    <w:rsid w:val="0052337F"/>
    <w:rsid w:val="00523950"/>
    <w:rsid w:val="00523ABA"/>
    <w:rsid w:val="005249A3"/>
    <w:rsid w:val="00524B53"/>
    <w:rsid w:val="00524BFB"/>
    <w:rsid w:val="005250AD"/>
    <w:rsid w:val="0052516E"/>
    <w:rsid w:val="00525606"/>
    <w:rsid w:val="00525B77"/>
    <w:rsid w:val="00525C4E"/>
    <w:rsid w:val="00525FB0"/>
    <w:rsid w:val="00526F4F"/>
    <w:rsid w:val="005278BF"/>
    <w:rsid w:val="005301A5"/>
    <w:rsid w:val="00530986"/>
    <w:rsid w:val="005312A6"/>
    <w:rsid w:val="005313B3"/>
    <w:rsid w:val="00531451"/>
    <w:rsid w:val="005316AF"/>
    <w:rsid w:val="005317A9"/>
    <w:rsid w:val="005320D7"/>
    <w:rsid w:val="005321D9"/>
    <w:rsid w:val="0053279F"/>
    <w:rsid w:val="00532848"/>
    <w:rsid w:val="00532F98"/>
    <w:rsid w:val="00533106"/>
    <w:rsid w:val="00533729"/>
    <w:rsid w:val="00533747"/>
    <w:rsid w:val="00533A16"/>
    <w:rsid w:val="00533D6D"/>
    <w:rsid w:val="005349ED"/>
    <w:rsid w:val="00534D48"/>
    <w:rsid w:val="00535134"/>
    <w:rsid w:val="00535231"/>
    <w:rsid w:val="0053525C"/>
    <w:rsid w:val="00535B1E"/>
    <w:rsid w:val="00535FCC"/>
    <w:rsid w:val="0053632E"/>
    <w:rsid w:val="00540F3D"/>
    <w:rsid w:val="005418DD"/>
    <w:rsid w:val="00541DBD"/>
    <w:rsid w:val="0054206E"/>
    <w:rsid w:val="005427BF"/>
    <w:rsid w:val="00542FE7"/>
    <w:rsid w:val="005446AA"/>
    <w:rsid w:val="00544ABE"/>
    <w:rsid w:val="00544D42"/>
    <w:rsid w:val="0054525E"/>
    <w:rsid w:val="00545BE6"/>
    <w:rsid w:val="00545C59"/>
    <w:rsid w:val="00546C4E"/>
    <w:rsid w:val="005473C0"/>
    <w:rsid w:val="005474DE"/>
    <w:rsid w:val="00547929"/>
    <w:rsid w:val="00550CD2"/>
    <w:rsid w:val="00550DFF"/>
    <w:rsid w:val="005512FF"/>
    <w:rsid w:val="005520F5"/>
    <w:rsid w:val="00553529"/>
    <w:rsid w:val="0055377F"/>
    <w:rsid w:val="005538E5"/>
    <w:rsid w:val="00553DFC"/>
    <w:rsid w:val="00553E40"/>
    <w:rsid w:val="00554194"/>
    <w:rsid w:val="00555FD6"/>
    <w:rsid w:val="0055628C"/>
    <w:rsid w:val="00556B19"/>
    <w:rsid w:val="00556D7A"/>
    <w:rsid w:val="00556F76"/>
    <w:rsid w:val="005570A2"/>
    <w:rsid w:val="005575F8"/>
    <w:rsid w:val="00557CC0"/>
    <w:rsid w:val="00557E0D"/>
    <w:rsid w:val="0056156F"/>
    <w:rsid w:val="00561828"/>
    <w:rsid w:val="00561DDA"/>
    <w:rsid w:val="00561F10"/>
    <w:rsid w:val="005620D7"/>
    <w:rsid w:val="005629B9"/>
    <w:rsid w:val="0056338A"/>
    <w:rsid w:val="005639DE"/>
    <w:rsid w:val="00563C2A"/>
    <w:rsid w:val="005641A3"/>
    <w:rsid w:val="00564E4E"/>
    <w:rsid w:val="00564E96"/>
    <w:rsid w:val="00565F03"/>
    <w:rsid w:val="00566857"/>
    <w:rsid w:val="00566BD1"/>
    <w:rsid w:val="00566C79"/>
    <w:rsid w:val="00566C8F"/>
    <w:rsid w:val="00566EEE"/>
    <w:rsid w:val="00566F8A"/>
    <w:rsid w:val="00567014"/>
    <w:rsid w:val="00567AC2"/>
    <w:rsid w:val="00570917"/>
    <w:rsid w:val="005710B4"/>
    <w:rsid w:val="00571A3C"/>
    <w:rsid w:val="005723BC"/>
    <w:rsid w:val="00572661"/>
    <w:rsid w:val="00572894"/>
    <w:rsid w:val="00572F69"/>
    <w:rsid w:val="00573107"/>
    <w:rsid w:val="00573F91"/>
    <w:rsid w:val="005740CE"/>
    <w:rsid w:val="0057483F"/>
    <w:rsid w:val="0057635E"/>
    <w:rsid w:val="00576B86"/>
    <w:rsid w:val="00576BAC"/>
    <w:rsid w:val="00577226"/>
    <w:rsid w:val="005777F1"/>
    <w:rsid w:val="00577BDB"/>
    <w:rsid w:val="005807BD"/>
    <w:rsid w:val="00580889"/>
    <w:rsid w:val="00580DF9"/>
    <w:rsid w:val="00580EF2"/>
    <w:rsid w:val="005817E2"/>
    <w:rsid w:val="00581FA1"/>
    <w:rsid w:val="0058335F"/>
    <w:rsid w:val="00584AEA"/>
    <w:rsid w:val="00584D14"/>
    <w:rsid w:val="005854E6"/>
    <w:rsid w:val="005863F7"/>
    <w:rsid w:val="005865CA"/>
    <w:rsid w:val="00586EE3"/>
    <w:rsid w:val="00587CA6"/>
    <w:rsid w:val="00590959"/>
    <w:rsid w:val="00590EEC"/>
    <w:rsid w:val="00591441"/>
    <w:rsid w:val="00591A6B"/>
    <w:rsid w:val="00591D28"/>
    <w:rsid w:val="0059281E"/>
    <w:rsid w:val="00592E03"/>
    <w:rsid w:val="00595A04"/>
    <w:rsid w:val="00596246"/>
    <w:rsid w:val="005970DC"/>
    <w:rsid w:val="005A02A8"/>
    <w:rsid w:val="005A0EA1"/>
    <w:rsid w:val="005A128D"/>
    <w:rsid w:val="005A16DF"/>
    <w:rsid w:val="005A1961"/>
    <w:rsid w:val="005A1C10"/>
    <w:rsid w:val="005A2867"/>
    <w:rsid w:val="005A35B0"/>
    <w:rsid w:val="005A3748"/>
    <w:rsid w:val="005A41BE"/>
    <w:rsid w:val="005A6267"/>
    <w:rsid w:val="005A6919"/>
    <w:rsid w:val="005A6A77"/>
    <w:rsid w:val="005A6B61"/>
    <w:rsid w:val="005A7288"/>
    <w:rsid w:val="005A78F5"/>
    <w:rsid w:val="005A7A22"/>
    <w:rsid w:val="005B0F5C"/>
    <w:rsid w:val="005B15FF"/>
    <w:rsid w:val="005B1A0F"/>
    <w:rsid w:val="005B1E39"/>
    <w:rsid w:val="005B287E"/>
    <w:rsid w:val="005B2ADD"/>
    <w:rsid w:val="005B3749"/>
    <w:rsid w:val="005B388D"/>
    <w:rsid w:val="005B3ABC"/>
    <w:rsid w:val="005B406F"/>
    <w:rsid w:val="005B407E"/>
    <w:rsid w:val="005B4B39"/>
    <w:rsid w:val="005B784F"/>
    <w:rsid w:val="005B7CA4"/>
    <w:rsid w:val="005C0048"/>
    <w:rsid w:val="005C058F"/>
    <w:rsid w:val="005C094A"/>
    <w:rsid w:val="005C1943"/>
    <w:rsid w:val="005C2162"/>
    <w:rsid w:val="005C2EB3"/>
    <w:rsid w:val="005C337D"/>
    <w:rsid w:val="005C34BA"/>
    <w:rsid w:val="005C4CBB"/>
    <w:rsid w:val="005C4EFD"/>
    <w:rsid w:val="005C54E2"/>
    <w:rsid w:val="005C7615"/>
    <w:rsid w:val="005C76F8"/>
    <w:rsid w:val="005C7848"/>
    <w:rsid w:val="005C798B"/>
    <w:rsid w:val="005C7ED8"/>
    <w:rsid w:val="005C7F92"/>
    <w:rsid w:val="005D1FEB"/>
    <w:rsid w:val="005D27E9"/>
    <w:rsid w:val="005D282E"/>
    <w:rsid w:val="005D2E24"/>
    <w:rsid w:val="005D32D9"/>
    <w:rsid w:val="005D426C"/>
    <w:rsid w:val="005D47A8"/>
    <w:rsid w:val="005D4D9A"/>
    <w:rsid w:val="005D585F"/>
    <w:rsid w:val="005D6C5E"/>
    <w:rsid w:val="005D6F87"/>
    <w:rsid w:val="005D71B6"/>
    <w:rsid w:val="005D7F99"/>
    <w:rsid w:val="005E0347"/>
    <w:rsid w:val="005E08BE"/>
    <w:rsid w:val="005E1202"/>
    <w:rsid w:val="005E1CC0"/>
    <w:rsid w:val="005E4072"/>
    <w:rsid w:val="005E4080"/>
    <w:rsid w:val="005E4674"/>
    <w:rsid w:val="005E4690"/>
    <w:rsid w:val="005E6138"/>
    <w:rsid w:val="005E759E"/>
    <w:rsid w:val="005E772C"/>
    <w:rsid w:val="005E78BC"/>
    <w:rsid w:val="005E7C2A"/>
    <w:rsid w:val="005E7C48"/>
    <w:rsid w:val="005F0D96"/>
    <w:rsid w:val="005F3A4E"/>
    <w:rsid w:val="005F4942"/>
    <w:rsid w:val="005F4BDE"/>
    <w:rsid w:val="005F543D"/>
    <w:rsid w:val="005F5A7F"/>
    <w:rsid w:val="005F74D2"/>
    <w:rsid w:val="00600DBC"/>
    <w:rsid w:val="00601263"/>
    <w:rsid w:val="00601C57"/>
    <w:rsid w:val="006031BB"/>
    <w:rsid w:val="00603FDB"/>
    <w:rsid w:val="0060418D"/>
    <w:rsid w:val="0060422A"/>
    <w:rsid w:val="00605305"/>
    <w:rsid w:val="0060684D"/>
    <w:rsid w:val="00606B09"/>
    <w:rsid w:val="00607004"/>
    <w:rsid w:val="00607090"/>
    <w:rsid w:val="00607F19"/>
    <w:rsid w:val="006101CB"/>
    <w:rsid w:val="00610309"/>
    <w:rsid w:val="006106AB"/>
    <w:rsid w:val="00610A52"/>
    <w:rsid w:val="00610A73"/>
    <w:rsid w:val="0061102E"/>
    <w:rsid w:val="00612098"/>
    <w:rsid w:val="006123D7"/>
    <w:rsid w:val="00612FCC"/>
    <w:rsid w:val="00613B0B"/>
    <w:rsid w:val="00613EB5"/>
    <w:rsid w:val="00614483"/>
    <w:rsid w:val="00614CF3"/>
    <w:rsid w:val="00614D02"/>
    <w:rsid w:val="00614FA0"/>
    <w:rsid w:val="00615D34"/>
    <w:rsid w:val="0061619F"/>
    <w:rsid w:val="00620999"/>
    <w:rsid w:val="00620A1A"/>
    <w:rsid w:val="00620A58"/>
    <w:rsid w:val="00621718"/>
    <w:rsid w:val="0062210A"/>
    <w:rsid w:val="00623941"/>
    <w:rsid w:val="00624F8E"/>
    <w:rsid w:val="00625421"/>
    <w:rsid w:val="00627AFA"/>
    <w:rsid w:val="00627FCA"/>
    <w:rsid w:val="006300AD"/>
    <w:rsid w:val="00631A6A"/>
    <w:rsid w:val="00631FDD"/>
    <w:rsid w:val="00634CAF"/>
    <w:rsid w:val="0063513D"/>
    <w:rsid w:val="006358DE"/>
    <w:rsid w:val="00635A89"/>
    <w:rsid w:val="00635C34"/>
    <w:rsid w:val="00636947"/>
    <w:rsid w:val="00636B00"/>
    <w:rsid w:val="00636E6E"/>
    <w:rsid w:val="0064096F"/>
    <w:rsid w:val="00640978"/>
    <w:rsid w:val="00640D60"/>
    <w:rsid w:val="00641182"/>
    <w:rsid w:val="006415FB"/>
    <w:rsid w:val="006417B1"/>
    <w:rsid w:val="0064209F"/>
    <w:rsid w:val="006428A1"/>
    <w:rsid w:val="006430C2"/>
    <w:rsid w:val="006433CC"/>
    <w:rsid w:val="006438DA"/>
    <w:rsid w:val="006449DF"/>
    <w:rsid w:val="00644B71"/>
    <w:rsid w:val="00644EDE"/>
    <w:rsid w:val="006460D5"/>
    <w:rsid w:val="00646149"/>
    <w:rsid w:val="00646254"/>
    <w:rsid w:val="006467F7"/>
    <w:rsid w:val="006475E6"/>
    <w:rsid w:val="00650AD6"/>
    <w:rsid w:val="00650C36"/>
    <w:rsid w:val="0065129A"/>
    <w:rsid w:val="006518D5"/>
    <w:rsid w:val="00652E4E"/>
    <w:rsid w:val="00653A9B"/>
    <w:rsid w:val="00653E5C"/>
    <w:rsid w:val="00654CD3"/>
    <w:rsid w:val="00656005"/>
    <w:rsid w:val="00656416"/>
    <w:rsid w:val="00656D42"/>
    <w:rsid w:val="00660BE0"/>
    <w:rsid w:val="00660FED"/>
    <w:rsid w:val="006619EF"/>
    <w:rsid w:val="00661CA2"/>
    <w:rsid w:val="0066213E"/>
    <w:rsid w:val="00662193"/>
    <w:rsid w:val="006630F5"/>
    <w:rsid w:val="006636F3"/>
    <w:rsid w:val="00664ED8"/>
    <w:rsid w:val="00665392"/>
    <w:rsid w:val="0066557B"/>
    <w:rsid w:val="00666D6C"/>
    <w:rsid w:val="006701C3"/>
    <w:rsid w:val="006719BF"/>
    <w:rsid w:val="00672CF7"/>
    <w:rsid w:val="00672EA2"/>
    <w:rsid w:val="006732C0"/>
    <w:rsid w:val="00673C52"/>
    <w:rsid w:val="0067522B"/>
    <w:rsid w:val="0067613A"/>
    <w:rsid w:val="00676304"/>
    <w:rsid w:val="006765A4"/>
    <w:rsid w:val="00676827"/>
    <w:rsid w:val="00677314"/>
    <w:rsid w:val="00677616"/>
    <w:rsid w:val="00680723"/>
    <w:rsid w:val="00680E24"/>
    <w:rsid w:val="00680F5B"/>
    <w:rsid w:val="0068127B"/>
    <w:rsid w:val="00681D6D"/>
    <w:rsid w:val="00681EED"/>
    <w:rsid w:val="006824C3"/>
    <w:rsid w:val="006829F1"/>
    <w:rsid w:val="006831AA"/>
    <w:rsid w:val="00683C28"/>
    <w:rsid w:val="00683D55"/>
    <w:rsid w:val="0068541D"/>
    <w:rsid w:val="0068551E"/>
    <w:rsid w:val="00685551"/>
    <w:rsid w:val="00685CC4"/>
    <w:rsid w:val="00685D5C"/>
    <w:rsid w:val="00685D6A"/>
    <w:rsid w:val="00686329"/>
    <w:rsid w:val="006867E1"/>
    <w:rsid w:val="006875BA"/>
    <w:rsid w:val="00691FCF"/>
    <w:rsid w:val="00692663"/>
    <w:rsid w:val="00693045"/>
    <w:rsid w:val="00693238"/>
    <w:rsid w:val="006944EC"/>
    <w:rsid w:val="00697CA6"/>
    <w:rsid w:val="006A2036"/>
    <w:rsid w:val="006A3CCC"/>
    <w:rsid w:val="006A3D22"/>
    <w:rsid w:val="006A4B01"/>
    <w:rsid w:val="006A4D01"/>
    <w:rsid w:val="006A6552"/>
    <w:rsid w:val="006A6A2E"/>
    <w:rsid w:val="006A7466"/>
    <w:rsid w:val="006B0464"/>
    <w:rsid w:val="006B08E5"/>
    <w:rsid w:val="006B102C"/>
    <w:rsid w:val="006B1AC7"/>
    <w:rsid w:val="006B2C9D"/>
    <w:rsid w:val="006B346C"/>
    <w:rsid w:val="006B352D"/>
    <w:rsid w:val="006B4236"/>
    <w:rsid w:val="006B462E"/>
    <w:rsid w:val="006B4E52"/>
    <w:rsid w:val="006B53D1"/>
    <w:rsid w:val="006B5AEA"/>
    <w:rsid w:val="006B5E38"/>
    <w:rsid w:val="006B6AC2"/>
    <w:rsid w:val="006B6DB3"/>
    <w:rsid w:val="006B753C"/>
    <w:rsid w:val="006C0476"/>
    <w:rsid w:val="006C0C23"/>
    <w:rsid w:val="006C27A8"/>
    <w:rsid w:val="006C2D4E"/>
    <w:rsid w:val="006C2D72"/>
    <w:rsid w:val="006C50BF"/>
    <w:rsid w:val="006C5AAB"/>
    <w:rsid w:val="006C5AC3"/>
    <w:rsid w:val="006C66EE"/>
    <w:rsid w:val="006C691D"/>
    <w:rsid w:val="006C6A8D"/>
    <w:rsid w:val="006C70EC"/>
    <w:rsid w:val="006C76CF"/>
    <w:rsid w:val="006C7D9E"/>
    <w:rsid w:val="006D0823"/>
    <w:rsid w:val="006D0BFF"/>
    <w:rsid w:val="006D0E3F"/>
    <w:rsid w:val="006D1C47"/>
    <w:rsid w:val="006D1DA5"/>
    <w:rsid w:val="006D2B9B"/>
    <w:rsid w:val="006D34C2"/>
    <w:rsid w:val="006D367E"/>
    <w:rsid w:val="006D37D0"/>
    <w:rsid w:val="006D62A9"/>
    <w:rsid w:val="006D63BA"/>
    <w:rsid w:val="006D6D2E"/>
    <w:rsid w:val="006D7D4B"/>
    <w:rsid w:val="006E130A"/>
    <w:rsid w:val="006E1BD3"/>
    <w:rsid w:val="006E22E2"/>
    <w:rsid w:val="006E2D49"/>
    <w:rsid w:val="006E3F9F"/>
    <w:rsid w:val="006E411D"/>
    <w:rsid w:val="006E43AB"/>
    <w:rsid w:val="006E49CE"/>
    <w:rsid w:val="006E4BF1"/>
    <w:rsid w:val="006E5720"/>
    <w:rsid w:val="006E5919"/>
    <w:rsid w:val="006E5A76"/>
    <w:rsid w:val="006E5F79"/>
    <w:rsid w:val="006E673B"/>
    <w:rsid w:val="006E68D2"/>
    <w:rsid w:val="006E7146"/>
    <w:rsid w:val="006E79DA"/>
    <w:rsid w:val="006F05E8"/>
    <w:rsid w:val="006F0A75"/>
    <w:rsid w:val="006F0D55"/>
    <w:rsid w:val="006F0F3A"/>
    <w:rsid w:val="006F159A"/>
    <w:rsid w:val="006F1658"/>
    <w:rsid w:val="006F1D25"/>
    <w:rsid w:val="006F1E8F"/>
    <w:rsid w:val="006F1FF2"/>
    <w:rsid w:val="006F20E0"/>
    <w:rsid w:val="006F2414"/>
    <w:rsid w:val="006F267D"/>
    <w:rsid w:val="006F3451"/>
    <w:rsid w:val="006F45EC"/>
    <w:rsid w:val="006F48A6"/>
    <w:rsid w:val="006F4A75"/>
    <w:rsid w:val="006F5CC9"/>
    <w:rsid w:val="006F669D"/>
    <w:rsid w:val="006F70D1"/>
    <w:rsid w:val="006F7DFB"/>
    <w:rsid w:val="006F7F58"/>
    <w:rsid w:val="00700808"/>
    <w:rsid w:val="00700AF8"/>
    <w:rsid w:val="00700EC7"/>
    <w:rsid w:val="00701842"/>
    <w:rsid w:val="0070274A"/>
    <w:rsid w:val="007027D6"/>
    <w:rsid w:val="00702C33"/>
    <w:rsid w:val="0070326F"/>
    <w:rsid w:val="0070427C"/>
    <w:rsid w:val="0070438E"/>
    <w:rsid w:val="00704E8A"/>
    <w:rsid w:val="00705235"/>
    <w:rsid w:val="00705656"/>
    <w:rsid w:val="007057CB"/>
    <w:rsid w:val="00705A04"/>
    <w:rsid w:val="00706727"/>
    <w:rsid w:val="00710DD8"/>
    <w:rsid w:val="007117F6"/>
    <w:rsid w:val="007118C9"/>
    <w:rsid w:val="00711F76"/>
    <w:rsid w:val="00712817"/>
    <w:rsid w:val="00712967"/>
    <w:rsid w:val="00712DC7"/>
    <w:rsid w:val="007137E7"/>
    <w:rsid w:val="00715018"/>
    <w:rsid w:val="007154F8"/>
    <w:rsid w:val="007167B9"/>
    <w:rsid w:val="00717EDB"/>
    <w:rsid w:val="00720029"/>
    <w:rsid w:val="00720A81"/>
    <w:rsid w:val="007229A4"/>
    <w:rsid w:val="0072356A"/>
    <w:rsid w:val="00723716"/>
    <w:rsid w:val="00723D1A"/>
    <w:rsid w:val="007241C9"/>
    <w:rsid w:val="00724213"/>
    <w:rsid w:val="00724227"/>
    <w:rsid w:val="007259FF"/>
    <w:rsid w:val="00725F49"/>
    <w:rsid w:val="007261FC"/>
    <w:rsid w:val="007269FA"/>
    <w:rsid w:val="007270C4"/>
    <w:rsid w:val="0072728B"/>
    <w:rsid w:val="00727E67"/>
    <w:rsid w:val="007300CE"/>
    <w:rsid w:val="00730857"/>
    <w:rsid w:val="00730A6E"/>
    <w:rsid w:val="007320EF"/>
    <w:rsid w:val="00732916"/>
    <w:rsid w:val="00732BFA"/>
    <w:rsid w:val="00733F10"/>
    <w:rsid w:val="00735C6B"/>
    <w:rsid w:val="00736013"/>
    <w:rsid w:val="00736B41"/>
    <w:rsid w:val="00736CC2"/>
    <w:rsid w:val="00737304"/>
    <w:rsid w:val="007373E7"/>
    <w:rsid w:val="0073752B"/>
    <w:rsid w:val="007404D1"/>
    <w:rsid w:val="0074160E"/>
    <w:rsid w:val="0074163F"/>
    <w:rsid w:val="00741A0B"/>
    <w:rsid w:val="00743740"/>
    <w:rsid w:val="00745D16"/>
    <w:rsid w:val="00745F96"/>
    <w:rsid w:val="0074763C"/>
    <w:rsid w:val="00747DBA"/>
    <w:rsid w:val="0075022B"/>
    <w:rsid w:val="00750281"/>
    <w:rsid w:val="00750468"/>
    <w:rsid w:val="007504C1"/>
    <w:rsid w:val="007510A2"/>
    <w:rsid w:val="00751225"/>
    <w:rsid w:val="00751270"/>
    <w:rsid w:val="00751F78"/>
    <w:rsid w:val="00752109"/>
    <w:rsid w:val="007526B6"/>
    <w:rsid w:val="00752897"/>
    <w:rsid w:val="00753F1A"/>
    <w:rsid w:val="00754A0B"/>
    <w:rsid w:val="00754A69"/>
    <w:rsid w:val="00754B9E"/>
    <w:rsid w:val="007563F3"/>
    <w:rsid w:val="007565D2"/>
    <w:rsid w:val="00756CE3"/>
    <w:rsid w:val="00756D07"/>
    <w:rsid w:val="007570DF"/>
    <w:rsid w:val="00757910"/>
    <w:rsid w:val="007607EF"/>
    <w:rsid w:val="00760D9A"/>
    <w:rsid w:val="0076135E"/>
    <w:rsid w:val="00761551"/>
    <w:rsid w:val="007617DD"/>
    <w:rsid w:val="007630A5"/>
    <w:rsid w:val="00763259"/>
    <w:rsid w:val="00763E56"/>
    <w:rsid w:val="007640FC"/>
    <w:rsid w:val="00764E69"/>
    <w:rsid w:val="00765A32"/>
    <w:rsid w:val="00765B74"/>
    <w:rsid w:val="00766A2F"/>
    <w:rsid w:val="0076740D"/>
    <w:rsid w:val="0076782F"/>
    <w:rsid w:val="00767911"/>
    <w:rsid w:val="00767EB5"/>
    <w:rsid w:val="007702EF"/>
    <w:rsid w:val="007708A3"/>
    <w:rsid w:val="0077130B"/>
    <w:rsid w:val="007713B4"/>
    <w:rsid w:val="0077146B"/>
    <w:rsid w:val="007720EE"/>
    <w:rsid w:val="00773174"/>
    <w:rsid w:val="007738B2"/>
    <w:rsid w:val="00773A66"/>
    <w:rsid w:val="007752C0"/>
    <w:rsid w:val="0077538F"/>
    <w:rsid w:val="00776689"/>
    <w:rsid w:val="00776B57"/>
    <w:rsid w:val="00777E2C"/>
    <w:rsid w:val="007806A8"/>
    <w:rsid w:val="00781924"/>
    <w:rsid w:val="00781C75"/>
    <w:rsid w:val="00781F8C"/>
    <w:rsid w:val="007829A1"/>
    <w:rsid w:val="00784A98"/>
    <w:rsid w:val="00784CC6"/>
    <w:rsid w:val="00784DA3"/>
    <w:rsid w:val="007853D4"/>
    <w:rsid w:val="007854D1"/>
    <w:rsid w:val="00786805"/>
    <w:rsid w:val="0078687B"/>
    <w:rsid w:val="00786FAA"/>
    <w:rsid w:val="007872A4"/>
    <w:rsid w:val="0079076B"/>
    <w:rsid w:val="0079086C"/>
    <w:rsid w:val="007913AC"/>
    <w:rsid w:val="00791934"/>
    <w:rsid w:val="0079363E"/>
    <w:rsid w:val="00794F7F"/>
    <w:rsid w:val="007951B3"/>
    <w:rsid w:val="00795303"/>
    <w:rsid w:val="007953D8"/>
    <w:rsid w:val="0079597D"/>
    <w:rsid w:val="00795A30"/>
    <w:rsid w:val="00796FBB"/>
    <w:rsid w:val="00797BFE"/>
    <w:rsid w:val="007A0911"/>
    <w:rsid w:val="007A1138"/>
    <w:rsid w:val="007A1411"/>
    <w:rsid w:val="007A148C"/>
    <w:rsid w:val="007A1873"/>
    <w:rsid w:val="007A1ED0"/>
    <w:rsid w:val="007A2E04"/>
    <w:rsid w:val="007A32AE"/>
    <w:rsid w:val="007A3A5B"/>
    <w:rsid w:val="007A60E1"/>
    <w:rsid w:val="007A62C1"/>
    <w:rsid w:val="007A6839"/>
    <w:rsid w:val="007A79DC"/>
    <w:rsid w:val="007A7EB6"/>
    <w:rsid w:val="007B034B"/>
    <w:rsid w:val="007B07AA"/>
    <w:rsid w:val="007B1230"/>
    <w:rsid w:val="007B2B12"/>
    <w:rsid w:val="007B381F"/>
    <w:rsid w:val="007B3A98"/>
    <w:rsid w:val="007B5201"/>
    <w:rsid w:val="007B56BA"/>
    <w:rsid w:val="007B617B"/>
    <w:rsid w:val="007B6FAE"/>
    <w:rsid w:val="007B721C"/>
    <w:rsid w:val="007B7406"/>
    <w:rsid w:val="007B74BE"/>
    <w:rsid w:val="007C003F"/>
    <w:rsid w:val="007C0061"/>
    <w:rsid w:val="007C10E8"/>
    <w:rsid w:val="007C12CD"/>
    <w:rsid w:val="007C1EF5"/>
    <w:rsid w:val="007C21ED"/>
    <w:rsid w:val="007C2508"/>
    <w:rsid w:val="007C272D"/>
    <w:rsid w:val="007C38F8"/>
    <w:rsid w:val="007C3FA8"/>
    <w:rsid w:val="007C5DA3"/>
    <w:rsid w:val="007C5EAA"/>
    <w:rsid w:val="007C631F"/>
    <w:rsid w:val="007C63E0"/>
    <w:rsid w:val="007C6D31"/>
    <w:rsid w:val="007C7310"/>
    <w:rsid w:val="007C7525"/>
    <w:rsid w:val="007C768C"/>
    <w:rsid w:val="007C79EB"/>
    <w:rsid w:val="007D02E2"/>
    <w:rsid w:val="007D02FF"/>
    <w:rsid w:val="007D048A"/>
    <w:rsid w:val="007D0945"/>
    <w:rsid w:val="007D2CCD"/>
    <w:rsid w:val="007D4B02"/>
    <w:rsid w:val="007D4DE4"/>
    <w:rsid w:val="007D5456"/>
    <w:rsid w:val="007D56B3"/>
    <w:rsid w:val="007D605E"/>
    <w:rsid w:val="007D60E6"/>
    <w:rsid w:val="007D6111"/>
    <w:rsid w:val="007D68E5"/>
    <w:rsid w:val="007D6F17"/>
    <w:rsid w:val="007D732B"/>
    <w:rsid w:val="007D7577"/>
    <w:rsid w:val="007D7B27"/>
    <w:rsid w:val="007E0659"/>
    <w:rsid w:val="007E0F8A"/>
    <w:rsid w:val="007E132B"/>
    <w:rsid w:val="007E18DA"/>
    <w:rsid w:val="007E2B48"/>
    <w:rsid w:val="007E2D39"/>
    <w:rsid w:val="007E3CBF"/>
    <w:rsid w:val="007E478F"/>
    <w:rsid w:val="007E4A39"/>
    <w:rsid w:val="007E5982"/>
    <w:rsid w:val="007E5DB2"/>
    <w:rsid w:val="007E660D"/>
    <w:rsid w:val="007E7112"/>
    <w:rsid w:val="007E7121"/>
    <w:rsid w:val="007E76A5"/>
    <w:rsid w:val="007E7D22"/>
    <w:rsid w:val="007F029A"/>
    <w:rsid w:val="007F05AD"/>
    <w:rsid w:val="007F0F67"/>
    <w:rsid w:val="007F1174"/>
    <w:rsid w:val="007F2F06"/>
    <w:rsid w:val="007F3316"/>
    <w:rsid w:val="007F33A7"/>
    <w:rsid w:val="007F399E"/>
    <w:rsid w:val="007F3E08"/>
    <w:rsid w:val="007F47F2"/>
    <w:rsid w:val="007F4D4B"/>
    <w:rsid w:val="007F515A"/>
    <w:rsid w:val="007F5870"/>
    <w:rsid w:val="007F58CE"/>
    <w:rsid w:val="007F6173"/>
    <w:rsid w:val="007F6C10"/>
    <w:rsid w:val="007F6EF2"/>
    <w:rsid w:val="00800691"/>
    <w:rsid w:val="00800CEB"/>
    <w:rsid w:val="00801098"/>
    <w:rsid w:val="00801BC3"/>
    <w:rsid w:val="008024C8"/>
    <w:rsid w:val="00802816"/>
    <w:rsid w:val="00803142"/>
    <w:rsid w:val="00803BF9"/>
    <w:rsid w:val="00803D7C"/>
    <w:rsid w:val="008044E7"/>
    <w:rsid w:val="008047AB"/>
    <w:rsid w:val="00804B33"/>
    <w:rsid w:val="00804B76"/>
    <w:rsid w:val="00805063"/>
    <w:rsid w:val="0080571D"/>
    <w:rsid w:val="00805841"/>
    <w:rsid w:val="0080594A"/>
    <w:rsid w:val="00806109"/>
    <w:rsid w:val="008063F0"/>
    <w:rsid w:val="0080704A"/>
    <w:rsid w:val="00807EEA"/>
    <w:rsid w:val="008110B8"/>
    <w:rsid w:val="0081208C"/>
    <w:rsid w:val="008122ED"/>
    <w:rsid w:val="00813F27"/>
    <w:rsid w:val="00814141"/>
    <w:rsid w:val="008142D6"/>
    <w:rsid w:val="008147C5"/>
    <w:rsid w:val="008148C1"/>
    <w:rsid w:val="008157E3"/>
    <w:rsid w:val="00816268"/>
    <w:rsid w:val="00817A56"/>
    <w:rsid w:val="00817A74"/>
    <w:rsid w:val="00820FC8"/>
    <w:rsid w:val="0082160B"/>
    <w:rsid w:val="008216B1"/>
    <w:rsid w:val="00821C06"/>
    <w:rsid w:val="00822C31"/>
    <w:rsid w:val="00823232"/>
    <w:rsid w:val="00824566"/>
    <w:rsid w:val="00824D29"/>
    <w:rsid w:val="00825BB7"/>
    <w:rsid w:val="00825CBF"/>
    <w:rsid w:val="00825E37"/>
    <w:rsid w:val="00826DD9"/>
    <w:rsid w:val="00827781"/>
    <w:rsid w:val="00827F47"/>
    <w:rsid w:val="0083031A"/>
    <w:rsid w:val="008319C5"/>
    <w:rsid w:val="00831F88"/>
    <w:rsid w:val="0083266E"/>
    <w:rsid w:val="00832A6F"/>
    <w:rsid w:val="0083357D"/>
    <w:rsid w:val="0083532F"/>
    <w:rsid w:val="008358AB"/>
    <w:rsid w:val="008368A0"/>
    <w:rsid w:val="008372DF"/>
    <w:rsid w:val="00837FC7"/>
    <w:rsid w:val="00840396"/>
    <w:rsid w:val="00840549"/>
    <w:rsid w:val="0084082B"/>
    <w:rsid w:val="0084083A"/>
    <w:rsid w:val="00840EB0"/>
    <w:rsid w:val="00841A26"/>
    <w:rsid w:val="00842C5D"/>
    <w:rsid w:val="00843159"/>
    <w:rsid w:val="0084368F"/>
    <w:rsid w:val="00844166"/>
    <w:rsid w:val="0084587A"/>
    <w:rsid w:val="00846516"/>
    <w:rsid w:val="00846909"/>
    <w:rsid w:val="00851627"/>
    <w:rsid w:val="00855014"/>
    <w:rsid w:val="00855095"/>
    <w:rsid w:val="0085576B"/>
    <w:rsid w:val="00855E6E"/>
    <w:rsid w:val="0085666A"/>
    <w:rsid w:val="0085715E"/>
    <w:rsid w:val="00857735"/>
    <w:rsid w:val="008602DF"/>
    <w:rsid w:val="00860C93"/>
    <w:rsid w:val="00861CB4"/>
    <w:rsid w:val="00861DA5"/>
    <w:rsid w:val="00862329"/>
    <w:rsid w:val="008631D6"/>
    <w:rsid w:val="00863249"/>
    <w:rsid w:val="0086384B"/>
    <w:rsid w:val="00864A15"/>
    <w:rsid w:val="00864B3F"/>
    <w:rsid w:val="0086595F"/>
    <w:rsid w:val="008670EC"/>
    <w:rsid w:val="00867518"/>
    <w:rsid w:val="0087012E"/>
    <w:rsid w:val="008701D0"/>
    <w:rsid w:val="00870C29"/>
    <w:rsid w:val="00870FEF"/>
    <w:rsid w:val="008710FE"/>
    <w:rsid w:val="008714DE"/>
    <w:rsid w:val="00871F74"/>
    <w:rsid w:val="00872887"/>
    <w:rsid w:val="00872C30"/>
    <w:rsid w:val="00874364"/>
    <w:rsid w:val="00874CCD"/>
    <w:rsid w:val="0087513D"/>
    <w:rsid w:val="00875E8B"/>
    <w:rsid w:val="008779E0"/>
    <w:rsid w:val="00880968"/>
    <w:rsid w:val="00880CCC"/>
    <w:rsid w:val="00880D2E"/>
    <w:rsid w:val="0088121E"/>
    <w:rsid w:val="00881600"/>
    <w:rsid w:val="00881E48"/>
    <w:rsid w:val="008823C5"/>
    <w:rsid w:val="00882ED6"/>
    <w:rsid w:val="008836E8"/>
    <w:rsid w:val="00883753"/>
    <w:rsid w:val="008850D1"/>
    <w:rsid w:val="00885CAC"/>
    <w:rsid w:val="00885F71"/>
    <w:rsid w:val="008867FD"/>
    <w:rsid w:val="00886A35"/>
    <w:rsid w:val="00886C2E"/>
    <w:rsid w:val="0088766E"/>
    <w:rsid w:val="008876E1"/>
    <w:rsid w:val="00890104"/>
    <w:rsid w:val="00891076"/>
    <w:rsid w:val="0089157A"/>
    <w:rsid w:val="00891986"/>
    <w:rsid w:val="0089225D"/>
    <w:rsid w:val="008925D4"/>
    <w:rsid w:val="00892DEB"/>
    <w:rsid w:val="00894644"/>
    <w:rsid w:val="00894DDD"/>
    <w:rsid w:val="00895DC9"/>
    <w:rsid w:val="00896BB9"/>
    <w:rsid w:val="0089714B"/>
    <w:rsid w:val="008977AD"/>
    <w:rsid w:val="00897B2F"/>
    <w:rsid w:val="008A118E"/>
    <w:rsid w:val="008A262D"/>
    <w:rsid w:val="008A28A0"/>
    <w:rsid w:val="008A2EA3"/>
    <w:rsid w:val="008A39AF"/>
    <w:rsid w:val="008A4369"/>
    <w:rsid w:val="008A5117"/>
    <w:rsid w:val="008A54BF"/>
    <w:rsid w:val="008A7260"/>
    <w:rsid w:val="008A7A08"/>
    <w:rsid w:val="008B27E7"/>
    <w:rsid w:val="008B5668"/>
    <w:rsid w:val="008B5B42"/>
    <w:rsid w:val="008B5BF3"/>
    <w:rsid w:val="008B5F3B"/>
    <w:rsid w:val="008B6FC8"/>
    <w:rsid w:val="008B7135"/>
    <w:rsid w:val="008B71CD"/>
    <w:rsid w:val="008B77BC"/>
    <w:rsid w:val="008C03A3"/>
    <w:rsid w:val="008C0629"/>
    <w:rsid w:val="008C06D4"/>
    <w:rsid w:val="008C105A"/>
    <w:rsid w:val="008C1BB4"/>
    <w:rsid w:val="008C4984"/>
    <w:rsid w:val="008C54DB"/>
    <w:rsid w:val="008C6B2A"/>
    <w:rsid w:val="008C7077"/>
    <w:rsid w:val="008D38D5"/>
    <w:rsid w:val="008D4137"/>
    <w:rsid w:val="008D4441"/>
    <w:rsid w:val="008D475E"/>
    <w:rsid w:val="008D521E"/>
    <w:rsid w:val="008D5312"/>
    <w:rsid w:val="008D5365"/>
    <w:rsid w:val="008D567C"/>
    <w:rsid w:val="008D5EBC"/>
    <w:rsid w:val="008D5FCE"/>
    <w:rsid w:val="008D78CF"/>
    <w:rsid w:val="008E2043"/>
    <w:rsid w:val="008E2205"/>
    <w:rsid w:val="008E2D6A"/>
    <w:rsid w:val="008E2F3C"/>
    <w:rsid w:val="008E38A5"/>
    <w:rsid w:val="008E3BDE"/>
    <w:rsid w:val="008E3E0D"/>
    <w:rsid w:val="008E3EA2"/>
    <w:rsid w:val="008E463B"/>
    <w:rsid w:val="008E4DDE"/>
    <w:rsid w:val="008E67FC"/>
    <w:rsid w:val="008E69D2"/>
    <w:rsid w:val="008E78E5"/>
    <w:rsid w:val="008E7D0E"/>
    <w:rsid w:val="008F0682"/>
    <w:rsid w:val="008F0F0F"/>
    <w:rsid w:val="008F0F47"/>
    <w:rsid w:val="008F34D2"/>
    <w:rsid w:val="008F565A"/>
    <w:rsid w:val="008F5EA8"/>
    <w:rsid w:val="008F60DB"/>
    <w:rsid w:val="008F6A48"/>
    <w:rsid w:val="008F79FF"/>
    <w:rsid w:val="008F7E72"/>
    <w:rsid w:val="00900CD3"/>
    <w:rsid w:val="00900FD2"/>
    <w:rsid w:val="0090152B"/>
    <w:rsid w:val="00902771"/>
    <w:rsid w:val="009033C1"/>
    <w:rsid w:val="00904376"/>
    <w:rsid w:val="00904E4D"/>
    <w:rsid w:val="00906B63"/>
    <w:rsid w:val="00906B8F"/>
    <w:rsid w:val="00906E3F"/>
    <w:rsid w:val="00906F09"/>
    <w:rsid w:val="00906FEA"/>
    <w:rsid w:val="009102B9"/>
    <w:rsid w:val="009103BC"/>
    <w:rsid w:val="009105DB"/>
    <w:rsid w:val="00911251"/>
    <w:rsid w:val="0091135D"/>
    <w:rsid w:val="00911F8B"/>
    <w:rsid w:val="00912332"/>
    <w:rsid w:val="00912925"/>
    <w:rsid w:val="009129C3"/>
    <w:rsid w:val="00912BE5"/>
    <w:rsid w:val="00912F22"/>
    <w:rsid w:val="00913B7A"/>
    <w:rsid w:val="00915147"/>
    <w:rsid w:val="0091577D"/>
    <w:rsid w:val="009157D0"/>
    <w:rsid w:val="0091653C"/>
    <w:rsid w:val="0091656B"/>
    <w:rsid w:val="009167AA"/>
    <w:rsid w:val="0091683D"/>
    <w:rsid w:val="009168D9"/>
    <w:rsid w:val="0091781C"/>
    <w:rsid w:val="0092018D"/>
    <w:rsid w:val="0092020C"/>
    <w:rsid w:val="0092055E"/>
    <w:rsid w:val="00922096"/>
    <w:rsid w:val="009234AD"/>
    <w:rsid w:val="009234F9"/>
    <w:rsid w:val="00924BC9"/>
    <w:rsid w:val="00924E8E"/>
    <w:rsid w:val="0092554E"/>
    <w:rsid w:val="00925847"/>
    <w:rsid w:val="00925AF5"/>
    <w:rsid w:val="00926179"/>
    <w:rsid w:val="00926625"/>
    <w:rsid w:val="00927820"/>
    <w:rsid w:val="00930B19"/>
    <w:rsid w:val="00930BEF"/>
    <w:rsid w:val="00930DF1"/>
    <w:rsid w:val="0093199D"/>
    <w:rsid w:val="00931DB3"/>
    <w:rsid w:val="00932386"/>
    <w:rsid w:val="00933AF3"/>
    <w:rsid w:val="009340A7"/>
    <w:rsid w:val="00935459"/>
    <w:rsid w:val="0093646E"/>
    <w:rsid w:val="00936560"/>
    <w:rsid w:val="009365DA"/>
    <w:rsid w:val="0093696F"/>
    <w:rsid w:val="00937747"/>
    <w:rsid w:val="00937B0F"/>
    <w:rsid w:val="00940DE9"/>
    <w:rsid w:val="009419F2"/>
    <w:rsid w:val="00942E04"/>
    <w:rsid w:val="0094418E"/>
    <w:rsid w:val="00944E23"/>
    <w:rsid w:val="00945A29"/>
    <w:rsid w:val="00945BD3"/>
    <w:rsid w:val="0094653E"/>
    <w:rsid w:val="0094753A"/>
    <w:rsid w:val="00947B35"/>
    <w:rsid w:val="00947FE8"/>
    <w:rsid w:val="00950033"/>
    <w:rsid w:val="00950456"/>
    <w:rsid w:val="0095075D"/>
    <w:rsid w:val="009508B9"/>
    <w:rsid w:val="009515CD"/>
    <w:rsid w:val="00952040"/>
    <w:rsid w:val="0095209B"/>
    <w:rsid w:val="00952502"/>
    <w:rsid w:val="00952BF1"/>
    <w:rsid w:val="00953D66"/>
    <w:rsid w:val="0095441B"/>
    <w:rsid w:val="00954855"/>
    <w:rsid w:val="009548E5"/>
    <w:rsid w:val="00955B42"/>
    <w:rsid w:val="00955E79"/>
    <w:rsid w:val="0095613D"/>
    <w:rsid w:val="00956714"/>
    <w:rsid w:val="0095681F"/>
    <w:rsid w:val="009574F6"/>
    <w:rsid w:val="0096013C"/>
    <w:rsid w:val="00960237"/>
    <w:rsid w:val="0096117E"/>
    <w:rsid w:val="0096128C"/>
    <w:rsid w:val="00961450"/>
    <w:rsid w:val="00961E13"/>
    <w:rsid w:val="00963178"/>
    <w:rsid w:val="0096454B"/>
    <w:rsid w:val="00964576"/>
    <w:rsid w:val="00965A2A"/>
    <w:rsid w:val="00966856"/>
    <w:rsid w:val="0096752B"/>
    <w:rsid w:val="00967F8A"/>
    <w:rsid w:val="00970A5B"/>
    <w:rsid w:val="00971678"/>
    <w:rsid w:val="00971B11"/>
    <w:rsid w:val="00971B25"/>
    <w:rsid w:val="00973C7D"/>
    <w:rsid w:val="009741E8"/>
    <w:rsid w:val="00974AAE"/>
    <w:rsid w:val="00974C67"/>
    <w:rsid w:val="00974D30"/>
    <w:rsid w:val="00976769"/>
    <w:rsid w:val="00976795"/>
    <w:rsid w:val="00976D41"/>
    <w:rsid w:val="00976ECF"/>
    <w:rsid w:val="00977254"/>
    <w:rsid w:val="009779C7"/>
    <w:rsid w:val="00980941"/>
    <w:rsid w:val="00980D6D"/>
    <w:rsid w:val="0098111C"/>
    <w:rsid w:val="009822CE"/>
    <w:rsid w:val="009830D4"/>
    <w:rsid w:val="009836AC"/>
    <w:rsid w:val="00984122"/>
    <w:rsid w:val="00984AC3"/>
    <w:rsid w:val="00984DC0"/>
    <w:rsid w:val="009851D0"/>
    <w:rsid w:val="00985341"/>
    <w:rsid w:val="00985943"/>
    <w:rsid w:val="00985B02"/>
    <w:rsid w:val="00985C1A"/>
    <w:rsid w:val="00986091"/>
    <w:rsid w:val="00986437"/>
    <w:rsid w:val="009867CE"/>
    <w:rsid w:val="009906C5"/>
    <w:rsid w:val="00991B2A"/>
    <w:rsid w:val="00991C3E"/>
    <w:rsid w:val="009923DF"/>
    <w:rsid w:val="00992800"/>
    <w:rsid w:val="009937A6"/>
    <w:rsid w:val="00994135"/>
    <w:rsid w:val="0099423F"/>
    <w:rsid w:val="00994B86"/>
    <w:rsid w:val="00994DAF"/>
    <w:rsid w:val="00995481"/>
    <w:rsid w:val="0099658E"/>
    <w:rsid w:val="0099676F"/>
    <w:rsid w:val="00996E8E"/>
    <w:rsid w:val="009976D4"/>
    <w:rsid w:val="00997B0A"/>
    <w:rsid w:val="009A0706"/>
    <w:rsid w:val="009A0CE3"/>
    <w:rsid w:val="009A2BBD"/>
    <w:rsid w:val="009A34F6"/>
    <w:rsid w:val="009A4032"/>
    <w:rsid w:val="009A5732"/>
    <w:rsid w:val="009A585E"/>
    <w:rsid w:val="009A5FC7"/>
    <w:rsid w:val="009A698C"/>
    <w:rsid w:val="009A6E40"/>
    <w:rsid w:val="009A7151"/>
    <w:rsid w:val="009A7872"/>
    <w:rsid w:val="009B0058"/>
    <w:rsid w:val="009B012A"/>
    <w:rsid w:val="009B055F"/>
    <w:rsid w:val="009B152E"/>
    <w:rsid w:val="009B30D3"/>
    <w:rsid w:val="009B5434"/>
    <w:rsid w:val="009B56DC"/>
    <w:rsid w:val="009B7320"/>
    <w:rsid w:val="009B799A"/>
    <w:rsid w:val="009B7D53"/>
    <w:rsid w:val="009C0607"/>
    <w:rsid w:val="009C08DD"/>
    <w:rsid w:val="009C16BB"/>
    <w:rsid w:val="009C1AF2"/>
    <w:rsid w:val="009C36FD"/>
    <w:rsid w:val="009C4094"/>
    <w:rsid w:val="009C47BF"/>
    <w:rsid w:val="009C78B3"/>
    <w:rsid w:val="009D0B16"/>
    <w:rsid w:val="009D13CB"/>
    <w:rsid w:val="009D1C80"/>
    <w:rsid w:val="009D1C8D"/>
    <w:rsid w:val="009D1D91"/>
    <w:rsid w:val="009D1DD6"/>
    <w:rsid w:val="009D2526"/>
    <w:rsid w:val="009D2ABD"/>
    <w:rsid w:val="009D3095"/>
    <w:rsid w:val="009D3806"/>
    <w:rsid w:val="009D446C"/>
    <w:rsid w:val="009D4473"/>
    <w:rsid w:val="009D4E9B"/>
    <w:rsid w:val="009D567D"/>
    <w:rsid w:val="009D5F12"/>
    <w:rsid w:val="009D706A"/>
    <w:rsid w:val="009D7514"/>
    <w:rsid w:val="009D75B2"/>
    <w:rsid w:val="009D7680"/>
    <w:rsid w:val="009E077B"/>
    <w:rsid w:val="009E0936"/>
    <w:rsid w:val="009E09F9"/>
    <w:rsid w:val="009E2010"/>
    <w:rsid w:val="009E2596"/>
    <w:rsid w:val="009E2636"/>
    <w:rsid w:val="009E3D5C"/>
    <w:rsid w:val="009E3F6B"/>
    <w:rsid w:val="009E43FE"/>
    <w:rsid w:val="009E4610"/>
    <w:rsid w:val="009E4865"/>
    <w:rsid w:val="009E503E"/>
    <w:rsid w:val="009E5229"/>
    <w:rsid w:val="009E57D6"/>
    <w:rsid w:val="009E6CD9"/>
    <w:rsid w:val="009E6E38"/>
    <w:rsid w:val="009E78DF"/>
    <w:rsid w:val="009F0336"/>
    <w:rsid w:val="009F12F9"/>
    <w:rsid w:val="009F31C0"/>
    <w:rsid w:val="009F362D"/>
    <w:rsid w:val="009F4070"/>
    <w:rsid w:val="009F5961"/>
    <w:rsid w:val="009F7388"/>
    <w:rsid w:val="009F7638"/>
    <w:rsid w:val="00A00689"/>
    <w:rsid w:val="00A00FAB"/>
    <w:rsid w:val="00A011E9"/>
    <w:rsid w:val="00A02927"/>
    <w:rsid w:val="00A034C3"/>
    <w:rsid w:val="00A0471E"/>
    <w:rsid w:val="00A048F9"/>
    <w:rsid w:val="00A05177"/>
    <w:rsid w:val="00A05797"/>
    <w:rsid w:val="00A05946"/>
    <w:rsid w:val="00A05E44"/>
    <w:rsid w:val="00A06A84"/>
    <w:rsid w:val="00A0727E"/>
    <w:rsid w:val="00A074F7"/>
    <w:rsid w:val="00A10EDA"/>
    <w:rsid w:val="00A11391"/>
    <w:rsid w:val="00A116ED"/>
    <w:rsid w:val="00A11DD7"/>
    <w:rsid w:val="00A11EBF"/>
    <w:rsid w:val="00A138EF"/>
    <w:rsid w:val="00A14D27"/>
    <w:rsid w:val="00A1500B"/>
    <w:rsid w:val="00A152DA"/>
    <w:rsid w:val="00A15D7F"/>
    <w:rsid w:val="00A15E3C"/>
    <w:rsid w:val="00A160C3"/>
    <w:rsid w:val="00A161A8"/>
    <w:rsid w:val="00A17477"/>
    <w:rsid w:val="00A17760"/>
    <w:rsid w:val="00A200E9"/>
    <w:rsid w:val="00A21E8D"/>
    <w:rsid w:val="00A2216C"/>
    <w:rsid w:val="00A232FC"/>
    <w:rsid w:val="00A2370A"/>
    <w:rsid w:val="00A23946"/>
    <w:rsid w:val="00A23DB8"/>
    <w:rsid w:val="00A23EEC"/>
    <w:rsid w:val="00A246B8"/>
    <w:rsid w:val="00A2498D"/>
    <w:rsid w:val="00A24AE0"/>
    <w:rsid w:val="00A24CA6"/>
    <w:rsid w:val="00A25398"/>
    <w:rsid w:val="00A25FB0"/>
    <w:rsid w:val="00A26F14"/>
    <w:rsid w:val="00A27D55"/>
    <w:rsid w:val="00A27E42"/>
    <w:rsid w:val="00A3110D"/>
    <w:rsid w:val="00A31C58"/>
    <w:rsid w:val="00A32237"/>
    <w:rsid w:val="00A3296D"/>
    <w:rsid w:val="00A33647"/>
    <w:rsid w:val="00A33AAA"/>
    <w:rsid w:val="00A341BE"/>
    <w:rsid w:val="00A34916"/>
    <w:rsid w:val="00A34D9A"/>
    <w:rsid w:val="00A34F7A"/>
    <w:rsid w:val="00A3517E"/>
    <w:rsid w:val="00A364C4"/>
    <w:rsid w:val="00A36CB5"/>
    <w:rsid w:val="00A3764C"/>
    <w:rsid w:val="00A405B9"/>
    <w:rsid w:val="00A409E8"/>
    <w:rsid w:val="00A40A7B"/>
    <w:rsid w:val="00A41039"/>
    <w:rsid w:val="00A42345"/>
    <w:rsid w:val="00A42726"/>
    <w:rsid w:val="00A42AAC"/>
    <w:rsid w:val="00A43091"/>
    <w:rsid w:val="00A43613"/>
    <w:rsid w:val="00A459B6"/>
    <w:rsid w:val="00A45F66"/>
    <w:rsid w:val="00A4606D"/>
    <w:rsid w:val="00A47128"/>
    <w:rsid w:val="00A471D7"/>
    <w:rsid w:val="00A47D19"/>
    <w:rsid w:val="00A50490"/>
    <w:rsid w:val="00A50D8B"/>
    <w:rsid w:val="00A5113E"/>
    <w:rsid w:val="00A514C3"/>
    <w:rsid w:val="00A52C04"/>
    <w:rsid w:val="00A55AA9"/>
    <w:rsid w:val="00A5603E"/>
    <w:rsid w:val="00A563BA"/>
    <w:rsid w:val="00A5657B"/>
    <w:rsid w:val="00A56D34"/>
    <w:rsid w:val="00A57607"/>
    <w:rsid w:val="00A6053F"/>
    <w:rsid w:val="00A60884"/>
    <w:rsid w:val="00A60A1F"/>
    <w:rsid w:val="00A60EB8"/>
    <w:rsid w:val="00A61C8E"/>
    <w:rsid w:val="00A6226A"/>
    <w:rsid w:val="00A627A5"/>
    <w:rsid w:val="00A62E1C"/>
    <w:rsid w:val="00A6340B"/>
    <w:rsid w:val="00A6440A"/>
    <w:rsid w:val="00A64BFE"/>
    <w:rsid w:val="00A65871"/>
    <w:rsid w:val="00A65D95"/>
    <w:rsid w:val="00A6600C"/>
    <w:rsid w:val="00A70116"/>
    <w:rsid w:val="00A705D9"/>
    <w:rsid w:val="00A70DFD"/>
    <w:rsid w:val="00A70F14"/>
    <w:rsid w:val="00A714E5"/>
    <w:rsid w:val="00A72AE4"/>
    <w:rsid w:val="00A73F3E"/>
    <w:rsid w:val="00A74DD6"/>
    <w:rsid w:val="00A75612"/>
    <w:rsid w:val="00A75A9A"/>
    <w:rsid w:val="00A76EAF"/>
    <w:rsid w:val="00A77BAF"/>
    <w:rsid w:val="00A80126"/>
    <w:rsid w:val="00A806ED"/>
    <w:rsid w:val="00A81A49"/>
    <w:rsid w:val="00A81C8A"/>
    <w:rsid w:val="00A81CFC"/>
    <w:rsid w:val="00A82416"/>
    <w:rsid w:val="00A824B1"/>
    <w:rsid w:val="00A83718"/>
    <w:rsid w:val="00A83D4D"/>
    <w:rsid w:val="00A8421A"/>
    <w:rsid w:val="00A8510D"/>
    <w:rsid w:val="00A85475"/>
    <w:rsid w:val="00A855C4"/>
    <w:rsid w:val="00A85601"/>
    <w:rsid w:val="00A85923"/>
    <w:rsid w:val="00A859A0"/>
    <w:rsid w:val="00A85A6B"/>
    <w:rsid w:val="00A85A8D"/>
    <w:rsid w:val="00A8615A"/>
    <w:rsid w:val="00A86250"/>
    <w:rsid w:val="00A87896"/>
    <w:rsid w:val="00A87BED"/>
    <w:rsid w:val="00A92108"/>
    <w:rsid w:val="00A92814"/>
    <w:rsid w:val="00A92D6C"/>
    <w:rsid w:val="00A9354C"/>
    <w:rsid w:val="00A936DF"/>
    <w:rsid w:val="00A947B7"/>
    <w:rsid w:val="00A94C52"/>
    <w:rsid w:val="00A952B1"/>
    <w:rsid w:val="00A95422"/>
    <w:rsid w:val="00A957FC"/>
    <w:rsid w:val="00A95A36"/>
    <w:rsid w:val="00A96194"/>
    <w:rsid w:val="00A96762"/>
    <w:rsid w:val="00A96896"/>
    <w:rsid w:val="00A9713C"/>
    <w:rsid w:val="00A97757"/>
    <w:rsid w:val="00A977F0"/>
    <w:rsid w:val="00AA0C6B"/>
    <w:rsid w:val="00AA0D92"/>
    <w:rsid w:val="00AA14A5"/>
    <w:rsid w:val="00AA30B6"/>
    <w:rsid w:val="00AA4105"/>
    <w:rsid w:val="00AA4BEE"/>
    <w:rsid w:val="00AA4F6C"/>
    <w:rsid w:val="00AA5F38"/>
    <w:rsid w:val="00AA625F"/>
    <w:rsid w:val="00AA6DAB"/>
    <w:rsid w:val="00AB03DE"/>
    <w:rsid w:val="00AB05C2"/>
    <w:rsid w:val="00AB0BF2"/>
    <w:rsid w:val="00AB0F80"/>
    <w:rsid w:val="00AB1A6F"/>
    <w:rsid w:val="00AB1E5B"/>
    <w:rsid w:val="00AB216E"/>
    <w:rsid w:val="00AB28AE"/>
    <w:rsid w:val="00AB2957"/>
    <w:rsid w:val="00AB2A5F"/>
    <w:rsid w:val="00AB3744"/>
    <w:rsid w:val="00AB459A"/>
    <w:rsid w:val="00AB5B0D"/>
    <w:rsid w:val="00AB5F36"/>
    <w:rsid w:val="00AB69AA"/>
    <w:rsid w:val="00AB6DDE"/>
    <w:rsid w:val="00AB7664"/>
    <w:rsid w:val="00AC0633"/>
    <w:rsid w:val="00AC06E5"/>
    <w:rsid w:val="00AC2451"/>
    <w:rsid w:val="00AC2C17"/>
    <w:rsid w:val="00AC53CC"/>
    <w:rsid w:val="00AC5B3A"/>
    <w:rsid w:val="00AC6384"/>
    <w:rsid w:val="00AC64B5"/>
    <w:rsid w:val="00AC6920"/>
    <w:rsid w:val="00AC70C5"/>
    <w:rsid w:val="00AC7779"/>
    <w:rsid w:val="00AD1DE8"/>
    <w:rsid w:val="00AD25D4"/>
    <w:rsid w:val="00AD2AC8"/>
    <w:rsid w:val="00AD2ACC"/>
    <w:rsid w:val="00AD367B"/>
    <w:rsid w:val="00AD3869"/>
    <w:rsid w:val="00AD40A4"/>
    <w:rsid w:val="00AD4375"/>
    <w:rsid w:val="00AD6DD2"/>
    <w:rsid w:val="00AD7E1C"/>
    <w:rsid w:val="00AE007F"/>
    <w:rsid w:val="00AE0517"/>
    <w:rsid w:val="00AE1940"/>
    <w:rsid w:val="00AE247C"/>
    <w:rsid w:val="00AE2E11"/>
    <w:rsid w:val="00AE3908"/>
    <w:rsid w:val="00AE3EE5"/>
    <w:rsid w:val="00AE4473"/>
    <w:rsid w:val="00AE462A"/>
    <w:rsid w:val="00AE5666"/>
    <w:rsid w:val="00AE61C6"/>
    <w:rsid w:val="00AE7FB0"/>
    <w:rsid w:val="00AF0587"/>
    <w:rsid w:val="00AF0683"/>
    <w:rsid w:val="00AF1554"/>
    <w:rsid w:val="00AF1AB0"/>
    <w:rsid w:val="00AF1CE6"/>
    <w:rsid w:val="00AF3362"/>
    <w:rsid w:val="00AF36A3"/>
    <w:rsid w:val="00AF4455"/>
    <w:rsid w:val="00AF498B"/>
    <w:rsid w:val="00AF5979"/>
    <w:rsid w:val="00AF5A46"/>
    <w:rsid w:val="00AF5DB8"/>
    <w:rsid w:val="00AF7331"/>
    <w:rsid w:val="00B00579"/>
    <w:rsid w:val="00B00BC1"/>
    <w:rsid w:val="00B00D08"/>
    <w:rsid w:val="00B01075"/>
    <w:rsid w:val="00B0135A"/>
    <w:rsid w:val="00B01C65"/>
    <w:rsid w:val="00B01C7B"/>
    <w:rsid w:val="00B01D84"/>
    <w:rsid w:val="00B028A3"/>
    <w:rsid w:val="00B02AD0"/>
    <w:rsid w:val="00B02DA8"/>
    <w:rsid w:val="00B02FB4"/>
    <w:rsid w:val="00B04673"/>
    <w:rsid w:val="00B0581E"/>
    <w:rsid w:val="00B0658F"/>
    <w:rsid w:val="00B07560"/>
    <w:rsid w:val="00B07AFF"/>
    <w:rsid w:val="00B1104D"/>
    <w:rsid w:val="00B112DC"/>
    <w:rsid w:val="00B11792"/>
    <w:rsid w:val="00B11A8E"/>
    <w:rsid w:val="00B137D0"/>
    <w:rsid w:val="00B13F6E"/>
    <w:rsid w:val="00B14C8A"/>
    <w:rsid w:val="00B16908"/>
    <w:rsid w:val="00B1696E"/>
    <w:rsid w:val="00B17319"/>
    <w:rsid w:val="00B173D5"/>
    <w:rsid w:val="00B17E57"/>
    <w:rsid w:val="00B20453"/>
    <w:rsid w:val="00B2158E"/>
    <w:rsid w:val="00B216B8"/>
    <w:rsid w:val="00B218CB"/>
    <w:rsid w:val="00B2253C"/>
    <w:rsid w:val="00B22C38"/>
    <w:rsid w:val="00B23370"/>
    <w:rsid w:val="00B23D23"/>
    <w:rsid w:val="00B25AA8"/>
    <w:rsid w:val="00B25D6D"/>
    <w:rsid w:val="00B26ACC"/>
    <w:rsid w:val="00B26F8F"/>
    <w:rsid w:val="00B3002B"/>
    <w:rsid w:val="00B30151"/>
    <w:rsid w:val="00B30169"/>
    <w:rsid w:val="00B31B50"/>
    <w:rsid w:val="00B3317E"/>
    <w:rsid w:val="00B336B8"/>
    <w:rsid w:val="00B33FE5"/>
    <w:rsid w:val="00B3413F"/>
    <w:rsid w:val="00B342DE"/>
    <w:rsid w:val="00B34D43"/>
    <w:rsid w:val="00B34FC7"/>
    <w:rsid w:val="00B3583A"/>
    <w:rsid w:val="00B35C5B"/>
    <w:rsid w:val="00B36C4C"/>
    <w:rsid w:val="00B3755C"/>
    <w:rsid w:val="00B37990"/>
    <w:rsid w:val="00B400C1"/>
    <w:rsid w:val="00B400CE"/>
    <w:rsid w:val="00B41521"/>
    <w:rsid w:val="00B423FD"/>
    <w:rsid w:val="00B438ED"/>
    <w:rsid w:val="00B43BDB"/>
    <w:rsid w:val="00B45154"/>
    <w:rsid w:val="00B46339"/>
    <w:rsid w:val="00B466F9"/>
    <w:rsid w:val="00B46725"/>
    <w:rsid w:val="00B46FCA"/>
    <w:rsid w:val="00B50A11"/>
    <w:rsid w:val="00B50A9A"/>
    <w:rsid w:val="00B50C1B"/>
    <w:rsid w:val="00B50E15"/>
    <w:rsid w:val="00B50E9E"/>
    <w:rsid w:val="00B50F44"/>
    <w:rsid w:val="00B51542"/>
    <w:rsid w:val="00B52611"/>
    <w:rsid w:val="00B52D09"/>
    <w:rsid w:val="00B53374"/>
    <w:rsid w:val="00B53D82"/>
    <w:rsid w:val="00B54C8A"/>
    <w:rsid w:val="00B574C7"/>
    <w:rsid w:val="00B5777A"/>
    <w:rsid w:val="00B579F0"/>
    <w:rsid w:val="00B57D86"/>
    <w:rsid w:val="00B57E57"/>
    <w:rsid w:val="00B57EF8"/>
    <w:rsid w:val="00B57F25"/>
    <w:rsid w:val="00B60288"/>
    <w:rsid w:val="00B60298"/>
    <w:rsid w:val="00B60D31"/>
    <w:rsid w:val="00B61454"/>
    <w:rsid w:val="00B614C7"/>
    <w:rsid w:val="00B6219F"/>
    <w:rsid w:val="00B6366A"/>
    <w:rsid w:val="00B638BF"/>
    <w:rsid w:val="00B639A2"/>
    <w:rsid w:val="00B64172"/>
    <w:rsid w:val="00B65079"/>
    <w:rsid w:val="00B65A01"/>
    <w:rsid w:val="00B664F3"/>
    <w:rsid w:val="00B66F3A"/>
    <w:rsid w:val="00B6737D"/>
    <w:rsid w:val="00B71B1C"/>
    <w:rsid w:val="00B727E5"/>
    <w:rsid w:val="00B72D84"/>
    <w:rsid w:val="00B73136"/>
    <w:rsid w:val="00B73B72"/>
    <w:rsid w:val="00B73F0A"/>
    <w:rsid w:val="00B74050"/>
    <w:rsid w:val="00B747C8"/>
    <w:rsid w:val="00B74E8F"/>
    <w:rsid w:val="00B74FEB"/>
    <w:rsid w:val="00B75124"/>
    <w:rsid w:val="00B7594B"/>
    <w:rsid w:val="00B75BFD"/>
    <w:rsid w:val="00B76750"/>
    <w:rsid w:val="00B76C82"/>
    <w:rsid w:val="00B770E7"/>
    <w:rsid w:val="00B80B89"/>
    <w:rsid w:val="00B81762"/>
    <w:rsid w:val="00B8199B"/>
    <w:rsid w:val="00B83B66"/>
    <w:rsid w:val="00B84DDB"/>
    <w:rsid w:val="00B8572B"/>
    <w:rsid w:val="00B862E6"/>
    <w:rsid w:val="00B86FCD"/>
    <w:rsid w:val="00B91517"/>
    <w:rsid w:val="00B9155B"/>
    <w:rsid w:val="00B91A98"/>
    <w:rsid w:val="00B91D81"/>
    <w:rsid w:val="00B92660"/>
    <w:rsid w:val="00B927B0"/>
    <w:rsid w:val="00B93007"/>
    <w:rsid w:val="00B9307C"/>
    <w:rsid w:val="00B93821"/>
    <w:rsid w:val="00B9419F"/>
    <w:rsid w:val="00B9421C"/>
    <w:rsid w:val="00B95561"/>
    <w:rsid w:val="00BA00F8"/>
    <w:rsid w:val="00BA02F1"/>
    <w:rsid w:val="00BA09FF"/>
    <w:rsid w:val="00BA13CB"/>
    <w:rsid w:val="00BA1E0F"/>
    <w:rsid w:val="00BA2268"/>
    <w:rsid w:val="00BA2389"/>
    <w:rsid w:val="00BA27F4"/>
    <w:rsid w:val="00BA374C"/>
    <w:rsid w:val="00BA47D1"/>
    <w:rsid w:val="00BA6030"/>
    <w:rsid w:val="00BA6AEA"/>
    <w:rsid w:val="00BA7D16"/>
    <w:rsid w:val="00BB02C1"/>
    <w:rsid w:val="00BB034F"/>
    <w:rsid w:val="00BB0A0E"/>
    <w:rsid w:val="00BB0FAA"/>
    <w:rsid w:val="00BB207F"/>
    <w:rsid w:val="00BB26DF"/>
    <w:rsid w:val="00BB2773"/>
    <w:rsid w:val="00BB2E7E"/>
    <w:rsid w:val="00BB30D9"/>
    <w:rsid w:val="00BB3796"/>
    <w:rsid w:val="00BB3AD2"/>
    <w:rsid w:val="00BB4C2E"/>
    <w:rsid w:val="00BB51E2"/>
    <w:rsid w:val="00BB52E3"/>
    <w:rsid w:val="00BB6422"/>
    <w:rsid w:val="00BB6807"/>
    <w:rsid w:val="00BB6EAF"/>
    <w:rsid w:val="00BC020A"/>
    <w:rsid w:val="00BC0759"/>
    <w:rsid w:val="00BC103D"/>
    <w:rsid w:val="00BC1165"/>
    <w:rsid w:val="00BC1197"/>
    <w:rsid w:val="00BC14B5"/>
    <w:rsid w:val="00BC1EC1"/>
    <w:rsid w:val="00BC2FA3"/>
    <w:rsid w:val="00BC3363"/>
    <w:rsid w:val="00BC3558"/>
    <w:rsid w:val="00BC3B1D"/>
    <w:rsid w:val="00BC506D"/>
    <w:rsid w:val="00BC5BBA"/>
    <w:rsid w:val="00BC6529"/>
    <w:rsid w:val="00BC6652"/>
    <w:rsid w:val="00BD0EE5"/>
    <w:rsid w:val="00BD1BF5"/>
    <w:rsid w:val="00BD1FCF"/>
    <w:rsid w:val="00BD21DA"/>
    <w:rsid w:val="00BD27B5"/>
    <w:rsid w:val="00BD4C00"/>
    <w:rsid w:val="00BD4C4F"/>
    <w:rsid w:val="00BD4CC9"/>
    <w:rsid w:val="00BD5688"/>
    <w:rsid w:val="00BD5BAF"/>
    <w:rsid w:val="00BD5FA3"/>
    <w:rsid w:val="00BD6B0B"/>
    <w:rsid w:val="00BD6BD0"/>
    <w:rsid w:val="00BE0234"/>
    <w:rsid w:val="00BE033B"/>
    <w:rsid w:val="00BE0982"/>
    <w:rsid w:val="00BE0BA4"/>
    <w:rsid w:val="00BE1B23"/>
    <w:rsid w:val="00BE1B4A"/>
    <w:rsid w:val="00BE2ACC"/>
    <w:rsid w:val="00BE43C1"/>
    <w:rsid w:val="00BE4CBB"/>
    <w:rsid w:val="00BE50FB"/>
    <w:rsid w:val="00BE581B"/>
    <w:rsid w:val="00BE5E38"/>
    <w:rsid w:val="00BE76C5"/>
    <w:rsid w:val="00BE772C"/>
    <w:rsid w:val="00BF0653"/>
    <w:rsid w:val="00BF1261"/>
    <w:rsid w:val="00BF1CAD"/>
    <w:rsid w:val="00BF1D63"/>
    <w:rsid w:val="00BF21AC"/>
    <w:rsid w:val="00BF21D0"/>
    <w:rsid w:val="00BF2570"/>
    <w:rsid w:val="00BF2A2B"/>
    <w:rsid w:val="00BF310B"/>
    <w:rsid w:val="00BF320F"/>
    <w:rsid w:val="00BF32B9"/>
    <w:rsid w:val="00BF3423"/>
    <w:rsid w:val="00BF5004"/>
    <w:rsid w:val="00BF577E"/>
    <w:rsid w:val="00BF595B"/>
    <w:rsid w:val="00BF6382"/>
    <w:rsid w:val="00BF6D02"/>
    <w:rsid w:val="00BF6F22"/>
    <w:rsid w:val="00C00C10"/>
    <w:rsid w:val="00C00CE9"/>
    <w:rsid w:val="00C02249"/>
    <w:rsid w:val="00C02274"/>
    <w:rsid w:val="00C0333A"/>
    <w:rsid w:val="00C035D5"/>
    <w:rsid w:val="00C03FD6"/>
    <w:rsid w:val="00C041DD"/>
    <w:rsid w:val="00C04934"/>
    <w:rsid w:val="00C0620C"/>
    <w:rsid w:val="00C06331"/>
    <w:rsid w:val="00C06611"/>
    <w:rsid w:val="00C07976"/>
    <w:rsid w:val="00C10375"/>
    <w:rsid w:val="00C10E8D"/>
    <w:rsid w:val="00C113AB"/>
    <w:rsid w:val="00C121E7"/>
    <w:rsid w:val="00C1266A"/>
    <w:rsid w:val="00C126A8"/>
    <w:rsid w:val="00C12F5A"/>
    <w:rsid w:val="00C133BC"/>
    <w:rsid w:val="00C13C2C"/>
    <w:rsid w:val="00C14DB7"/>
    <w:rsid w:val="00C15681"/>
    <w:rsid w:val="00C16354"/>
    <w:rsid w:val="00C16FD5"/>
    <w:rsid w:val="00C17275"/>
    <w:rsid w:val="00C17982"/>
    <w:rsid w:val="00C17D71"/>
    <w:rsid w:val="00C20544"/>
    <w:rsid w:val="00C20BC8"/>
    <w:rsid w:val="00C210B9"/>
    <w:rsid w:val="00C22571"/>
    <w:rsid w:val="00C2312D"/>
    <w:rsid w:val="00C238D5"/>
    <w:rsid w:val="00C242C9"/>
    <w:rsid w:val="00C24431"/>
    <w:rsid w:val="00C2443B"/>
    <w:rsid w:val="00C24F23"/>
    <w:rsid w:val="00C25334"/>
    <w:rsid w:val="00C2602E"/>
    <w:rsid w:val="00C26311"/>
    <w:rsid w:val="00C26D13"/>
    <w:rsid w:val="00C3077E"/>
    <w:rsid w:val="00C310E6"/>
    <w:rsid w:val="00C31417"/>
    <w:rsid w:val="00C32581"/>
    <w:rsid w:val="00C33490"/>
    <w:rsid w:val="00C33F9D"/>
    <w:rsid w:val="00C342BE"/>
    <w:rsid w:val="00C34735"/>
    <w:rsid w:val="00C35066"/>
    <w:rsid w:val="00C350BB"/>
    <w:rsid w:val="00C35531"/>
    <w:rsid w:val="00C35EE4"/>
    <w:rsid w:val="00C36CA1"/>
    <w:rsid w:val="00C36D17"/>
    <w:rsid w:val="00C37617"/>
    <w:rsid w:val="00C37A12"/>
    <w:rsid w:val="00C37DB0"/>
    <w:rsid w:val="00C37ECC"/>
    <w:rsid w:val="00C4004C"/>
    <w:rsid w:val="00C40BED"/>
    <w:rsid w:val="00C411EB"/>
    <w:rsid w:val="00C415DA"/>
    <w:rsid w:val="00C41D9A"/>
    <w:rsid w:val="00C42ABB"/>
    <w:rsid w:val="00C4365D"/>
    <w:rsid w:val="00C43E3A"/>
    <w:rsid w:val="00C449C6"/>
    <w:rsid w:val="00C45198"/>
    <w:rsid w:val="00C45980"/>
    <w:rsid w:val="00C46744"/>
    <w:rsid w:val="00C467E3"/>
    <w:rsid w:val="00C475F5"/>
    <w:rsid w:val="00C5062F"/>
    <w:rsid w:val="00C507DF"/>
    <w:rsid w:val="00C50A70"/>
    <w:rsid w:val="00C5125F"/>
    <w:rsid w:val="00C516A8"/>
    <w:rsid w:val="00C519B4"/>
    <w:rsid w:val="00C51A4B"/>
    <w:rsid w:val="00C528C5"/>
    <w:rsid w:val="00C537F3"/>
    <w:rsid w:val="00C539EA"/>
    <w:rsid w:val="00C53A5B"/>
    <w:rsid w:val="00C53FB2"/>
    <w:rsid w:val="00C540C3"/>
    <w:rsid w:val="00C567CE"/>
    <w:rsid w:val="00C56CDB"/>
    <w:rsid w:val="00C56F33"/>
    <w:rsid w:val="00C57222"/>
    <w:rsid w:val="00C5729F"/>
    <w:rsid w:val="00C57962"/>
    <w:rsid w:val="00C57B92"/>
    <w:rsid w:val="00C57E16"/>
    <w:rsid w:val="00C61584"/>
    <w:rsid w:val="00C62C1B"/>
    <w:rsid w:val="00C62E1F"/>
    <w:rsid w:val="00C6321B"/>
    <w:rsid w:val="00C633A1"/>
    <w:rsid w:val="00C63712"/>
    <w:rsid w:val="00C6390E"/>
    <w:rsid w:val="00C641B3"/>
    <w:rsid w:val="00C6434B"/>
    <w:rsid w:val="00C654F2"/>
    <w:rsid w:val="00C65872"/>
    <w:rsid w:val="00C6748C"/>
    <w:rsid w:val="00C67DFC"/>
    <w:rsid w:val="00C70924"/>
    <w:rsid w:val="00C70AFA"/>
    <w:rsid w:val="00C721B5"/>
    <w:rsid w:val="00C7227C"/>
    <w:rsid w:val="00C726F9"/>
    <w:rsid w:val="00C72E88"/>
    <w:rsid w:val="00C72EBC"/>
    <w:rsid w:val="00C738C8"/>
    <w:rsid w:val="00C73CBB"/>
    <w:rsid w:val="00C74889"/>
    <w:rsid w:val="00C74DF4"/>
    <w:rsid w:val="00C75106"/>
    <w:rsid w:val="00C75527"/>
    <w:rsid w:val="00C75BDC"/>
    <w:rsid w:val="00C76371"/>
    <w:rsid w:val="00C76C66"/>
    <w:rsid w:val="00C77034"/>
    <w:rsid w:val="00C77660"/>
    <w:rsid w:val="00C80BC3"/>
    <w:rsid w:val="00C80DED"/>
    <w:rsid w:val="00C821C1"/>
    <w:rsid w:val="00C837D7"/>
    <w:rsid w:val="00C837E7"/>
    <w:rsid w:val="00C83D71"/>
    <w:rsid w:val="00C83E5C"/>
    <w:rsid w:val="00C843AC"/>
    <w:rsid w:val="00C85B85"/>
    <w:rsid w:val="00C86004"/>
    <w:rsid w:val="00C8617C"/>
    <w:rsid w:val="00C86516"/>
    <w:rsid w:val="00C8684F"/>
    <w:rsid w:val="00C86DAE"/>
    <w:rsid w:val="00C90152"/>
    <w:rsid w:val="00C90BF6"/>
    <w:rsid w:val="00C90ED8"/>
    <w:rsid w:val="00C91167"/>
    <w:rsid w:val="00C91AA2"/>
    <w:rsid w:val="00C91D76"/>
    <w:rsid w:val="00C92197"/>
    <w:rsid w:val="00C94122"/>
    <w:rsid w:val="00C94B26"/>
    <w:rsid w:val="00C952C8"/>
    <w:rsid w:val="00C95F35"/>
    <w:rsid w:val="00C969B8"/>
    <w:rsid w:val="00C96B14"/>
    <w:rsid w:val="00C97269"/>
    <w:rsid w:val="00C975AD"/>
    <w:rsid w:val="00CA089E"/>
    <w:rsid w:val="00CA1298"/>
    <w:rsid w:val="00CA12F9"/>
    <w:rsid w:val="00CA1705"/>
    <w:rsid w:val="00CA30DF"/>
    <w:rsid w:val="00CA3975"/>
    <w:rsid w:val="00CA39CB"/>
    <w:rsid w:val="00CA41D8"/>
    <w:rsid w:val="00CA42A9"/>
    <w:rsid w:val="00CA4862"/>
    <w:rsid w:val="00CA5206"/>
    <w:rsid w:val="00CA57A5"/>
    <w:rsid w:val="00CA7A8B"/>
    <w:rsid w:val="00CB0083"/>
    <w:rsid w:val="00CB023C"/>
    <w:rsid w:val="00CB05F8"/>
    <w:rsid w:val="00CB0ADA"/>
    <w:rsid w:val="00CB2490"/>
    <w:rsid w:val="00CB3B73"/>
    <w:rsid w:val="00CB3D6E"/>
    <w:rsid w:val="00CB402A"/>
    <w:rsid w:val="00CB40BB"/>
    <w:rsid w:val="00CB4B5C"/>
    <w:rsid w:val="00CB5358"/>
    <w:rsid w:val="00CB6534"/>
    <w:rsid w:val="00CB6A2D"/>
    <w:rsid w:val="00CB7161"/>
    <w:rsid w:val="00CB76CE"/>
    <w:rsid w:val="00CC167F"/>
    <w:rsid w:val="00CC2D72"/>
    <w:rsid w:val="00CC2F3B"/>
    <w:rsid w:val="00CC2F74"/>
    <w:rsid w:val="00CC4988"/>
    <w:rsid w:val="00CC4AF0"/>
    <w:rsid w:val="00CC557C"/>
    <w:rsid w:val="00CC566D"/>
    <w:rsid w:val="00CC5FA7"/>
    <w:rsid w:val="00CC701A"/>
    <w:rsid w:val="00CC712D"/>
    <w:rsid w:val="00CC7A14"/>
    <w:rsid w:val="00CD10B2"/>
    <w:rsid w:val="00CD1478"/>
    <w:rsid w:val="00CD23EA"/>
    <w:rsid w:val="00CD2662"/>
    <w:rsid w:val="00CD29A9"/>
    <w:rsid w:val="00CD40D5"/>
    <w:rsid w:val="00CD4410"/>
    <w:rsid w:val="00CD4485"/>
    <w:rsid w:val="00CD486D"/>
    <w:rsid w:val="00CD4C68"/>
    <w:rsid w:val="00CD5386"/>
    <w:rsid w:val="00CD5C5A"/>
    <w:rsid w:val="00CD6CC9"/>
    <w:rsid w:val="00CD795B"/>
    <w:rsid w:val="00CE01E4"/>
    <w:rsid w:val="00CE020B"/>
    <w:rsid w:val="00CE156C"/>
    <w:rsid w:val="00CE1ED5"/>
    <w:rsid w:val="00CE2630"/>
    <w:rsid w:val="00CE294E"/>
    <w:rsid w:val="00CE3090"/>
    <w:rsid w:val="00CE367F"/>
    <w:rsid w:val="00CE4194"/>
    <w:rsid w:val="00CE5856"/>
    <w:rsid w:val="00CE5916"/>
    <w:rsid w:val="00CE5955"/>
    <w:rsid w:val="00CE5AA7"/>
    <w:rsid w:val="00CE5DDE"/>
    <w:rsid w:val="00CE62FD"/>
    <w:rsid w:val="00CE641F"/>
    <w:rsid w:val="00CE698A"/>
    <w:rsid w:val="00CE704A"/>
    <w:rsid w:val="00CE711C"/>
    <w:rsid w:val="00CE7BB6"/>
    <w:rsid w:val="00CF042D"/>
    <w:rsid w:val="00CF0484"/>
    <w:rsid w:val="00CF065A"/>
    <w:rsid w:val="00CF06BF"/>
    <w:rsid w:val="00CF0D54"/>
    <w:rsid w:val="00CF1064"/>
    <w:rsid w:val="00CF1826"/>
    <w:rsid w:val="00CF1C56"/>
    <w:rsid w:val="00CF1E94"/>
    <w:rsid w:val="00CF25A5"/>
    <w:rsid w:val="00CF2FE6"/>
    <w:rsid w:val="00CF319F"/>
    <w:rsid w:val="00CF3A75"/>
    <w:rsid w:val="00CF4818"/>
    <w:rsid w:val="00CF5479"/>
    <w:rsid w:val="00CF5487"/>
    <w:rsid w:val="00CF5D55"/>
    <w:rsid w:val="00CF6D70"/>
    <w:rsid w:val="00CF6DAE"/>
    <w:rsid w:val="00D00346"/>
    <w:rsid w:val="00D00D3C"/>
    <w:rsid w:val="00D01133"/>
    <w:rsid w:val="00D014F8"/>
    <w:rsid w:val="00D021D1"/>
    <w:rsid w:val="00D03FD6"/>
    <w:rsid w:val="00D0416C"/>
    <w:rsid w:val="00D04208"/>
    <w:rsid w:val="00D0429C"/>
    <w:rsid w:val="00D04F0C"/>
    <w:rsid w:val="00D054D6"/>
    <w:rsid w:val="00D05B2D"/>
    <w:rsid w:val="00D10433"/>
    <w:rsid w:val="00D10B13"/>
    <w:rsid w:val="00D118E4"/>
    <w:rsid w:val="00D11C44"/>
    <w:rsid w:val="00D12571"/>
    <w:rsid w:val="00D12931"/>
    <w:rsid w:val="00D1447B"/>
    <w:rsid w:val="00D14B3C"/>
    <w:rsid w:val="00D14BDF"/>
    <w:rsid w:val="00D15469"/>
    <w:rsid w:val="00D16FCF"/>
    <w:rsid w:val="00D17116"/>
    <w:rsid w:val="00D17303"/>
    <w:rsid w:val="00D17477"/>
    <w:rsid w:val="00D1749D"/>
    <w:rsid w:val="00D1757F"/>
    <w:rsid w:val="00D20087"/>
    <w:rsid w:val="00D20B7D"/>
    <w:rsid w:val="00D20FC8"/>
    <w:rsid w:val="00D21290"/>
    <w:rsid w:val="00D21D4A"/>
    <w:rsid w:val="00D22E64"/>
    <w:rsid w:val="00D22F43"/>
    <w:rsid w:val="00D23B2C"/>
    <w:rsid w:val="00D23D5C"/>
    <w:rsid w:val="00D24EB7"/>
    <w:rsid w:val="00D2509E"/>
    <w:rsid w:val="00D25794"/>
    <w:rsid w:val="00D26095"/>
    <w:rsid w:val="00D27178"/>
    <w:rsid w:val="00D272AC"/>
    <w:rsid w:val="00D2746A"/>
    <w:rsid w:val="00D27D0E"/>
    <w:rsid w:val="00D302A1"/>
    <w:rsid w:val="00D302A8"/>
    <w:rsid w:val="00D30E32"/>
    <w:rsid w:val="00D30F0F"/>
    <w:rsid w:val="00D31481"/>
    <w:rsid w:val="00D323DD"/>
    <w:rsid w:val="00D32D74"/>
    <w:rsid w:val="00D33068"/>
    <w:rsid w:val="00D330AB"/>
    <w:rsid w:val="00D33497"/>
    <w:rsid w:val="00D338E2"/>
    <w:rsid w:val="00D339B3"/>
    <w:rsid w:val="00D33B0D"/>
    <w:rsid w:val="00D34019"/>
    <w:rsid w:val="00D35663"/>
    <w:rsid w:val="00D35720"/>
    <w:rsid w:val="00D35E27"/>
    <w:rsid w:val="00D36059"/>
    <w:rsid w:val="00D3626A"/>
    <w:rsid w:val="00D36AB4"/>
    <w:rsid w:val="00D37DEC"/>
    <w:rsid w:val="00D37E19"/>
    <w:rsid w:val="00D40049"/>
    <w:rsid w:val="00D40A8A"/>
    <w:rsid w:val="00D40E37"/>
    <w:rsid w:val="00D42A8A"/>
    <w:rsid w:val="00D437C8"/>
    <w:rsid w:val="00D43E36"/>
    <w:rsid w:val="00D447C6"/>
    <w:rsid w:val="00D448DC"/>
    <w:rsid w:val="00D449F4"/>
    <w:rsid w:val="00D45042"/>
    <w:rsid w:val="00D456FB"/>
    <w:rsid w:val="00D4583A"/>
    <w:rsid w:val="00D46915"/>
    <w:rsid w:val="00D4696C"/>
    <w:rsid w:val="00D46FF0"/>
    <w:rsid w:val="00D47001"/>
    <w:rsid w:val="00D47F8F"/>
    <w:rsid w:val="00D50113"/>
    <w:rsid w:val="00D50520"/>
    <w:rsid w:val="00D50E1E"/>
    <w:rsid w:val="00D5149C"/>
    <w:rsid w:val="00D52411"/>
    <w:rsid w:val="00D524C6"/>
    <w:rsid w:val="00D52BC8"/>
    <w:rsid w:val="00D54157"/>
    <w:rsid w:val="00D55BC0"/>
    <w:rsid w:val="00D56961"/>
    <w:rsid w:val="00D56B73"/>
    <w:rsid w:val="00D57E37"/>
    <w:rsid w:val="00D60308"/>
    <w:rsid w:val="00D61128"/>
    <w:rsid w:val="00D61C2E"/>
    <w:rsid w:val="00D621F6"/>
    <w:rsid w:val="00D649F4"/>
    <w:rsid w:val="00D663DD"/>
    <w:rsid w:val="00D6661A"/>
    <w:rsid w:val="00D67790"/>
    <w:rsid w:val="00D67D6C"/>
    <w:rsid w:val="00D67D83"/>
    <w:rsid w:val="00D71190"/>
    <w:rsid w:val="00D71620"/>
    <w:rsid w:val="00D721BF"/>
    <w:rsid w:val="00D72EFB"/>
    <w:rsid w:val="00D73326"/>
    <w:rsid w:val="00D73FC8"/>
    <w:rsid w:val="00D74A38"/>
    <w:rsid w:val="00D74DD6"/>
    <w:rsid w:val="00D75A3F"/>
    <w:rsid w:val="00D75BB8"/>
    <w:rsid w:val="00D7648C"/>
    <w:rsid w:val="00D768DD"/>
    <w:rsid w:val="00D77217"/>
    <w:rsid w:val="00D7746A"/>
    <w:rsid w:val="00D777F9"/>
    <w:rsid w:val="00D804A4"/>
    <w:rsid w:val="00D80647"/>
    <w:rsid w:val="00D817BB"/>
    <w:rsid w:val="00D81B7F"/>
    <w:rsid w:val="00D81BF8"/>
    <w:rsid w:val="00D82C5B"/>
    <w:rsid w:val="00D82E9C"/>
    <w:rsid w:val="00D82EF7"/>
    <w:rsid w:val="00D83168"/>
    <w:rsid w:val="00D839FF"/>
    <w:rsid w:val="00D85695"/>
    <w:rsid w:val="00D86B7C"/>
    <w:rsid w:val="00D86BCE"/>
    <w:rsid w:val="00D878E5"/>
    <w:rsid w:val="00D87FA7"/>
    <w:rsid w:val="00D90CB3"/>
    <w:rsid w:val="00D90F21"/>
    <w:rsid w:val="00D91533"/>
    <w:rsid w:val="00D920F4"/>
    <w:rsid w:val="00D92A35"/>
    <w:rsid w:val="00D94E09"/>
    <w:rsid w:val="00D95446"/>
    <w:rsid w:val="00D9694E"/>
    <w:rsid w:val="00D9745C"/>
    <w:rsid w:val="00D97516"/>
    <w:rsid w:val="00DA0B2B"/>
    <w:rsid w:val="00DA1BF6"/>
    <w:rsid w:val="00DA261C"/>
    <w:rsid w:val="00DA3064"/>
    <w:rsid w:val="00DA3136"/>
    <w:rsid w:val="00DA33C0"/>
    <w:rsid w:val="00DA3873"/>
    <w:rsid w:val="00DA3D88"/>
    <w:rsid w:val="00DA538D"/>
    <w:rsid w:val="00DA5A09"/>
    <w:rsid w:val="00DA5D4E"/>
    <w:rsid w:val="00DA6835"/>
    <w:rsid w:val="00DA68DB"/>
    <w:rsid w:val="00DA6A51"/>
    <w:rsid w:val="00DA6DD0"/>
    <w:rsid w:val="00DA700C"/>
    <w:rsid w:val="00DA7619"/>
    <w:rsid w:val="00DA762C"/>
    <w:rsid w:val="00DA7B55"/>
    <w:rsid w:val="00DA7CC9"/>
    <w:rsid w:val="00DB02B7"/>
    <w:rsid w:val="00DB129A"/>
    <w:rsid w:val="00DB17F2"/>
    <w:rsid w:val="00DB2E5B"/>
    <w:rsid w:val="00DB391F"/>
    <w:rsid w:val="00DB3FF8"/>
    <w:rsid w:val="00DB4F09"/>
    <w:rsid w:val="00DB4F44"/>
    <w:rsid w:val="00DB51EF"/>
    <w:rsid w:val="00DB5A27"/>
    <w:rsid w:val="00DB5B5E"/>
    <w:rsid w:val="00DB7715"/>
    <w:rsid w:val="00DB77A5"/>
    <w:rsid w:val="00DB789E"/>
    <w:rsid w:val="00DB7C54"/>
    <w:rsid w:val="00DB7CA8"/>
    <w:rsid w:val="00DB7EB3"/>
    <w:rsid w:val="00DC047A"/>
    <w:rsid w:val="00DC0A9A"/>
    <w:rsid w:val="00DC0C71"/>
    <w:rsid w:val="00DC1728"/>
    <w:rsid w:val="00DC1B07"/>
    <w:rsid w:val="00DC2833"/>
    <w:rsid w:val="00DC2E30"/>
    <w:rsid w:val="00DC3203"/>
    <w:rsid w:val="00DC339D"/>
    <w:rsid w:val="00DC3BFC"/>
    <w:rsid w:val="00DC543E"/>
    <w:rsid w:val="00DC5CDD"/>
    <w:rsid w:val="00DC5CEF"/>
    <w:rsid w:val="00DC61AA"/>
    <w:rsid w:val="00DC6B9C"/>
    <w:rsid w:val="00DC6C9A"/>
    <w:rsid w:val="00DC6F93"/>
    <w:rsid w:val="00DC700D"/>
    <w:rsid w:val="00DC7252"/>
    <w:rsid w:val="00DC76E0"/>
    <w:rsid w:val="00DC7A0B"/>
    <w:rsid w:val="00DD0B54"/>
    <w:rsid w:val="00DD151A"/>
    <w:rsid w:val="00DD1CD4"/>
    <w:rsid w:val="00DD2100"/>
    <w:rsid w:val="00DD2245"/>
    <w:rsid w:val="00DD2B3F"/>
    <w:rsid w:val="00DD2FE1"/>
    <w:rsid w:val="00DD3CFC"/>
    <w:rsid w:val="00DD4E14"/>
    <w:rsid w:val="00DD5025"/>
    <w:rsid w:val="00DD518E"/>
    <w:rsid w:val="00DD598A"/>
    <w:rsid w:val="00DD6517"/>
    <w:rsid w:val="00DD654D"/>
    <w:rsid w:val="00DD76CB"/>
    <w:rsid w:val="00DD775E"/>
    <w:rsid w:val="00DD7FDB"/>
    <w:rsid w:val="00DE016B"/>
    <w:rsid w:val="00DE044A"/>
    <w:rsid w:val="00DE09F3"/>
    <w:rsid w:val="00DE0AEE"/>
    <w:rsid w:val="00DE0B06"/>
    <w:rsid w:val="00DE1722"/>
    <w:rsid w:val="00DE1FBB"/>
    <w:rsid w:val="00DE2BE5"/>
    <w:rsid w:val="00DE378B"/>
    <w:rsid w:val="00DE46F4"/>
    <w:rsid w:val="00DE5883"/>
    <w:rsid w:val="00DE65B1"/>
    <w:rsid w:val="00DE66A2"/>
    <w:rsid w:val="00DE6C2D"/>
    <w:rsid w:val="00DE7091"/>
    <w:rsid w:val="00DE728B"/>
    <w:rsid w:val="00DE7BB7"/>
    <w:rsid w:val="00DE7DFF"/>
    <w:rsid w:val="00DF08CB"/>
    <w:rsid w:val="00DF0CC1"/>
    <w:rsid w:val="00DF0DAD"/>
    <w:rsid w:val="00DF1236"/>
    <w:rsid w:val="00DF216B"/>
    <w:rsid w:val="00DF22BE"/>
    <w:rsid w:val="00DF25FE"/>
    <w:rsid w:val="00DF2E10"/>
    <w:rsid w:val="00DF304A"/>
    <w:rsid w:val="00DF352A"/>
    <w:rsid w:val="00DF4685"/>
    <w:rsid w:val="00DF5C4A"/>
    <w:rsid w:val="00DF5D13"/>
    <w:rsid w:val="00DF5E28"/>
    <w:rsid w:val="00DF6A9B"/>
    <w:rsid w:val="00DF6D69"/>
    <w:rsid w:val="00E0027E"/>
    <w:rsid w:val="00E012C4"/>
    <w:rsid w:val="00E01B8E"/>
    <w:rsid w:val="00E01BFE"/>
    <w:rsid w:val="00E0255D"/>
    <w:rsid w:val="00E048A1"/>
    <w:rsid w:val="00E04A70"/>
    <w:rsid w:val="00E04BC1"/>
    <w:rsid w:val="00E0541A"/>
    <w:rsid w:val="00E07103"/>
    <w:rsid w:val="00E0773E"/>
    <w:rsid w:val="00E07B72"/>
    <w:rsid w:val="00E07C7D"/>
    <w:rsid w:val="00E10406"/>
    <w:rsid w:val="00E10813"/>
    <w:rsid w:val="00E11285"/>
    <w:rsid w:val="00E112DE"/>
    <w:rsid w:val="00E11D88"/>
    <w:rsid w:val="00E11DA5"/>
    <w:rsid w:val="00E11DD4"/>
    <w:rsid w:val="00E11EC7"/>
    <w:rsid w:val="00E11F95"/>
    <w:rsid w:val="00E1295F"/>
    <w:rsid w:val="00E12F38"/>
    <w:rsid w:val="00E12F4F"/>
    <w:rsid w:val="00E138EF"/>
    <w:rsid w:val="00E13BB4"/>
    <w:rsid w:val="00E13C04"/>
    <w:rsid w:val="00E14961"/>
    <w:rsid w:val="00E155E7"/>
    <w:rsid w:val="00E157DB"/>
    <w:rsid w:val="00E157E5"/>
    <w:rsid w:val="00E1692B"/>
    <w:rsid w:val="00E16CFF"/>
    <w:rsid w:val="00E17071"/>
    <w:rsid w:val="00E175A4"/>
    <w:rsid w:val="00E20AA2"/>
    <w:rsid w:val="00E21216"/>
    <w:rsid w:val="00E22E8D"/>
    <w:rsid w:val="00E23C40"/>
    <w:rsid w:val="00E23CE3"/>
    <w:rsid w:val="00E23DD8"/>
    <w:rsid w:val="00E256F9"/>
    <w:rsid w:val="00E26128"/>
    <w:rsid w:val="00E26488"/>
    <w:rsid w:val="00E264B0"/>
    <w:rsid w:val="00E269BC"/>
    <w:rsid w:val="00E30198"/>
    <w:rsid w:val="00E30E69"/>
    <w:rsid w:val="00E327C9"/>
    <w:rsid w:val="00E33BF3"/>
    <w:rsid w:val="00E33D4E"/>
    <w:rsid w:val="00E34087"/>
    <w:rsid w:val="00E3490A"/>
    <w:rsid w:val="00E34CA6"/>
    <w:rsid w:val="00E3512E"/>
    <w:rsid w:val="00E351AE"/>
    <w:rsid w:val="00E351DF"/>
    <w:rsid w:val="00E3521E"/>
    <w:rsid w:val="00E35778"/>
    <w:rsid w:val="00E35B2B"/>
    <w:rsid w:val="00E3622B"/>
    <w:rsid w:val="00E36548"/>
    <w:rsid w:val="00E36D0F"/>
    <w:rsid w:val="00E373B1"/>
    <w:rsid w:val="00E37F9A"/>
    <w:rsid w:val="00E40140"/>
    <w:rsid w:val="00E4068A"/>
    <w:rsid w:val="00E4146D"/>
    <w:rsid w:val="00E417ED"/>
    <w:rsid w:val="00E418F8"/>
    <w:rsid w:val="00E41F72"/>
    <w:rsid w:val="00E438F7"/>
    <w:rsid w:val="00E43D95"/>
    <w:rsid w:val="00E444CD"/>
    <w:rsid w:val="00E458DF"/>
    <w:rsid w:val="00E45DD1"/>
    <w:rsid w:val="00E463B1"/>
    <w:rsid w:val="00E46627"/>
    <w:rsid w:val="00E46CC9"/>
    <w:rsid w:val="00E477F7"/>
    <w:rsid w:val="00E47DE8"/>
    <w:rsid w:val="00E47F3F"/>
    <w:rsid w:val="00E50255"/>
    <w:rsid w:val="00E51545"/>
    <w:rsid w:val="00E517D6"/>
    <w:rsid w:val="00E52D8C"/>
    <w:rsid w:val="00E54433"/>
    <w:rsid w:val="00E547BB"/>
    <w:rsid w:val="00E5566A"/>
    <w:rsid w:val="00E55BF3"/>
    <w:rsid w:val="00E57319"/>
    <w:rsid w:val="00E616B3"/>
    <w:rsid w:val="00E6187A"/>
    <w:rsid w:val="00E61A3A"/>
    <w:rsid w:val="00E61EF5"/>
    <w:rsid w:val="00E624D9"/>
    <w:rsid w:val="00E62FF7"/>
    <w:rsid w:val="00E63A7D"/>
    <w:rsid w:val="00E63EF6"/>
    <w:rsid w:val="00E647E7"/>
    <w:rsid w:val="00E66213"/>
    <w:rsid w:val="00E67DF9"/>
    <w:rsid w:val="00E701CF"/>
    <w:rsid w:val="00E704E6"/>
    <w:rsid w:val="00E7097C"/>
    <w:rsid w:val="00E70A57"/>
    <w:rsid w:val="00E710C0"/>
    <w:rsid w:val="00E711F0"/>
    <w:rsid w:val="00E71AE2"/>
    <w:rsid w:val="00E71CE6"/>
    <w:rsid w:val="00E72386"/>
    <w:rsid w:val="00E72599"/>
    <w:rsid w:val="00E72BBB"/>
    <w:rsid w:val="00E73622"/>
    <w:rsid w:val="00E73BC7"/>
    <w:rsid w:val="00E7441F"/>
    <w:rsid w:val="00E749E4"/>
    <w:rsid w:val="00E74AF6"/>
    <w:rsid w:val="00E75F18"/>
    <w:rsid w:val="00E76C3D"/>
    <w:rsid w:val="00E76D6D"/>
    <w:rsid w:val="00E770E1"/>
    <w:rsid w:val="00E77121"/>
    <w:rsid w:val="00E774A0"/>
    <w:rsid w:val="00E77760"/>
    <w:rsid w:val="00E8046A"/>
    <w:rsid w:val="00E80AF4"/>
    <w:rsid w:val="00E80F7D"/>
    <w:rsid w:val="00E81422"/>
    <w:rsid w:val="00E8143A"/>
    <w:rsid w:val="00E8145B"/>
    <w:rsid w:val="00E817FC"/>
    <w:rsid w:val="00E81E9F"/>
    <w:rsid w:val="00E82434"/>
    <w:rsid w:val="00E82906"/>
    <w:rsid w:val="00E834C6"/>
    <w:rsid w:val="00E839B6"/>
    <w:rsid w:val="00E84540"/>
    <w:rsid w:val="00E84D01"/>
    <w:rsid w:val="00E85480"/>
    <w:rsid w:val="00E85633"/>
    <w:rsid w:val="00E86026"/>
    <w:rsid w:val="00E8618F"/>
    <w:rsid w:val="00E905E8"/>
    <w:rsid w:val="00E910B7"/>
    <w:rsid w:val="00E924E6"/>
    <w:rsid w:val="00E925EB"/>
    <w:rsid w:val="00E929AF"/>
    <w:rsid w:val="00E9343D"/>
    <w:rsid w:val="00E94441"/>
    <w:rsid w:val="00E94C5C"/>
    <w:rsid w:val="00E94F55"/>
    <w:rsid w:val="00E95569"/>
    <w:rsid w:val="00E95CA7"/>
    <w:rsid w:val="00E9673F"/>
    <w:rsid w:val="00E967A3"/>
    <w:rsid w:val="00E9729A"/>
    <w:rsid w:val="00E974CA"/>
    <w:rsid w:val="00E975F1"/>
    <w:rsid w:val="00E976AC"/>
    <w:rsid w:val="00E97BF9"/>
    <w:rsid w:val="00E97C33"/>
    <w:rsid w:val="00E97E53"/>
    <w:rsid w:val="00EA09F5"/>
    <w:rsid w:val="00EA1B8F"/>
    <w:rsid w:val="00EA205F"/>
    <w:rsid w:val="00EA34E7"/>
    <w:rsid w:val="00EA3FB4"/>
    <w:rsid w:val="00EA4079"/>
    <w:rsid w:val="00EA48B5"/>
    <w:rsid w:val="00EA4AA0"/>
    <w:rsid w:val="00EA4DCB"/>
    <w:rsid w:val="00EA5946"/>
    <w:rsid w:val="00EA5C66"/>
    <w:rsid w:val="00EA5CC6"/>
    <w:rsid w:val="00EA5FE0"/>
    <w:rsid w:val="00EA6B14"/>
    <w:rsid w:val="00EA6C3F"/>
    <w:rsid w:val="00EA6E88"/>
    <w:rsid w:val="00EA7022"/>
    <w:rsid w:val="00EA71DF"/>
    <w:rsid w:val="00EA7765"/>
    <w:rsid w:val="00EB03ED"/>
    <w:rsid w:val="00EB0B5A"/>
    <w:rsid w:val="00EB29E0"/>
    <w:rsid w:val="00EB2FF4"/>
    <w:rsid w:val="00EB4AB4"/>
    <w:rsid w:val="00EB58FB"/>
    <w:rsid w:val="00EB5CB5"/>
    <w:rsid w:val="00EB5DB2"/>
    <w:rsid w:val="00EB5E1C"/>
    <w:rsid w:val="00EB6584"/>
    <w:rsid w:val="00EB6C53"/>
    <w:rsid w:val="00EB6CEB"/>
    <w:rsid w:val="00EB6F6F"/>
    <w:rsid w:val="00EB725C"/>
    <w:rsid w:val="00EB74AB"/>
    <w:rsid w:val="00EB7561"/>
    <w:rsid w:val="00EC07F4"/>
    <w:rsid w:val="00EC1934"/>
    <w:rsid w:val="00EC23AC"/>
    <w:rsid w:val="00EC2D1A"/>
    <w:rsid w:val="00EC2FBD"/>
    <w:rsid w:val="00EC521C"/>
    <w:rsid w:val="00EC590E"/>
    <w:rsid w:val="00EC624C"/>
    <w:rsid w:val="00EC69B1"/>
    <w:rsid w:val="00EC7270"/>
    <w:rsid w:val="00EC750B"/>
    <w:rsid w:val="00EC7632"/>
    <w:rsid w:val="00ED072C"/>
    <w:rsid w:val="00ED0DEC"/>
    <w:rsid w:val="00ED11CD"/>
    <w:rsid w:val="00ED1FF1"/>
    <w:rsid w:val="00ED22FD"/>
    <w:rsid w:val="00ED2EBE"/>
    <w:rsid w:val="00ED3B8A"/>
    <w:rsid w:val="00ED3E15"/>
    <w:rsid w:val="00ED43E2"/>
    <w:rsid w:val="00ED4BDE"/>
    <w:rsid w:val="00ED4DC3"/>
    <w:rsid w:val="00ED56BE"/>
    <w:rsid w:val="00ED636C"/>
    <w:rsid w:val="00ED6DFE"/>
    <w:rsid w:val="00ED717C"/>
    <w:rsid w:val="00ED7B82"/>
    <w:rsid w:val="00ED7BEA"/>
    <w:rsid w:val="00ED7D60"/>
    <w:rsid w:val="00EE0494"/>
    <w:rsid w:val="00EE085F"/>
    <w:rsid w:val="00EE0B92"/>
    <w:rsid w:val="00EE0F05"/>
    <w:rsid w:val="00EE2441"/>
    <w:rsid w:val="00EE2947"/>
    <w:rsid w:val="00EE2B5A"/>
    <w:rsid w:val="00EE3A87"/>
    <w:rsid w:val="00EE3B45"/>
    <w:rsid w:val="00EE4035"/>
    <w:rsid w:val="00EE4076"/>
    <w:rsid w:val="00EE44AF"/>
    <w:rsid w:val="00EE4D1B"/>
    <w:rsid w:val="00EE5541"/>
    <w:rsid w:val="00EE6B62"/>
    <w:rsid w:val="00EE6D88"/>
    <w:rsid w:val="00EF0312"/>
    <w:rsid w:val="00EF0586"/>
    <w:rsid w:val="00EF06B4"/>
    <w:rsid w:val="00EF3CD5"/>
    <w:rsid w:val="00EF3F2E"/>
    <w:rsid w:val="00EF4AFF"/>
    <w:rsid w:val="00EF58B1"/>
    <w:rsid w:val="00EF6050"/>
    <w:rsid w:val="00EF7745"/>
    <w:rsid w:val="00F0288B"/>
    <w:rsid w:val="00F02C82"/>
    <w:rsid w:val="00F02FDD"/>
    <w:rsid w:val="00F05772"/>
    <w:rsid w:val="00F05A9D"/>
    <w:rsid w:val="00F05C03"/>
    <w:rsid w:val="00F06738"/>
    <w:rsid w:val="00F10CF0"/>
    <w:rsid w:val="00F11C8D"/>
    <w:rsid w:val="00F1334F"/>
    <w:rsid w:val="00F13961"/>
    <w:rsid w:val="00F1512E"/>
    <w:rsid w:val="00F15C4B"/>
    <w:rsid w:val="00F15D4B"/>
    <w:rsid w:val="00F161A2"/>
    <w:rsid w:val="00F161F1"/>
    <w:rsid w:val="00F167AA"/>
    <w:rsid w:val="00F16EED"/>
    <w:rsid w:val="00F17D0A"/>
    <w:rsid w:val="00F20351"/>
    <w:rsid w:val="00F21592"/>
    <w:rsid w:val="00F221CE"/>
    <w:rsid w:val="00F224A7"/>
    <w:rsid w:val="00F225DC"/>
    <w:rsid w:val="00F23508"/>
    <w:rsid w:val="00F23758"/>
    <w:rsid w:val="00F241CF"/>
    <w:rsid w:val="00F2519B"/>
    <w:rsid w:val="00F251A4"/>
    <w:rsid w:val="00F2580C"/>
    <w:rsid w:val="00F33477"/>
    <w:rsid w:val="00F33FB9"/>
    <w:rsid w:val="00F35274"/>
    <w:rsid w:val="00F352AE"/>
    <w:rsid w:val="00F355E8"/>
    <w:rsid w:val="00F35EEA"/>
    <w:rsid w:val="00F36077"/>
    <w:rsid w:val="00F361C7"/>
    <w:rsid w:val="00F36DEC"/>
    <w:rsid w:val="00F37308"/>
    <w:rsid w:val="00F40527"/>
    <w:rsid w:val="00F4094D"/>
    <w:rsid w:val="00F40B3D"/>
    <w:rsid w:val="00F41672"/>
    <w:rsid w:val="00F41B2A"/>
    <w:rsid w:val="00F4231C"/>
    <w:rsid w:val="00F42F77"/>
    <w:rsid w:val="00F43477"/>
    <w:rsid w:val="00F4375E"/>
    <w:rsid w:val="00F43834"/>
    <w:rsid w:val="00F44A4B"/>
    <w:rsid w:val="00F46196"/>
    <w:rsid w:val="00F46DB4"/>
    <w:rsid w:val="00F47258"/>
    <w:rsid w:val="00F47785"/>
    <w:rsid w:val="00F47E58"/>
    <w:rsid w:val="00F50DD3"/>
    <w:rsid w:val="00F517E6"/>
    <w:rsid w:val="00F51926"/>
    <w:rsid w:val="00F524FE"/>
    <w:rsid w:val="00F52DC7"/>
    <w:rsid w:val="00F53F08"/>
    <w:rsid w:val="00F53FAC"/>
    <w:rsid w:val="00F54C65"/>
    <w:rsid w:val="00F55298"/>
    <w:rsid w:val="00F55E73"/>
    <w:rsid w:val="00F55FD3"/>
    <w:rsid w:val="00F56030"/>
    <w:rsid w:val="00F56175"/>
    <w:rsid w:val="00F56A72"/>
    <w:rsid w:val="00F56DA5"/>
    <w:rsid w:val="00F57059"/>
    <w:rsid w:val="00F5773A"/>
    <w:rsid w:val="00F606F2"/>
    <w:rsid w:val="00F60A68"/>
    <w:rsid w:val="00F61EC5"/>
    <w:rsid w:val="00F6219C"/>
    <w:rsid w:val="00F62776"/>
    <w:rsid w:val="00F6345E"/>
    <w:rsid w:val="00F638F6"/>
    <w:rsid w:val="00F63AE1"/>
    <w:rsid w:val="00F63D45"/>
    <w:rsid w:val="00F64075"/>
    <w:rsid w:val="00F64E26"/>
    <w:rsid w:val="00F65441"/>
    <w:rsid w:val="00F65B57"/>
    <w:rsid w:val="00F66536"/>
    <w:rsid w:val="00F66DE9"/>
    <w:rsid w:val="00F7127C"/>
    <w:rsid w:val="00F718CD"/>
    <w:rsid w:val="00F71BE0"/>
    <w:rsid w:val="00F72B53"/>
    <w:rsid w:val="00F7339B"/>
    <w:rsid w:val="00F73819"/>
    <w:rsid w:val="00F7403A"/>
    <w:rsid w:val="00F74B77"/>
    <w:rsid w:val="00F74D61"/>
    <w:rsid w:val="00F75532"/>
    <w:rsid w:val="00F75EE4"/>
    <w:rsid w:val="00F76537"/>
    <w:rsid w:val="00F80D7F"/>
    <w:rsid w:val="00F822E3"/>
    <w:rsid w:val="00F824E1"/>
    <w:rsid w:val="00F82ABD"/>
    <w:rsid w:val="00F82F41"/>
    <w:rsid w:val="00F8319C"/>
    <w:rsid w:val="00F831BA"/>
    <w:rsid w:val="00F832A3"/>
    <w:rsid w:val="00F833BD"/>
    <w:rsid w:val="00F83D03"/>
    <w:rsid w:val="00F83D7C"/>
    <w:rsid w:val="00F84F1D"/>
    <w:rsid w:val="00F84F69"/>
    <w:rsid w:val="00F855CE"/>
    <w:rsid w:val="00F859C4"/>
    <w:rsid w:val="00F8781F"/>
    <w:rsid w:val="00F90185"/>
    <w:rsid w:val="00F90768"/>
    <w:rsid w:val="00F91237"/>
    <w:rsid w:val="00F91B60"/>
    <w:rsid w:val="00F9220A"/>
    <w:rsid w:val="00F925EF"/>
    <w:rsid w:val="00F92DB8"/>
    <w:rsid w:val="00F92EDD"/>
    <w:rsid w:val="00F9376E"/>
    <w:rsid w:val="00F93A75"/>
    <w:rsid w:val="00F94C02"/>
    <w:rsid w:val="00F95691"/>
    <w:rsid w:val="00F95DD1"/>
    <w:rsid w:val="00F96162"/>
    <w:rsid w:val="00F96FCE"/>
    <w:rsid w:val="00F97338"/>
    <w:rsid w:val="00F97DEB"/>
    <w:rsid w:val="00FA056D"/>
    <w:rsid w:val="00FA0588"/>
    <w:rsid w:val="00FA06A4"/>
    <w:rsid w:val="00FA0918"/>
    <w:rsid w:val="00FA0A2F"/>
    <w:rsid w:val="00FA1C3E"/>
    <w:rsid w:val="00FA2ADF"/>
    <w:rsid w:val="00FA32A0"/>
    <w:rsid w:val="00FA339A"/>
    <w:rsid w:val="00FA3546"/>
    <w:rsid w:val="00FA37C0"/>
    <w:rsid w:val="00FA400D"/>
    <w:rsid w:val="00FA5761"/>
    <w:rsid w:val="00FA5D7A"/>
    <w:rsid w:val="00FA6FAE"/>
    <w:rsid w:val="00FA77CF"/>
    <w:rsid w:val="00FA79B6"/>
    <w:rsid w:val="00FA79F1"/>
    <w:rsid w:val="00FB056E"/>
    <w:rsid w:val="00FB06DB"/>
    <w:rsid w:val="00FB0BF2"/>
    <w:rsid w:val="00FB0DAC"/>
    <w:rsid w:val="00FB15AE"/>
    <w:rsid w:val="00FB1B0C"/>
    <w:rsid w:val="00FB1C27"/>
    <w:rsid w:val="00FB1F0C"/>
    <w:rsid w:val="00FB28FA"/>
    <w:rsid w:val="00FB355A"/>
    <w:rsid w:val="00FB3E65"/>
    <w:rsid w:val="00FB5135"/>
    <w:rsid w:val="00FB526B"/>
    <w:rsid w:val="00FB532B"/>
    <w:rsid w:val="00FB543F"/>
    <w:rsid w:val="00FB5E14"/>
    <w:rsid w:val="00FB6E3A"/>
    <w:rsid w:val="00FB7157"/>
    <w:rsid w:val="00FB760F"/>
    <w:rsid w:val="00FB7AE0"/>
    <w:rsid w:val="00FC09B4"/>
    <w:rsid w:val="00FC0E88"/>
    <w:rsid w:val="00FC14D5"/>
    <w:rsid w:val="00FC2508"/>
    <w:rsid w:val="00FC2648"/>
    <w:rsid w:val="00FC2893"/>
    <w:rsid w:val="00FC2ADA"/>
    <w:rsid w:val="00FC33A6"/>
    <w:rsid w:val="00FC4405"/>
    <w:rsid w:val="00FC477F"/>
    <w:rsid w:val="00FC4E63"/>
    <w:rsid w:val="00FC60F2"/>
    <w:rsid w:val="00FC6BA5"/>
    <w:rsid w:val="00FC72F0"/>
    <w:rsid w:val="00FC76EF"/>
    <w:rsid w:val="00FC7DCA"/>
    <w:rsid w:val="00FD041C"/>
    <w:rsid w:val="00FD0E36"/>
    <w:rsid w:val="00FD1282"/>
    <w:rsid w:val="00FD3DDD"/>
    <w:rsid w:val="00FD4321"/>
    <w:rsid w:val="00FD449D"/>
    <w:rsid w:val="00FD44AE"/>
    <w:rsid w:val="00FD61C4"/>
    <w:rsid w:val="00FD6663"/>
    <w:rsid w:val="00FD67A2"/>
    <w:rsid w:val="00FD6F79"/>
    <w:rsid w:val="00FD74C8"/>
    <w:rsid w:val="00FD75B2"/>
    <w:rsid w:val="00FD7F35"/>
    <w:rsid w:val="00FE0441"/>
    <w:rsid w:val="00FE20AB"/>
    <w:rsid w:val="00FE20E2"/>
    <w:rsid w:val="00FE26F8"/>
    <w:rsid w:val="00FE3190"/>
    <w:rsid w:val="00FE398E"/>
    <w:rsid w:val="00FE52AD"/>
    <w:rsid w:val="00FE5D8C"/>
    <w:rsid w:val="00FE62BB"/>
    <w:rsid w:val="00FE765F"/>
    <w:rsid w:val="00FE7AD0"/>
    <w:rsid w:val="00FF0280"/>
    <w:rsid w:val="00FF07D8"/>
    <w:rsid w:val="00FF07FD"/>
    <w:rsid w:val="00FF2584"/>
    <w:rsid w:val="00FF2BCC"/>
    <w:rsid w:val="00FF2CFD"/>
    <w:rsid w:val="00FF3989"/>
    <w:rsid w:val="00FF4B09"/>
    <w:rsid w:val="00FF4EAD"/>
    <w:rsid w:val="00FF58B5"/>
    <w:rsid w:val="00FF7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23"/>
    <w:pPr>
      <w:widowControl w:val="0"/>
      <w:jc w:val="both"/>
    </w:pPr>
    <w:rPr>
      <w:rFonts w:ascii="Times New Roman" w:hAnsi="Times New Roman"/>
      <w:kern w:val="2"/>
      <w:sz w:val="21"/>
    </w:rPr>
  </w:style>
  <w:style w:type="paragraph" w:styleId="1">
    <w:name w:val="heading 1"/>
    <w:aliases w:val="Heading One,Section Heading,H1"/>
    <w:basedOn w:val="a"/>
    <w:next w:val="a"/>
    <w:link w:val="1Char"/>
    <w:qFormat/>
    <w:rsid w:val="0044483D"/>
    <w:pPr>
      <w:keepNext/>
      <w:keepLines/>
      <w:numPr>
        <w:numId w:val="1"/>
      </w:numPr>
      <w:spacing w:line="578" w:lineRule="auto"/>
      <w:outlineLvl w:val="0"/>
    </w:pPr>
    <w:rPr>
      <w:rFonts w:ascii="Calibri" w:hAnsi="Calibri"/>
      <w:b/>
      <w:bCs/>
      <w:kern w:val="44"/>
      <w:sz w:val="44"/>
      <w:szCs w:val="44"/>
    </w:rPr>
  </w:style>
  <w:style w:type="paragraph" w:styleId="2">
    <w:name w:val="heading 2"/>
    <w:basedOn w:val="a0"/>
    <w:next w:val="a"/>
    <w:link w:val="2Char"/>
    <w:autoRedefine/>
    <w:qFormat/>
    <w:rsid w:val="0044483D"/>
    <w:pPr>
      <w:keepNext/>
      <w:keepLines/>
      <w:widowControl/>
      <w:numPr>
        <w:ilvl w:val="1"/>
        <w:numId w:val="1"/>
      </w:numPr>
      <w:tabs>
        <w:tab w:val="left" w:pos="960"/>
      </w:tabs>
      <w:spacing w:line="413" w:lineRule="auto"/>
      <w:jc w:val="both"/>
    </w:pPr>
    <w:rPr>
      <w:rFonts w:ascii="黑体" w:eastAsia="黑体" w:hAnsi="黑体"/>
      <w:bCs w:val="0"/>
      <w:kern w:val="2"/>
      <w:sz w:val="28"/>
      <w:szCs w:val="28"/>
    </w:rPr>
  </w:style>
  <w:style w:type="paragraph" w:styleId="3">
    <w:name w:val="heading 3"/>
    <w:basedOn w:val="a"/>
    <w:next w:val="a"/>
    <w:link w:val="3Char1"/>
    <w:qFormat/>
    <w:rsid w:val="0044483D"/>
    <w:pPr>
      <w:keepNext/>
      <w:keepLines/>
      <w:widowControl/>
      <w:numPr>
        <w:ilvl w:val="2"/>
        <w:numId w:val="1"/>
      </w:numPr>
      <w:adjustRightInd w:val="0"/>
      <w:snapToGrid w:val="0"/>
      <w:spacing w:beforeLines="50" w:afterLines="50" w:line="360" w:lineRule="auto"/>
      <w:ind w:left="0"/>
      <w:jc w:val="left"/>
      <w:outlineLvl w:val="2"/>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D5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D5386"/>
    <w:rPr>
      <w:sz w:val="18"/>
      <w:szCs w:val="18"/>
    </w:rPr>
  </w:style>
  <w:style w:type="paragraph" w:styleId="a5">
    <w:name w:val="footer"/>
    <w:basedOn w:val="a"/>
    <w:link w:val="Char0"/>
    <w:uiPriority w:val="99"/>
    <w:unhideWhenUsed/>
    <w:rsid w:val="00CD5386"/>
    <w:pPr>
      <w:tabs>
        <w:tab w:val="center" w:pos="4153"/>
        <w:tab w:val="right" w:pos="8306"/>
      </w:tabs>
      <w:snapToGrid w:val="0"/>
      <w:jc w:val="left"/>
    </w:pPr>
    <w:rPr>
      <w:sz w:val="18"/>
      <w:szCs w:val="18"/>
    </w:rPr>
  </w:style>
  <w:style w:type="character" w:customStyle="1" w:styleId="Char0">
    <w:name w:val="页脚 Char"/>
    <w:basedOn w:val="a1"/>
    <w:link w:val="a5"/>
    <w:uiPriority w:val="99"/>
    <w:rsid w:val="00CD5386"/>
    <w:rPr>
      <w:sz w:val="18"/>
      <w:szCs w:val="18"/>
    </w:rPr>
  </w:style>
  <w:style w:type="character" w:customStyle="1" w:styleId="1Char">
    <w:name w:val="标题 1 Char"/>
    <w:aliases w:val="Heading One Char,Section Heading Char,H1 Char"/>
    <w:basedOn w:val="a1"/>
    <w:link w:val="1"/>
    <w:rsid w:val="0044483D"/>
    <w:rPr>
      <w:b/>
      <w:bCs/>
      <w:kern w:val="44"/>
      <w:sz w:val="44"/>
      <w:szCs w:val="44"/>
    </w:rPr>
  </w:style>
  <w:style w:type="character" w:customStyle="1" w:styleId="2Char">
    <w:name w:val="标题 2 Char"/>
    <w:basedOn w:val="a1"/>
    <w:link w:val="2"/>
    <w:rsid w:val="0044483D"/>
    <w:rPr>
      <w:rFonts w:ascii="黑体" w:eastAsia="黑体" w:hAnsi="黑体"/>
      <w:b/>
      <w:kern w:val="2"/>
      <w:sz w:val="28"/>
      <w:szCs w:val="28"/>
    </w:rPr>
  </w:style>
  <w:style w:type="character" w:customStyle="1" w:styleId="3Char">
    <w:name w:val="标题 3 Char"/>
    <w:basedOn w:val="a1"/>
    <w:uiPriority w:val="9"/>
    <w:semiHidden/>
    <w:rsid w:val="0044483D"/>
    <w:rPr>
      <w:rFonts w:ascii="Times New Roman" w:hAnsi="Times New Roman"/>
      <w:b/>
      <w:bCs/>
      <w:kern w:val="2"/>
      <w:sz w:val="32"/>
      <w:szCs w:val="32"/>
    </w:rPr>
  </w:style>
  <w:style w:type="character" w:customStyle="1" w:styleId="3Char1">
    <w:name w:val="标题 3 Char1"/>
    <w:link w:val="3"/>
    <w:locked/>
    <w:rsid w:val="0044483D"/>
    <w:rPr>
      <w:rFonts w:ascii="Times New Roman" w:hAnsi="Times New Roman"/>
      <w:b/>
      <w:bCs/>
      <w:kern w:val="2"/>
      <w:sz w:val="24"/>
      <w:szCs w:val="32"/>
    </w:rPr>
  </w:style>
  <w:style w:type="paragraph" w:customStyle="1" w:styleId="10">
    <w:name w:val="引用1"/>
    <w:aliases w:val="小标题,引用2"/>
    <w:basedOn w:val="a"/>
    <w:next w:val="a"/>
    <w:rsid w:val="0044483D"/>
    <w:pPr>
      <w:widowControl/>
      <w:numPr>
        <w:ilvl w:val="3"/>
        <w:numId w:val="1"/>
      </w:numPr>
      <w:spacing w:beforeLines="50" w:afterLines="50" w:line="360" w:lineRule="auto"/>
    </w:pPr>
    <w:rPr>
      <w:b/>
      <w:iCs/>
      <w:color w:val="000000"/>
      <w:sz w:val="24"/>
      <w:szCs w:val="22"/>
    </w:rPr>
  </w:style>
  <w:style w:type="paragraph" w:customStyle="1" w:styleId="a6">
    <w:name w:val="表格"/>
    <w:basedOn w:val="a"/>
    <w:link w:val="Char1"/>
    <w:rsid w:val="0044483D"/>
    <w:pPr>
      <w:widowControl/>
      <w:spacing w:line="360" w:lineRule="auto"/>
    </w:pPr>
    <w:rPr>
      <w:color w:val="000000"/>
    </w:rPr>
  </w:style>
  <w:style w:type="character" w:customStyle="1" w:styleId="Char1">
    <w:name w:val="表格 Char"/>
    <w:link w:val="a6"/>
    <w:locked/>
    <w:rsid w:val="0044483D"/>
    <w:rPr>
      <w:rFonts w:ascii="Times New Roman" w:hAnsi="Times New Roman"/>
      <w:color w:val="000000"/>
      <w:kern w:val="2"/>
      <w:sz w:val="21"/>
    </w:rPr>
  </w:style>
  <w:style w:type="paragraph" w:styleId="a0">
    <w:name w:val="Subtitle"/>
    <w:basedOn w:val="a"/>
    <w:next w:val="a"/>
    <w:link w:val="Char2"/>
    <w:uiPriority w:val="11"/>
    <w:qFormat/>
    <w:rsid w:val="0044483D"/>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0"/>
    <w:uiPriority w:val="11"/>
    <w:rsid w:val="0044483D"/>
    <w:rPr>
      <w:rFonts w:ascii="Cambria" w:hAnsi="Cambria" w:cs="Times New Roman"/>
      <w:b/>
      <w:bCs/>
      <w:kern w:val="28"/>
      <w:sz w:val="32"/>
      <w:szCs w:val="32"/>
    </w:rPr>
  </w:style>
  <w:style w:type="paragraph" w:customStyle="1" w:styleId="Default">
    <w:name w:val="Default"/>
    <w:rsid w:val="00101463"/>
    <w:pPr>
      <w:widowControl w:val="0"/>
      <w:autoSpaceDE w:val="0"/>
      <w:autoSpaceDN w:val="0"/>
      <w:adjustRightInd w:val="0"/>
    </w:pPr>
    <w:rPr>
      <w:rFonts w:ascii="宋体" w:hAnsi="宋体" w:cs="宋体"/>
      <w:color w:val="000000"/>
      <w:sz w:val="24"/>
      <w:szCs w:val="24"/>
    </w:rPr>
  </w:style>
  <w:style w:type="paragraph" w:styleId="a7">
    <w:name w:val="List Paragraph"/>
    <w:basedOn w:val="a"/>
    <w:uiPriority w:val="34"/>
    <w:qFormat/>
    <w:rsid w:val="00FB1B0C"/>
    <w:pPr>
      <w:ind w:firstLineChars="200" w:firstLine="420"/>
    </w:pPr>
  </w:style>
  <w:style w:type="character" w:styleId="a8">
    <w:name w:val="annotation reference"/>
    <w:basedOn w:val="a1"/>
    <w:semiHidden/>
    <w:rsid w:val="009A7872"/>
    <w:rPr>
      <w:sz w:val="21"/>
      <w:szCs w:val="21"/>
    </w:rPr>
  </w:style>
  <w:style w:type="paragraph" w:styleId="a9">
    <w:name w:val="annotation text"/>
    <w:basedOn w:val="a"/>
    <w:semiHidden/>
    <w:rsid w:val="009A7872"/>
    <w:pPr>
      <w:jc w:val="left"/>
    </w:pPr>
  </w:style>
  <w:style w:type="paragraph" w:styleId="aa">
    <w:name w:val="annotation subject"/>
    <w:basedOn w:val="a9"/>
    <w:next w:val="a9"/>
    <w:semiHidden/>
    <w:rsid w:val="009A7872"/>
    <w:rPr>
      <w:b/>
      <w:bCs/>
    </w:rPr>
  </w:style>
  <w:style w:type="paragraph" w:styleId="ab">
    <w:name w:val="Balloon Text"/>
    <w:basedOn w:val="a"/>
    <w:semiHidden/>
    <w:rsid w:val="009A7872"/>
    <w:rPr>
      <w:sz w:val="18"/>
      <w:szCs w:val="18"/>
    </w:rPr>
  </w:style>
  <w:style w:type="character" w:styleId="ac">
    <w:name w:val="Hyperlink"/>
    <w:basedOn w:val="a1"/>
    <w:uiPriority w:val="99"/>
    <w:unhideWhenUsed/>
    <w:rsid w:val="004D5E8A"/>
    <w:rPr>
      <w:color w:val="0000FF"/>
      <w:u w:val="single"/>
    </w:rPr>
  </w:style>
  <w:style w:type="character" w:customStyle="1" w:styleId="apple-converted-space">
    <w:name w:val="apple-converted-space"/>
    <w:basedOn w:val="a1"/>
    <w:rsid w:val="00660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23"/>
    <w:pPr>
      <w:widowControl w:val="0"/>
      <w:jc w:val="both"/>
    </w:pPr>
    <w:rPr>
      <w:rFonts w:ascii="Times New Roman" w:hAnsi="Times New Roman"/>
      <w:kern w:val="2"/>
      <w:sz w:val="21"/>
    </w:rPr>
  </w:style>
  <w:style w:type="paragraph" w:styleId="1">
    <w:name w:val="heading 1"/>
    <w:aliases w:val="Heading One,Section Heading,H1"/>
    <w:basedOn w:val="a"/>
    <w:next w:val="a"/>
    <w:link w:val="1Char"/>
    <w:qFormat/>
    <w:rsid w:val="0044483D"/>
    <w:pPr>
      <w:keepNext/>
      <w:keepLines/>
      <w:numPr>
        <w:numId w:val="1"/>
      </w:numPr>
      <w:spacing w:line="578" w:lineRule="auto"/>
      <w:outlineLvl w:val="0"/>
    </w:pPr>
    <w:rPr>
      <w:rFonts w:ascii="Calibri" w:hAnsi="Calibri"/>
      <w:b/>
      <w:bCs/>
      <w:kern w:val="44"/>
      <w:sz w:val="44"/>
      <w:szCs w:val="44"/>
    </w:rPr>
  </w:style>
  <w:style w:type="paragraph" w:styleId="2">
    <w:name w:val="heading 2"/>
    <w:basedOn w:val="a0"/>
    <w:next w:val="a"/>
    <w:link w:val="2Char"/>
    <w:autoRedefine/>
    <w:qFormat/>
    <w:rsid w:val="0044483D"/>
    <w:pPr>
      <w:keepNext/>
      <w:keepLines/>
      <w:widowControl/>
      <w:numPr>
        <w:ilvl w:val="1"/>
        <w:numId w:val="1"/>
      </w:numPr>
      <w:tabs>
        <w:tab w:val="left" w:pos="960"/>
      </w:tabs>
      <w:spacing w:line="413" w:lineRule="auto"/>
      <w:jc w:val="both"/>
    </w:pPr>
    <w:rPr>
      <w:rFonts w:ascii="黑体" w:eastAsia="黑体" w:hAnsi="黑体"/>
      <w:bCs w:val="0"/>
      <w:kern w:val="2"/>
      <w:sz w:val="28"/>
      <w:szCs w:val="28"/>
    </w:rPr>
  </w:style>
  <w:style w:type="paragraph" w:styleId="3">
    <w:name w:val="heading 3"/>
    <w:basedOn w:val="a"/>
    <w:next w:val="a"/>
    <w:link w:val="3Char1"/>
    <w:qFormat/>
    <w:rsid w:val="0044483D"/>
    <w:pPr>
      <w:keepNext/>
      <w:keepLines/>
      <w:widowControl/>
      <w:numPr>
        <w:ilvl w:val="2"/>
        <w:numId w:val="1"/>
      </w:numPr>
      <w:adjustRightInd w:val="0"/>
      <w:snapToGrid w:val="0"/>
      <w:spacing w:beforeLines="50" w:afterLines="50" w:line="360" w:lineRule="auto"/>
      <w:ind w:left="0"/>
      <w:jc w:val="left"/>
      <w:outlineLvl w:val="2"/>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D5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D5386"/>
    <w:rPr>
      <w:sz w:val="18"/>
      <w:szCs w:val="18"/>
    </w:rPr>
  </w:style>
  <w:style w:type="paragraph" w:styleId="a5">
    <w:name w:val="footer"/>
    <w:basedOn w:val="a"/>
    <w:link w:val="Char0"/>
    <w:uiPriority w:val="99"/>
    <w:unhideWhenUsed/>
    <w:rsid w:val="00CD5386"/>
    <w:pPr>
      <w:tabs>
        <w:tab w:val="center" w:pos="4153"/>
        <w:tab w:val="right" w:pos="8306"/>
      </w:tabs>
      <w:snapToGrid w:val="0"/>
      <w:jc w:val="left"/>
    </w:pPr>
    <w:rPr>
      <w:sz w:val="18"/>
      <w:szCs w:val="18"/>
    </w:rPr>
  </w:style>
  <w:style w:type="character" w:customStyle="1" w:styleId="Char0">
    <w:name w:val="页脚 Char"/>
    <w:basedOn w:val="a1"/>
    <w:link w:val="a5"/>
    <w:uiPriority w:val="99"/>
    <w:rsid w:val="00CD5386"/>
    <w:rPr>
      <w:sz w:val="18"/>
      <w:szCs w:val="18"/>
    </w:rPr>
  </w:style>
  <w:style w:type="character" w:customStyle="1" w:styleId="1Char">
    <w:name w:val="标题 1 Char"/>
    <w:aliases w:val="Heading One Char,Section Heading Char,H1 Char"/>
    <w:basedOn w:val="a1"/>
    <w:link w:val="1"/>
    <w:rsid w:val="0044483D"/>
    <w:rPr>
      <w:b/>
      <w:bCs/>
      <w:kern w:val="44"/>
      <w:sz w:val="44"/>
      <w:szCs w:val="44"/>
    </w:rPr>
  </w:style>
  <w:style w:type="character" w:customStyle="1" w:styleId="2Char">
    <w:name w:val="标题 2 Char"/>
    <w:basedOn w:val="a1"/>
    <w:link w:val="2"/>
    <w:rsid w:val="0044483D"/>
    <w:rPr>
      <w:rFonts w:ascii="黑体" w:eastAsia="黑体" w:hAnsi="黑体"/>
      <w:b/>
      <w:kern w:val="2"/>
      <w:sz w:val="28"/>
      <w:szCs w:val="28"/>
    </w:rPr>
  </w:style>
  <w:style w:type="character" w:customStyle="1" w:styleId="3Char">
    <w:name w:val="标题 3 Char"/>
    <w:basedOn w:val="a1"/>
    <w:uiPriority w:val="9"/>
    <w:semiHidden/>
    <w:rsid w:val="0044483D"/>
    <w:rPr>
      <w:rFonts w:ascii="Times New Roman" w:hAnsi="Times New Roman"/>
      <w:b/>
      <w:bCs/>
      <w:kern w:val="2"/>
      <w:sz w:val="32"/>
      <w:szCs w:val="32"/>
    </w:rPr>
  </w:style>
  <w:style w:type="character" w:customStyle="1" w:styleId="3Char1">
    <w:name w:val="标题 3 Char1"/>
    <w:link w:val="3"/>
    <w:locked/>
    <w:rsid w:val="0044483D"/>
    <w:rPr>
      <w:rFonts w:ascii="Times New Roman" w:hAnsi="Times New Roman"/>
      <w:b/>
      <w:bCs/>
      <w:kern w:val="2"/>
      <w:sz w:val="24"/>
      <w:szCs w:val="32"/>
    </w:rPr>
  </w:style>
  <w:style w:type="paragraph" w:customStyle="1" w:styleId="10">
    <w:name w:val="引用1"/>
    <w:aliases w:val="小标题,引用2"/>
    <w:basedOn w:val="a"/>
    <w:next w:val="a"/>
    <w:rsid w:val="0044483D"/>
    <w:pPr>
      <w:widowControl/>
      <w:numPr>
        <w:ilvl w:val="3"/>
        <w:numId w:val="1"/>
      </w:numPr>
      <w:spacing w:beforeLines="50" w:afterLines="50" w:line="360" w:lineRule="auto"/>
    </w:pPr>
    <w:rPr>
      <w:b/>
      <w:iCs/>
      <w:color w:val="000000"/>
      <w:sz w:val="24"/>
      <w:szCs w:val="22"/>
    </w:rPr>
  </w:style>
  <w:style w:type="paragraph" w:customStyle="1" w:styleId="a6">
    <w:name w:val="表格"/>
    <w:basedOn w:val="a"/>
    <w:link w:val="Char1"/>
    <w:rsid w:val="0044483D"/>
    <w:pPr>
      <w:widowControl/>
      <w:spacing w:line="360" w:lineRule="auto"/>
    </w:pPr>
    <w:rPr>
      <w:color w:val="000000"/>
    </w:rPr>
  </w:style>
  <w:style w:type="character" w:customStyle="1" w:styleId="Char1">
    <w:name w:val="表格 Char"/>
    <w:link w:val="a6"/>
    <w:locked/>
    <w:rsid w:val="0044483D"/>
    <w:rPr>
      <w:rFonts w:ascii="Times New Roman" w:hAnsi="Times New Roman"/>
      <w:color w:val="000000"/>
      <w:kern w:val="2"/>
      <w:sz w:val="21"/>
    </w:rPr>
  </w:style>
  <w:style w:type="paragraph" w:styleId="a0">
    <w:name w:val="Subtitle"/>
    <w:basedOn w:val="a"/>
    <w:next w:val="a"/>
    <w:link w:val="Char2"/>
    <w:uiPriority w:val="11"/>
    <w:qFormat/>
    <w:rsid w:val="0044483D"/>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0"/>
    <w:uiPriority w:val="11"/>
    <w:rsid w:val="0044483D"/>
    <w:rPr>
      <w:rFonts w:ascii="Cambria" w:hAnsi="Cambria" w:cs="Times New Roman"/>
      <w:b/>
      <w:bCs/>
      <w:kern w:val="28"/>
      <w:sz w:val="32"/>
      <w:szCs w:val="32"/>
    </w:rPr>
  </w:style>
  <w:style w:type="paragraph" w:customStyle="1" w:styleId="Default">
    <w:name w:val="Default"/>
    <w:rsid w:val="00101463"/>
    <w:pPr>
      <w:widowControl w:val="0"/>
      <w:autoSpaceDE w:val="0"/>
      <w:autoSpaceDN w:val="0"/>
      <w:adjustRightInd w:val="0"/>
    </w:pPr>
    <w:rPr>
      <w:rFonts w:ascii="宋体" w:hAnsi="宋体" w:cs="宋体"/>
      <w:color w:val="000000"/>
      <w:sz w:val="24"/>
      <w:szCs w:val="24"/>
    </w:rPr>
  </w:style>
  <w:style w:type="paragraph" w:styleId="a7">
    <w:name w:val="List Paragraph"/>
    <w:basedOn w:val="a"/>
    <w:uiPriority w:val="34"/>
    <w:qFormat/>
    <w:rsid w:val="00FB1B0C"/>
    <w:pPr>
      <w:ind w:firstLineChars="200" w:firstLine="420"/>
    </w:pPr>
  </w:style>
  <w:style w:type="character" w:styleId="a8">
    <w:name w:val="annotation reference"/>
    <w:basedOn w:val="a1"/>
    <w:semiHidden/>
    <w:rsid w:val="009A7872"/>
    <w:rPr>
      <w:sz w:val="21"/>
      <w:szCs w:val="21"/>
    </w:rPr>
  </w:style>
  <w:style w:type="paragraph" w:styleId="a9">
    <w:name w:val="annotation text"/>
    <w:basedOn w:val="a"/>
    <w:semiHidden/>
    <w:rsid w:val="009A7872"/>
    <w:pPr>
      <w:jc w:val="left"/>
    </w:pPr>
  </w:style>
  <w:style w:type="paragraph" w:styleId="aa">
    <w:name w:val="annotation subject"/>
    <w:basedOn w:val="a9"/>
    <w:next w:val="a9"/>
    <w:semiHidden/>
    <w:rsid w:val="009A7872"/>
    <w:rPr>
      <w:b/>
      <w:bCs/>
    </w:rPr>
  </w:style>
  <w:style w:type="paragraph" w:styleId="ab">
    <w:name w:val="Balloon Text"/>
    <w:basedOn w:val="a"/>
    <w:semiHidden/>
    <w:rsid w:val="009A7872"/>
    <w:rPr>
      <w:sz w:val="18"/>
      <w:szCs w:val="18"/>
    </w:rPr>
  </w:style>
  <w:style w:type="character" w:styleId="ac">
    <w:name w:val="Hyperlink"/>
    <w:basedOn w:val="a1"/>
    <w:uiPriority w:val="99"/>
    <w:unhideWhenUsed/>
    <w:rsid w:val="004D5E8A"/>
    <w:rPr>
      <w:color w:val="0000FF"/>
      <w:u w:val="single"/>
    </w:rPr>
  </w:style>
  <w:style w:type="character" w:customStyle="1" w:styleId="apple-converted-space">
    <w:name w:val="apple-converted-space"/>
    <w:basedOn w:val="a1"/>
    <w:rsid w:val="0066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2668">
      <w:bodyDiv w:val="1"/>
      <w:marLeft w:val="0"/>
      <w:marRight w:val="0"/>
      <w:marTop w:val="0"/>
      <w:marBottom w:val="0"/>
      <w:divBdr>
        <w:top w:val="none" w:sz="0" w:space="0" w:color="auto"/>
        <w:left w:val="none" w:sz="0" w:space="0" w:color="auto"/>
        <w:bottom w:val="none" w:sz="0" w:space="0" w:color="auto"/>
        <w:right w:val="none" w:sz="0" w:space="0" w:color="auto"/>
      </w:divBdr>
    </w:div>
    <w:div w:id="1258249383">
      <w:bodyDiv w:val="1"/>
      <w:marLeft w:val="0"/>
      <w:marRight w:val="0"/>
      <w:marTop w:val="0"/>
      <w:marBottom w:val="0"/>
      <w:divBdr>
        <w:top w:val="none" w:sz="0" w:space="0" w:color="auto"/>
        <w:left w:val="none" w:sz="0" w:space="0" w:color="auto"/>
        <w:bottom w:val="none" w:sz="0" w:space="0" w:color="auto"/>
        <w:right w:val="none" w:sz="0" w:space="0" w:color="auto"/>
      </w:divBdr>
    </w:div>
    <w:div w:id="1282105693">
      <w:bodyDiv w:val="1"/>
      <w:marLeft w:val="0"/>
      <w:marRight w:val="0"/>
      <w:marTop w:val="0"/>
      <w:marBottom w:val="0"/>
      <w:divBdr>
        <w:top w:val="none" w:sz="0" w:space="0" w:color="auto"/>
        <w:left w:val="none" w:sz="0" w:space="0" w:color="auto"/>
        <w:bottom w:val="none" w:sz="0" w:space="0" w:color="auto"/>
        <w:right w:val="none" w:sz="0" w:space="0" w:color="auto"/>
      </w:divBdr>
    </w:div>
    <w:div w:id="1501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7BB9-A832-4865-A387-878008B9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322</Words>
  <Characters>1842</Characters>
  <Application>Microsoft Office Word</Application>
  <DocSecurity>0</DocSecurity>
  <Lines>15</Lines>
  <Paragraphs>4</Paragraphs>
  <ScaleCrop>false</ScaleCrop>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证券代码：300484         证券简称：蓝海华腾           编号：2016-009</dc:title>
  <dc:creator>廖翠</dc:creator>
  <cp:lastModifiedBy>廖翠</cp:lastModifiedBy>
  <cp:revision>136</cp:revision>
  <cp:lastPrinted>2019-03-14T03:06:00Z</cp:lastPrinted>
  <dcterms:created xsi:type="dcterms:W3CDTF">2019-03-13T06:09:00Z</dcterms:created>
  <dcterms:modified xsi:type="dcterms:W3CDTF">2019-11-12T08:29:00Z</dcterms:modified>
</cp:coreProperties>
</file>