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46" w:rsidRDefault="00955FC5" w:rsidP="00CC6FDC">
      <w:pPr>
        <w:spacing w:beforeLines="50" w:afterLines="50" w:line="500" w:lineRule="exact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证券代码：000858      证券简称：五粮液</w:t>
      </w:r>
    </w:p>
    <w:p w:rsidR="00F76846" w:rsidRDefault="00955FC5" w:rsidP="00CC6FDC">
      <w:pPr>
        <w:spacing w:beforeLines="50" w:afterLines="50" w:line="500" w:lineRule="exact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2019年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11</w:t>
      </w:r>
      <w:r>
        <w:rPr>
          <w:rFonts w:ascii="宋体" w:hAnsi="宋体"/>
          <w:b/>
          <w:bCs/>
          <w:iCs/>
          <w:color w:val="FF0000"/>
          <w:sz w:val="36"/>
          <w:szCs w:val="36"/>
        </w:rPr>
        <w:t>月</w:t>
      </w:r>
      <w:r w:rsidR="00A66A14">
        <w:rPr>
          <w:rFonts w:ascii="宋体" w:hAnsi="宋体" w:hint="eastAsia"/>
          <w:b/>
          <w:bCs/>
          <w:iCs/>
          <w:color w:val="FF0000"/>
          <w:sz w:val="36"/>
          <w:szCs w:val="36"/>
        </w:rPr>
        <w:t>1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4</w:t>
      </w:r>
      <w:r w:rsidR="00265E46">
        <w:rPr>
          <w:rFonts w:ascii="宋体" w:hAnsi="宋体" w:hint="eastAsia"/>
          <w:b/>
          <w:bCs/>
          <w:iCs/>
          <w:color w:val="FF0000"/>
          <w:sz w:val="36"/>
          <w:szCs w:val="36"/>
        </w:rPr>
        <w:t>日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投资者关系活动记录表</w:t>
      </w:r>
    </w:p>
    <w:p w:rsidR="00F76846" w:rsidRDefault="00955FC5">
      <w:pPr>
        <w:spacing w:line="5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>2019-</w:t>
      </w:r>
      <w:r w:rsidR="00B151FB">
        <w:rPr>
          <w:rFonts w:ascii="宋体" w:hAnsi="宋体" w:hint="eastAsia"/>
          <w:bCs/>
          <w:iCs/>
          <w:color w:val="000000"/>
          <w:sz w:val="24"/>
        </w:rPr>
        <w:t>11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</w:tblGrid>
      <w:tr w:rsidR="00920761">
        <w:trPr>
          <w:trHeight w:val="22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DB72CF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DD5C10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F13B3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76846" w:rsidRDefault="00955FC5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76846" w:rsidRDefault="00955FC5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76846" w:rsidRDefault="00DB72CF">
            <w:pPr>
              <w:tabs>
                <w:tab w:val="left" w:pos="3045"/>
                <w:tab w:val="center" w:pos="3199"/>
              </w:tabs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920761" w:rsidTr="005758CF">
        <w:trPr>
          <w:trHeight w:val="1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来访单位名称及人员</w:t>
            </w:r>
          </w:p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6" w:rsidRDefault="00B151FB" w:rsidP="00A349B6">
            <w:pPr>
              <w:spacing w:line="500" w:lineRule="exact"/>
              <w:ind w:firstLineChars="100" w:firstLine="28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深交所投资者教育中心、全景网、证券时报、安信证券、华西证券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及个人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合计</w:t>
            </w:r>
            <w:r w:rsidR="007A4BA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30余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人。</w:t>
            </w:r>
          </w:p>
        </w:tc>
      </w:tr>
      <w:tr w:rsidR="00920761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6" w:rsidRDefault="00955FC5" w:rsidP="00A349B6">
            <w:pPr>
              <w:spacing w:line="500" w:lineRule="exact"/>
              <w:ind w:firstLineChars="100" w:firstLine="28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B151F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  <w:tr w:rsidR="00920761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6" w:rsidRDefault="00F97164" w:rsidP="00A349B6">
            <w:pPr>
              <w:spacing w:line="500" w:lineRule="exact"/>
              <w:ind w:firstLineChars="100" w:firstLine="28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宜宾五粮液股份有限公司办公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大楼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</w:t>
            </w:r>
          </w:p>
        </w:tc>
      </w:tr>
      <w:tr w:rsidR="00920761" w:rsidTr="005758CF">
        <w:trPr>
          <w:trHeight w:val="2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上市公司出席接待人员姓名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6" w:rsidRDefault="00B151FB" w:rsidP="00A349B6">
            <w:pPr>
              <w:spacing w:line="500" w:lineRule="exact"/>
              <w:ind w:firstLineChars="100" w:firstLine="28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蒋琳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集团公司董事、副总经理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）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、肖祥发（董事会办公室主任、证券事务代表）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、刘洪旭（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财务管理部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副部长）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王戎（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生产管理部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副部长）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曹莉（董事会办公室副主任）、安华龙（</w:t>
            </w:r>
            <w:r w:rsidR="005758CF" w:rsidRP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五粮液品牌事业部营销企划部部长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）。</w:t>
            </w:r>
          </w:p>
        </w:tc>
      </w:tr>
      <w:tr w:rsidR="009207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6" w:rsidRDefault="007376FC" w:rsidP="00A349B6">
            <w:pPr>
              <w:spacing w:line="500" w:lineRule="exact"/>
              <w:ind w:firstLineChars="100" w:firstLine="28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376F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一、营销数字化</w:t>
            </w:r>
            <w:r w:rsidR="00987F7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推进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情况 </w:t>
            </w:r>
          </w:p>
          <w:p w:rsidR="00A349B6" w:rsidRDefault="00E97CBE" w:rsidP="00484AFB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公司营销数字化变革的目标</w:t>
            </w:r>
            <w:r w:rsidR="005758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Pr="00E97CB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构建“以消费者驱动、以平台模式运营、以数字化支撑的五粮液数字化营销体系”。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今年以来，公司主要落实</w:t>
            </w:r>
            <w:r w:rsidR="005758CF">
              <w:rPr>
                <w:rFonts w:asciiTheme="minorEastAsia" w:eastAsiaTheme="minorEastAsia" w:hAnsiTheme="minorEastAsia" w:hint="eastAsia"/>
                <w:sz w:val="28"/>
                <w:szCs w:val="28"/>
              </w:rPr>
              <w:t>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以下工作：</w:t>
            </w:r>
          </w:p>
          <w:p w:rsidR="00A349B6" w:rsidRDefault="005758CF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（一）</w:t>
            </w:r>
            <w:r w:rsidR="00E97CBE"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营销组织变革</w:t>
            </w:r>
          </w:p>
          <w:p w:rsidR="00A349B6" w:rsidRDefault="00D81B2E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公司设立21个营销战区，整合三家系列酒公司，推动五粮液品牌事业部变革，</w:t>
            </w:r>
            <w:r w:rsidR="00987F75"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进一步提升</w:t>
            </w:r>
            <w:r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了</w:t>
            </w:r>
            <w:r w:rsidR="00987F75"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协同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作战</w:t>
            </w:r>
            <w:r w:rsidR="00987F75"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能力和市场</w:t>
            </w:r>
            <w:r w:rsidR="00987F75"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工作效率</w:t>
            </w:r>
            <w:r w:rsidRP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A349B6" w:rsidRDefault="00E97CBE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（二）“控盘</w:t>
            </w:r>
            <w:r w:rsidR="00D81B2E"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利”模式</w:t>
            </w:r>
          </w:p>
          <w:p w:rsidR="00A349B6" w:rsidRDefault="008E5086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5086">
              <w:rPr>
                <w:rFonts w:asciiTheme="minorEastAsia" w:eastAsiaTheme="minorEastAsia" w:hAnsiTheme="minorEastAsia" w:hint="eastAsia"/>
                <w:sz w:val="28"/>
                <w:szCs w:val="28"/>
              </w:rPr>
              <w:t>第八代经典五粮液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</w:t>
            </w:r>
            <w:r w:rsidRPr="008E5086">
              <w:rPr>
                <w:rFonts w:asciiTheme="minorEastAsia" w:eastAsiaTheme="minorEastAsia" w:hAnsiTheme="minorEastAsia" w:hint="eastAsia"/>
                <w:sz w:val="28"/>
                <w:szCs w:val="28"/>
              </w:rPr>
              <w:t>“商家入库扫码—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商家出库扫码—终端入库扫码—</w:t>
            </w:r>
            <w:r w:rsidRPr="008E5086">
              <w:rPr>
                <w:rFonts w:asciiTheme="minorEastAsia" w:eastAsiaTheme="minorEastAsia" w:hAnsiTheme="minorEastAsia" w:hint="eastAsia"/>
                <w:sz w:val="28"/>
                <w:szCs w:val="28"/>
              </w:rPr>
              <w:t>消费者购买扫盖内码”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实现了</w:t>
            </w:r>
            <w:r w:rsidRPr="008E5086">
              <w:rPr>
                <w:rFonts w:asciiTheme="minorEastAsia" w:eastAsiaTheme="minorEastAsia" w:hAnsiTheme="minorEastAsia" w:hint="eastAsia"/>
                <w:sz w:val="28"/>
                <w:szCs w:val="28"/>
              </w:rPr>
              <w:t>全过程的层层扫码机制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，“控盘分利”模式导入后，</w:t>
            </w:r>
            <w:r w:rsidR="00907F8A"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市场秩序良好。</w:t>
            </w:r>
          </w:p>
          <w:p w:rsidR="00A349B6" w:rsidRDefault="00E97CBE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（三）</w:t>
            </w:r>
            <w:r w:rsidR="00543E57">
              <w:rPr>
                <w:rFonts w:asciiTheme="minorEastAsia" w:eastAsiaTheme="minorEastAsia" w:hAnsiTheme="minorEastAsia" w:hint="eastAsia"/>
                <w:sz w:val="28"/>
                <w:szCs w:val="28"/>
              </w:rPr>
              <w:t>营销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数字化中台建设</w:t>
            </w:r>
          </w:p>
          <w:p w:rsidR="00A349B6" w:rsidRDefault="00907F8A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目前公司</w:t>
            </w:r>
            <w:r w:rsidRPr="00907F8A"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了营销数字化中台的基础技术平台搭建，以及八大业务中心和一个数据中心的阶段性建设，解决了原有的信息孤岛问题，打通了主要业务流程间的断点，统一了数据规范和标准，为营销数字化转型的持续优化、敏捷创新、开放协作打下坚实基础。</w:t>
            </w:r>
          </w:p>
          <w:p w:rsidR="00A349B6" w:rsidRDefault="00E97CBE" w:rsidP="00484AFB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（四）营销团队数字化赋能</w:t>
            </w:r>
          </w:p>
          <w:p w:rsidR="00A349B6" w:rsidRDefault="00823987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98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AB37BE">
              <w:rPr>
                <w:rFonts w:asciiTheme="minorEastAsia" w:eastAsiaTheme="minorEastAsia" w:hAnsiTheme="minorEastAsia" w:hint="eastAsia"/>
                <w:sz w:val="28"/>
                <w:szCs w:val="28"/>
              </w:rPr>
              <w:t>初步</w:t>
            </w:r>
            <w:r w:rsidRPr="00823987">
              <w:rPr>
                <w:rFonts w:asciiTheme="minorEastAsia" w:eastAsiaTheme="minorEastAsia" w:hAnsiTheme="minorEastAsia" w:hint="eastAsia"/>
                <w:sz w:val="28"/>
                <w:szCs w:val="28"/>
              </w:rPr>
              <w:t>推出营销人员门户和营销战区作战门户，提高总部与营销战区的协作效率、提高营销战区和基地的团队能力建设，实现团队管理和员工能力与“终端营销”战略匹配。通过数字化门户，公司将把具体的业务流程及业务规范固化到员工门户之中，使一线营销团队的管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更加精细化。</w:t>
            </w:r>
          </w:p>
          <w:p w:rsidR="00A349B6" w:rsidRDefault="00E97CBE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（五）营销决策指挥中心</w:t>
            </w:r>
          </w:p>
          <w:p w:rsidR="00A349B6" w:rsidRDefault="00AB37BE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营销决策指挥中心已初步建成，</w:t>
            </w:r>
            <w:r w:rsidR="00280269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823987" w:rsidRPr="00823987">
              <w:rPr>
                <w:rFonts w:asciiTheme="minorEastAsia" w:eastAsiaTheme="minorEastAsia" w:hAnsiTheme="minorEastAsia" w:hint="eastAsia"/>
                <w:sz w:val="28"/>
                <w:szCs w:val="28"/>
              </w:rPr>
              <w:t>通过九大前台门户所收集的订单、商品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、物流、库存等各类</w:t>
            </w:r>
            <w:r w:rsidR="00280269">
              <w:rPr>
                <w:rFonts w:asciiTheme="minorEastAsia" w:eastAsiaTheme="minorEastAsia" w:hAnsiTheme="minorEastAsia" w:hint="eastAsia"/>
                <w:sz w:val="28"/>
                <w:szCs w:val="28"/>
              </w:rPr>
              <w:t>实时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数据，制定市场决策，有助于</w:t>
            </w:r>
            <w:r w:rsidRPr="00AB37BE">
              <w:rPr>
                <w:rFonts w:asciiTheme="minorEastAsia" w:eastAsiaTheme="minorEastAsia" w:hAnsiTheme="minorEastAsia" w:hint="eastAsia"/>
                <w:sz w:val="28"/>
                <w:szCs w:val="28"/>
              </w:rPr>
              <w:t>提高决策的科学性。</w:t>
            </w:r>
          </w:p>
          <w:p w:rsidR="00A349B6" w:rsidRDefault="00543E57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</w:t>
            </w:r>
            <w:r w:rsidR="00907F8A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公司发展</w:t>
            </w:r>
            <w:r w:rsidR="00C22170">
              <w:rPr>
                <w:rFonts w:asciiTheme="minorEastAsia" w:eastAsiaTheme="minorEastAsia" w:hAnsiTheme="minorEastAsia" w:hint="eastAsia"/>
                <w:sz w:val="28"/>
                <w:szCs w:val="28"/>
              </w:rPr>
              <w:t>规划</w:t>
            </w:r>
            <w:r w:rsid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</w:p>
          <w:p w:rsidR="00A349B6" w:rsidRDefault="00C22170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五粮液集团将</w:t>
            </w:r>
            <w:r w:rsidRPr="00C22170">
              <w:rPr>
                <w:rFonts w:asciiTheme="minorEastAsia" w:eastAsiaTheme="minorEastAsia" w:hAnsiTheme="minorEastAsia" w:hint="eastAsia"/>
                <w:sz w:val="28"/>
                <w:szCs w:val="28"/>
              </w:rPr>
              <w:t>围绕“做强主业、做优多元、做大平台”发展战略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，布局“1+5”产业，即酒业主业+大机械、大包装、大物流、大金融、大健康五大多元产业。</w:t>
            </w:r>
            <w:r w:rsidR="00280269">
              <w:rPr>
                <w:rFonts w:asciiTheme="minorEastAsia" w:eastAsiaTheme="minorEastAsia" w:hAnsiTheme="minorEastAsia" w:hint="eastAsia"/>
                <w:sz w:val="28"/>
                <w:szCs w:val="28"/>
              </w:rPr>
              <w:t>以“补短板、拉长板，升级新动能，抢抓结构性机遇，推进高质量发展”</w:t>
            </w:r>
            <w:r w:rsidR="0028026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总体部署。</w:t>
            </w:r>
          </w:p>
          <w:p w:rsidR="00A349B6" w:rsidRDefault="00280269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三、</w:t>
            </w:r>
            <w:r w:rsidR="00E175A6">
              <w:rPr>
                <w:rFonts w:asciiTheme="minorEastAsia" w:eastAsiaTheme="minorEastAsia" w:hAnsiTheme="minorEastAsia" w:hint="eastAsia"/>
                <w:sz w:val="28"/>
                <w:szCs w:val="28"/>
              </w:rPr>
              <w:t>投资者关系</w:t>
            </w:r>
            <w:r w:rsidR="00037747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</w:t>
            </w:r>
            <w:r w:rsid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</w:p>
          <w:p w:rsidR="00A349B6" w:rsidRDefault="00692B04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一方面，</w:t>
            </w:r>
            <w:r w:rsidR="0003774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公司良好稳健的生产经营业绩是</w:t>
            </w:r>
            <w:r w:rsidR="00E175A6">
              <w:rPr>
                <w:rFonts w:asciiTheme="minorEastAsia" w:eastAsiaTheme="minorEastAsia" w:hAnsiTheme="minorEastAsia" w:hint="eastAsia"/>
                <w:sz w:val="28"/>
                <w:szCs w:val="28"/>
              </w:rPr>
              <w:t>核心和</w:t>
            </w:r>
            <w:r w:rsidR="00037747">
              <w:rPr>
                <w:rFonts w:asciiTheme="minorEastAsia" w:eastAsiaTheme="minorEastAsia" w:hAnsiTheme="minorEastAsia" w:hint="eastAsia"/>
                <w:sz w:val="28"/>
                <w:szCs w:val="28"/>
              </w:rPr>
              <w:t>基础。</w:t>
            </w:r>
            <w:r w:rsidR="00987F75" w:rsidRP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 w:rsidR="00987F75" w:rsidRP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在既定的战略规划下，持续推进营销体系改革的执行，深化数字化建设，提升渠道竞争力；同时进一步梳理品牌，讲好品牌故事，提升品</w:t>
            </w:r>
            <w:r w:rsidR="00987F75">
              <w:rPr>
                <w:rFonts w:asciiTheme="minorEastAsia" w:eastAsiaTheme="minorEastAsia" w:hAnsiTheme="minorEastAsia" w:hint="eastAsia"/>
                <w:sz w:val="28"/>
                <w:szCs w:val="28"/>
              </w:rPr>
              <w:t>牌力。</w:t>
            </w:r>
          </w:p>
          <w:p w:rsidR="00A349B6" w:rsidRDefault="00987F75" w:rsidP="00A349B6">
            <w:pPr>
              <w:spacing w:line="500" w:lineRule="exact"/>
              <w:ind w:firstLineChars="100" w:firstLine="2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另一方面，公司将形成科学、规范</w:t>
            </w:r>
            <w:r w:rsidR="00CD3ACB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常态化的沟通机制，加强与投资者的沟通交流，</w:t>
            </w:r>
            <w:r w:rsidRPr="00987F75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形成服务投资者、尊重投资者</w:t>
            </w:r>
            <w:r w:rsidRPr="00987F7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、敬畏投资者</w:t>
            </w:r>
            <w:r w:rsidRPr="00987F75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的</w:t>
            </w:r>
            <w:r w:rsidRPr="00987F7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上市公司</w:t>
            </w:r>
            <w:r w:rsidRPr="00987F75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企业文化。</w:t>
            </w:r>
          </w:p>
        </w:tc>
      </w:tr>
      <w:tr w:rsidR="00920761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920761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955FC5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6" w:rsidRDefault="001819E1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2019年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月</w:t>
            </w:r>
            <w:r w:rsidR="00B151F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15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920761" w:rsidRDefault="00920761">
      <w:pPr>
        <w:spacing w:line="360" w:lineRule="auto"/>
      </w:pPr>
    </w:p>
    <w:sectPr w:rsidR="00920761" w:rsidSect="0092076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5C" w:rsidRDefault="00A6355C" w:rsidP="00920761">
      <w:r>
        <w:separator/>
      </w:r>
    </w:p>
  </w:endnote>
  <w:endnote w:type="continuationSeparator" w:id="1">
    <w:p w:rsidR="00A6355C" w:rsidRDefault="00A6355C" w:rsidP="0092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1" w:rsidRDefault="00A37924">
    <w:pPr>
      <w:pStyle w:val="a4"/>
      <w:jc w:val="center"/>
    </w:pPr>
    <w:r>
      <w:rPr>
        <w:b/>
        <w:sz w:val="24"/>
        <w:szCs w:val="24"/>
      </w:rPr>
      <w:fldChar w:fldCharType="begin"/>
    </w:r>
    <w:r w:rsidR="00955FC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6FDC">
      <w:rPr>
        <w:b/>
        <w:noProof/>
      </w:rPr>
      <w:t>3</w:t>
    </w:r>
    <w:r>
      <w:rPr>
        <w:b/>
        <w:sz w:val="24"/>
        <w:szCs w:val="24"/>
      </w:rPr>
      <w:fldChar w:fldCharType="end"/>
    </w:r>
    <w:r w:rsidR="00955FC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55FC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6FDC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5C" w:rsidRDefault="00A6355C" w:rsidP="00920761">
      <w:r>
        <w:separator/>
      </w:r>
    </w:p>
  </w:footnote>
  <w:footnote w:type="continuationSeparator" w:id="1">
    <w:p w:rsidR="00A6355C" w:rsidRDefault="00A6355C" w:rsidP="00920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DD2"/>
    <w:multiLevelType w:val="hybridMultilevel"/>
    <w:tmpl w:val="94FC0250"/>
    <w:lvl w:ilvl="0" w:tplc="8F6EEC6C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32343712"/>
    <w:multiLevelType w:val="hybridMultilevel"/>
    <w:tmpl w:val="570CE8C2"/>
    <w:lvl w:ilvl="0" w:tplc="1D081D00">
      <w:start w:val="1"/>
      <w:numFmt w:val="japaneseCounting"/>
      <w:lvlText w:val="（%1）"/>
      <w:lvlJc w:val="left"/>
      <w:pPr>
        <w:ind w:left="144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2">
    <w:nsid w:val="4FC050B5"/>
    <w:multiLevelType w:val="hybridMultilevel"/>
    <w:tmpl w:val="87369544"/>
    <w:lvl w:ilvl="0" w:tplc="FF981E9C">
      <w:start w:val="1"/>
      <w:numFmt w:val="japaneseCounting"/>
      <w:lvlText w:val="（%1）"/>
      <w:lvlJc w:val="left"/>
      <w:pPr>
        <w:ind w:left="144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sb">
    <w15:presenceInfo w15:providerId="None" w15:userId="d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64"/>
    <w:rsid w:val="00005A2A"/>
    <w:rsid w:val="00013321"/>
    <w:rsid w:val="00014BB2"/>
    <w:rsid w:val="000150D1"/>
    <w:rsid w:val="0001656A"/>
    <w:rsid w:val="00031FA2"/>
    <w:rsid w:val="00037747"/>
    <w:rsid w:val="00037F91"/>
    <w:rsid w:val="00046BC8"/>
    <w:rsid w:val="0005164F"/>
    <w:rsid w:val="00053864"/>
    <w:rsid w:val="00063DFD"/>
    <w:rsid w:val="00083F58"/>
    <w:rsid w:val="00084E35"/>
    <w:rsid w:val="000A34BC"/>
    <w:rsid w:val="000A7B42"/>
    <w:rsid w:val="000D0E25"/>
    <w:rsid w:val="000D6B61"/>
    <w:rsid w:val="000D711D"/>
    <w:rsid w:val="000F0FFE"/>
    <w:rsid w:val="000F7FEC"/>
    <w:rsid w:val="00142A5C"/>
    <w:rsid w:val="00155012"/>
    <w:rsid w:val="00177201"/>
    <w:rsid w:val="0018180F"/>
    <w:rsid w:val="001819E1"/>
    <w:rsid w:val="00191687"/>
    <w:rsid w:val="00192274"/>
    <w:rsid w:val="001A03F7"/>
    <w:rsid w:val="001A7E58"/>
    <w:rsid w:val="001B48A9"/>
    <w:rsid w:val="001B525D"/>
    <w:rsid w:val="001C2556"/>
    <w:rsid w:val="001C6585"/>
    <w:rsid w:val="001D14BF"/>
    <w:rsid w:val="001D6133"/>
    <w:rsid w:val="001E13BE"/>
    <w:rsid w:val="001E16CA"/>
    <w:rsid w:val="001E507B"/>
    <w:rsid w:val="001F24FC"/>
    <w:rsid w:val="001F315D"/>
    <w:rsid w:val="00213669"/>
    <w:rsid w:val="00242DFD"/>
    <w:rsid w:val="002457A9"/>
    <w:rsid w:val="002604FA"/>
    <w:rsid w:val="00261283"/>
    <w:rsid w:val="00265E46"/>
    <w:rsid w:val="00265FF4"/>
    <w:rsid w:val="0027615A"/>
    <w:rsid w:val="00277CBB"/>
    <w:rsid w:val="00280269"/>
    <w:rsid w:val="00297FEB"/>
    <w:rsid w:val="002A049F"/>
    <w:rsid w:val="002B32E8"/>
    <w:rsid w:val="002B41CB"/>
    <w:rsid w:val="002D05BB"/>
    <w:rsid w:val="002D3348"/>
    <w:rsid w:val="002D4D3F"/>
    <w:rsid w:val="002E0F1B"/>
    <w:rsid w:val="002F63BA"/>
    <w:rsid w:val="002F673E"/>
    <w:rsid w:val="00302290"/>
    <w:rsid w:val="00302C53"/>
    <w:rsid w:val="0030724F"/>
    <w:rsid w:val="0032129F"/>
    <w:rsid w:val="0032429E"/>
    <w:rsid w:val="00332E6F"/>
    <w:rsid w:val="00335BBF"/>
    <w:rsid w:val="00336606"/>
    <w:rsid w:val="003726C3"/>
    <w:rsid w:val="003750E5"/>
    <w:rsid w:val="003754CE"/>
    <w:rsid w:val="00376E23"/>
    <w:rsid w:val="003F01EA"/>
    <w:rsid w:val="003F18E8"/>
    <w:rsid w:val="003F32F5"/>
    <w:rsid w:val="00423D4A"/>
    <w:rsid w:val="004362D6"/>
    <w:rsid w:val="004362F7"/>
    <w:rsid w:val="004513A3"/>
    <w:rsid w:val="00457C13"/>
    <w:rsid w:val="004703F9"/>
    <w:rsid w:val="00483905"/>
    <w:rsid w:val="00484AFB"/>
    <w:rsid w:val="0049180B"/>
    <w:rsid w:val="004A1448"/>
    <w:rsid w:val="004A3043"/>
    <w:rsid w:val="004A4EA4"/>
    <w:rsid w:val="004B2C19"/>
    <w:rsid w:val="004C419A"/>
    <w:rsid w:val="004D061D"/>
    <w:rsid w:val="004D6171"/>
    <w:rsid w:val="004E01DA"/>
    <w:rsid w:val="004F5887"/>
    <w:rsid w:val="004F5896"/>
    <w:rsid w:val="00505529"/>
    <w:rsid w:val="00522306"/>
    <w:rsid w:val="0052445E"/>
    <w:rsid w:val="0052655B"/>
    <w:rsid w:val="00531147"/>
    <w:rsid w:val="00531B72"/>
    <w:rsid w:val="00533C43"/>
    <w:rsid w:val="005353BE"/>
    <w:rsid w:val="005417C9"/>
    <w:rsid w:val="00543E57"/>
    <w:rsid w:val="0055288A"/>
    <w:rsid w:val="00556CC3"/>
    <w:rsid w:val="005719D4"/>
    <w:rsid w:val="00575469"/>
    <w:rsid w:val="005758CF"/>
    <w:rsid w:val="00582176"/>
    <w:rsid w:val="005B03D3"/>
    <w:rsid w:val="005B64C9"/>
    <w:rsid w:val="005B6551"/>
    <w:rsid w:val="005D0088"/>
    <w:rsid w:val="005F1BD5"/>
    <w:rsid w:val="00606C58"/>
    <w:rsid w:val="0061411F"/>
    <w:rsid w:val="00633B02"/>
    <w:rsid w:val="0064341A"/>
    <w:rsid w:val="00645FB3"/>
    <w:rsid w:val="006603DE"/>
    <w:rsid w:val="00660D56"/>
    <w:rsid w:val="006612B6"/>
    <w:rsid w:val="0066239F"/>
    <w:rsid w:val="00666B2C"/>
    <w:rsid w:val="00692B04"/>
    <w:rsid w:val="006B1594"/>
    <w:rsid w:val="006B593F"/>
    <w:rsid w:val="006B6B18"/>
    <w:rsid w:val="006C1806"/>
    <w:rsid w:val="006C1C23"/>
    <w:rsid w:val="006C3DCB"/>
    <w:rsid w:val="006E46D0"/>
    <w:rsid w:val="006F29B9"/>
    <w:rsid w:val="007060FE"/>
    <w:rsid w:val="00710754"/>
    <w:rsid w:val="007135E0"/>
    <w:rsid w:val="00714AF3"/>
    <w:rsid w:val="00716B37"/>
    <w:rsid w:val="00722FEA"/>
    <w:rsid w:val="00724E72"/>
    <w:rsid w:val="007357C0"/>
    <w:rsid w:val="0073630B"/>
    <w:rsid w:val="00736B47"/>
    <w:rsid w:val="007376FC"/>
    <w:rsid w:val="00737D3A"/>
    <w:rsid w:val="00742582"/>
    <w:rsid w:val="00743BFF"/>
    <w:rsid w:val="007465F5"/>
    <w:rsid w:val="00751EEB"/>
    <w:rsid w:val="0076538B"/>
    <w:rsid w:val="007750D6"/>
    <w:rsid w:val="007920FC"/>
    <w:rsid w:val="0079763C"/>
    <w:rsid w:val="007A49F7"/>
    <w:rsid w:val="007A4BA3"/>
    <w:rsid w:val="007B28D8"/>
    <w:rsid w:val="007C03B6"/>
    <w:rsid w:val="007C57EE"/>
    <w:rsid w:val="007D216B"/>
    <w:rsid w:val="007D3CB7"/>
    <w:rsid w:val="007E65B1"/>
    <w:rsid w:val="007F37D9"/>
    <w:rsid w:val="007F3C9D"/>
    <w:rsid w:val="008139EB"/>
    <w:rsid w:val="0082002C"/>
    <w:rsid w:val="008217B8"/>
    <w:rsid w:val="00823987"/>
    <w:rsid w:val="008513AF"/>
    <w:rsid w:val="00860C35"/>
    <w:rsid w:val="00865F46"/>
    <w:rsid w:val="00871BD5"/>
    <w:rsid w:val="00872C86"/>
    <w:rsid w:val="008821D0"/>
    <w:rsid w:val="0088357F"/>
    <w:rsid w:val="008874F8"/>
    <w:rsid w:val="00891C5A"/>
    <w:rsid w:val="008A2BAC"/>
    <w:rsid w:val="008A38C2"/>
    <w:rsid w:val="008B2518"/>
    <w:rsid w:val="008C66F4"/>
    <w:rsid w:val="008C7632"/>
    <w:rsid w:val="008D0825"/>
    <w:rsid w:val="008D1DE4"/>
    <w:rsid w:val="008D7BAC"/>
    <w:rsid w:val="008E5086"/>
    <w:rsid w:val="00907F8A"/>
    <w:rsid w:val="0091159B"/>
    <w:rsid w:val="00920761"/>
    <w:rsid w:val="00922C28"/>
    <w:rsid w:val="00925E61"/>
    <w:rsid w:val="0092615C"/>
    <w:rsid w:val="0093246F"/>
    <w:rsid w:val="00951669"/>
    <w:rsid w:val="00955FC5"/>
    <w:rsid w:val="009630A5"/>
    <w:rsid w:val="00972534"/>
    <w:rsid w:val="00984E5D"/>
    <w:rsid w:val="00987F75"/>
    <w:rsid w:val="009A4C0A"/>
    <w:rsid w:val="009B096C"/>
    <w:rsid w:val="009B4971"/>
    <w:rsid w:val="009D1790"/>
    <w:rsid w:val="009D1D4E"/>
    <w:rsid w:val="009D5237"/>
    <w:rsid w:val="009E7B9C"/>
    <w:rsid w:val="00A00301"/>
    <w:rsid w:val="00A006FF"/>
    <w:rsid w:val="00A067E4"/>
    <w:rsid w:val="00A12072"/>
    <w:rsid w:val="00A349B6"/>
    <w:rsid w:val="00A37924"/>
    <w:rsid w:val="00A45554"/>
    <w:rsid w:val="00A61C13"/>
    <w:rsid w:val="00A6355C"/>
    <w:rsid w:val="00A64C22"/>
    <w:rsid w:val="00A66A14"/>
    <w:rsid w:val="00A948A7"/>
    <w:rsid w:val="00A94E94"/>
    <w:rsid w:val="00AA03A1"/>
    <w:rsid w:val="00AA5A5E"/>
    <w:rsid w:val="00AB37BE"/>
    <w:rsid w:val="00B01D8C"/>
    <w:rsid w:val="00B04934"/>
    <w:rsid w:val="00B151FB"/>
    <w:rsid w:val="00B17C08"/>
    <w:rsid w:val="00B224AF"/>
    <w:rsid w:val="00B263C0"/>
    <w:rsid w:val="00B3165F"/>
    <w:rsid w:val="00B321B8"/>
    <w:rsid w:val="00B33F3A"/>
    <w:rsid w:val="00B70DC3"/>
    <w:rsid w:val="00B73CBA"/>
    <w:rsid w:val="00B9610E"/>
    <w:rsid w:val="00BA3A9E"/>
    <w:rsid w:val="00BB2FA1"/>
    <w:rsid w:val="00BB77CC"/>
    <w:rsid w:val="00BC2262"/>
    <w:rsid w:val="00BD424C"/>
    <w:rsid w:val="00BD589D"/>
    <w:rsid w:val="00BF42CD"/>
    <w:rsid w:val="00C0142E"/>
    <w:rsid w:val="00C22170"/>
    <w:rsid w:val="00C35968"/>
    <w:rsid w:val="00C3650C"/>
    <w:rsid w:val="00C57FB7"/>
    <w:rsid w:val="00C615B1"/>
    <w:rsid w:val="00C64A20"/>
    <w:rsid w:val="00C82C45"/>
    <w:rsid w:val="00C90139"/>
    <w:rsid w:val="00C9492E"/>
    <w:rsid w:val="00C97968"/>
    <w:rsid w:val="00CA3A12"/>
    <w:rsid w:val="00CB0372"/>
    <w:rsid w:val="00CB582A"/>
    <w:rsid w:val="00CB6F73"/>
    <w:rsid w:val="00CC1F58"/>
    <w:rsid w:val="00CC6FDC"/>
    <w:rsid w:val="00CD3ACB"/>
    <w:rsid w:val="00CD57FD"/>
    <w:rsid w:val="00CF103B"/>
    <w:rsid w:val="00D162B9"/>
    <w:rsid w:val="00D25243"/>
    <w:rsid w:val="00D34BED"/>
    <w:rsid w:val="00D34D68"/>
    <w:rsid w:val="00D367AE"/>
    <w:rsid w:val="00D41514"/>
    <w:rsid w:val="00D43CD7"/>
    <w:rsid w:val="00D47199"/>
    <w:rsid w:val="00D51799"/>
    <w:rsid w:val="00D55E54"/>
    <w:rsid w:val="00D63BEF"/>
    <w:rsid w:val="00D720CC"/>
    <w:rsid w:val="00D73057"/>
    <w:rsid w:val="00D7442E"/>
    <w:rsid w:val="00D81B2E"/>
    <w:rsid w:val="00D81F99"/>
    <w:rsid w:val="00D86C4F"/>
    <w:rsid w:val="00D97322"/>
    <w:rsid w:val="00DB7150"/>
    <w:rsid w:val="00DB72CF"/>
    <w:rsid w:val="00DD5C10"/>
    <w:rsid w:val="00E0394F"/>
    <w:rsid w:val="00E175A6"/>
    <w:rsid w:val="00E218B3"/>
    <w:rsid w:val="00E22091"/>
    <w:rsid w:val="00E3000B"/>
    <w:rsid w:val="00E37EAA"/>
    <w:rsid w:val="00E53808"/>
    <w:rsid w:val="00E66D43"/>
    <w:rsid w:val="00E81A5D"/>
    <w:rsid w:val="00E97CBE"/>
    <w:rsid w:val="00EB674A"/>
    <w:rsid w:val="00EE13E7"/>
    <w:rsid w:val="00EF0649"/>
    <w:rsid w:val="00F02710"/>
    <w:rsid w:val="00F07293"/>
    <w:rsid w:val="00F13B35"/>
    <w:rsid w:val="00F248A4"/>
    <w:rsid w:val="00F32C1B"/>
    <w:rsid w:val="00F3546A"/>
    <w:rsid w:val="00F359C8"/>
    <w:rsid w:val="00F4732B"/>
    <w:rsid w:val="00F5479B"/>
    <w:rsid w:val="00F76846"/>
    <w:rsid w:val="00F80F34"/>
    <w:rsid w:val="00F82D62"/>
    <w:rsid w:val="00F87427"/>
    <w:rsid w:val="00F922F5"/>
    <w:rsid w:val="00F97164"/>
    <w:rsid w:val="5BE8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20761"/>
    <w:rPr>
      <w:sz w:val="18"/>
      <w:szCs w:val="18"/>
    </w:rPr>
  </w:style>
  <w:style w:type="paragraph" w:styleId="a4">
    <w:name w:val="footer"/>
    <w:basedOn w:val="a"/>
    <w:link w:val="Char0"/>
    <w:uiPriority w:val="99"/>
    <w:rsid w:val="009207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0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207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0761"/>
    <w:pPr>
      <w:ind w:firstLineChars="200" w:firstLine="420"/>
    </w:pPr>
  </w:style>
  <w:style w:type="paragraph" w:styleId="a7">
    <w:name w:val="Normal (Web)"/>
    <w:basedOn w:val="a"/>
    <w:uiPriority w:val="99"/>
    <w:qFormat/>
    <w:rsid w:val="00DB7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9B463-D4D7-4CA9-9B13-5DA55C7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198</Words>
  <Characters>1130</Characters>
  <Application>Microsoft Office Word</Application>
  <DocSecurity>0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吴奥</dc:creator>
  <cp:lastModifiedBy>陈倩如</cp:lastModifiedBy>
  <cp:revision>12</cp:revision>
  <cp:lastPrinted>2019-11-15T07:22:00Z</cp:lastPrinted>
  <dcterms:created xsi:type="dcterms:W3CDTF">2019-11-15T06:57:00Z</dcterms:created>
  <dcterms:modified xsi:type="dcterms:W3CDTF">2019-11-19T05:37:00Z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