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4A55" w:rsidRDefault="00441B2E" w:rsidP="00692589">
      <w:pPr>
        <w:spacing w:beforeLines="50" w:before="156" w:afterLines="50" w:after="156" w:line="400" w:lineRule="exact"/>
        <w:jc w:val="center"/>
        <w:rPr>
          <w:rFonts w:eastAsia="楷体"/>
          <w:b/>
          <w:bCs/>
          <w:iCs/>
          <w:color w:val="000000"/>
          <w:sz w:val="28"/>
          <w:szCs w:val="28"/>
        </w:rPr>
      </w:pPr>
      <w:r>
        <w:rPr>
          <w:rFonts w:eastAsia="楷体"/>
          <w:b/>
          <w:bCs/>
          <w:iCs/>
          <w:color w:val="000000"/>
          <w:sz w:val="28"/>
          <w:szCs w:val="28"/>
        </w:rPr>
        <w:t>证券代码：</w:t>
      </w:r>
      <w:r>
        <w:rPr>
          <w:rFonts w:eastAsia="楷体"/>
          <w:b/>
          <w:bCs/>
          <w:iCs/>
          <w:color w:val="000000"/>
          <w:sz w:val="28"/>
          <w:szCs w:val="28"/>
        </w:rPr>
        <w:t xml:space="preserve">002153        </w:t>
      </w:r>
      <w:r>
        <w:rPr>
          <w:rFonts w:eastAsia="楷体"/>
          <w:b/>
          <w:bCs/>
          <w:iCs/>
          <w:color w:val="000000"/>
          <w:sz w:val="28"/>
          <w:szCs w:val="28"/>
        </w:rPr>
        <w:t>证券简称：石基信息</w:t>
      </w:r>
    </w:p>
    <w:p w:rsidR="00254A55" w:rsidRDefault="00441B2E" w:rsidP="00692589">
      <w:pPr>
        <w:spacing w:beforeLines="150" w:before="468" w:afterLines="50" w:after="156" w:line="400" w:lineRule="exact"/>
        <w:jc w:val="center"/>
        <w:rPr>
          <w:b/>
          <w:bCs/>
          <w:iCs/>
          <w:color w:val="000000"/>
          <w:sz w:val="30"/>
          <w:szCs w:val="30"/>
        </w:rPr>
      </w:pPr>
      <w:r>
        <w:rPr>
          <w:b/>
          <w:bCs/>
          <w:iCs/>
          <w:color w:val="000000"/>
          <w:sz w:val="30"/>
          <w:szCs w:val="30"/>
        </w:rPr>
        <w:t>北京中长石基信息技术股份有限公司</w:t>
      </w:r>
    </w:p>
    <w:p w:rsidR="00254A55" w:rsidRDefault="00441B2E" w:rsidP="00692589">
      <w:pPr>
        <w:spacing w:beforeLines="100" w:before="312" w:afterLines="50" w:after="156" w:line="400" w:lineRule="exact"/>
        <w:jc w:val="center"/>
        <w:rPr>
          <w:b/>
          <w:bCs/>
          <w:iCs/>
          <w:color w:val="000000"/>
          <w:sz w:val="30"/>
          <w:szCs w:val="30"/>
        </w:rPr>
      </w:pPr>
      <w:r>
        <w:rPr>
          <w:b/>
          <w:bCs/>
          <w:iCs/>
          <w:color w:val="000000"/>
          <w:sz w:val="30"/>
          <w:szCs w:val="30"/>
        </w:rPr>
        <w:t>投资者关系活动记录表</w:t>
      </w:r>
    </w:p>
    <w:p w:rsidR="00254A55" w:rsidRDefault="00441B2E">
      <w:pPr>
        <w:wordWrap w:val="0"/>
        <w:spacing w:line="400" w:lineRule="exact"/>
        <w:jc w:val="right"/>
        <w:rPr>
          <w:bCs/>
          <w:iCs/>
          <w:color w:val="000000"/>
          <w:sz w:val="24"/>
        </w:rPr>
      </w:pPr>
      <w:r>
        <w:rPr>
          <w:bCs/>
          <w:iCs/>
          <w:color w:val="000000"/>
          <w:sz w:val="24"/>
        </w:rPr>
        <w:t>编号：</w:t>
      </w:r>
      <w:r w:rsidR="00AA32FD">
        <w:rPr>
          <w:bCs/>
          <w:iCs/>
          <w:color w:val="000000"/>
          <w:sz w:val="24"/>
        </w:rPr>
        <w:t>201</w:t>
      </w:r>
      <w:r w:rsidR="00AA32FD">
        <w:rPr>
          <w:rFonts w:hint="eastAsia"/>
          <w:bCs/>
          <w:iCs/>
          <w:color w:val="000000"/>
          <w:sz w:val="24"/>
        </w:rPr>
        <w:t>9</w:t>
      </w:r>
      <w:r>
        <w:rPr>
          <w:bCs/>
          <w:iCs/>
          <w:color w:val="000000"/>
          <w:sz w:val="24"/>
        </w:rPr>
        <w:t>-</w:t>
      </w:r>
      <w:r w:rsidR="00FE69BC">
        <w:rPr>
          <w:rFonts w:hint="eastAsia"/>
          <w:bCs/>
          <w:iCs/>
          <w:color w:val="000000"/>
          <w:sz w:val="24"/>
        </w:rPr>
        <w:t>34</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2"/>
      </w:tblGrid>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投资者关系活动类别</w:t>
            </w:r>
          </w:p>
        </w:tc>
        <w:tc>
          <w:tcPr>
            <w:tcW w:w="6662" w:type="dxa"/>
          </w:tcPr>
          <w:p w:rsidR="00254A55" w:rsidRDefault="00115C7B" w:rsidP="009D266B">
            <w:pPr>
              <w:tabs>
                <w:tab w:val="left" w:pos="3045"/>
                <w:tab w:val="center" w:pos="3199"/>
              </w:tabs>
              <w:ind w:firstLineChars="50" w:firstLine="120"/>
              <w:rPr>
                <w:bCs/>
                <w:iCs/>
                <w:kern w:val="0"/>
                <w:sz w:val="24"/>
                <w:szCs w:val="20"/>
              </w:rPr>
            </w:pPr>
            <w:r w:rsidRPr="009D266B">
              <w:rPr>
                <w:rFonts w:hint="eastAsia"/>
                <w:bCs/>
                <w:iCs/>
                <w:kern w:val="0"/>
                <w:sz w:val="24"/>
                <w:szCs w:val="20"/>
              </w:rPr>
              <w:t>√</w:t>
            </w:r>
            <w:r w:rsidR="00441B2E">
              <w:rPr>
                <w:kern w:val="0"/>
                <w:sz w:val="28"/>
                <w:szCs w:val="28"/>
              </w:rPr>
              <w:t>特定对象调研</w:t>
            </w:r>
            <w:r w:rsidR="00E42280">
              <w:rPr>
                <w:rFonts w:hint="eastAsia"/>
                <w:kern w:val="0"/>
                <w:sz w:val="28"/>
                <w:szCs w:val="28"/>
              </w:rPr>
              <w:t xml:space="preserve">     </w:t>
            </w:r>
            <w:r w:rsidR="0008569C">
              <w:rPr>
                <w:rFonts w:hint="eastAsia"/>
                <w:kern w:val="0"/>
                <w:sz w:val="28"/>
                <w:szCs w:val="28"/>
              </w:rPr>
              <w:t xml:space="preserve"> </w:t>
            </w:r>
            <w:r w:rsidR="00E42280">
              <w:rPr>
                <w:rFonts w:hint="eastAsia"/>
                <w:kern w:val="0"/>
                <w:sz w:val="28"/>
                <w:szCs w:val="28"/>
              </w:rPr>
              <w:t xml:space="preserve"> </w:t>
            </w:r>
            <w:r w:rsidR="00441B2E">
              <w:rPr>
                <w:bCs/>
                <w:iCs/>
                <w:kern w:val="0"/>
                <w:sz w:val="24"/>
                <w:szCs w:val="20"/>
              </w:rPr>
              <w:t>□</w:t>
            </w:r>
            <w:r w:rsidR="00441B2E">
              <w:rPr>
                <w:kern w:val="0"/>
                <w:sz w:val="28"/>
                <w:szCs w:val="28"/>
              </w:rPr>
              <w:t>分析师会议</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媒体采访</w:t>
            </w:r>
            <w:r w:rsidR="00E42280">
              <w:rPr>
                <w:rFonts w:hint="eastAsia"/>
                <w:kern w:val="0"/>
                <w:sz w:val="28"/>
                <w:szCs w:val="28"/>
              </w:rPr>
              <w:t xml:space="preserve">           </w:t>
            </w:r>
            <w:r>
              <w:rPr>
                <w:bCs/>
                <w:iCs/>
                <w:kern w:val="0"/>
                <w:sz w:val="24"/>
                <w:szCs w:val="20"/>
              </w:rPr>
              <w:t>□</w:t>
            </w:r>
            <w:r>
              <w:rPr>
                <w:kern w:val="0"/>
                <w:sz w:val="28"/>
                <w:szCs w:val="28"/>
              </w:rPr>
              <w:t>业绩说明会</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新闻发布会</w:t>
            </w:r>
            <w:r w:rsidR="00E42280">
              <w:rPr>
                <w:rFonts w:hint="eastAsia"/>
                <w:kern w:val="0"/>
                <w:sz w:val="28"/>
                <w:szCs w:val="28"/>
              </w:rPr>
              <w:t xml:space="preserve">         </w:t>
            </w:r>
            <w:r>
              <w:rPr>
                <w:bCs/>
                <w:iCs/>
                <w:kern w:val="0"/>
                <w:sz w:val="24"/>
                <w:szCs w:val="20"/>
              </w:rPr>
              <w:t>□</w:t>
            </w:r>
            <w:r>
              <w:rPr>
                <w:kern w:val="0"/>
                <w:sz w:val="28"/>
                <w:szCs w:val="28"/>
              </w:rPr>
              <w:t>路演活动</w:t>
            </w:r>
          </w:p>
          <w:p w:rsidR="00254A55" w:rsidRDefault="00441B2E" w:rsidP="00115C7B">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现场参观</w:t>
            </w:r>
            <w:r w:rsidR="00683D44">
              <w:rPr>
                <w:rFonts w:hint="eastAsia"/>
                <w:kern w:val="0"/>
                <w:sz w:val="28"/>
                <w:szCs w:val="28"/>
              </w:rPr>
              <w:t xml:space="preserve">      </w:t>
            </w:r>
            <w:r w:rsidR="00960CFA">
              <w:rPr>
                <w:rFonts w:hint="eastAsia"/>
                <w:kern w:val="0"/>
                <w:sz w:val="28"/>
                <w:szCs w:val="28"/>
              </w:rPr>
              <w:t xml:space="preserve">  </w:t>
            </w:r>
            <w:r w:rsidR="0008569C">
              <w:rPr>
                <w:rFonts w:hint="eastAsia"/>
                <w:kern w:val="0"/>
                <w:sz w:val="28"/>
                <w:szCs w:val="28"/>
              </w:rPr>
              <w:t xml:space="preserve">   </w:t>
            </w:r>
            <w:r w:rsidR="00115C7B">
              <w:rPr>
                <w:bCs/>
                <w:iCs/>
                <w:kern w:val="0"/>
                <w:sz w:val="24"/>
                <w:szCs w:val="20"/>
              </w:rPr>
              <w:t>□</w:t>
            </w:r>
            <w:r w:rsidR="00683D44">
              <w:rPr>
                <w:kern w:val="0"/>
                <w:sz w:val="28"/>
                <w:szCs w:val="28"/>
              </w:rPr>
              <w:t>其他</w:t>
            </w:r>
            <w:r w:rsidR="00BD4717">
              <w:rPr>
                <w:rFonts w:hint="eastAsia"/>
                <w:kern w:val="0"/>
                <w:sz w:val="28"/>
                <w:szCs w:val="28"/>
              </w:rPr>
              <w:t xml:space="preserve"> </w:t>
            </w:r>
            <w:r w:rsidR="00285436">
              <w:rPr>
                <w:rFonts w:hint="eastAsia"/>
                <w:kern w:val="0"/>
                <w:sz w:val="28"/>
                <w:szCs w:val="28"/>
                <w:u w:val="single"/>
              </w:rPr>
              <w:t xml:space="preserve"> </w:t>
            </w:r>
            <w:r w:rsidR="00285436" w:rsidRPr="00115C7B">
              <w:rPr>
                <w:rFonts w:hint="eastAsia"/>
                <w:kern w:val="0"/>
                <w:sz w:val="28"/>
                <w:szCs w:val="28"/>
                <w:u w:val="single"/>
              </w:rPr>
              <w:t xml:space="preserve"> </w:t>
            </w:r>
            <w:r w:rsidR="00115C7B" w:rsidRPr="00115C7B">
              <w:rPr>
                <w:rFonts w:hint="eastAsia"/>
                <w:kern w:val="0"/>
                <w:sz w:val="28"/>
                <w:szCs w:val="28"/>
                <w:u w:val="single"/>
              </w:rPr>
              <w:t xml:space="preserve">            </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参与单位名称及人员姓名</w:t>
            </w:r>
          </w:p>
        </w:tc>
        <w:tc>
          <w:tcPr>
            <w:tcW w:w="6662" w:type="dxa"/>
          </w:tcPr>
          <w:p w:rsidR="00946505" w:rsidRPr="00946505" w:rsidRDefault="00FE69BC" w:rsidP="0021249C">
            <w:pPr>
              <w:spacing w:line="480" w:lineRule="atLeast"/>
              <w:jc w:val="left"/>
              <w:rPr>
                <w:bCs/>
                <w:iCs/>
                <w:kern w:val="0"/>
                <w:sz w:val="24"/>
                <w:szCs w:val="20"/>
              </w:rPr>
            </w:pPr>
            <w:r>
              <w:rPr>
                <w:rFonts w:hint="eastAsia"/>
                <w:bCs/>
                <w:iCs/>
                <w:kern w:val="0"/>
                <w:sz w:val="24"/>
                <w:szCs w:val="20"/>
              </w:rPr>
              <w:t>高盛</w:t>
            </w:r>
            <w:r>
              <w:rPr>
                <w:rFonts w:hint="eastAsia"/>
                <w:bCs/>
                <w:iCs/>
                <w:kern w:val="0"/>
                <w:sz w:val="24"/>
                <w:szCs w:val="20"/>
              </w:rPr>
              <w:t>-</w:t>
            </w:r>
            <w:r w:rsidRPr="00FE69BC">
              <w:rPr>
                <w:rFonts w:hint="eastAsia"/>
                <w:bCs/>
                <w:iCs/>
                <w:kern w:val="0"/>
                <w:sz w:val="24"/>
                <w:szCs w:val="20"/>
              </w:rPr>
              <w:t>鄭宇评</w:t>
            </w:r>
            <w:r>
              <w:rPr>
                <w:rFonts w:hint="eastAsia"/>
                <w:bCs/>
                <w:iCs/>
                <w:kern w:val="0"/>
                <w:sz w:val="24"/>
                <w:szCs w:val="20"/>
              </w:rPr>
              <w:t>；</w:t>
            </w:r>
            <w:proofErr w:type="gramStart"/>
            <w:r>
              <w:rPr>
                <w:rFonts w:hint="eastAsia"/>
                <w:bCs/>
                <w:iCs/>
                <w:kern w:val="0"/>
                <w:sz w:val="24"/>
                <w:szCs w:val="20"/>
              </w:rPr>
              <w:t>国元证券</w:t>
            </w:r>
            <w:proofErr w:type="gramEnd"/>
            <w:r>
              <w:rPr>
                <w:rFonts w:hint="eastAsia"/>
                <w:bCs/>
                <w:iCs/>
                <w:kern w:val="0"/>
                <w:sz w:val="24"/>
                <w:szCs w:val="20"/>
              </w:rPr>
              <w:t>-</w:t>
            </w:r>
            <w:r>
              <w:rPr>
                <w:rFonts w:hint="eastAsia"/>
                <w:bCs/>
                <w:iCs/>
                <w:kern w:val="0"/>
                <w:sz w:val="24"/>
                <w:szCs w:val="20"/>
              </w:rPr>
              <w:t>耿军</w:t>
            </w:r>
            <w:proofErr w:type="gramStart"/>
            <w:r>
              <w:rPr>
                <w:rFonts w:hint="eastAsia"/>
                <w:bCs/>
                <w:iCs/>
                <w:kern w:val="0"/>
                <w:sz w:val="24"/>
                <w:szCs w:val="20"/>
              </w:rPr>
              <w:t>军</w:t>
            </w:r>
            <w:proofErr w:type="gramEnd"/>
            <w:r>
              <w:rPr>
                <w:rFonts w:hint="eastAsia"/>
                <w:bCs/>
                <w:iCs/>
                <w:kern w:val="0"/>
                <w:sz w:val="24"/>
                <w:szCs w:val="20"/>
              </w:rPr>
              <w:t>；中泰证券</w:t>
            </w:r>
            <w:r>
              <w:rPr>
                <w:rFonts w:hint="eastAsia"/>
                <w:bCs/>
                <w:iCs/>
                <w:kern w:val="0"/>
                <w:sz w:val="24"/>
                <w:szCs w:val="20"/>
              </w:rPr>
              <w:t>-</w:t>
            </w:r>
            <w:r>
              <w:rPr>
                <w:rFonts w:hint="eastAsia"/>
                <w:bCs/>
                <w:iCs/>
                <w:kern w:val="0"/>
                <w:sz w:val="24"/>
                <w:szCs w:val="20"/>
              </w:rPr>
              <w:t>杨亚宇；华创证券</w:t>
            </w:r>
            <w:r>
              <w:rPr>
                <w:rFonts w:hint="eastAsia"/>
                <w:bCs/>
                <w:iCs/>
                <w:kern w:val="0"/>
                <w:sz w:val="24"/>
                <w:szCs w:val="20"/>
              </w:rPr>
              <w:t>-</w:t>
            </w:r>
            <w:r>
              <w:rPr>
                <w:rFonts w:hint="eastAsia"/>
                <w:bCs/>
                <w:iCs/>
                <w:kern w:val="0"/>
                <w:sz w:val="24"/>
                <w:szCs w:val="20"/>
              </w:rPr>
              <w:t>刘逍遥、陈宝健；中</w:t>
            </w:r>
            <w:proofErr w:type="gramStart"/>
            <w:r>
              <w:rPr>
                <w:rFonts w:hint="eastAsia"/>
                <w:bCs/>
                <w:iCs/>
                <w:kern w:val="0"/>
                <w:sz w:val="24"/>
                <w:szCs w:val="20"/>
              </w:rPr>
              <w:t>信建投</w:t>
            </w:r>
            <w:proofErr w:type="gramEnd"/>
            <w:r>
              <w:rPr>
                <w:rFonts w:hint="eastAsia"/>
                <w:bCs/>
                <w:iCs/>
                <w:kern w:val="0"/>
                <w:sz w:val="24"/>
                <w:szCs w:val="20"/>
              </w:rPr>
              <w:t>-</w:t>
            </w:r>
            <w:r>
              <w:rPr>
                <w:rFonts w:hint="eastAsia"/>
                <w:bCs/>
                <w:iCs/>
                <w:kern w:val="0"/>
                <w:sz w:val="24"/>
                <w:szCs w:val="20"/>
              </w:rPr>
              <w:t>于芳博；东兴证券</w:t>
            </w:r>
            <w:r>
              <w:rPr>
                <w:rFonts w:hint="eastAsia"/>
                <w:bCs/>
                <w:iCs/>
                <w:kern w:val="0"/>
                <w:sz w:val="24"/>
                <w:szCs w:val="20"/>
              </w:rPr>
              <w:t>-</w:t>
            </w:r>
            <w:r>
              <w:rPr>
                <w:rFonts w:hint="eastAsia"/>
                <w:bCs/>
                <w:iCs/>
                <w:kern w:val="0"/>
                <w:sz w:val="24"/>
                <w:szCs w:val="20"/>
              </w:rPr>
              <w:t>叶盛；民生证券</w:t>
            </w:r>
            <w:r>
              <w:rPr>
                <w:rFonts w:hint="eastAsia"/>
                <w:bCs/>
                <w:iCs/>
                <w:kern w:val="0"/>
                <w:sz w:val="24"/>
                <w:szCs w:val="20"/>
              </w:rPr>
              <w:t>-</w:t>
            </w:r>
            <w:r>
              <w:rPr>
                <w:rFonts w:hint="eastAsia"/>
                <w:bCs/>
                <w:iCs/>
                <w:kern w:val="0"/>
                <w:sz w:val="24"/>
                <w:szCs w:val="20"/>
              </w:rPr>
              <w:t>强超廷；信</w:t>
            </w:r>
            <w:proofErr w:type="gramStart"/>
            <w:r>
              <w:rPr>
                <w:rFonts w:hint="eastAsia"/>
                <w:bCs/>
                <w:iCs/>
                <w:kern w:val="0"/>
                <w:sz w:val="24"/>
                <w:szCs w:val="20"/>
              </w:rPr>
              <w:t>达证券</w:t>
            </w:r>
            <w:proofErr w:type="gramEnd"/>
            <w:r>
              <w:rPr>
                <w:rFonts w:hint="eastAsia"/>
                <w:bCs/>
                <w:iCs/>
                <w:kern w:val="0"/>
                <w:sz w:val="24"/>
                <w:szCs w:val="20"/>
              </w:rPr>
              <w:t>-</w:t>
            </w:r>
            <w:r>
              <w:rPr>
                <w:rFonts w:hint="eastAsia"/>
                <w:bCs/>
                <w:iCs/>
                <w:kern w:val="0"/>
                <w:sz w:val="24"/>
                <w:szCs w:val="20"/>
              </w:rPr>
              <w:t>何俊杰；大成基金</w:t>
            </w:r>
            <w:r>
              <w:rPr>
                <w:rFonts w:hint="eastAsia"/>
                <w:bCs/>
                <w:iCs/>
                <w:kern w:val="0"/>
                <w:sz w:val="24"/>
                <w:szCs w:val="20"/>
              </w:rPr>
              <w:t>-</w:t>
            </w:r>
            <w:r>
              <w:rPr>
                <w:rFonts w:hint="eastAsia"/>
                <w:bCs/>
                <w:iCs/>
                <w:kern w:val="0"/>
                <w:sz w:val="24"/>
                <w:szCs w:val="20"/>
              </w:rPr>
              <w:t>韩创</w:t>
            </w:r>
            <w:r w:rsidR="00115C7B">
              <w:rPr>
                <w:rFonts w:hint="eastAsia"/>
                <w:bCs/>
                <w:iCs/>
                <w:kern w:val="0"/>
                <w:sz w:val="24"/>
                <w:szCs w:val="20"/>
              </w:rPr>
              <w:t>。</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时间</w:t>
            </w:r>
          </w:p>
        </w:tc>
        <w:tc>
          <w:tcPr>
            <w:tcW w:w="6662" w:type="dxa"/>
          </w:tcPr>
          <w:p w:rsidR="00254A55" w:rsidRDefault="00FE69BC" w:rsidP="00FE69BC">
            <w:pPr>
              <w:spacing w:line="480" w:lineRule="atLeast"/>
              <w:rPr>
                <w:bCs/>
                <w:iCs/>
                <w:kern w:val="0"/>
                <w:sz w:val="24"/>
                <w:szCs w:val="20"/>
              </w:rPr>
            </w:pPr>
            <w:r>
              <w:rPr>
                <w:bCs/>
                <w:iCs/>
                <w:kern w:val="0"/>
                <w:sz w:val="24"/>
                <w:szCs w:val="20"/>
              </w:rPr>
              <w:t>201</w:t>
            </w:r>
            <w:r>
              <w:rPr>
                <w:rFonts w:hint="eastAsia"/>
                <w:bCs/>
                <w:iCs/>
                <w:kern w:val="0"/>
                <w:sz w:val="24"/>
                <w:szCs w:val="20"/>
              </w:rPr>
              <w:t>9</w:t>
            </w:r>
            <w:r>
              <w:rPr>
                <w:bCs/>
                <w:iCs/>
                <w:kern w:val="0"/>
                <w:sz w:val="24"/>
                <w:szCs w:val="20"/>
              </w:rPr>
              <w:t>年</w:t>
            </w:r>
            <w:r>
              <w:rPr>
                <w:rFonts w:hint="eastAsia"/>
                <w:bCs/>
                <w:iCs/>
                <w:kern w:val="0"/>
                <w:sz w:val="24"/>
                <w:szCs w:val="20"/>
              </w:rPr>
              <w:t>11</w:t>
            </w:r>
            <w:r>
              <w:rPr>
                <w:bCs/>
                <w:iCs/>
                <w:kern w:val="0"/>
                <w:sz w:val="24"/>
                <w:szCs w:val="20"/>
              </w:rPr>
              <w:t>月</w:t>
            </w:r>
            <w:r>
              <w:rPr>
                <w:rFonts w:hint="eastAsia"/>
                <w:bCs/>
                <w:iCs/>
                <w:kern w:val="0"/>
                <w:sz w:val="24"/>
                <w:szCs w:val="20"/>
              </w:rPr>
              <w:t>20</w:t>
            </w:r>
            <w:r w:rsidR="00441B2E">
              <w:rPr>
                <w:bCs/>
                <w:iCs/>
                <w:kern w:val="0"/>
                <w:sz w:val="24"/>
                <w:szCs w:val="20"/>
              </w:rPr>
              <w:t>日</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地点</w:t>
            </w:r>
          </w:p>
        </w:tc>
        <w:tc>
          <w:tcPr>
            <w:tcW w:w="6662" w:type="dxa"/>
          </w:tcPr>
          <w:p w:rsidR="00254A55" w:rsidRDefault="00115C7B" w:rsidP="00417D84">
            <w:pPr>
              <w:spacing w:line="480" w:lineRule="atLeast"/>
              <w:rPr>
                <w:bCs/>
                <w:iCs/>
                <w:kern w:val="0"/>
                <w:sz w:val="24"/>
                <w:szCs w:val="24"/>
              </w:rPr>
            </w:pPr>
            <w:r w:rsidRPr="00115C7B">
              <w:rPr>
                <w:rFonts w:hint="eastAsia"/>
                <w:bCs/>
                <w:iCs/>
                <w:kern w:val="0"/>
                <w:sz w:val="24"/>
                <w:szCs w:val="24"/>
              </w:rPr>
              <w:t>北京市石景山区玉泉路</w:t>
            </w:r>
            <w:r w:rsidRPr="00115C7B">
              <w:rPr>
                <w:rFonts w:hint="eastAsia"/>
                <w:bCs/>
                <w:iCs/>
                <w:kern w:val="0"/>
                <w:sz w:val="24"/>
                <w:szCs w:val="24"/>
              </w:rPr>
              <w:t>59</w:t>
            </w:r>
            <w:r w:rsidRPr="00115C7B">
              <w:rPr>
                <w:rFonts w:hint="eastAsia"/>
                <w:bCs/>
                <w:iCs/>
                <w:kern w:val="0"/>
                <w:sz w:val="24"/>
                <w:szCs w:val="24"/>
              </w:rPr>
              <w:t>号院</w:t>
            </w:r>
            <w:r w:rsidRPr="00115C7B">
              <w:rPr>
                <w:rFonts w:hint="eastAsia"/>
                <w:bCs/>
                <w:iCs/>
                <w:kern w:val="0"/>
                <w:sz w:val="24"/>
                <w:szCs w:val="24"/>
              </w:rPr>
              <w:t>2</w:t>
            </w:r>
            <w:r w:rsidRPr="00115C7B">
              <w:rPr>
                <w:rFonts w:hint="eastAsia"/>
                <w:bCs/>
                <w:iCs/>
                <w:kern w:val="0"/>
                <w:sz w:val="24"/>
                <w:szCs w:val="24"/>
              </w:rPr>
              <w:t>号</w:t>
            </w:r>
            <w:proofErr w:type="gramStart"/>
            <w:r w:rsidRPr="00115C7B">
              <w:rPr>
                <w:rFonts w:hint="eastAsia"/>
                <w:bCs/>
                <w:iCs/>
                <w:kern w:val="0"/>
                <w:sz w:val="24"/>
                <w:szCs w:val="24"/>
              </w:rPr>
              <w:t>楼燕保</w:t>
            </w:r>
            <w:proofErr w:type="gramEnd"/>
            <w:r w:rsidRPr="00115C7B">
              <w:rPr>
                <w:rFonts w:hint="eastAsia"/>
                <w:bCs/>
                <w:iCs/>
                <w:kern w:val="0"/>
                <w:sz w:val="24"/>
                <w:szCs w:val="24"/>
              </w:rPr>
              <w:t>大厦</w:t>
            </w:r>
            <w:r w:rsidRPr="00115C7B">
              <w:rPr>
                <w:rFonts w:hint="eastAsia"/>
                <w:bCs/>
                <w:iCs/>
                <w:kern w:val="0"/>
                <w:sz w:val="24"/>
                <w:szCs w:val="24"/>
              </w:rPr>
              <w:t>6</w:t>
            </w:r>
            <w:r w:rsidRPr="00115C7B">
              <w:rPr>
                <w:rFonts w:hint="eastAsia"/>
                <w:bCs/>
                <w:iCs/>
                <w:kern w:val="0"/>
                <w:sz w:val="24"/>
                <w:szCs w:val="24"/>
              </w:rPr>
              <w:t>层</w:t>
            </w:r>
          </w:p>
        </w:tc>
      </w:tr>
      <w:tr w:rsidR="00254A55" w:rsidTr="000B0E30">
        <w:trPr>
          <w:trHeight w:val="842"/>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上市公司接待人员姓名</w:t>
            </w:r>
          </w:p>
        </w:tc>
        <w:tc>
          <w:tcPr>
            <w:tcW w:w="6662" w:type="dxa"/>
          </w:tcPr>
          <w:p w:rsidR="00254A55" w:rsidRDefault="0068436B" w:rsidP="0061539D">
            <w:pPr>
              <w:spacing w:line="480" w:lineRule="atLeast"/>
              <w:rPr>
                <w:bCs/>
                <w:iCs/>
                <w:kern w:val="0"/>
                <w:sz w:val="24"/>
                <w:szCs w:val="20"/>
              </w:rPr>
            </w:pPr>
            <w:r w:rsidRPr="0068436B">
              <w:rPr>
                <w:rFonts w:hint="eastAsia"/>
                <w:bCs/>
                <w:iCs/>
                <w:kern w:val="0"/>
                <w:sz w:val="24"/>
                <w:szCs w:val="20"/>
              </w:rPr>
              <w:t>董事会秘书—罗芳，证券部</w:t>
            </w:r>
            <w:r w:rsidRPr="0068436B">
              <w:rPr>
                <w:rFonts w:hint="eastAsia"/>
                <w:bCs/>
                <w:iCs/>
                <w:kern w:val="0"/>
                <w:sz w:val="24"/>
                <w:szCs w:val="20"/>
              </w:rPr>
              <w:t>-</w:t>
            </w:r>
            <w:r w:rsidRPr="0068436B">
              <w:rPr>
                <w:rFonts w:hint="eastAsia"/>
                <w:bCs/>
                <w:iCs/>
                <w:kern w:val="0"/>
                <w:sz w:val="24"/>
                <w:szCs w:val="20"/>
              </w:rPr>
              <w:t>左美姣</w:t>
            </w:r>
          </w:p>
        </w:tc>
      </w:tr>
      <w:tr w:rsidR="00254A55" w:rsidRPr="006E7BFE" w:rsidTr="004C0C47">
        <w:trPr>
          <w:trHeight w:val="470"/>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投资者关系活动主要内容介绍</w:t>
            </w:r>
          </w:p>
          <w:p w:rsidR="00254A55" w:rsidRDefault="00254A55" w:rsidP="000B0E30">
            <w:pPr>
              <w:spacing w:line="480" w:lineRule="atLeast"/>
              <w:jc w:val="center"/>
              <w:rPr>
                <w:b/>
                <w:bCs/>
                <w:iCs/>
                <w:kern w:val="0"/>
                <w:sz w:val="24"/>
                <w:szCs w:val="20"/>
              </w:rPr>
            </w:pPr>
          </w:p>
        </w:tc>
        <w:tc>
          <w:tcPr>
            <w:tcW w:w="6662" w:type="dxa"/>
          </w:tcPr>
          <w:p w:rsidR="00FE69BC" w:rsidRPr="000E5F1B" w:rsidRDefault="005354C3" w:rsidP="00F84EE5">
            <w:pPr>
              <w:spacing w:line="360" w:lineRule="auto"/>
              <w:ind w:firstLineChars="200" w:firstLine="482"/>
              <w:rPr>
                <w:b/>
                <w:sz w:val="24"/>
                <w:szCs w:val="24"/>
              </w:rPr>
            </w:pPr>
            <w:r>
              <w:rPr>
                <w:rFonts w:hint="eastAsia"/>
                <w:b/>
                <w:sz w:val="24"/>
                <w:szCs w:val="24"/>
              </w:rPr>
              <w:t>1</w:t>
            </w:r>
            <w:r w:rsidR="00A04E02" w:rsidRPr="00F84EE5">
              <w:rPr>
                <w:rFonts w:hint="eastAsia"/>
                <w:b/>
                <w:sz w:val="24"/>
                <w:szCs w:val="24"/>
              </w:rPr>
              <w:t>、</w:t>
            </w:r>
            <w:r w:rsidR="00FE69BC" w:rsidRPr="00A04E02">
              <w:rPr>
                <w:rFonts w:hint="eastAsia"/>
                <w:b/>
                <w:sz w:val="24"/>
                <w:szCs w:val="24"/>
              </w:rPr>
              <w:t>最新</w:t>
            </w:r>
            <w:r>
              <w:rPr>
                <w:rFonts w:hint="eastAsia"/>
                <w:b/>
                <w:sz w:val="24"/>
                <w:szCs w:val="24"/>
              </w:rPr>
              <w:t>的酒店</w:t>
            </w:r>
            <w:proofErr w:type="gramStart"/>
            <w:r w:rsidR="00FE69BC" w:rsidRPr="00A04E02">
              <w:rPr>
                <w:rFonts w:hint="eastAsia"/>
                <w:b/>
                <w:sz w:val="24"/>
                <w:szCs w:val="24"/>
              </w:rPr>
              <w:t>云</w:t>
            </w:r>
            <w:r>
              <w:rPr>
                <w:rFonts w:hint="eastAsia"/>
                <w:b/>
                <w:sz w:val="24"/>
                <w:szCs w:val="24"/>
              </w:rPr>
              <w:t>产品</w:t>
            </w:r>
            <w:proofErr w:type="gramEnd"/>
            <w:r w:rsidR="00FE69BC" w:rsidRPr="000E5F1B">
              <w:rPr>
                <w:rFonts w:hint="eastAsia"/>
                <w:b/>
                <w:sz w:val="24"/>
                <w:szCs w:val="24"/>
              </w:rPr>
              <w:t>进展？</w:t>
            </w:r>
          </w:p>
          <w:p w:rsidR="008458D2" w:rsidRPr="008458D2" w:rsidRDefault="008458D2" w:rsidP="008458D2">
            <w:pPr>
              <w:spacing w:line="360" w:lineRule="auto"/>
              <w:ind w:firstLineChars="200" w:firstLine="480"/>
              <w:rPr>
                <w:sz w:val="24"/>
                <w:szCs w:val="24"/>
              </w:rPr>
            </w:pPr>
            <w:r w:rsidRPr="008458D2">
              <w:rPr>
                <w:rFonts w:hint="eastAsia"/>
                <w:sz w:val="24"/>
                <w:szCs w:val="24"/>
              </w:rPr>
              <w:t>石基的基于云平台的酒店客房管理系统的研发已经取得了实质性进展，最终推出产品的时间具有不确定性。石基云</w:t>
            </w:r>
            <w:r w:rsidRPr="008458D2">
              <w:rPr>
                <w:rFonts w:hint="eastAsia"/>
                <w:sz w:val="24"/>
                <w:szCs w:val="24"/>
              </w:rPr>
              <w:t>POS</w:t>
            </w:r>
            <w:r w:rsidRPr="008458D2">
              <w:rPr>
                <w:rFonts w:hint="eastAsia"/>
                <w:sz w:val="24"/>
                <w:szCs w:val="24"/>
              </w:rPr>
              <w:t>产品</w:t>
            </w:r>
            <w:proofErr w:type="spellStart"/>
            <w:r w:rsidRPr="008458D2">
              <w:rPr>
                <w:rFonts w:hint="eastAsia"/>
                <w:sz w:val="24"/>
                <w:szCs w:val="24"/>
              </w:rPr>
              <w:t>Infrasys</w:t>
            </w:r>
            <w:proofErr w:type="spellEnd"/>
            <w:r w:rsidRPr="008458D2">
              <w:rPr>
                <w:rFonts w:hint="eastAsia"/>
                <w:sz w:val="24"/>
                <w:szCs w:val="24"/>
              </w:rPr>
              <w:t xml:space="preserve"> Cloud</w:t>
            </w:r>
            <w:r w:rsidRPr="008458D2">
              <w:rPr>
                <w:rFonts w:hint="eastAsia"/>
                <w:sz w:val="24"/>
                <w:szCs w:val="24"/>
              </w:rPr>
              <w:t>已经有</w:t>
            </w:r>
            <w:proofErr w:type="gramStart"/>
            <w:r w:rsidRPr="008458D2">
              <w:rPr>
                <w:rFonts w:hint="eastAsia"/>
                <w:sz w:val="24"/>
                <w:szCs w:val="24"/>
              </w:rPr>
              <w:t>凯</w:t>
            </w:r>
            <w:proofErr w:type="gramEnd"/>
            <w:r w:rsidRPr="008458D2">
              <w:rPr>
                <w:rFonts w:hint="eastAsia"/>
                <w:sz w:val="24"/>
                <w:szCs w:val="24"/>
              </w:rPr>
              <w:t>悦、洲际、半岛、马可波罗（现已更名为九龙仓集团）等国际知名酒店认证为其下一代酒店云</w:t>
            </w:r>
            <w:r w:rsidRPr="008458D2">
              <w:rPr>
                <w:rFonts w:hint="eastAsia"/>
                <w:sz w:val="24"/>
                <w:szCs w:val="24"/>
              </w:rPr>
              <w:t>POS</w:t>
            </w:r>
            <w:r w:rsidRPr="008458D2">
              <w:rPr>
                <w:rFonts w:hint="eastAsia"/>
                <w:sz w:val="24"/>
                <w:szCs w:val="24"/>
              </w:rPr>
              <w:t>技术标准，这些头部客户的选择意味着对石基</w:t>
            </w:r>
            <w:proofErr w:type="gramStart"/>
            <w:r w:rsidRPr="008458D2">
              <w:rPr>
                <w:rFonts w:hint="eastAsia"/>
                <w:sz w:val="24"/>
                <w:szCs w:val="24"/>
              </w:rPr>
              <w:t>云产品</w:t>
            </w:r>
            <w:proofErr w:type="gramEnd"/>
            <w:r w:rsidRPr="008458D2">
              <w:rPr>
                <w:rFonts w:hint="eastAsia"/>
                <w:sz w:val="24"/>
                <w:szCs w:val="24"/>
              </w:rPr>
              <w:t>的先进性和技术架构的认可。</w:t>
            </w:r>
          </w:p>
          <w:p w:rsidR="00FE69BC" w:rsidRPr="008458D2" w:rsidRDefault="005354C3" w:rsidP="00F84EE5">
            <w:pPr>
              <w:spacing w:line="360" w:lineRule="auto"/>
              <w:ind w:firstLineChars="200" w:firstLine="482"/>
              <w:rPr>
                <w:b/>
                <w:sz w:val="24"/>
                <w:szCs w:val="24"/>
              </w:rPr>
            </w:pPr>
            <w:r>
              <w:rPr>
                <w:rFonts w:hint="eastAsia"/>
                <w:b/>
                <w:sz w:val="24"/>
                <w:szCs w:val="24"/>
              </w:rPr>
              <w:t>2</w:t>
            </w:r>
            <w:r w:rsidR="008458D2" w:rsidRPr="00F84EE5">
              <w:rPr>
                <w:rFonts w:hint="eastAsia"/>
                <w:b/>
                <w:sz w:val="24"/>
                <w:szCs w:val="24"/>
              </w:rPr>
              <w:t>、</w:t>
            </w:r>
            <w:proofErr w:type="gramStart"/>
            <w:r w:rsidR="00FE69BC" w:rsidRPr="008458D2">
              <w:rPr>
                <w:rFonts w:hint="eastAsia"/>
                <w:b/>
                <w:sz w:val="24"/>
                <w:szCs w:val="24"/>
              </w:rPr>
              <w:t>转云是</w:t>
            </w:r>
            <w:proofErr w:type="gramEnd"/>
            <w:r w:rsidR="00FE69BC" w:rsidRPr="008458D2">
              <w:rPr>
                <w:rFonts w:hint="eastAsia"/>
                <w:b/>
                <w:sz w:val="24"/>
                <w:szCs w:val="24"/>
              </w:rPr>
              <w:t>先从海外开始么？</w:t>
            </w:r>
          </w:p>
          <w:p w:rsidR="00FE69BC" w:rsidRPr="00F84EE5" w:rsidRDefault="005354C3" w:rsidP="00384778">
            <w:pPr>
              <w:spacing w:line="360" w:lineRule="auto"/>
              <w:ind w:firstLineChars="200" w:firstLine="480"/>
              <w:rPr>
                <w:sz w:val="24"/>
                <w:szCs w:val="24"/>
              </w:rPr>
            </w:pPr>
            <w:r>
              <w:rPr>
                <w:rFonts w:hint="eastAsia"/>
                <w:sz w:val="24"/>
                <w:szCs w:val="24"/>
              </w:rPr>
              <w:t>中国</w:t>
            </w:r>
            <w:r w:rsidR="00384778" w:rsidRPr="009A509D">
              <w:rPr>
                <w:rFonts w:hint="eastAsia"/>
                <w:sz w:val="24"/>
                <w:szCs w:val="24"/>
              </w:rPr>
              <w:t>本地化酒店</w:t>
            </w:r>
            <w:r w:rsidR="00384778">
              <w:rPr>
                <w:rFonts w:hint="eastAsia"/>
                <w:sz w:val="24"/>
                <w:szCs w:val="24"/>
              </w:rPr>
              <w:t>信息</w:t>
            </w:r>
            <w:r w:rsidR="00384778" w:rsidRPr="009A509D">
              <w:rPr>
                <w:rFonts w:hint="eastAsia"/>
                <w:sz w:val="24"/>
                <w:szCs w:val="24"/>
              </w:rPr>
              <w:t>管理系统前几名</w:t>
            </w:r>
            <w:r w:rsidR="00384778">
              <w:rPr>
                <w:rFonts w:hint="eastAsia"/>
                <w:sz w:val="24"/>
                <w:szCs w:val="24"/>
              </w:rPr>
              <w:t>比如</w:t>
            </w:r>
            <w:r w:rsidR="00384778" w:rsidRPr="009A509D">
              <w:rPr>
                <w:rFonts w:hint="eastAsia"/>
                <w:sz w:val="24"/>
                <w:szCs w:val="24"/>
              </w:rPr>
              <w:t>西软、千里马都是石基旗下的，</w:t>
            </w:r>
            <w:r>
              <w:rPr>
                <w:rFonts w:hint="eastAsia"/>
                <w:sz w:val="24"/>
                <w:szCs w:val="24"/>
              </w:rPr>
              <w:t>比如西软基于云平台的信息系统</w:t>
            </w:r>
            <w:r>
              <w:rPr>
                <w:rFonts w:hint="eastAsia"/>
                <w:sz w:val="24"/>
                <w:szCs w:val="24"/>
              </w:rPr>
              <w:t>XMS</w:t>
            </w:r>
            <w:r w:rsidR="00384778">
              <w:rPr>
                <w:rFonts w:hint="eastAsia"/>
                <w:sz w:val="24"/>
                <w:szCs w:val="24"/>
              </w:rPr>
              <w:t>很</w:t>
            </w:r>
            <w:r w:rsidR="00384778" w:rsidRPr="009A509D">
              <w:rPr>
                <w:rFonts w:hint="eastAsia"/>
                <w:sz w:val="24"/>
                <w:szCs w:val="24"/>
              </w:rPr>
              <w:t>早就</w:t>
            </w:r>
            <w:r>
              <w:rPr>
                <w:rFonts w:hint="eastAsia"/>
                <w:sz w:val="24"/>
                <w:szCs w:val="24"/>
              </w:rPr>
              <w:t>已</w:t>
            </w:r>
            <w:r w:rsidR="00384778" w:rsidRPr="009A509D">
              <w:rPr>
                <w:rFonts w:hint="eastAsia"/>
                <w:sz w:val="24"/>
                <w:szCs w:val="24"/>
              </w:rPr>
              <w:t>推出</w:t>
            </w:r>
            <w:r>
              <w:rPr>
                <w:rFonts w:hint="eastAsia"/>
                <w:sz w:val="24"/>
                <w:szCs w:val="24"/>
              </w:rPr>
              <w:t>并得到国内客户认可，并在不断完善中</w:t>
            </w:r>
            <w:r w:rsidR="00384778">
              <w:rPr>
                <w:rFonts w:hint="eastAsia"/>
                <w:sz w:val="24"/>
                <w:szCs w:val="24"/>
              </w:rPr>
              <w:t>。</w:t>
            </w:r>
            <w:r>
              <w:rPr>
                <w:rFonts w:hint="eastAsia"/>
                <w:sz w:val="24"/>
                <w:szCs w:val="24"/>
              </w:rPr>
              <w:t>但在高星级酒</w:t>
            </w:r>
            <w:r>
              <w:rPr>
                <w:rFonts w:hint="eastAsia"/>
                <w:sz w:val="24"/>
                <w:szCs w:val="24"/>
              </w:rPr>
              <w:lastRenderedPageBreak/>
              <w:t>店市场，</w:t>
            </w:r>
            <w:r w:rsidRPr="00F84EE5">
              <w:rPr>
                <w:rFonts w:hint="eastAsia"/>
                <w:sz w:val="24"/>
                <w:szCs w:val="24"/>
              </w:rPr>
              <w:t>国际酒店</w:t>
            </w:r>
            <w:r>
              <w:rPr>
                <w:rFonts w:hint="eastAsia"/>
                <w:sz w:val="24"/>
                <w:szCs w:val="24"/>
              </w:rPr>
              <w:t>集团在中国仍占主导地位</w:t>
            </w:r>
            <w:r w:rsidR="00FE69BC" w:rsidRPr="00F84EE5">
              <w:rPr>
                <w:rFonts w:hint="eastAsia"/>
                <w:sz w:val="24"/>
                <w:szCs w:val="24"/>
              </w:rPr>
              <w:t>，</w:t>
            </w:r>
            <w:r>
              <w:rPr>
                <w:rFonts w:hint="eastAsia"/>
                <w:sz w:val="24"/>
                <w:szCs w:val="24"/>
              </w:rPr>
              <w:t>这些国际</w:t>
            </w:r>
            <w:r w:rsidR="00384778">
              <w:rPr>
                <w:rFonts w:hint="eastAsia"/>
                <w:sz w:val="24"/>
                <w:szCs w:val="24"/>
              </w:rPr>
              <w:t>酒店集团的选择</w:t>
            </w:r>
            <w:r>
              <w:rPr>
                <w:rFonts w:hint="eastAsia"/>
                <w:sz w:val="24"/>
                <w:szCs w:val="24"/>
              </w:rPr>
              <w:t>将</w:t>
            </w:r>
            <w:r w:rsidR="00384778">
              <w:rPr>
                <w:rFonts w:hint="eastAsia"/>
                <w:sz w:val="24"/>
                <w:szCs w:val="24"/>
              </w:rPr>
              <w:t>代表</w:t>
            </w:r>
            <w:proofErr w:type="gramStart"/>
            <w:r w:rsidR="00384778">
              <w:rPr>
                <w:rFonts w:hint="eastAsia"/>
                <w:sz w:val="24"/>
                <w:szCs w:val="24"/>
              </w:rPr>
              <w:t>下一代</w:t>
            </w:r>
            <w:r>
              <w:rPr>
                <w:rFonts w:hint="eastAsia"/>
                <w:sz w:val="24"/>
                <w:szCs w:val="24"/>
              </w:rPr>
              <w:t>云化信息系统</w:t>
            </w:r>
            <w:proofErr w:type="gramEnd"/>
            <w:r w:rsidR="00384778">
              <w:rPr>
                <w:rFonts w:hint="eastAsia"/>
                <w:sz w:val="24"/>
                <w:szCs w:val="24"/>
              </w:rPr>
              <w:t>的发展方向，</w:t>
            </w:r>
            <w:r w:rsidR="00FE69BC" w:rsidRPr="00F84EE5">
              <w:rPr>
                <w:rFonts w:hint="eastAsia"/>
                <w:sz w:val="24"/>
                <w:szCs w:val="24"/>
              </w:rPr>
              <w:t>公司给国际酒店市场研发的是最为先进的产品。</w:t>
            </w:r>
          </w:p>
          <w:p w:rsidR="00FE69BC" w:rsidRPr="00384778" w:rsidRDefault="00AC3693" w:rsidP="00F84EE5">
            <w:pPr>
              <w:spacing w:line="360" w:lineRule="auto"/>
              <w:ind w:firstLineChars="200" w:firstLine="482"/>
              <w:rPr>
                <w:b/>
                <w:sz w:val="24"/>
                <w:szCs w:val="24"/>
              </w:rPr>
            </w:pPr>
            <w:r>
              <w:rPr>
                <w:rFonts w:hint="eastAsia"/>
                <w:b/>
                <w:sz w:val="24"/>
                <w:szCs w:val="24"/>
              </w:rPr>
              <w:t>3</w:t>
            </w:r>
            <w:r w:rsidR="00384778" w:rsidRPr="00F84EE5">
              <w:rPr>
                <w:rFonts w:hint="eastAsia"/>
                <w:b/>
                <w:sz w:val="24"/>
                <w:szCs w:val="24"/>
              </w:rPr>
              <w:t>、</w:t>
            </w:r>
            <w:proofErr w:type="gramStart"/>
            <w:r w:rsidR="00FE69BC" w:rsidRPr="00384778">
              <w:rPr>
                <w:rFonts w:hint="eastAsia"/>
                <w:b/>
                <w:sz w:val="24"/>
                <w:szCs w:val="24"/>
              </w:rPr>
              <w:t>云化后</w:t>
            </w:r>
            <w:proofErr w:type="gramEnd"/>
            <w:r w:rsidR="00FE69BC" w:rsidRPr="00384778">
              <w:rPr>
                <w:rFonts w:hint="eastAsia"/>
                <w:b/>
                <w:sz w:val="24"/>
                <w:szCs w:val="24"/>
              </w:rPr>
              <w:t>市场空间如何</w:t>
            </w:r>
            <w:r w:rsidR="00FE69BC" w:rsidRPr="00384778">
              <w:rPr>
                <w:b/>
                <w:sz w:val="24"/>
                <w:szCs w:val="24"/>
              </w:rPr>
              <w:t>?</w:t>
            </w:r>
          </w:p>
          <w:p w:rsidR="00FE69BC" w:rsidRPr="00F84EE5" w:rsidRDefault="00384778" w:rsidP="00384778">
            <w:pPr>
              <w:spacing w:line="360" w:lineRule="auto"/>
              <w:ind w:firstLineChars="200" w:firstLine="480"/>
              <w:rPr>
                <w:sz w:val="24"/>
                <w:szCs w:val="24"/>
              </w:rPr>
            </w:pPr>
            <w:r w:rsidRPr="00384778">
              <w:rPr>
                <w:rFonts w:hint="eastAsia"/>
                <w:sz w:val="24"/>
                <w:szCs w:val="24"/>
              </w:rPr>
              <w:t>从技术</w:t>
            </w:r>
            <w:r>
              <w:rPr>
                <w:rFonts w:hint="eastAsia"/>
                <w:sz w:val="24"/>
                <w:szCs w:val="24"/>
              </w:rPr>
              <w:t>角度来讲</w:t>
            </w:r>
            <w:r w:rsidRPr="00384778">
              <w:rPr>
                <w:rFonts w:hint="eastAsia"/>
                <w:sz w:val="24"/>
                <w:szCs w:val="24"/>
              </w:rPr>
              <w:t>，信息系统</w:t>
            </w:r>
            <w:proofErr w:type="gramStart"/>
            <w:r w:rsidRPr="00384778">
              <w:rPr>
                <w:rFonts w:hint="eastAsia"/>
                <w:sz w:val="24"/>
                <w:szCs w:val="24"/>
              </w:rPr>
              <w:t>的云化会</w:t>
            </w:r>
            <w:proofErr w:type="gramEnd"/>
            <w:r w:rsidRPr="00384778">
              <w:rPr>
                <w:rFonts w:hint="eastAsia"/>
                <w:sz w:val="24"/>
                <w:szCs w:val="24"/>
              </w:rPr>
              <w:t>使得一个酒店集团在全球范围的某一个子系统上最终只会选用一套系统，</w:t>
            </w:r>
            <w:proofErr w:type="gramStart"/>
            <w:r w:rsidRPr="00C604CC">
              <w:rPr>
                <w:rFonts w:hint="eastAsia"/>
                <w:sz w:val="24"/>
                <w:szCs w:val="24"/>
              </w:rPr>
              <w:t>云化最终</w:t>
            </w:r>
            <w:proofErr w:type="gramEnd"/>
            <w:r w:rsidRPr="00C604CC">
              <w:rPr>
                <w:rFonts w:hint="eastAsia"/>
                <w:sz w:val="24"/>
                <w:szCs w:val="24"/>
              </w:rPr>
              <w:t>结果必然是国际</w:t>
            </w:r>
            <w:r w:rsidRPr="00384778">
              <w:rPr>
                <w:rFonts w:hint="eastAsia"/>
                <w:sz w:val="24"/>
                <w:szCs w:val="24"/>
              </w:rPr>
              <w:t>化</w:t>
            </w:r>
            <w:r>
              <w:rPr>
                <w:rFonts w:hint="eastAsia"/>
                <w:sz w:val="24"/>
                <w:szCs w:val="24"/>
              </w:rPr>
              <w:t>，且</w:t>
            </w:r>
            <w:r w:rsidRPr="00384778">
              <w:rPr>
                <w:rFonts w:hint="eastAsia"/>
                <w:sz w:val="24"/>
                <w:szCs w:val="24"/>
              </w:rPr>
              <w:t>随着信息系统每一代的变迁，目标客户</w:t>
            </w:r>
            <w:r w:rsidR="00AC3693">
              <w:rPr>
                <w:rFonts w:hint="eastAsia"/>
                <w:sz w:val="24"/>
                <w:szCs w:val="24"/>
              </w:rPr>
              <w:t>群</w:t>
            </w:r>
            <w:r w:rsidRPr="00384778">
              <w:rPr>
                <w:rFonts w:hint="eastAsia"/>
                <w:sz w:val="24"/>
                <w:szCs w:val="24"/>
              </w:rPr>
              <w:t>会下沉，遍及更多的用户群。</w:t>
            </w:r>
            <w:r w:rsidR="00AC3693">
              <w:rPr>
                <w:rFonts w:hint="eastAsia"/>
                <w:sz w:val="24"/>
                <w:szCs w:val="24"/>
              </w:rPr>
              <w:t>因此如果国际化能够成功，将为公司打开广大的国际市场。</w:t>
            </w:r>
          </w:p>
          <w:p w:rsidR="00FE69BC" w:rsidRPr="004032AC" w:rsidRDefault="00AC3693" w:rsidP="00F84EE5">
            <w:pPr>
              <w:spacing w:line="360" w:lineRule="auto"/>
              <w:ind w:firstLineChars="200" w:firstLine="482"/>
              <w:rPr>
                <w:b/>
                <w:sz w:val="24"/>
                <w:szCs w:val="24"/>
              </w:rPr>
            </w:pPr>
            <w:r>
              <w:rPr>
                <w:rFonts w:hint="eastAsia"/>
                <w:b/>
                <w:sz w:val="24"/>
                <w:szCs w:val="24"/>
              </w:rPr>
              <w:t>4</w:t>
            </w:r>
            <w:r w:rsidR="004032AC" w:rsidRPr="00F84EE5">
              <w:rPr>
                <w:rFonts w:hint="eastAsia"/>
                <w:b/>
                <w:sz w:val="24"/>
                <w:szCs w:val="24"/>
              </w:rPr>
              <w:t>、</w:t>
            </w:r>
            <w:proofErr w:type="gramStart"/>
            <w:r w:rsidR="00FE69BC" w:rsidRPr="004032AC">
              <w:rPr>
                <w:rFonts w:hint="eastAsia"/>
                <w:b/>
                <w:sz w:val="24"/>
                <w:szCs w:val="24"/>
              </w:rPr>
              <w:t>公司</w:t>
            </w:r>
            <w:r>
              <w:rPr>
                <w:rFonts w:hint="eastAsia"/>
                <w:b/>
                <w:sz w:val="24"/>
                <w:szCs w:val="24"/>
              </w:rPr>
              <w:t>畅联</w:t>
            </w:r>
            <w:r w:rsidR="00FE69BC" w:rsidRPr="004032AC">
              <w:rPr>
                <w:rFonts w:hint="eastAsia"/>
                <w:b/>
                <w:sz w:val="24"/>
                <w:szCs w:val="24"/>
              </w:rPr>
              <w:t>和众荟</w:t>
            </w:r>
            <w:proofErr w:type="gramEnd"/>
            <w:r w:rsidR="00FE69BC" w:rsidRPr="004032AC">
              <w:rPr>
                <w:rFonts w:hint="eastAsia"/>
                <w:b/>
                <w:sz w:val="24"/>
                <w:szCs w:val="24"/>
              </w:rPr>
              <w:t>合作收费情况？</w:t>
            </w:r>
          </w:p>
          <w:p w:rsidR="00FE69BC" w:rsidRPr="00F84EE5" w:rsidRDefault="00FE69BC" w:rsidP="00F84EE5">
            <w:pPr>
              <w:spacing w:line="360" w:lineRule="auto"/>
              <w:ind w:firstLineChars="200" w:firstLine="480"/>
              <w:rPr>
                <w:sz w:val="24"/>
                <w:szCs w:val="24"/>
              </w:rPr>
            </w:pPr>
            <w:r w:rsidRPr="00F84EE5">
              <w:rPr>
                <w:rFonts w:hint="eastAsia"/>
                <w:sz w:val="24"/>
                <w:szCs w:val="24"/>
              </w:rPr>
              <w:t>按交易金额</w:t>
            </w:r>
            <w:r w:rsidR="004032AC">
              <w:rPr>
                <w:rFonts w:hint="eastAsia"/>
                <w:sz w:val="24"/>
                <w:szCs w:val="24"/>
              </w:rPr>
              <w:t>一定比例</w:t>
            </w:r>
            <w:r w:rsidR="00AC3693">
              <w:rPr>
                <w:rFonts w:hint="eastAsia"/>
                <w:sz w:val="24"/>
                <w:szCs w:val="24"/>
              </w:rPr>
              <w:t>获得收入</w:t>
            </w:r>
            <w:r w:rsidRPr="00F84EE5">
              <w:rPr>
                <w:rFonts w:hint="eastAsia"/>
                <w:sz w:val="24"/>
                <w:szCs w:val="24"/>
              </w:rPr>
              <w:t>。</w:t>
            </w:r>
          </w:p>
          <w:p w:rsidR="00FE69BC" w:rsidRPr="004032AC" w:rsidRDefault="00AC3693" w:rsidP="00F84EE5">
            <w:pPr>
              <w:spacing w:line="360" w:lineRule="auto"/>
              <w:ind w:firstLineChars="200" w:firstLine="482"/>
              <w:rPr>
                <w:b/>
                <w:sz w:val="24"/>
                <w:szCs w:val="24"/>
              </w:rPr>
            </w:pPr>
            <w:r>
              <w:rPr>
                <w:rFonts w:hint="eastAsia"/>
                <w:b/>
                <w:sz w:val="24"/>
                <w:szCs w:val="24"/>
              </w:rPr>
              <w:t>5</w:t>
            </w:r>
            <w:r w:rsidR="004032AC" w:rsidRPr="00F84EE5">
              <w:rPr>
                <w:rFonts w:hint="eastAsia"/>
                <w:b/>
                <w:sz w:val="24"/>
                <w:szCs w:val="24"/>
              </w:rPr>
              <w:t>、</w:t>
            </w:r>
            <w:r w:rsidR="00FE69BC" w:rsidRPr="004032AC">
              <w:rPr>
                <w:rFonts w:hint="eastAsia"/>
                <w:b/>
                <w:sz w:val="24"/>
                <w:szCs w:val="24"/>
              </w:rPr>
              <w:t>经济下滑对</w:t>
            </w:r>
            <w:r w:rsidR="004032AC">
              <w:rPr>
                <w:rFonts w:hint="eastAsia"/>
                <w:b/>
                <w:sz w:val="24"/>
                <w:szCs w:val="24"/>
              </w:rPr>
              <w:t>酒店业务板块的</w:t>
            </w:r>
            <w:r w:rsidR="00FE69BC" w:rsidRPr="004032AC">
              <w:rPr>
                <w:rFonts w:hint="eastAsia"/>
                <w:b/>
                <w:sz w:val="24"/>
                <w:szCs w:val="24"/>
              </w:rPr>
              <w:t>压力</w:t>
            </w:r>
            <w:r w:rsidR="004032AC" w:rsidRPr="00F84EE5">
              <w:rPr>
                <w:rFonts w:hint="eastAsia"/>
                <w:b/>
                <w:sz w:val="24"/>
                <w:szCs w:val="24"/>
              </w:rPr>
              <w:t>大</w:t>
            </w:r>
            <w:r w:rsidR="00FE69BC" w:rsidRPr="004032AC">
              <w:rPr>
                <w:rFonts w:hint="eastAsia"/>
                <w:b/>
                <w:sz w:val="24"/>
                <w:szCs w:val="24"/>
              </w:rPr>
              <w:t>么？</w:t>
            </w:r>
          </w:p>
          <w:p w:rsidR="00FE69BC" w:rsidRPr="00F84EE5" w:rsidRDefault="004032AC" w:rsidP="004032AC">
            <w:pPr>
              <w:spacing w:line="360" w:lineRule="auto"/>
              <w:ind w:firstLineChars="200" w:firstLine="480"/>
              <w:rPr>
                <w:sz w:val="24"/>
                <w:szCs w:val="24"/>
              </w:rPr>
            </w:pPr>
            <w:r w:rsidRPr="004032AC">
              <w:rPr>
                <w:rFonts w:hint="eastAsia"/>
                <w:sz w:val="24"/>
                <w:szCs w:val="24"/>
              </w:rPr>
              <w:t>宏观经济对于酒店信息系统业务会有间接影响，比如会通过影响新开业酒店数量的方式。根据此前世界旅游组织的预计，中国酒店市场规模预计还有一倍的增长空间。近年来受宏观经济影响出现新开业国际高星级酒店数量增速放缓的情况，但未来全球酒店业投资的重点仍在亚洲，重点仍是中国，因此中国酒店行业中长期仍会发展。</w:t>
            </w:r>
          </w:p>
          <w:p w:rsidR="00FE69BC" w:rsidRPr="004032AC" w:rsidRDefault="00AC3693" w:rsidP="004032AC">
            <w:pPr>
              <w:spacing w:line="360" w:lineRule="auto"/>
              <w:ind w:firstLineChars="200" w:firstLine="482"/>
              <w:rPr>
                <w:b/>
                <w:sz w:val="24"/>
                <w:szCs w:val="24"/>
              </w:rPr>
            </w:pPr>
            <w:r>
              <w:rPr>
                <w:rFonts w:hint="eastAsia"/>
                <w:b/>
                <w:sz w:val="24"/>
                <w:szCs w:val="24"/>
              </w:rPr>
              <w:t>6</w:t>
            </w:r>
            <w:r w:rsidR="004032AC" w:rsidRPr="004032AC">
              <w:rPr>
                <w:rFonts w:hint="eastAsia"/>
                <w:b/>
                <w:sz w:val="24"/>
                <w:szCs w:val="24"/>
              </w:rPr>
              <w:t>、</w:t>
            </w:r>
            <w:r w:rsidR="00FE69BC" w:rsidRPr="004032AC">
              <w:rPr>
                <w:rFonts w:hint="eastAsia"/>
                <w:b/>
                <w:sz w:val="24"/>
                <w:szCs w:val="24"/>
              </w:rPr>
              <w:t>支付平台未来费率变化情况？</w:t>
            </w:r>
          </w:p>
          <w:p w:rsidR="00FE69BC" w:rsidRPr="00F84EE5" w:rsidRDefault="004032AC" w:rsidP="00F77A23">
            <w:pPr>
              <w:spacing w:line="360" w:lineRule="auto"/>
              <w:ind w:firstLineChars="200" w:firstLine="480"/>
              <w:rPr>
                <w:sz w:val="24"/>
                <w:szCs w:val="24"/>
              </w:rPr>
            </w:pPr>
            <w:r w:rsidRPr="004032AC">
              <w:rPr>
                <w:rFonts w:hint="eastAsia"/>
                <w:sz w:val="24"/>
                <w:szCs w:val="24"/>
              </w:rPr>
              <w:t>费率有一定</w:t>
            </w:r>
            <w:r>
              <w:rPr>
                <w:rFonts w:hint="eastAsia"/>
                <w:sz w:val="24"/>
                <w:szCs w:val="24"/>
              </w:rPr>
              <w:t>波动</w:t>
            </w:r>
            <w:r w:rsidRPr="004032AC">
              <w:rPr>
                <w:rFonts w:hint="eastAsia"/>
                <w:sz w:val="24"/>
                <w:szCs w:val="24"/>
              </w:rPr>
              <w:t>，</w:t>
            </w:r>
            <w:r w:rsidR="00F77A23">
              <w:rPr>
                <w:rFonts w:hint="eastAsia"/>
                <w:sz w:val="24"/>
                <w:szCs w:val="24"/>
              </w:rPr>
              <w:t>未来有</w:t>
            </w:r>
            <w:r w:rsidR="00AC3693">
              <w:rPr>
                <w:rFonts w:hint="eastAsia"/>
                <w:sz w:val="24"/>
                <w:szCs w:val="24"/>
              </w:rPr>
              <w:t>各种变动</w:t>
            </w:r>
            <w:r w:rsidR="00F77A23">
              <w:rPr>
                <w:rFonts w:hint="eastAsia"/>
                <w:sz w:val="24"/>
                <w:szCs w:val="24"/>
              </w:rPr>
              <w:t>的可能性，</w:t>
            </w:r>
            <w:r w:rsidR="00F77A23" w:rsidRPr="00F77A23">
              <w:rPr>
                <w:rFonts w:hint="eastAsia"/>
                <w:sz w:val="24"/>
                <w:szCs w:val="24"/>
              </w:rPr>
              <w:t>公司</w:t>
            </w:r>
            <w:r w:rsidR="00AC3693">
              <w:rPr>
                <w:rFonts w:hint="eastAsia"/>
                <w:sz w:val="24"/>
                <w:szCs w:val="24"/>
              </w:rPr>
              <w:t>与支付宝</w:t>
            </w:r>
            <w:proofErr w:type="gramStart"/>
            <w:r w:rsidR="00AC3693">
              <w:rPr>
                <w:rFonts w:hint="eastAsia"/>
                <w:sz w:val="24"/>
                <w:szCs w:val="24"/>
              </w:rPr>
              <w:t>和微信直</w:t>
            </w:r>
            <w:proofErr w:type="gramEnd"/>
            <w:r w:rsidR="00AC3693">
              <w:rPr>
                <w:rFonts w:hint="eastAsia"/>
                <w:sz w:val="24"/>
                <w:szCs w:val="24"/>
              </w:rPr>
              <w:t>连</w:t>
            </w:r>
            <w:r w:rsidR="00F77A23" w:rsidRPr="00F77A23">
              <w:rPr>
                <w:rFonts w:hint="eastAsia"/>
                <w:sz w:val="24"/>
                <w:szCs w:val="24"/>
              </w:rPr>
              <w:t>的支付平台业务</w:t>
            </w:r>
            <w:r w:rsidR="00AC3693">
              <w:rPr>
                <w:rFonts w:hint="eastAsia"/>
                <w:sz w:val="24"/>
                <w:szCs w:val="24"/>
              </w:rPr>
              <w:t>收入</w:t>
            </w:r>
            <w:r w:rsidR="00F77A23" w:rsidRPr="00F77A23">
              <w:rPr>
                <w:rFonts w:hint="eastAsia"/>
                <w:sz w:val="24"/>
                <w:szCs w:val="24"/>
              </w:rPr>
              <w:t>分布在各个软件子公司里，</w:t>
            </w:r>
            <w:r w:rsidR="00AC3693">
              <w:rPr>
                <w:rFonts w:hint="eastAsia"/>
                <w:sz w:val="24"/>
                <w:szCs w:val="24"/>
              </w:rPr>
              <w:t>无法拆分</w:t>
            </w:r>
            <w:r w:rsidRPr="004032AC">
              <w:rPr>
                <w:rFonts w:hint="eastAsia"/>
                <w:sz w:val="24"/>
                <w:szCs w:val="24"/>
              </w:rPr>
              <w:t>。</w:t>
            </w:r>
          </w:p>
          <w:p w:rsidR="00FE69BC" w:rsidRPr="00F77A23" w:rsidRDefault="00AC3693" w:rsidP="00F84EE5">
            <w:pPr>
              <w:spacing w:line="360" w:lineRule="auto"/>
              <w:ind w:firstLineChars="200" w:firstLine="482"/>
              <w:rPr>
                <w:b/>
                <w:sz w:val="24"/>
                <w:szCs w:val="24"/>
              </w:rPr>
            </w:pPr>
            <w:r>
              <w:rPr>
                <w:rFonts w:hint="eastAsia"/>
                <w:b/>
                <w:sz w:val="24"/>
                <w:szCs w:val="24"/>
              </w:rPr>
              <w:t>7</w:t>
            </w:r>
            <w:r w:rsidR="00F77A23" w:rsidRPr="00F84EE5">
              <w:rPr>
                <w:rFonts w:hint="eastAsia"/>
                <w:b/>
                <w:sz w:val="24"/>
                <w:szCs w:val="24"/>
              </w:rPr>
              <w:t>、</w:t>
            </w:r>
            <w:r w:rsidR="00FE69BC" w:rsidRPr="00F77A23">
              <w:rPr>
                <w:rFonts w:hint="eastAsia"/>
                <w:b/>
                <w:sz w:val="24"/>
                <w:szCs w:val="24"/>
              </w:rPr>
              <w:t>预定平台情况？</w:t>
            </w:r>
          </w:p>
          <w:p w:rsidR="00FE69BC" w:rsidRPr="00F84EE5" w:rsidRDefault="00AC3693" w:rsidP="00F84EE5">
            <w:pPr>
              <w:spacing w:line="360" w:lineRule="auto"/>
              <w:ind w:firstLineChars="200" w:firstLine="480"/>
              <w:rPr>
                <w:sz w:val="24"/>
                <w:szCs w:val="24"/>
              </w:rPr>
            </w:pPr>
            <w:proofErr w:type="gramStart"/>
            <w:r>
              <w:rPr>
                <w:rFonts w:hint="eastAsia"/>
                <w:sz w:val="24"/>
                <w:szCs w:val="24"/>
              </w:rPr>
              <w:t>公司畅联</w:t>
            </w:r>
            <w:r w:rsidR="00FE69BC" w:rsidRPr="00F84EE5">
              <w:rPr>
                <w:rFonts w:hint="eastAsia"/>
                <w:sz w:val="24"/>
                <w:szCs w:val="24"/>
              </w:rPr>
              <w:t>连接</w:t>
            </w:r>
            <w:proofErr w:type="gramEnd"/>
            <w:r>
              <w:rPr>
                <w:rFonts w:hint="eastAsia"/>
                <w:sz w:val="24"/>
                <w:szCs w:val="24"/>
              </w:rPr>
              <w:t>分销</w:t>
            </w:r>
            <w:r w:rsidR="00FE69BC" w:rsidRPr="00F84EE5">
              <w:rPr>
                <w:rFonts w:hint="eastAsia"/>
                <w:sz w:val="24"/>
                <w:szCs w:val="24"/>
              </w:rPr>
              <w:t>渠道数</w:t>
            </w:r>
            <w:r w:rsidR="00F77A23">
              <w:rPr>
                <w:rFonts w:hint="eastAsia"/>
                <w:sz w:val="24"/>
                <w:szCs w:val="24"/>
              </w:rPr>
              <w:t>超过</w:t>
            </w:r>
            <w:r w:rsidR="00FE69BC" w:rsidRPr="00F84EE5">
              <w:rPr>
                <w:sz w:val="24"/>
                <w:szCs w:val="24"/>
              </w:rPr>
              <w:t>150</w:t>
            </w:r>
            <w:r w:rsidR="00F77A23" w:rsidRPr="00F77A23">
              <w:rPr>
                <w:rFonts w:hint="eastAsia"/>
                <w:sz w:val="24"/>
                <w:szCs w:val="24"/>
              </w:rPr>
              <w:t>家，基本覆盖主流渠道，收费</w:t>
            </w:r>
            <w:r w:rsidR="00F77A23">
              <w:rPr>
                <w:rFonts w:hint="eastAsia"/>
                <w:sz w:val="24"/>
                <w:szCs w:val="24"/>
              </w:rPr>
              <w:t>模式主要是</w:t>
            </w:r>
            <w:r w:rsidR="00FE69BC" w:rsidRPr="00F84EE5">
              <w:rPr>
                <w:rFonts w:hint="eastAsia"/>
                <w:sz w:val="24"/>
                <w:szCs w:val="24"/>
              </w:rPr>
              <w:t>按照交易金额</w:t>
            </w:r>
            <w:r w:rsidR="00F77A23">
              <w:rPr>
                <w:rFonts w:hint="eastAsia"/>
                <w:sz w:val="24"/>
                <w:szCs w:val="24"/>
              </w:rPr>
              <w:t>的</w:t>
            </w:r>
            <w:r w:rsidR="00FE69BC" w:rsidRPr="00F84EE5">
              <w:rPr>
                <w:rFonts w:hint="eastAsia"/>
                <w:sz w:val="24"/>
                <w:szCs w:val="24"/>
              </w:rPr>
              <w:t>一定比例</w:t>
            </w:r>
            <w:r w:rsidR="00F77A23">
              <w:rPr>
                <w:rFonts w:hint="eastAsia"/>
                <w:sz w:val="24"/>
                <w:szCs w:val="24"/>
              </w:rPr>
              <w:t>来收取费用</w:t>
            </w:r>
            <w:r w:rsidR="00FE69BC" w:rsidRPr="00F84EE5">
              <w:rPr>
                <w:rFonts w:hint="eastAsia"/>
                <w:sz w:val="24"/>
                <w:szCs w:val="24"/>
              </w:rPr>
              <w:t>。</w:t>
            </w:r>
          </w:p>
          <w:p w:rsidR="00FE69BC" w:rsidRPr="00F77A23" w:rsidRDefault="00AC3693" w:rsidP="00F84EE5">
            <w:pPr>
              <w:spacing w:line="360" w:lineRule="auto"/>
              <w:ind w:firstLineChars="200" w:firstLine="482"/>
              <w:rPr>
                <w:b/>
                <w:sz w:val="24"/>
                <w:szCs w:val="24"/>
              </w:rPr>
            </w:pPr>
            <w:r>
              <w:rPr>
                <w:rFonts w:hint="eastAsia"/>
                <w:b/>
                <w:sz w:val="24"/>
                <w:szCs w:val="24"/>
              </w:rPr>
              <w:t>8</w:t>
            </w:r>
            <w:r w:rsidR="00F77A23" w:rsidRPr="00F84EE5">
              <w:rPr>
                <w:rFonts w:hint="eastAsia"/>
                <w:b/>
                <w:sz w:val="24"/>
                <w:szCs w:val="24"/>
              </w:rPr>
              <w:t>、</w:t>
            </w:r>
            <w:r w:rsidR="00FE69BC" w:rsidRPr="00F77A23">
              <w:rPr>
                <w:rFonts w:hint="eastAsia"/>
                <w:b/>
                <w:sz w:val="24"/>
                <w:szCs w:val="24"/>
              </w:rPr>
              <w:t>海外酒店</w:t>
            </w:r>
            <w:proofErr w:type="gramStart"/>
            <w:r w:rsidR="00FE69BC" w:rsidRPr="00F77A23">
              <w:rPr>
                <w:rFonts w:hint="eastAsia"/>
                <w:b/>
                <w:sz w:val="24"/>
                <w:szCs w:val="24"/>
              </w:rPr>
              <w:t>云化需求</w:t>
            </w:r>
            <w:proofErr w:type="gramEnd"/>
            <w:r w:rsidR="00FE69BC" w:rsidRPr="00F77A23">
              <w:rPr>
                <w:rFonts w:hint="eastAsia"/>
                <w:b/>
                <w:sz w:val="24"/>
                <w:szCs w:val="24"/>
              </w:rPr>
              <w:t>迫切么？服务形式？</w:t>
            </w:r>
          </w:p>
          <w:p w:rsidR="00FE69BC" w:rsidRPr="00F84EE5" w:rsidRDefault="004E7E4C" w:rsidP="00F77A23">
            <w:pPr>
              <w:spacing w:line="360" w:lineRule="auto"/>
              <w:ind w:firstLineChars="200" w:firstLine="480"/>
              <w:rPr>
                <w:sz w:val="24"/>
                <w:szCs w:val="24"/>
              </w:rPr>
            </w:pPr>
            <w:r>
              <w:rPr>
                <w:rFonts w:hint="eastAsia"/>
                <w:sz w:val="24"/>
                <w:szCs w:val="24"/>
              </w:rPr>
              <w:t>我们了解到，</w:t>
            </w:r>
            <w:proofErr w:type="gramStart"/>
            <w:r>
              <w:rPr>
                <w:rFonts w:hint="eastAsia"/>
                <w:sz w:val="24"/>
                <w:szCs w:val="24"/>
              </w:rPr>
              <w:t>云化的</w:t>
            </w:r>
            <w:proofErr w:type="gramEnd"/>
            <w:r>
              <w:rPr>
                <w:rFonts w:hint="eastAsia"/>
                <w:sz w:val="24"/>
                <w:szCs w:val="24"/>
              </w:rPr>
              <w:t>信息系统是</w:t>
            </w:r>
            <w:r w:rsidR="00F77A23">
              <w:rPr>
                <w:rFonts w:hint="eastAsia"/>
                <w:sz w:val="24"/>
                <w:szCs w:val="24"/>
              </w:rPr>
              <w:t>国际</w:t>
            </w:r>
            <w:proofErr w:type="gramStart"/>
            <w:r w:rsidR="00F77A23">
              <w:rPr>
                <w:rFonts w:hint="eastAsia"/>
                <w:sz w:val="24"/>
                <w:szCs w:val="24"/>
              </w:rPr>
              <w:t>顶级酒店</w:t>
            </w:r>
            <w:proofErr w:type="gramEnd"/>
            <w:r>
              <w:rPr>
                <w:rFonts w:hint="eastAsia"/>
                <w:sz w:val="24"/>
                <w:szCs w:val="24"/>
              </w:rPr>
              <w:t>集团</w:t>
            </w:r>
            <w:r w:rsidR="00F77A23">
              <w:rPr>
                <w:rFonts w:hint="eastAsia"/>
                <w:sz w:val="24"/>
                <w:szCs w:val="24"/>
              </w:rPr>
              <w:t>招标下一代信息系统的必要条件之一</w:t>
            </w:r>
            <w:r w:rsidR="00FE69BC" w:rsidRPr="00F84EE5">
              <w:rPr>
                <w:rFonts w:hint="eastAsia"/>
                <w:sz w:val="24"/>
                <w:szCs w:val="24"/>
              </w:rPr>
              <w:t>，目前正处于技术加速变革过程中。</w:t>
            </w:r>
            <w:proofErr w:type="gramStart"/>
            <w:r w:rsidR="00FE69BC" w:rsidRPr="00F84EE5">
              <w:rPr>
                <w:rFonts w:hint="eastAsia"/>
                <w:sz w:val="24"/>
                <w:szCs w:val="24"/>
              </w:rPr>
              <w:t>云化安装</w:t>
            </w:r>
            <w:proofErr w:type="gramEnd"/>
            <w:r w:rsidR="00FE69BC" w:rsidRPr="00F84EE5">
              <w:rPr>
                <w:rFonts w:hint="eastAsia"/>
                <w:sz w:val="24"/>
                <w:szCs w:val="24"/>
              </w:rPr>
              <w:t>、实施</w:t>
            </w:r>
            <w:r>
              <w:rPr>
                <w:rFonts w:hint="eastAsia"/>
                <w:sz w:val="24"/>
                <w:szCs w:val="24"/>
              </w:rPr>
              <w:t>相</w:t>
            </w:r>
            <w:r w:rsidR="00FE69BC" w:rsidRPr="00F84EE5">
              <w:rPr>
                <w:rFonts w:hint="eastAsia"/>
                <w:sz w:val="24"/>
                <w:szCs w:val="24"/>
              </w:rPr>
              <w:t>比</w:t>
            </w:r>
            <w:r>
              <w:rPr>
                <w:rFonts w:hint="eastAsia"/>
                <w:sz w:val="24"/>
                <w:szCs w:val="24"/>
              </w:rPr>
              <w:t>传统酒店信息</w:t>
            </w:r>
            <w:r w:rsidR="00FE69BC" w:rsidRPr="00F84EE5">
              <w:rPr>
                <w:rFonts w:hint="eastAsia"/>
                <w:sz w:val="24"/>
                <w:szCs w:val="24"/>
              </w:rPr>
              <w:t>系统要</w:t>
            </w:r>
            <w:r>
              <w:rPr>
                <w:rFonts w:hint="eastAsia"/>
                <w:sz w:val="24"/>
                <w:szCs w:val="24"/>
              </w:rPr>
              <w:t>简单很多</w:t>
            </w:r>
            <w:r w:rsidR="00FE69BC" w:rsidRPr="00F84EE5">
              <w:rPr>
                <w:rFonts w:hint="eastAsia"/>
                <w:sz w:val="24"/>
                <w:szCs w:val="24"/>
              </w:rPr>
              <w:t>，</w:t>
            </w:r>
            <w:r w:rsidR="00AC3693">
              <w:rPr>
                <w:rFonts w:hint="eastAsia"/>
                <w:sz w:val="24"/>
                <w:szCs w:val="24"/>
              </w:rPr>
              <w:t>按照</w:t>
            </w:r>
            <w:r w:rsidR="00AC3693">
              <w:rPr>
                <w:rFonts w:hint="eastAsia"/>
                <w:sz w:val="24"/>
                <w:szCs w:val="24"/>
              </w:rPr>
              <w:lastRenderedPageBreak/>
              <w:t>订阅费形式获得收入</w:t>
            </w:r>
            <w:r w:rsidR="00FE69BC" w:rsidRPr="00F84EE5">
              <w:rPr>
                <w:rFonts w:hint="eastAsia"/>
                <w:sz w:val="24"/>
                <w:szCs w:val="24"/>
              </w:rPr>
              <w:t>。</w:t>
            </w:r>
          </w:p>
          <w:p w:rsidR="00FE69BC" w:rsidRPr="004E7E4C" w:rsidRDefault="00AC3693" w:rsidP="00F84EE5">
            <w:pPr>
              <w:spacing w:line="360" w:lineRule="auto"/>
              <w:ind w:firstLineChars="200" w:firstLine="482"/>
              <w:rPr>
                <w:b/>
                <w:sz w:val="24"/>
                <w:szCs w:val="24"/>
              </w:rPr>
            </w:pPr>
            <w:r>
              <w:rPr>
                <w:rFonts w:hint="eastAsia"/>
                <w:b/>
                <w:sz w:val="24"/>
                <w:szCs w:val="24"/>
              </w:rPr>
              <w:t>9</w:t>
            </w:r>
            <w:r w:rsidR="004E7E4C" w:rsidRPr="00F84EE5">
              <w:rPr>
                <w:rFonts w:hint="eastAsia"/>
                <w:b/>
                <w:sz w:val="24"/>
                <w:szCs w:val="24"/>
              </w:rPr>
              <w:t>、</w:t>
            </w:r>
            <w:r w:rsidR="00FE69BC" w:rsidRPr="004E7E4C">
              <w:rPr>
                <w:rFonts w:hint="eastAsia"/>
                <w:b/>
                <w:sz w:val="24"/>
                <w:szCs w:val="24"/>
              </w:rPr>
              <w:t>国外毛利率往上走，国</w:t>
            </w:r>
            <w:bookmarkStart w:id="0" w:name="_GoBack"/>
            <w:bookmarkEnd w:id="0"/>
            <w:r w:rsidR="00FE69BC" w:rsidRPr="004E7E4C">
              <w:rPr>
                <w:rFonts w:hint="eastAsia"/>
                <w:b/>
                <w:sz w:val="24"/>
                <w:szCs w:val="24"/>
              </w:rPr>
              <w:t>内毛利率往下走的原因？</w:t>
            </w:r>
          </w:p>
          <w:p w:rsidR="00FE69BC" w:rsidRPr="00F84EE5" w:rsidRDefault="00FE69BC" w:rsidP="00F84EE5">
            <w:pPr>
              <w:spacing w:line="360" w:lineRule="auto"/>
              <w:ind w:firstLineChars="200" w:firstLine="480"/>
              <w:rPr>
                <w:sz w:val="24"/>
                <w:szCs w:val="24"/>
              </w:rPr>
            </w:pPr>
            <w:r w:rsidRPr="00F84EE5">
              <w:rPr>
                <w:rFonts w:hint="eastAsia"/>
                <w:sz w:val="24"/>
                <w:szCs w:val="24"/>
              </w:rPr>
              <w:t>主要</w:t>
            </w:r>
            <w:proofErr w:type="gramStart"/>
            <w:r w:rsidRPr="00F84EE5">
              <w:rPr>
                <w:rFonts w:hint="eastAsia"/>
                <w:sz w:val="24"/>
                <w:szCs w:val="24"/>
              </w:rPr>
              <w:t>是转云的</w:t>
            </w:r>
            <w:proofErr w:type="gramEnd"/>
            <w:r w:rsidRPr="00F84EE5">
              <w:rPr>
                <w:rFonts w:hint="eastAsia"/>
                <w:sz w:val="24"/>
                <w:szCs w:val="24"/>
              </w:rPr>
              <w:t>影响，</w:t>
            </w:r>
            <w:r w:rsidR="004E7E4C">
              <w:rPr>
                <w:rFonts w:hint="eastAsia"/>
                <w:sz w:val="24"/>
                <w:szCs w:val="24"/>
              </w:rPr>
              <w:t>以及收入的结构性变化，石基国内还有一部分硬件业务</w:t>
            </w:r>
            <w:r w:rsidRPr="00F84EE5">
              <w:rPr>
                <w:rFonts w:hint="eastAsia"/>
                <w:sz w:val="24"/>
                <w:szCs w:val="24"/>
              </w:rPr>
              <w:t>。</w:t>
            </w:r>
          </w:p>
          <w:p w:rsidR="00FE69BC" w:rsidRPr="004E7E4C" w:rsidRDefault="00AC3693" w:rsidP="00F84EE5">
            <w:pPr>
              <w:spacing w:line="360" w:lineRule="auto"/>
              <w:ind w:firstLineChars="200" w:firstLine="482"/>
              <w:rPr>
                <w:b/>
                <w:sz w:val="24"/>
                <w:szCs w:val="24"/>
              </w:rPr>
            </w:pPr>
            <w:r>
              <w:rPr>
                <w:rFonts w:hint="eastAsia"/>
                <w:b/>
                <w:sz w:val="24"/>
                <w:szCs w:val="24"/>
              </w:rPr>
              <w:t>10</w:t>
            </w:r>
            <w:r w:rsidR="004E7E4C" w:rsidRPr="00F84EE5">
              <w:rPr>
                <w:rFonts w:hint="eastAsia"/>
                <w:b/>
                <w:sz w:val="24"/>
                <w:szCs w:val="24"/>
              </w:rPr>
              <w:t>、</w:t>
            </w:r>
            <w:r w:rsidR="00FE69BC" w:rsidRPr="004E7E4C">
              <w:rPr>
                <w:rFonts w:hint="eastAsia"/>
                <w:b/>
                <w:sz w:val="24"/>
                <w:szCs w:val="24"/>
              </w:rPr>
              <w:t>国外客户对公司产品安全有担心么？</w:t>
            </w:r>
          </w:p>
          <w:p w:rsidR="00FE69BC" w:rsidRPr="00F84EE5" w:rsidRDefault="00F84EE5" w:rsidP="00F84EE5">
            <w:pPr>
              <w:spacing w:line="360" w:lineRule="auto"/>
              <w:ind w:firstLineChars="200" w:firstLine="480"/>
              <w:rPr>
                <w:sz w:val="24"/>
                <w:szCs w:val="24"/>
              </w:rPr>
            </w:pPr>
            <w:r w:rsidRPr="00F84EE5">
              <w:rPr>
                <w:rFonts w:hint="eastAsia"/>
                <w:sz w:val="24"/>
                <w:szCs w:val="24"/>
              </w:rPr>
              <w:t>从技术上讲，单从酒店客房管理的角度，选任</w:t>
            </w:r>
            <w:proofErr w:type="gramStart"/>
            <w:r w:rsidRPr="00F84EE5">
              <w:rPr>
                <w:rFonts w:hint="eastAsia"/>
                <w:sz w:val="24"/>
                <w:szCs w:val="24"/>
              </w:rPr>
              <w:t>何一家</w:t>
            </w:r>
            <w:proofErr w:type="gramEnd"/>
            <w:r w:rsidRPr="00F84EE5">
              <w:rPr>
                <w:rFonts w:hint="eastAsia"/>
                <w:sz w:val="24"/>
                <w:szCs w:val="24"/>
              </w:rPr>
              <w:t>软件公司都会存在安全风险，所以最根本在于谁的技术是最好的。石基</w:t>
            </w:r>
            <w:r w:rsidR="00AC3693">
              <w:rPr>
                <w:rFonts w:hint="eastAsia"/>
                <w:sz w:val="24"/>
                <w:szCs w:val="24"/>
              </w:rPr>
              <w:t>下一代基于云平台的酒店信息系统</w:t>
            </w:r>
            <w:r w:rsidR="00284665">
              <w:rPr>
                <w:rFonts w:hint="eastAsia"/>
                <w:sz w:val="24"/>
                <w:szCs w:val="24"/>
              </w:rPr>
              <w:t>可以不再保存酒店客人的保密信息</w:t>
            </w:r>
            <w:r w:rsidRPr="00F84EE5">
              <w:rPr>
                <w:rFonts w:hint="eastAsia"/>
                <w:sz w:val="24"/>
                <w:szCs w:val="24"/>
              </w:rPr>
              <w:t>，除了必须存储在系统中的信息，比如中国公安局规定的姓名和身份证号，存在系统中的其他信息都可以加密</w:t>
            </w:r>
            <w:r w:rsidR="00284665">
              <w:rPr>
                <w:rFonts w:hint="eastAsia"/>
                <w:sz w:val="24"/>
                <w:szCs w:val="24"/>
              </w:rPr>
              <w:t>，</w:t>
            </w:r>
            <w:r w:rsidRPr="00F33E56">
              <w:rPr>
                <w:rFonts w:hint="eastAsia"/>
                <w:sz w:val="24"/>
                <w:szCs w:val="24"/>
              </w:rPr>
              <w:t>我们新开发的</w:t>
            </w:r>
            <w:proofErr w:type="gramStart"/>
            <w:r>
              <w:rPr>
                <w:rFonts w:hint="eastAsia"/>
                <w:sz w:val="24"/>
                <w:szCs w:val="24"/>
              </w:rPr>
              <w:t>云</w:t>
            </w:r>
            <w:r w:rsidRPr="00F33E56">
              <w:rPr>
                <w:rFonts w:hint="eastAsia"/>
                <w:sz w:val="24"/>
                <w:szCs w:val="24"/>
              </w:rPr>
              <w:t>产品</w:t>
            </w:r>
            <w:proofErr w:type="gramEnd"/>
            <w:r w:rsidRPr="00F33E56">
              <w:rPr>
                <w:rFonts w:hint="eastAsia"/>
                <w:sz w:val="24"/>
                <w:szCs w:val="24"/>
              </w:rPr>
              <w:t>采用</w:t>
            </w:r>
            <w:r w:rsidRPr="00F33E56">
              <w:rPr>
                <w:sz w:val="24"/>
                <w:szCs w:val="24"/>
              </w:rPr>
              <w:t>Token</w:t>
            </w:r>
            <w:r>
              <w:rPr>
                <w:rFonts w:hint="eastAsia"/>
                <w:sz w:val="24"/>
                <w:szCs w:val="24"/>
              </w:rPr>
              <w:t>将</w:t>
            </w:r>
            <w:r w:rsidRPr="00F84EE5">
              <w:rPr>
                <w:rFonts w:hint="eastAsia"/>
                <w:sz w:val="24"/>
                <w:szCs w:val="24"/>
              </w:rPr>
              <w:t>所有敏感信息加密，</w:t>
            </w:r>
            <w:r w:rsidRPr="00BA2DE2">
              <w:rPr>
                <w:rFonts w:hint="eastAsia"/>
                <w:sz w:val="24"/>
                <w:szCs w:val="24"/>
              </w:rPr>
              <w:t>加密</w:t>
            </w:r>
            <w:r>
              <w:rPr>
                <w:rFonts w:hint="eastAsia"/>
                <w:sz w:val="24"/>
                <w:szCs w:val="24"/>
              </w:rPr>
              <w:t>技术</w:t>
            </w:r>
            <w:r w:rsidRPr="00BA2DE2">
              <w:rPr>
                <w:rFonts w:hint="eastAsia"/>
                <w:sz w:val="24"/>
                <w:szCs w:val="24"/>
              </w:rPr>
              <w:t>是由海外三方公司提供的</w:t>
            </w:r>
            <w:r w:rsidRPr="00EF598D">
              <w:rPr>
                <w:rFonts w:hint="eastAsia"/>
                <w:sz w:val="24"/>
                <w:szCs w:val="24"/>
              </w:rPr>
              <w:t>，</w:t>
            </w:r>
            <w:r w:rsidRPr="00F84EE5">
              <w:rPr>
                <w:rFonts w:hint="eastAsia"/>
                <w:sz w:val="24"/>
                <w:szCs w:val="24"/>
              </w:rPr>
              <w:t>这些都是</w:t>
            </w:r>
            <w:r>
              <w:rPr>
                <w:rFonts w:hint="eastAsia"/>
                <w:sz w:val="24"/>
                <w:szCs w:val="24"/>
              </w:rPr>
              <w:t>公司基于</w:t>
            </w:r>
            <w:r w:rsidRPr="00F84EE5">
              <w:rPr>
                <w:rFonts w:hint="eastAsia"/>
                <w:sz w:val="24"/>
                <w:szCs w:val="24"/>
              </w:rPr>
              <w:t>未来云系统安全上的</w:t>
            </w:r>
            <w:proofErr w:type="gramStart"/>
            <w:r w:rsidRPr="00F84EE5">
              <w:rPr>
                <w:rFonts w:hint="eastAsia"/>
                <w:sz w:val="24"/>
                <w:szCs w:val="24"/>
              </w:rPr>
              <w:t>考量</w:t>
            </w:r>
            <w:proofErr w:type="gramEnd"/>
            <w:r w:rsidRPr="00F84EE5">
              <w:rPr>
                <w:rFonts w:hint="eastAsia"/>
                <w:sz w:val="24"/>
                <w:szCs w:val="24"/>
              </w:rPr>
              <w:t>。</w:t>
            </w:r>
          </w:p>
          <w:p w:rsidR="00FE69BC" w:rsidRPr="004E7E4C" w:rsidRDefault="00284665" w:rsidP="00F84EE5">
            <w:pPr>
              <w:spacing w:line="360" w:lineRule="auto"/>
              <w:ind w:firstLineChars="200" w:firstLine="482"/>
              <w:rPr>
                <w:b/>
                <w:sz w:val="24"/>
                <w:szCs w:val="24"/>
              </w:rPr>
            </w:pPr>
            <w:r w:rsidRPr="00F84EE5">
              <w:rPr>
                <w:rFonts w:hint="eastAsia"/>
                <w:b/>
                <w:sz w:val="24"/>
                <w:szCs w:val="24"/>
              </w:rPr>
              <w:t>1</w:t>
            </w:r>
            <w:r>
              <w:rPr>
                <w:rFonts w:hint="eastAsia"/>
                <w:b/>
                <w:sz w:val="24"/>
                <w:szCs w:val="24"/>
              </w:rPr>
              <w:t>1</w:t>
            </w:r>
            <w:r w:rsidR="004E7E4C" w:rsidRPr="00F84EE5">
              <w:rPr>
                <w:rFonts w:hint="eastAsia"/>
                <w:b/>
                <w:sz w:val="24"/>
                <w:szCs w:val="24"/>
              </w:rPr>
              <w:t>、</w:t>
            </w:r>
            <w:r w:rsidR="00FE69BC" w:rsidRPr="004E7E4C">
              <w:rPr>
                <w:rFonts w:hint="eastAsia"/>
                <w:b/>
                <w:sz w:val="24"/>
                <w:szCs w:val="24"/>
              </w:rPr>
              <w:t>商誉减值情况？</w:t>
            </w:r>
          </w:p>
          <w:p w:rsidR="00A40090" w:rsidRPr="00E16A3E" w:rsidRDefault="004E7E4C" w:rsidP="00284665">
            <w:pPr>
              <w:spacing w:line="360" w:lineRule="auto"/>
              <w:ind w:firstLineChars="200" w:firstLine="480"/>
              <w:rPr>
                <w:sz w:val="24"/>
                <w:szCs w:val="24"/>
              </w:rPr>
            </w:pPr>
            <w:r>
              <w:rPr>
                <w:rFonts w:hint="eastAsia"/>
                <w:sz w:val="24"/>
                <w:szCs w:val="24"/>
              </w:rPr>
              <w:t>商誉是监管机构近年来的</w:t>
            </w:r>
            <w:r w:rsidR="00FE69BC" w:rsidRPr="00F84EE5">
              <w:rPr>
                <w:rFonts w:hint="eastAsia"/>
                <w:sz w:val="24"/>
                <w:szCs w:val="24"/>
              </w:rPr>
              <w:t>关注重点，公司每年都会做减值测试</w:t>
            </w:r>
            <w:r>
              <w:rPr>
                <w:rFonts w:hint="eastAsia"/>
                <w:sz w:val="24"/>
                <w:szCs w:val="24"/>
              </w:rPr>
              <w:t>并由审计机构进行审核</w:t>
            </w:r>
            <w:r w:rsidR="00FE69BC" w:rsidRPr="00F84EE5">
              <w:rPr>
                <w:rFonts w:hint="eastAsia"/>
                <w:sz w:val="24"/>
                <w:szCs w:val="24"/>
              </w:rPr>
              <w:t>。</w:t>
            </w:r>
          </w:p>
        </w:tc>
      </w:tr>
      <w:tr w:rsidR="00254A55" w:rsidTr="004C0C47">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lastRenderedPageBreak/>
              <w:t>附件清单（如有）</w:t>
            </w:r>
          </w:p>
        </w:tc>
        <w:tc>
          <w:tcPr>
            <w:tcW w:w="6662" w:type="dxa"/>
          </w:tcPr>
          <w:p w:rsidR="00254A55" w:rsidRDefault="00254A55" w:rsidP="007B0D4D">
            <w:pPr>
              <w:spacing w:line="480" w:lineRule="atLeast"/>
              <w:rPr>
                <w:bCs/>
                <w:iCs/>
                <w:kern w:val="0"/>
                <w:sz w:val="24"/>
                <w:szCs w:val="20"/>
              </w:rPr>
            </w:pPr>
          </w:p>
        </w:tc>
      </w:tr>
    </w:tbl>
    <w:p w:rsidR="00254A55" w:rsidRDefault="00254A55">
      <w:pPr>
        <w:pStyle w:val="1"/>
        <w:keepNext w:val="0"/>
        <w:keepLines w:val="0"/>
      </w:pPr>
    </w:p>
    <w:sectPr w:rsidR="00254A55" w:rsidSect="00F91E5C">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4C" w:rsidRDefault="0075704C">
      <w:r>
        <w:separator/>
      </w:r>
    </w:p>
  </w:endnote>
  <w:endnote w:type="continuationSeparator" w:id="0">
    <w:p w:rsidR="0075704C" w:rsidRDefault="0075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4C" w:rsidRDefault="0075704C">
      <w:r>
        <w:separator/>
      </w:r>
    </w:p>
  </w:footnote>
  <w:footnote w:type="continuationSeparator" w:id="0">
    <w:p w:rsidR="0075704C" w:rsidRDefault="0075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2E" w:rsidRDefault="007D6B2E">
    <w:pPr>
      <w:pStyle w:val="a7"/>
      <w:jc w:val="both"/>
      <w:rPr>
        <w:rFonts w:ascii="宋体"/>
        <w:sz w:val="15"/>
        <w:szCs w:val="15"/>
      </w:rPr>
    </w:pPr>
    <w:r>
      <w:rPr>
        <w:bCs/>
        <w:noProof/>
      </w:rPr>
      <w:drawing>
        <wp:inline distT="0" distB="0" distL="0" distR="0">
          <wp:extent cx="318770" cy="191135"/>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8770" cy="191135"/>
                  </a:xfrm>
                  <a:prstGeom prst="rect">
                    <a:avLst/>
                  </a:prstGeom>
                  <a:noFill/>
                  <a:ln>
                    <a:noFill/>
                  </a:ln>
                </pic:spPr>
              </pic:pic>
            </a:graphicData>
          </a:graphic>
        </wp:inline>
      </w:drawing>
    </w:r>
    <w:r>
      <w:rPr>
        <w:rFonts w:ascii="楷体_GB2312" w:eastAsia="楷体_GB2312" w:hAnsi="宋体" w:hint="eastAsia"/>
        <w:sz w:val="15"/>
        <w:szCs w:val="15"/>
      </w:rPr>
      <w:t>北京中长石基信息技术股份有限公司                                        投资者关系管理活动记录</w:t>
    </w:r>
    <w:r>
      <w:rPr>
        <w:rFonts w:ascii="楷体_GB2312" w:eastAsia="楷体_GB2312" w:hAnsi="宋体"/>
        <w:sz w:val="15"/>
        <w:szCs w:val="15"/>
      </w:rPr>
      <w:t>-</w:t>
    </w:r>
    <w:r>
      <w:rPr>
        <w:rFonts w:ascii="楷体_GB2312" w:eastAsia="楷体_GB2312" w:hAnsi="宋体" w:hint="eastAsia"/>
        <w:sz w:val="15"/>
        <w:szCs w:val="15"/>
      </w:rPr>
      <w:t>调研纪要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30CC"/>
    <w:multiLevelType w:val="hybridMultilevel"/>
    <w:tmpl w:val="208CDAFE"/>
    <w:lvl w:ilvl="0" w:tplc="5C8A9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54A55"/>
    <w:rsid w:val="0000232F"/>
    <w:rsid w:val="00002F38"/>
    <w:rsid w:val="000038AF"/>
    <w:rsid w:val="00007196"/>
    <w:rsid w:val="00015109"/>
    <w:rsid w:val="000151AC"/>
    <w:rsid w:val="00016092"/>
    <w:rsid w:val="000202F7"/>
    <w:rsid w:val="00020C20"/>
    <w:rsid w:val="00025B55"/>
    <w:rsid w:val="000304D2"/>
    <w:rsid w:val="00031475"/>
    <w:rsid w:val="000318B5"/>
    <w:rsid w:val="0003505B"/>
    <w:rsid w:val="00043880"/>
    <w:rsid w:val="000457A3"/>
    <w:rsid w:val="00046098"/>
    <w:rsid w:val="000464DF"/>
    <w:rsid w:val="00050282"/>
    <w:rsid w:val="0005056A"/>
    <w:rsid w:val="00050A64"/>
    <w:rsid w:val="00052729"/>
    <w:rsid w:val="00055338"/>
    <w:rsid w:val="00061690"/>
    <w:rsid w:val="0006274A"/>
    <w:rsid w:val="000629BF"/>
    <w:rsid w:val="00066A35"/>
    <w:rsid w:val="000670A8"/>
    <w:rsid w:val="00070C3B"/>
    <w:rsid w:val="00071DB4"/>
    <w:rsid w:val="000721B6"/>
    <w:rsid w:val="000742F9"/>
    <w:rsid w:val="00074477"/>
    <w:rsid w:val="000750E8"/>
    <w:rsid w:val="00075A10"/>
    <w:rsid w:val="00082FAB"/>
    <w:rsid w:val="000835F8"/>
    <w:rsid w:val="0008435C"/>
    <w:rsid w:val="0008497A"/>
    <w:rsid w:val="00085516"/>
    <w:rsid w:val="0008569C"/>
    <w:rsid w:val="00090ED7"/>
    <w:rsid w:val="000910C5"/>
    <w:rsid w:val="0009220C"/>
    <w:rsid w:val="00094CD1"/>
    <w:rsid w:val="00096BD7"/>
    <w:rsid w:val="00096E06"/>
    <w:rsid w:val="000A167B"/>
    <w:rsid w:val="000A2FB9"/>
    <w:rsid w:val="000A3BF4"/>
    <w:rsid w:val="000A3CE2"/>
    <w:rsid w:val="000A538F"/>
    <w:rsid w:val="000A5FBB"/>
    <w:rsid w:val="000A676B"/>
    <w:rsid w:val="000B026E"/>
    <w:rsid w:val="000B0E30"/>
    <w:rsid w:val="000B6AD3"/>
    <w:rsid w:val="000C3717"/>
    <w:rsid w:val="000C44B6"/>
    <w:rsid w:val="000C5854"/>
    <w:rsid w:val="000D3585"/>
    <w:rsid w:val="000D44BF"/>
    <w:rsid w:val="000D5BC5"/>
    <w:rsid w:val="000D6961"/>
    <w:rsid w:val="000E5F1B"/>
    <w:rsid w:val="000E6A70"/>
    <w:rsid w:val="000E6B57"/>
    <w:rsid w:val="000E7780"/>
    <w:rsid w:val="000F21E6"/>
    <w:rsid w:val="000F29CE"/>
    <w:rsid w:val="000F3BE5"/>
    <w:rsid w:val="000F40B0"/>
    <w:rsid w:val="000F46AE"/>
    <w:rsid w:val="000F4703"/>
    <w:rsid w:val="000F6750"/>
    <w:rsid w:val="001008F2"/>
    <w:rsid w:val="00100ABE"/>
    <w:rsid w:val="00100FBC"/>
    <w:rsid w:val="001015B9"/>
    <w:rsid w:val="00102530"/>
    <w:rsid w:val="00102D13"/>
    <w:rsid w:val="0010390E"/>
    <w:rsid w:val="00104F78"/>
    <w:rsid w:val="00105472"/>
    <w:rsid w:val="00111A64"/>
    <w:rsid w:val="00114FB4"/>
    <w:rsid w:val="00115C7B"/>
    <w:rsid w:val="0011760B"/>
    <w:rsid w:val="00121258"/>
    <w:rsid w:val="00122272"/>
    <w:rsid w:val="001231B4"/>
    <w:rsid w:val="001248CC"/>
    <w:rsid w:val="001260B5"/>
    <w:rsid w:val="001267D9"/>
    <w:rsid w:val="001316BE"/>
    <w:rsid w:val="0013302E"/>
    <w:rsid w:val="001346E0"/>
    <w:rsid w:val="00134DB6"/>
    <w:rsid w:val="00141992"/>
    <w:rsid w:val="001424DC"/>
    <w:rsid w:val="00144353"/>
    <w:rsid w:val="00145BAE"/>
    <w:rsid w:val="00147A70"/>
    <w:rsid w:val="00147BDD"/>
    <w:rsid w:val="00151C50"/>
    <w:rsid w:val="00153481"/>
    <w:rsid w:val="00156D3C"/>
    <w:rsid w:val="00157DD5"/>
    <w:rsid w:val="00157EC1"/>
    <w:rsid w:val="00160E0D"/>
    <w:rsid w:val="0016101D"/>
    <w:rsid w:val="001654A0"/>
    <w:rsid w:val="0016570F"/>
    <w:rsid w:val="00166607"/>
    <w:rsid w:val="001712E0"/>
    <w:rsid w:val="00172122"/>
    <w:rsid w:val="001723E9"/>
    <w:rsid w:val="00172D5C"/>
    <w:rsid w:val="001759E2"/>
    <w:rsid w:val="00176C01"/>
    <w:rsid w:val="00176D3E"/>
    <w:rsid w:val="001776B3"/>
    <w:rsid w:val="00177EFF"/>
    <w:rsid w:val="0018145E"/>
    <w:rsid w:val="0018395C"/>
    <w:rsid w:val="001910DB"/>
    <w:rsid w:val="0019497A"/>
    <w:rsid w:val="00194A43"/>
    <w:rsid w:val="0019553F"/>
    <w:rsid w:val="00196196"/>
    <w:rsid w:val="00197B23"/>
    <w:rsid w:val="001A07FA"/>
    <w:rsid w:val="001A0A67"/>
    <w:rsid w:val="001A397F"/>
    <w:rsid w:val="001A478E"/>
    <w:rsid w:val="001A493C"/>
    <w:rsid w:val="001A4F99"/>
    <w:rsid w:val="001A53A1"/>
    <w:rsid w:val="001A5E04"/>
    <w:rsid w:val="001B14F6"/>
    <w:rsid w:val="001C1B33"/>
    <w:rsid w:val="001C330D"/>
    <w:rsid w:val="001C5BD6"/>
    <w:rsid w:val="001D1B9A"/>
    <w:rsid w:val="001D310F"/>
    <w:rsid w:val="001D441C"/>
    <w:rsid w:val="001D5580"/>
    <w:rsid w:val="001E15FE"/>
    <w:rsid w:val="001E1E1B"/>
    <w:rsid w:val="001E2E33"/>
    <w:rsid w:val="001E2F59"/>
    <w:rsid w:val="001E31F9"/>
    <w:rsid w:val="001E3805"/>
    <w:rsid w:val="001E58DA"/>
    <w:rsid w:val="001F3B1C"/>
    <w:rsid w:val="001F5607"/>
    <w:rsid w:val="002002C4"/>
    <w:rsid w:val="00201C5A"/>
    <w:rsid w:val="00205ECC"/>
    <w:rsid w:val="00207DD3"/>
    <w:rsid w:val="002100E4"/>
    <w:rsid w:val="002105E8"/>
    <w:rsid w:val="0021249C"/>
    <w:rsid w:val="00213262"/>
    <w:rsid w:val="0021366F"/>
    <w:rsid w:val="00214D90"/>
    <w:rsid w:val="00216158"/>
    <w:rsid w:val="00220787"/>
    <w:rsid w:val="0022135C"/>
    <w:rsid w:val="002236B4"/>
    <w:rsid w:val="00223CCF"/>
    <w:rsid w:val="00223EB9"/>
    <w:rsid w:val="002254C8"/>
    <w:rsid w:val="002321E9"/>
    <w:rsid w:val="0023241C"/>
    <w:rsid w:val="00233686"/>
    <w:rsid w:val="002354FF"/>
    <w:rsid w:val="00235D6D"/>
    <w:rsid w:val="00243326"/>
    <w:rsid w:val="00245BBA"/>
    <w:rsid w:val="002476BE"/>
    <w:rsid w:val="0025139C"/>
    <w:rsid w:val="002531D9"/>
    <w:rsid w:val="00254A55"/>
    <w:rsid w:val="00255419"/>
    <w:rsid w:val="002601AB"/>
    <w:rsid w:val="00262FAA"/>
    <w:rsid w:val="00263D75"/>
    <w:rsid w:val="00264B98"/>
    <w:rsid w:val="00265056"/>
    <w:rsid w:val="00267727"/>
    <w:rsid w:val="0027027B"/>
    <w:rsid w:val="00272563"/>
    <w:rsid w:val="0027324C"/>
    <w:rsid w:val="00273520"/>
    <w:rsid w:val="00275530"/>
    <w:rsid w:val="00275B59"/>
    <w:rsid w:val="002765DE"/>
    <w:rsid w:val="00277F26"/>
    <w:rsid w:val="00282858"/>
    <w:rsid w:val="00284665"/>
    <w:rsid w:val="00285436"/>
    <w:rsid w:val="0028688E"/>
    <w:rsid w:val="00287DA6"/>
    <w:rsid w:val="002928AD"/>
    <w:rsid w:val="00292C10"/>
    <w:rsid w:val="0029350F"/>
    <w:rsid w:val="00294929"/>
    <w:rsid w:val="00294989"/>
    <w:rsid w:val="00294B90"/>
    <w:rsid w:val="002951DF"/>
    <w:rsid w:val="00296CC7"/>
    <w:rsid w:val="002A212F"/>
    <w:rsid w:val="002A29D6"/>
    <w:rsid w:val="002A3FAA"/>
    <w:rsid w:val="002A4A10"/>
    <w:rsid w:val="002A4CDF"/>
    <w:rsid w:val="002A4DE4"/>
    <w:rsid w:val="002A4EBB"/>
    <w:rsid w:val="002A5788"/>
    <w:rsid w:val="002A5F81"/>
    <w:rsid w:val="002A7673"/>
    <w:rsid w:val="002B113D"/>
    <w:rsid w:val="002B1C9A"/>
    <w:rsid w:val="002B35EC"/>
    <w:rsid w:val="002B64BF"/>
    <w:rsid w:val="002B7EBD"/>
    <w:rsid w:val="002C1629"/>
    <w:rsid w:val="002C4042"/>
    <w:rsid w:val="002C557D"/>
    <w:rsid w:val="002D1E30"/>
    <w:rsid w:val="002D27D0"/>
    <w:rsid w:val="002D45D5"/>
    <w:rsid w:val="002D6ADE"/>
    <w:rsid w:val="002E3ABF"/>
    <w:rsid w:val="002E4629"/>
    <w:rsid w:val="002E6FC2"/>
    <w:rsid w:val="002F00AE"/>
    <w:rsid w:val="002F054E"/>
    <w:rsid w:val="002F23CD"/>
    <w:rsid w:val="002F2432"/>
    <w:rsid w:val="002F4674"/>
    <w:rsid w:val="002F7EB6"/>
    <w:rsid w:val="00300875"/>
    <w:rsid w:val="0030406D"/>
    <w:rsid w:val="003059F7"/>
    <w:rsid w:val="0030644B"/>
    <w:rsid w:val="00307D40"/>
    <w:rsid w:val="00310382"/>
    <w:rsid w:val="00314450"/>
    <w:rsid w:val="0031602B"/>
    <w:rsid w:val="00316FB1"/>
    <w:rsid w:val="00317A16"/>
    <w:rsid w:val="003213EC"/>
    <w:rsid w:val="003237E8"/>
    <w:rsid w:val="00325C07"/>
    <w:rsid w:val="003263E9"/>
    <w:rsid w:val="0032706A"/>
    <w:rsid w:val="00330F01"/>
    <w:rsid w:val="00331421"/>
    <w:rsid w:val="00334363"/>
    <w:rsid w:val="00335610"/>
    <w:rsid w:val="00342242"/>
    <w:rsid w:val="00343034"/>
    <w:rsid w:val="00343183"/>
    <w:rsid w:val="003432C3"/>
    <w:rsid w:val="00344502"/>
    <w:rsid w:val="003451D2"/>
    <w:rsid w:val="00346E22"/>
    <w:rsid w:val="00355CDF"/>
    <w:rsid w:val="00356A91"/>
    <w:rsid w:val="00361C96"/>
    <w:rsid w:val="00363527"/>
    <w:rsid w:val="00365E95"/>
    <w:rsid w:val="003700AA"/>
    <w:rsid w:val="00371392"/>
    <w:rsid w:val="00374663"/>
    <w:rsid w:val="00374764"/>
    <w:rsid w:val="003754B3"/>
    <w:rsid w:val="00376DE7"/>
    <w:rsid w:val="00380390"/>
    <w:rsid w:val="0038169C"/>
    <w:rsid w:val="003817D0"/>
    <w:rsid w:val="00383B63"/>
    <w:rsid w:val="00384778"/>
    <w:rsid w:val="00386531"/>
    <w:rsid w:val="003878AD"/>
    <w:rsid w:val="003912B4"/>
    <w:rsid w:val="00392DF7"/>
    <w:rsid w:val="00394D20"/>
    <w:rsid w:val="0039639D"/>
    <w:rsid w:val="00396ADC"/>
    <w:rsid w:val="0039711E"/>
    <w:rsid w:val="003A41C4"/>
    <w:rsid w:val="003A6940"/>
    <w:rsid w:val="003A714D"/>
    <w:rsid w:val="003B084A"/>
    <w:rsid w:val="003B60C1"/>
    <w:rsid w:val="003C09A6"/>
    <w:rsid w:val="003C0EDC"/>
    <w:rsid w:val="003C2F36"/>
    <w:rsid w:val="003C31FA"/>
    <w:rsid w:val="003C3ED4"/>
    <w:rsid w:val="003C4FF2"/>
    <w:rsid w:val="003C6358"/>
    <w:rsid w:val="003D1A6F"/>
    <w:rsid w:val="003D275F"/>
    <w:rsid w:val="003D34A5"/>
    <w:rsid w:val="003D59D2"/>
    <w:rsid w:val="003D6C92"/>
    <w:rsid w:val="003D7D47"/>
    <w:rsid w:val="003E138F"/>
    <w:rsid w:val="003E1BBF"/>
    <w:rsid w:val="003E3B96"/>
    <w:rsid w:val="003E60B0"/>
    <w:rsid w:val="003E6171"/>
    <w:rsid w:val="003E6289"/>
    <w:rsid w:val="003E6D5F"/>
    <w:rsid w:val="003E768C"/>
    <w:rsid w:val="003F0552"/>
    <w:rsid w:val="00401317"/>
    <w:rsid w:val="00401E8A"/>
    <w:rsid w:val="004032AC"/>
    <w:rsid w:val="00405A61"/>
    <w:rsid w:val="00407044"/>
    <w:rsid w:val="00413820"/>
    <w:rsid w:val="00413A8E"/>
    <w:rsid w:val="00415F49"/>
    <w:rsid w:val="00416E3C"/>
    <w:rsid w:val="00417192"/>
    <w:rsid w:val="00417D84"/>
    <w:rsid w:val="004215A2"/>
    <w:rsid w:val="004223EF"/>
    <w:rsid w:val="00423E9C"/>
    <w:rsid w:val="00425855"/>
    <w:rsid w:val="00425EAE"/>
    <w:rsid w:val="00426250"/>
    <w:rsid w:val="00427C96"/>
    <w:rsid w:val="00427CF1"/>
    <w:rsid w:val="00427DB6"/>
    <w:rsid w:val="00431623"/>
    <w:rsid w:val="00431E32"/>
    <w:rsid w:val="00433798"/>
    <w:rsid w:val="004342FF"/>
    <w:rsid w:val="004364BC"/>
    <w:rsid w:val="004376EC"/>
    <w:rsid w:val="0044145F"/>
    <w:rsid w:val="00441B2E"/>
    <w:rsid w:val="0044225A"/>
    <w:rsid w:val="0044231F"/>
    <w:rsid w:val="0044506E"/>
    <w:rsid w:val="0044524E"/>
    <w:rsid w:val="00450478"/>
    <w:rsid w:val="004515F3"/>
    <w:rsid w:val="00461BC2"/>
    <w:rsid w:val="00461BCC"/>
    <w:rsid w:val="00462518"/>
    <w:rsid w:val="0046432A"/>
    <w:rsid w:val="00464472"/>
    <w:rsid w:val="004672F2"/>
    <w:rsid w:val="00471991"/>
    <w:rsid w:val="004723BD"/>
    <w:rsid w:val="004727AC"/>
    <w:rsid w:val="00474334"/>
    <w:rsid w:val="004745D9"/>
    <w:rsid w:val="00484FE6"/>
    <w:rsid w:val="004868C1"/>
    <w:rsid w:val="00491CF2"/>
    <w:rsid w:val="00493945"/>
    <w:rsid w:val="00494D66"/>
    <w:rsid w:val="00496C6D"/>
    <w:rsid w:val="0049742E"/>
    <w:rsid w:val="00497571"/>
    <w:rsid w:val="004A07EC"/>
    <w:rsid w:val="004A0CD5"/>
    <w:rsid w:val="004A0DD1"/>
    <w:rsid w:val="004A15CC"/>
    <w:rsid w:val="004A1BBB"/>
    <w:rsid w:val="004A34D0"/>
    <w:rsid w:val="004A466F"/>
    <w:rsid w:val="004A5531"/>
    <w:rsid w:val="004A5CE5"/>
    <w:rsid w:val="004A7E62"/>
    <w:rsid w:val="004B38F1"/>
    <w:rsid w:val="004B4AF0"/>
    <w:rsid w:val="004B60F9"/>
    <w:rsid w:val="004B74B9"/>
    <w:rsid w:val="004C0C47"/>
    <w:rsid w:val="004C263D"/>
    <w:rsid w:val="004C47B6"/>
    <w:rsid w:val="004C49A6"/>
    <w:rsid w:val="004C5675"/>
    <w:rsid w:val="004C678D"/>
    <w:rsid w:val="004C6D01"/>
    <w:rsid w:val="004C72D6"/>
    <w:rsid w:val="004D1A26"/>
    <w:rsid w:val="004D1D7D"/>
    <w:rsid w:val="004D2F5A"/>
    <w:rsid w:val="004D3B7F"/>
    <w:rsid w:val="004D491F"/>
    <w:rsid w:val="004D5CBD"/>
    <w:rsid w:val="004E1E86"/>
    <w:rsid w:val="004E1FAD"/>
    <w:rsid w:val="004E2827"/>
    <w:rsid w:val="004E51AC"/>
    <w:rsid w:val="004E6060"/>
    <w:rsid w:val="004E6475"/>
    <w:rsid w:val="004E7DAE"/>
    <w:rsid w:val="004E7E4C"/>
    <w:rsid w:val="004F1C64"/>
    <w:rsid w:val="004F2E60"/>
    <w:rsid w:val="004F321C"/>
    <w:rsid w:val="004F3FE3"/>
    <w:rsid w:val="004F45C6"/>
    <w:rsid w:val="004F69C0"/>
    <w:rsid w:val="004F711D"/>
    <w:rsid w:val="0050145C"/>
    <w:rsid w:val="00507FC5"/>
    <w:rsid w:val="005110C0"/>
    <w:rsid w:val="00512ECF"/>
    <w:rsid w:val="00513A00"/>
    <w:rsid w:val="0051494E"/>
    <w:rsid w:val="00514B40"/>
    <w:rsid w:val="0051637F"/>
    <w:rsid w:val="005167BD"/>
    <w:rsid w:val="00520371"/>
    <w:rsid w:val="005209AA"/>
    <w:rsid w:val="0052430D"/>
    <w:rsid w:val="005250AF"/>
    <w:rsid w:val="00527087"/>
    <w:rsid w:val="005277D6"/>
    <w:rsid w:val="00531E42"/>
    <w:rsid w:val="00531FC6"/>
    <w:rsid w:val="005354C3"/>
    <w:rsid w:val="005405D2"/>
    <w:rsid w:val="0054060E"/>
    <w:rsid w:val="00542D3B"/>
    <w:rsid w:val="00545A49"/>
    <w:rsid w:val="0055010A"/>
    <w:rsid w:val="00550498"/>
    <w:rsid w:val="005504FA"/>
    <w:rsid w:val="005507A1"/>
    <w:rsid w:val="00551CEF"/>
    <w:rsid w:val="00553FCB"/>
    <w:rsid w:val="00554577"/>
    <w:rsid w:val="00554688"/>
    <w:rsid w:val="00554F27"/>
    <w:rsid w:val="00555062"/>
    <w:rsid w:val="0055638C"/>
    <w:rsid w:val="00560F5B"/>
    <w:rsid w:val="00561F20"/>
    <w:rsid w:val="005625CB"/>
    <w:rsid w:val="005628ED"/>
    <w:rsid w:val="00562E78"/>
    <w:rsid w:val="005666DA"/>
    <w:rsid w:val="00567BE4"/>
    <w:rsid w:val="00567E4F"/>
    <w:rsid w:val="00570771"/>
    <w:rsid w:val="005708D9"/>
    <w:rsid w:val="0057109D"/>
    <w:rsid w:val="00572608"/>
    <w:rsid w:val="005733C8"/>
    <w:rsid w:val="00576552"/>
    <w:rsid w:val="0057703D"/>
    <w:rsid w:val="00577392"/>
    <w:rsid w:val="00577DA6"/>
    <w:rsid w:val="005827A6"/>
    <w:rsid w:val="00583F96"/>
    <w:rsid w:val="00586479"/>
    <w:rsid w:val="00586C89"/>
    <w:rsid w:val="00586EFE"/>
    <w:rsid w:val="005904FB"/>
    <w:rsid w:val="00591E6E"/>
    <w:rsid w:val="0059291A"/>
    <w:rsid w:val="00592ED1"/>
    <w:rsid w:val="00592FA0"/>
    <w:rsid w:val="00593F99"/>
    <w:rsid w:val="005966FC"/>
    <w:rsid w:val="005A1FD6"/>
    <w:rsid w:val="005A37B2"/>
    <w:rsid w:val="005A3E08"/>
    <w:rsid w:val="005A4128"/>
    <w:rsid w:val="005A5452"/>
    <w:rsid w:val="005A5DA8"/>
    <w:rsid w:val="005B0F95"/>
    <w:rsid w:val="005B156C"/>
    <w:rsid w:val="005B4D03"/>
    <w:rsid w:val="005C0B30"/>
    <w:rsid w:val="005C1375"/>
    <w:rsid w:val="005C2165"/>
    <w:rsid w:val="005C25EF"/>
    <w:rsid w:val="005C28C4"/>
    <w:rsid w:val="005C575B"/>
    <w:rsid w:val="005D0180"/>
    <w:rsid w:val="005D2F0E"/>
    <w:rsid w:val="005D7F9A"/>
    <w:rsid w:val="005E1FE8"/>
    <w:rsid w:val="005E2B92"/>
    <w:rsid w:val="005E4F41"/>
    <w:rsid w:val="005E7FD3"/>
    <w:rsid w:val="005F00C7"/>
    <w:rsid w:val="005F417E"/>
    <w:rsid w:val="00604DC2"/>
    <w:rsid w:val="0060565C"/>
    <w:rsid w:val="006075AB"/>
    <w:rsid w:val="00607CC6"/>
    <w:rsid w:val="00607E45"/>
    <w:rsid w:val="006100DB"/>
    <w:rsid w:val="0061539D"/>
    <w:rsid w:val="00620B18"/>
    <w:rsid w:val="0062193B"/>
    <w:rsid w:val="006238A3"/>
    <w:rsid w:val="00623C17"/>
    <w:rsid w:val="0062552F"/>
    <w:rsid w:val="00625CF7"/>
    <w:rsid w:val="00631E58"/>
    <w:rsid w:val="0063208B"/>
    <w:rsid w:val="0063338D"/>
    <w:rsid w:val="00633A57"/>
    <w:rsid w:val="006411CC"/>
    <w:rsid w:val="00643284"/>
    <w:rsid w:val="006432F2"/>
    <w:rsid w:val="0064435E"/>
    <w:rsid w:val="006473A6"/>
    <w:rsid w:val="006509A5"/>
    <w:rsid w:val="0065368D"/>
    <w:rsid w:val="00655E47"/>
    <w:rsid w:val="00660411"/>
    <w:rsid w:val="00662DF6"/>
    <w:rsid w:val="006632A2"/>
    <w:rsid w:val="006675A9"/>
    <w:rsid w:val="00667A31"/>
    <w:rsid w:val="006704C8"/>
    <w:rsid w:val="00672A1D"/>
    <w:rsid w:val="006751D8"/>
    <w:rsid w:val="00675992"/>
    <w:rsid w:val="00676433"/>
    <w:rsid w:val="00677B3E"/>
    <w:rsid w:val="00681801"/>
    <w:rsid w:val="0068288C"/>
    <w:rsid w:val="00683382"/>
    <w:rsid w:val="00683D44"/>
    <w:rsid w:val="00683DBD"/>
    <w:rsid w:val="0068436B"/>
    <w:rsid w:val="006844B1"/>
    <w:rsid w:val="006852D6"/>
    <w:rsid w:val="00692589"/>
    <w:rsid w:val="00696C29"/>
    <w:rsid w:val="006970A9"/>
    <w:rsid w:val="006A12D1"/>
    <w:rsid w:val="006A2237"/>
    <w:rsid w:val="006A25C8"/>
    <w:rsid w:val="006A25F7"/>
    <w:rsid w:val="006A461C"/>
    <w:rsid w:val="006B0614"/>
    <w:rsid w:val="006B3480"/>
    <w:rsid w:val="006B4FF7"/>
    <w:rsid w:val="006C2BEB"/>
    <w:rsid w:val="006C343B"/>
    <w:rsid w:val="006C3667"/>
    <w:rsid w:val="006C45E8"/>
    <w:rsid w:val="006C5C61"/>
    <w:rsid w:val="006C759E"/>
    <w:rsid w:val="006D0AF8"/>
    <w:rsid w:val="006D268F"/>
    <w:rsid w:val="006D2C61"/>
    <w:rsid w:val="006D2FC5"/>
    <w:rsid w:val="006D4F0A"/>
    <w:rsid w:val="006D61F4"/>
    <w:rsid w:val="006D6C41"/>
    <w:rsid w:val="006E00C7"/>
    <w:rsid w:val="006E1E51"/>
    <w:rsid w:val="006E2207"/>
    <w:rsid w:val="006E3356"/>
    <w:rsid w:val="006E349B"/>
    <w:rsid w:val="006E3544"/>
    <w:rsid w:val="006E5481"/>
    <w:rsid w:val="006E566C"/>
    <w:rsid w:val="006E7BFE"/>
    <w:rsid w:val="006E7FDF"/>
    <w:rsid w:val="006F3670"/>
    <w:rsid w:val="006F37BF"/>
    <w:rsid w:val="006F5680"/>
    <w:rsid w:val="006F6248"/>
    <w:rsid w:val="006F6F17"/>
    <w:rsid w:val="00702CA5"/>
    <w:rsid w:val="00704F48"/>
    <w:rsid w:val="0070653A"/>
    <w:rsid w:val="00710134"/>
    <w:rsid w:val="00711193"/>
    <w:rsid w:val="0071154D"/>
    <w:rsid w:val="00721853"/>
    <w:rsid w:val="007227CD"/>
    <w:rsid w:val="00722952"/>
    <w:rsid w:val="00727DC1"/>
    <w:rsid w:val="0073265F"/>
    <w:rsid w:val="00743823"/>
    <w:rsid w:val="00743AD1"/>
    <w:rsid w:val="00744811"/>
    <w:rsid w:val="00745A45"/>
    <w:rsid w:val="0074690A"/>
    <w:rsid w:val="00747F95"/>
    <w:rsid w:val="0075216E"/>
    <w:rsid w:val="00752A76"/>
    <w:rsid w:val="00753B41"/>
    <w:rsid w:val="007557D9"/>
    <w:rsid w:val="00757032"/>
    <w:rsid w:val="0075704C"/>
    <w:rsid w:val="00757E1D"/>
    <w:rsid w:val="0076219E"/>
    <w:rsid w:val="00765F95"/>
    <w:rsid w:val="00766AF5"/>
    <w:rsid w:val="007711E4"/>
    <w:rsid w:val="00773133"/>
    <w:rsid w:val="00773336"/>
    <w:rsid w:val="0077548A"/>
    <w:rsid w:val="0077607C"/>
    <w:rsid w:val="00776332"/>
    <w:rsid w:val="00780115"/>
    <w:rsid w:val="00783156"/>
    <w:rsid w:val="00785A4C"/>
    <w:rsid w:val="00786EA3"/>
    <w:rsid w:val="00787041"/>
    <w:rsid w:val="0078772B"/>
    <w:rsid w:val="00787A56"/>
    <w:rsid w:val="00791CDF"/>
    <w:rsid w:val="00792D83"/>
    <w:rsid w:val="0079342A"/>
    <w:rsid w:val="00794A43"/>
    <w:rsid w:val="0079503E"/>
    <w:rsid w:val="007951EA"/>
    <w:rsid w:val="007956B3"/>
    <w:rsid w:val="00795B98"/>
    <w:rsid w:val="00797C55"/>
    <w:rsid w:val="007A2C77"/>
    <w:rsid w:val="007A2EDC"/>
    <w:rsid w:val="007A30C1"/>
    <w:rsid w:val="007A53B9"/>
    <w:rsid w:val="007A5B26"/>
    <w:rsid w:val="007A63A3"/>
    <w:rsid w:val="007B059F"/>
    <w:rsid w:val="007B0747"/>
    <w:rsid w:val="007B0D4D"/>
    <w:rsid w:val="007B33D9"/>
    <w:rsid w:val="007B3A7B"/>
    <w:rsid w:val="007B4363"/>
    <w:rsid w:val="007B4444"/>
    <w:rsid w:val="007B515E"/>
    <w:rsid w:val="007C0A5C"/>
    <w:rsid w:val="007C3209"/>
    <w:rsid w:val="007C34DD"/>
    <w:rsid w:val="007C76B2"/>
    <w:rsid w:val="007C7B3F"/>
    <w:rsid w:val="007D06E5"/>
    <w:rsid w:val="007D1547"/>
    <w:rsid w:val="007D2909"/>
    <w:rsid w:val="007D3075"/>
    <w:rsid w:val="007D3F12"/>
    <w:rsid w:val="007D52CC"/>
    <w:rsid w:val="007D6A8F"/>
    <w:rsid w:val="007D6B2E"/>
    <w:rsid w:val="007D6C04"/>
    <w:rsid w:val="007E241F"/>
    <w:rsid w:val="007E2B60"/>
    <w:rsid w:val="007E3750"/>
    <w:rsid w:val="007E3C16"/>
    <w:rsid w:val="007E7590"/>
    <w:rsid w:val="007E7C50"/>
    <w:rsid w:val="007F087C"/>
    <w:rsid w:val="007F3F75"/>
    <w:rsid w:val="007F4938"/>
    <w:rsid w:val="00802AB9"/>
    <w:rsid w:val="008110CB"/>
    <w:rsid w:val="008121C2"/>
    <w:rsid w:val="00812F6B"/>
    <w:rsid w:val="00815520"/>
    <w:rsid w:val="00817144"/>
    <w:rsid w:val="0081748E"/>
    <w:rsid w:val="00817C8D"/>
    <w:rsid w:val="00821173"/>
    <w:rsid w:val="008229A8"/>
    <w:rsid w:val="00822B67"/>
    <w:rsid w:val="00823EA0"/>
    <w:rsid w:val="00824DFB"/>
    <w:rsid w:val="00830F35"/>
    <w:rsid w:val="008342D3"/>
    <w:rsid w:val="0083479D"/>
    <w:rsid w:val="00845490"/>
    <w:rsid w:val="008458D2"/>
    <w:rsid w:val="008474E4"/>
    <w:rsid w:val="00847B3D"/>
    <w:rsid w:val="008503C2"/>
    <w:rsid w:val="008504F3"/>
    <w:rsid w:val="00854790"/>
    <w:rsid w:val="008548E7"/>
    <w:rsid w:val="00855A0A"/>
    <w:rsid w:val="00855AE3"/>
    <w:rsid w:val="00856CA0"/>
    <w:rsid w:val="0085751F"/>
    <w:rsid w:val="008603AC"/>
    <w:rsid w:val="008606ED"/>
    <w:rsid w:val="008628D7"/>
    <w:rsid w:val="00862EF1"/>
    <w:rsid w:val="00864F4A"/>
    <w:rsid w:val="00866A46"/>
    <w:rsid w:val="008704EE"/>
    <w:rsid w:val="00870948"/>
    <w:rsid w:val="008714C4"/>
    <w:rsid w:val="0087199D"/>
    <w:rsid w:val="00871A9A"/>
    <w:rsid w:val="008730EE"/>
    <w:rsid w:val="00875350"/>
    <w:rsid w:val="008810DD"/>
    <w:rsid w:val="0088360B"/>
    <w:rsid w:val="00885E4C"/>
    <w:rsid w:val="0088648D"/>
    <w:rsid w:val="00886816"/>
    <w:rsid w:val="00886918"/>
    <w:rsid w:val="00887540"/>
    <w:rsid w:val="0089455F"/>
    <w:rsid w:val="0089634E"/>
    <w:rsid w:val="008A095F"/>
    <w:rsid w:val="008A3AA7"/>
    <w:rsid w:val="008A3B6A"/>
    <w:rsid w:val="008A4BD4"/>
    <w:rsid w:val="008A5C01"/>
    <w:rsid w:val="008A6D5C"/>
    <w:rsid w:val="008A7382"/>
    <w:rsid w:val="008A7861"/>
    <w:rsid w:val="008B129A"/>
    <w:rsid w:val="008B1B74"/>
    <w:rsid w:val="008B3E01"/>
    <w:rsid w:val="008B4EB1"/>
    <w:rsid w:val="008B5D46"/>
    <w:rsid w:val="008B6282"/>
    <w:rsid w:val="008B648F"/>
    <w:rsid w:val="008C2978"/>
    <w:rsid w:val="008C2985"/>
    <w:rsid w:val="008C3FA7"/>
    <w:rsid w:val="008C6252"/>
    <w:rsid w:val="008C7846"/>
    <w:rsid w:val="008D131B"/>
    <w:rsid w:val="008D54BA"/>
    <w:rsid w:val="008D631D"/>
    <w:rsid w:val="008D6720"/>
    <w:rsid w:val="008E0A2E"/>
    <w:rsid w:val="008E2475"/>
    <w:rsid w:val="008E3F9A"/>
    <w:rsid w:val="008E447C"/>
    <w:rsid w:val="008F18C2"/>
    <w:rsid w:val="008F2210"/>
    <w:rsid w:val="008F2970"/>
    <w:rsid w:val="008F305C"/>
    <w:rsid w:val="008F3A2C"/>
    <w:rsid w:val="008F44A7"/>
    <w:rsid w:val="00900553"/>
    <w:rsid w:val="00900E0C"/>
    <w:rsid w:val="00902322"/>
    <w:rsid w:val="009034AE"/>
    <w:rsid w:val="00904B01"/>
    <w:rsid w:val="00904C72"/>
    <w:rsid w:val="00907F4E"/>
    <w:rsid w:val="00910CC6"/>
    <w:rsid w:val="00910EF0"/>
    <w:rsid w:val="00911129"/>
    <w:rsid w:val="0091410A"/>
    <w:rsid w:val="00917327"/>
    <w:rsid w:val="00917A42"/>
    <w:rsid w:val="009203E7"/>
    <w:rsid w:val="00921391"/>
    <w:rsid w:val="00921619"/>
    <w:rsid w:val="00922B01"/>
    <w:rsid w:val="0092430E"/>
    <w:rsid w:val="00925F05"/>
    <w:rsid w:val="00927BE0"/>
    <w:rsid w:val="00932D2D"/>
    <w:rsid w:val="009336E6"/>
    <w:rsid w:val="009352B5"/>
    <w:rsid w:val="009378F5"/>
    <w:rsid w:val="00937CA2"/>
    <w:rsid w:val="00937ED2"/>
    <w:rsid w:val="00941623"/>
    <w:rsid w:val="00942D66"/>
    <w:rsid w:val="00944D87"/>
    <w:rsid w:val="00945154"/>
    <w:rsid w:val="00946505"/>
    <w:rsid w:val="00950C4D"/>
    <w:rsid w:val="00950D79"/>
    <w:rsid w:val="00951E40"/>
    <w:rsid w:val="00955BEA"/>
    <w:rsid w:val="00956586"/>
    <w:rsid w:val="00960CFA"/>
    <w:rsid w:val="009610C2"/>
    <w:rsid w:val="0096187B"/>
    <w:rsid w:val="00962E1C"/>
    <w:rsid w:val="009643C7"/>
    <w:rsid w:val="009708D2"/>
    <w:rsid w:val="009712B0"/>
    <w:rsid w:val="009723B5"/>
    <w:rsid w:val="00972409"/>
    <w:rsid w:val="00974280"/>
    <w:rsid w:val="009755E5"/>
    <w:rsid w:val="00975A77"/>
    <w:rsid w:val="00977443"/>
    <w:rsid w:val="009822D8"/>
    <w:rsid w:val="009840C0"/>
    <w:rsid w:val="00986599"/>
    <w:rsid w:val="00987B8D"/>
    <w:rsid w:val="009900D5"/>
    <w:rsid w:val="009944B0"/>
    <w:rsid w:val="00994879"/>
    <w:rsid w:val="009964A0"/>
    <w:rsid w:val="00996CE8"/>
    <w:rsid w:val="009A033A"/>
    <w:rsid w:val="009A2DEF"/>
    <w:rsid w:val="009A2ED3"/>
    <w:rsid w:val="009A47AF"/>
    <w:rsid w:val="009A655B"/>
    <w:rsid w:val="009B154D"/>
    <w:rsid w:val="009B42BB"/>
    <w:rsid w:val="009B51AA"/>
    <w:rsid w:val="009B6863"/>
    <w:rsid w:val="009C1DC6"/>
    <w:rsid w:val="009C3A30"/>
    <w:rsid w:val="009C4EBF"/>
    <w:rsid w:val="009C5517"/>
    <w:rsid w:val="009D072D"/>
    <w:rsid w:val="009D0D2C"/>
    <w:rsid w:val="009D2210"/>
    <w:rsid w:val="009D2453"/>
    <w:rsid w:val="009D266B"/>
    <w:rsid w:val="009D63E1"/>
    <w:rsid w:val="009E0BF7"/>
    <w:rsid w:val="009E2BD3"/>
    <w:rsid w:val="009E33AB"/>
    <w:rsid w:val="009E3E31"/>
    <w:rsid w:val="009E54CE"/>
    <w:rsid w:val="009E59D6"/>
    <w:rsid w:val="009E59EC"/>
    <w:rsid w:val="009F1F5E"/>
    <w:rsid w:val="00A017CF"/>
    <w:rsid w:val="00A0312D"/>
    <w:rsid w:val="00A032BC"/>
    <w:rsid w:val="00A03515"/>
    <w:rsid w:val="00A03B51"/>
    <w:rsid w:val="00A04E02"/>
    <w:rsid w:val="00A05765"/>
    <w:rsid w:val="00A07113"/>
    <w:rsid w:val="00A11DE6"/>
    <w:rsid w:val="00A12BCB"/>
    <w:rsid w:val="00A13119"/>
    <w:rsid w:val="00A134FF"/>
    <w:rsid w:val="00A13D15"/>
    <w:rsid w:val="00A14536"/>
    <w:rsid w:val="00A17189"/>
    <w:rsid w:val="00A17882"/>
    <w:rsid w:val="00A22723"/>
    <w:rsid w:val="00A22FBF"/>
    <w:rsid w:val="00A23EBF"/>
    <w:rsid w:val="00A24238"/>
    <w:rsid w:val="00A2590F"/>
    <w:rsid w:val="00A25E29"/>
    <w:rsid w:val="00A325C9"/>
    <w:rsid w:val="00A3583C"/>
    <w:rsid w:val="00A371BA"/>
    <w:rsid w:val="00A40090"/>
    <w:rsid w:val="00A4140A"/>
    <w:rsid w:val="00A426B9"/>
    <w:rsid w:val="00A42B2B"/>
    <w:rsid w:val="00A44006"/>
    <w:rsid w:val="00A446FA"/>
    <w:rsid w:val="00A47440"/>
    <w:rsid w:val="00A507A8"/>
    <w:rsid w:val="00A50AC0"/>
    <w:rsid w:val="00A519FF"/>
    <w:rsid w:val="00A53E59"/>
    <w:rsid w:val="00A54953"/>
    <w:rsid w:val="00A55253"/>
    <w:rsid w:val="00A55BE7"/>
    <w:rsid w:val="00A573C9"/>
    <w:rsid w:val="00A57CB8"/>
    <w:rsid w:val="00A613BD"/>
    <w:rsid w:val="00A62234"/>
    <w:rsid w:val="00A62415"/>
    <w:rsid w:val="00A62431"/>
    <w:rsid w:val="00A642F1"/>
    <w:rsid w:val="00A7118C"/>
    <w:rsid w:val="00A7276B"/>
    <w:rsid w:val="00A749D8"/>
    <w:rsid w:val="00A75372"/>
    <w:rsid w:val="00A804E0"/>
    <w:rsid w:val="00A81378"/>
    <w:rsid w:val="00A8160B"/>
    <w:rsid w:val="00A8246E"/>
    <w:rsid w:val="00A83B71"/>
    <w:rsid w:val="00A85404"/>
    <w:rsid w:val="00A87707"/>
    <w:rsid w:val="00A87B41"/>
    <w:rsid w:val="00A920C6"/>
    <w:rsid w:val="00A95BF5"/>
    <w:rsid w:val="00A968B8"/>
    <w:rsid w:val="00AA152C"/>
    <w:rsid w:val="00AA1C86"/>
    <w:rsid w:val="00AA32FD"/>
    <w:rsid w:val="00AA356F"/>
    <w:rsid w:val="00AA3CBE"/>
    <w:rsid w:val="00AB03EC"/>
    <w:rsid w:val="00AB04A1"/>
    <w:rsid w:val="00AB08A8"/>
    <w:rsid w:val="00AB0FF0"/>
    <w:rsid w:val="00AB1CB7"/>
    <w:rsid w:val="00AB2AF3"/>
    <w:rsid w:val="00AB340F"/>
    <w:rsid w:val="00AC0753"/>
    <w:rsid w:val="00AC1EDC"/>
    <w:rsid w:val="00AC274A"/>
    <w:rsid w:val="00AC335D"/>
    <w:rsid w:val="00AC365C"/>
    <w:rsid w:val="00AC3693"/>
    <w:rsid w:val="00AC596F"/>
    <w:rsid w:val="00AC6B5A"/>
    <w:rsid w:val="00AD27C5"/>
    <w:rsid w:val="00AD47AD"/>
    <w:rsid w:val="00AD4ED8"/>
    <w:rsid w:val="00AD5309"/>
    <w:rsid w:val="00AD531A"/>
    <w:rsid w:val="00AD66D5"/>
    <w:rsid w:val="00AE03CA"/>
    <w:rsid w:val="00AE1D91"/>
    <w:rsid w:val="00AE24C1"/>
    <w:rsid w:val="00AE2AFE"/>
    <w:rsid w:val="00AE3258"/>
    <w:rsid w:val="00AE36F4"/>
    <w:rsid w:val="00AE411C"/>
    <w:rsid w:val="00AE55E5"/>
    <w:rsid w:val="00AE5EB1"/>
    <w:rsid w:val="00AF36A8"/>
    <w:rsid w:val="00AF78F2"/>
    <w:rsid w:val="00B0038C"/>
    <w:rsid w:val="00B00F4F"/>
    <w:rsid w:val="00B04BEE"/>
    <w:rsid w:val="00B05EF0"/>
    <w:rsid w:val="00B05F90"/>
    <w:rsid w:val="00B075FA"/>
    <w:rsid w:val="00B13EFB"/>
    <w:rsid w:val="00B16457"/>
    <w:rsid w:val="00B17D6B"/>
    <w:rsid w:val="00B20B89"/>
    <w:rsid w:val="00B214C5"/>
    <w:rsid w:val="00B22B98"/>
    <w:rsid w:val="00B2357F"/>
    <w:rsid w:val="00B27E38"/>
    <w:rsid w:val="00B302E6"/>
    <w:rsid w:val="00B320FE"/>
    <w:rsid w:val="00B3254E"/>
    <w:rsid w:val="00B32B03"/>
    <w:rsid w:val="00B33F9F"/>
    <w:rsid w:val="00B40946"/>
    <w:rsid w:val="00B40DE0"/>
    <w:rsid w:val="00B41856"/>
    <w:rsid w:val="00B4406D"/>
    <w:rsid w:val="00B4429F"/>
    <w:rsid w:val="00B45E64"/>
    <w:rsid w:val="00B46AE2"/>
    <w:rsid w:val="00B46B45"/>
    <w:rsid w:val="00B47D60"/>
    <w:rsid w:val="00B543D2"/>
    <w:rsid w:val="00B56AD2"/>
    <w:rsid w:val="00B631DF"/>
    <w:rsid w:val="00B6322B"/>
    <w:rsid w:val="00B648DB"/>
    <w:rsid w:val="00B70655"/>
    <w:rsid w:val="00B76B9A"/>
    <w:rsid w:val="00B8027E"/>
    <w:rsid w:val="00B8194D"/>
    <w:rsid w:val="00B823FA"/>
    <w:rsid w:val="00B83296"/>
    <w:rsid w:val="00B834AC"/>
    <w:rsid w:val="00B83827"/>
    <w:rsid w:val="00B83D55"/>
    <w:rsid w:val="00B85991"/>
    <w:rsid w:val="00B85C82"/>
    <w:rsid w:val="00B87A2B"/>
    <w:rsid w:val="00B91263"/>
    <w:rsid w:val="00B91490"/>
    <w:rsid w:val="00B941A8"/>
    <w:rsid w:val="00B94AB9"/>
    <w:rsid w:val="00BA25D7"/>
    <w:rsid w:val="00BA2C07"/>
    <w:rsid w:val="00BA4976"/>
    <w:rsid w:val="00BA507C"/>
    <w:rsid w:val="00BA5DC5"/>
    <w:rsid w:val="00BA614B"/>
    <w:rsid w:val="00BA681B"/>
    <w:rsid w:val="00BA6A1E"/>
    <w:rsid w:val="00BB16E7"/>
    <w:rsid w:val="00BB2AA8"/>
    <w:rsid w:val="00BB2D79"/>
    <w:rsid w:val="00BB4138"/>
    <w:rsid w:val="00BB413C"/>
    <w:rsid w:val="00BB4556"/>
    <w:rsid w:val="00BB470C"/>
    <w:rsid w:val="00BC0E5F"/>
    <w:rsid w:val="00BC256F"/>
    <w:rsid w:val="00BC2CF3"/>
    <w:rsid w:val="00BC3137"/>
    <w:rsid w:val="00BC3A80"/>
    <w:rsid w:val="00BC64C0"/>
    <w:rsid w:val="00BC771D"/>
    <w:rsid w:val="00BD0254"/>
    <w:rsid w:val="00BD1060"/>
    <w:rsid w:val="00BD41AF"/>
    <w:rsid w:val="00BD45C6"/>
    <w:rsid w:val="00BD4717"/>
    <w:rsid w:val="00BD69C7"/>
    <w:rsid w:val="00BD7424"/>
    <w:rsid w:val="00BE164D"/>
    <w:rsid w:val="00BE1835"/>
    <w:rsid w:val="00BE214B"/>
    <w:rsid w:val="00BE4996"/>
    <w:rsid w:val="00BE6E6F"/>
    <w:rsid w:val="00BE732D"/>
    <w:rsid w:val="00BF27CB"/>
    <w:rsid w:val="00BF477E"/>
    <w:rsid w:val="00BF58F6"/>
    <w:rsid w:val="00BF5E03"/>
    <w:rsid w:val="00BF63C4"/>
    <w:rsid w:val="00BF64F2"/>
    <w:rsid w:val="00BF75B6"/>
    <w:rsid w:val="00C022D9"/>
    <w:rsid w:val="00C031C9"/>
    <w:rsid w:val="00C033E5"/>
    <w:rsid w:val="00C03A29"/>
    <w:rsid w:val="00C063DE"/>
    <w:rsid w:val="00C07F42"/>
    <w:rsid w:val="00C11790"/>
    <w:rsid w:val="00C12957"/>
    <w:rsid w:val="00C16783"/>
    <w:rsid w:val="00C20119"/>
    <w:rsid w:val="00C2054B"/>
    <w:rsid w:val="00C211C4"/>
    <w:rsid w:val="00C21599"/>
    <w:rsid w:val="00C244C4"/>
    <w:rsid w:val="00C2479E"/>
    <w:rsid w:val="00C260D1"/>
    <w:rsid w:val="00C279DC"/>
    <w:rsid w:val="00C30D5E"/>
    <w:rsid w:val="00C332DD"/>
    <w:rsid w:val="00C34DEE"/>
    <w:rsid w:val="00C3594D"/>
    <w:rsid w:val="00C4003D"/>
    <w:rsid w:val="00C41624"/>
    <w:rsid w:val="00C424F1"/>
    <w:rsid w:val="00C43011"/>
    <w:rsid w:val="00C433C8"/>
    <w:rsid w:val="00C43843"/>
    <w:rsid w:val="00C455FB"/>
    <w:rsid w:val="00C52176"/>
    <w:rsid w:val="00C52C25"/>
    <w:rsid w:val="00C570B1"/>
    <w:rsid w:val="00C6034D"/>
    <w:rsid w:val="00C62450"/>
    <w:rsid w:val="00C665F7"/>
    <w:rsid w:val="00C66C69"/>
    <w:rsid w:val="00C703AE"/>
    <w:rsid w:val="00C725AE"/>
    <w:rsid w:val="00C76BE8"/>
    <w:rsid w:val="00C77BE9"/>
    <w:rsid w:val="00C819FE"/>
    <w:rsid w:val="00C81D3F"/>
    <w:rsid w:val="00C82222"/>
    <w:rsid w:val="00C8520F"/>
    <w:rsid w:val="00C864B1"/>
    <w:rsid w:val="00C87CEB"/>
    <w:rsid w:val="00C90DB1"/>
    <w:rsid w:val="00C9284A"/>
    <w:rsid w:val="00C93364"/>
    <w:rsid w:val="00C94A4C"/>
    <w:rsid w:val="00C95BE2"/>
    <w:rsid w:val="00CA0E28"/>
    <w:rsid w:val="00CA1DD1"/>
    <w:rsid w:val="00CA1E76"/>
    <w:rsid w:val="00CA2474"/>
    <w:rsid w:val="00CA2640"/>
    <w:rsid w:val="00CA6FA3"/>
    <w:rsid w:val="00CB4DE8"/>
    <w:rsid w:val="00CB5371"/>
    <w:rsid w:val="00CB537F"/>
    <w:rsid w:val="00CB6A53"/>
    <w:rsid w:val="00CB78A7"/>
    <w:rsid w:val="00CB7A09"/>
    <w:rsid w:val="00CC0182"/>
    <w:rsid w:val="00CC020E"/>
    <w:rsid w:val="00CC1B29"/>
    <w:rsid w:val="00CC282B"/>
    <w:rsid w:val="00CC3247"/>
    <w:rsid w:val="00CC42D4"/>
    <w:rsid w:val="00CC4BA9"/>
    <w:rsid w:val="00CC4D6E"/>
    <w:rsid w:val="00CC5201"/>
    <w:rsid w:val="00CC5F6F"/>
    <w:rsid w:val="00CD1119"/>
    <w:rsid w:val="00CD6B9D"/>
    <w:rsid w:val="00CD7B30"/>
    <w:rsid w:val="00CD7C6F"/>
    <w:rsid w:val="00CE0DCE"/>
    <w:rsid w:val="00CE4331"/>
    <w:rsid w:val="00CE5E4A"/>
    <w:rsid w:val="00CE7237"/>
    <w:rsid w:val="00CF111C"/>
    <w:rsid w:val="00CF19E6"/>
    <w:rsid w:val="00CF1B9F"/>
    <w:rsid w:val="00CF50A7"/>
    <w:rsid w:val="00CF5EF8"/>
    <w:rsid w:val="00CF653A"/>
    <w:rsid w:val="00CF6E76"/>
    <w:rsid w:val="00D0037C"/>
    <w:rsid w:val="00D04100"/>
    <w:rsid w:val="00D0654B"/>
    <w:rsid w:val="00D0749D"/>
    <w:rsid w:val="00D10F56"/>
    <w:rsid w:val="00D10F93"/>
    <w:rsid w:val="00D15140"/>
    <w:rsid w:val="00D16C35"/>
    <w:rsid w:val="00D16D42"/>
    <w:rsid w:val="00D203C2"/>
    <w:rsid w:val="00D22338"/>
    <w:rsid w:val="00D245BE"/>
    <w:rsid w:val="00D24F41"/>
    <w:rsid w:val="00D30065"/>
    <w:rsid w:val="00D32932"/>
    <w:rsid w:val="00D33A70"/>
    <w:rsid w:val="00D34BE0"/>
    <w:rsid w:val="00D35C35"/>
    <w:rsid w:val="00D361D6"/>
    <w:rsid w:val="00D36A41"/>
    <w:rsid w:val="00D41DEB"/>
    <w:rsid w:val="00D45D1F"/>
    <w:rsid w:val="00D51E8D"/>
    <w:rsid w:val="00D57320"/>
    <w:rsid w:val="00D57B02"/>
    <w:rsid w:val="00D60BA7"/>
    <w:rsid w:val="00D62253"/>
    <w:rsid w:val="00D62CA3"/>
    <w:rsid w:val="00D62D4F"/>
    <w:rsid w:val="00D65C7C"/>
    <w:rsid w:val="00D66038"/>
    <w:rsid w:val="00D70EF9"/>
    <w:rsid w:val="00D70F1C"/>
    <w:rsid w:val="00D71F12"/>
    <w:rsid w:val="00D7203A"/>
    <w:rsid w:val="00D7273E"/>
    <w:rsid w:val="00D745FC"/>
    <w:rsid w:val="00D80852"/>
    <w:rsid w:val="00D80C70"/>
    <w:rsid w:val="00D80DF0"/>
    <w:rsid w:val="00D81E85"/>
    <w:rsid w:val="00D83C9B"/>
    <w:rsid w:val="00D85135"/>
    <w:rsid w:val="00D85AA1"/>
    <w:rsid w:val="00D87BEE"/>
    <w:rsid w:val="00D90551"/>
    <w:rsid w:val="00D9380D"/>
    <w:rsid w:val="00D95159"/>
    <w:rsid w:val="00D962E6"/>
    <w:rsid w:val="00D964E6"/>
    <w:rsid w:val="00D971BB"/>
    <w:rsid w:val="00DA0554"/>
    <w:rsid w:val="00DA0E73"/>
    <w:rsid w:val="00DA23E0"/>
    <w:rsid w:val="00DA2F9F"/>
    <w:rsid w:val="00DB33C0"/>
    <w:rsid w:val="00DB575D"/>
    <w:rsid w:val="00DB671E"/>
    <w:rsid w:val="00DC14E1"/>
    <w:rsid w:val="00DC4AA2"/>
    <w:rsid w:val="00DC5107"/>
    <w:rsid w:val="00DD52D3"/>
    <w:rsid w:val="00DE040E"/>
    <w:rsid w:val="00DE2895"/>
    <w:rsid w:val="00DE4704"/>
    <w:rsid w:val="00DE49A1"/>
    <w:rsid w:val="00DE7833"/>
    <w:rsid w:val="00DF0F54"/>
    <w:rsid w:val="00DF1F5A"/>
    <w:rsid w:val="00DF1F9F"/>
    <w:rsid w:val="00DF6F31"/>
    <w:rsid w:val="00E009DE"/>
    <w:rsid w:val="00E012A1"/>
    <w:rsid w:val="00E01EA4"/>
    <w:rsid w:val="00E0254C"/>
    <w:rsid w:val="00E025D0"/>
    <w:rsid w:val="00E04FC8"/>
    <w:rsid w:val="00E074BD"/>
    <w:rsid w:val="00E10FDD"/>
    <w:rsid w:val="00E115F7"/>
    <w:rsid w:val="00E125BD"/>
    <w:rsid w:val="00E155D8"/>
    <w:rsid w:val="00E16A3E"/>
    <w:rsid w:val="00E228BC"/>
    <w:rsid w:val="00E22F39"/>
    <w:rsid w:val="00E22F41"/>
    <w:rsid w:val="00E263FF"/>
    <w:rsid w:val="00E26DE0"/>
    <w:rsid w:val="00E26E25"/>
    <w:rsid w:val="00E27BBF"/>
    <w:rsid w:val="00E338DE"/>
    <w:rsid w:val="00E36E8E"/>
    <w:rsid w:val="00E37F1E"/>
    <w:rsid w:val="00E414BE"/>
    <w:rsid w:val="00E42280"/>
    <w:rsid w:val="00E42BA9"/>
    <w:rsid w:val="00E43ABB"/>
    <w:rsid w:val="00E4760A"/>
    <w:rsid w:val="00E5091B"/>
    <w:rsid w:val="00E524CC"/>
    <w:rsid w:val="00E52ABE"/>
    <w:rsid w:val="00E54237"/>
    <w:rsid w:val="00E55869"/>
    <w:rsid w:val="00E5631A"/>
    <w:rsid w:val="00E578DD"/>
    <w:rsid w:val="00E636BC"/>
    <w:rsid w:val="00E65F3D"/>
    <w:rsid w:val="00E674FF"/>
    <w:rsid w:val="00E718F6"/>
    <w:rsid w:val="00E72B09"/>
    <w:rsid w:val="00E76667"/>
    <w:rsid w:val="00E80813"/>
    <w:rsid w:val="00E811C6"/>
    <w:rsid w:val="00E81AED"/>
    <w:rsid w:val="00E84457"/>
    <w:rsid w:val="00E85983"/>
    <w:rsid w:val="00E86BDB"/>
    <w:rsid w:val="00E87087"/>
    <w:rsid w:val="00E90315"/>
    <w:rsid w:val="00E907E7"/>
    <w:rsid w:val="00E9682A"/>
    <w:rsid w:val="00E97B02"/>
    <w:rsid w:val="00EA0BFA"/>
    <w:rsid w:val="00EA17D3"/>
    <w:rsid w:val="00EA23B0"/>
    <w:rsid w:val="00EA75BF"/>
    <w:rsid w:val="00EA7BDA"/>
    <w:rsid w:val="00EB27C2"/>
    <w:rsid w:val="00EB32A3"/>
    <w:rsid w:val="00EB3D1A"/>
    <w:rsid w:val="00EB4133"/>
    <w:rsid w:val="00EB64C0"/>
    <w:rsid w:val="00EC2E03"/>
    <w:rsid w:val="00EC3D45"/>
    <w:rsid w:val="00EC489D"/>
    <w:rsid w:val="00ED24E1"/>
    <w:rsid w:val="00ED3081"/>
    <w:rsid w:val="00ED3FFD"/>
    <w:rsid w:val="00ED58B5"/>
    <w:rsid w:val="00ED6744"/>
    <w:rsid w:val="00ED675C"/>
    <w:rsid w:val="00EE072A"/>
    <w:rsid w:val="00EE4246"/>
    <w:rsid w:val="00EE42FE"/>
    <w:rsid w:val="00EE476A"/>
    <w:rsid w:val="00EE4FAF"/>
    <w:rsid w:val="00EE562F"/>
    <w:rsid w:val="00EE6DFB"/>
    <w:rsid w:val="00EE74E3"/>
    <w:rsid w:val="00EE7F0E"/>
    <w:rsid w:val="00EF21E0"/>
    <w:rsid w:val="00EF63ED"/>
    <w:rsid w:val="00EF70C4"/>
    <w:rsid w:val="00EF7F97"/>
    <w:rsid w:val="00F00C89"/>
    <w:rsid w:val="00F0109D"/>
    <w:rsid w:val="00F02100"/>
    <w:rsid w:val="00F02238"/>
    <w:rsid w:val="00F045EF"/>
    <w:rsid w:val="00F046D6"/>
    <w:rsid w:val="00F04A42"/>
    <w:rsid w:val="00F05DBE"/>
    <w:rsid w:val="00F06760"/>
    <w:rsid w:val="00F07C07"/>
    <w:rsid w:val="00F10AD0"/>
    <w:rsid w:val="00F12E93"/>
    <w:rsid w:val="00F14FE8"/>
    <w:rsid w:val="00F21506"/>
    <w:rsid w:val="00F21C93"/>
    <w:rsid w:val="00F2335F"/>
    <w:rsid w:val="00F23BE9"/>
    <w:rsid w:val="00F3015E"/>
    <w:rsid w:val="00F30175"/>
    <w:rsid w:val="00F30436"/>
    <w:rsid w:val="00F313AE"/>
    <w:rsid w:val="00F322E6"/>
    <w:rsid w:val="00F32AD9"/>
    <w:rsid w:val="00F32FF7"/>
    <w:rsid w:val="00F34CB6"/>
    <w:rsid w:val="00F3799E"/>
    <w:rsid w:val="00F37A3E"/>
    <w:rsid w:val="00F40500"/>
    <w:rsid w:val="00F418E4"/>
    <w:rsid w:val="00F472BA"/>
    <w:rsid w:val="00F516C5"/>
    <w:rsid w:val="00F525CF"/>
    <w:rsid w:val="00F536B4"/>
    <w:rsid w:val="00F56809"/>
    <w:rsid w:val="00F56AD4"/>
    <w:rsid w:val="00F60759"/>
    <w:rsid w:val="00F60E42"/>
    <w:rsid w:val="00F64BA6"/>
    <w:rsid w:val="00F65587"/>
    <w:rsid w:val="00F73C41"/>
    <w:rsid w:val="00F73E0D"/>
    <w:rsid w:val="00F7453B"/>
    <w:rsid w:val="00F76879"/>
    <w:rsid w:val="00F76955"/>
    <w:rsid w:val="00F76BCC"/>
    <w:rsid w:val="00F772F9"/>
    <w:rsid w:val="00F77A23"/>
    <w:rsid w:val="00F77F80"/>
    <w:rsid w:val="00F83D72"/>
    <w:rsid w:val="00F83E93"/>
    <w:rsid w:val="00F84EE5"/>
    <w:rsid w:val="00F85871"/>
    <w:rsid w:val="00F87261"/>
    <w:rsid w:val="00F91E5C"/>
    <w:rsid w:val="00F97D75"/>
    <w:rsid w:val="00FA06F1"/>
    <w:rsid w:val="00FA43A0"/>
    <w:rsid w:val="00FA4838"/>
    <w:rsid w:val="00FA4E4F"/>
    <w:rsid w:val="00FA66DC"/>
    <w:rsid w:val="00FA6CAD"/>
    <w:rsid w:val="00FB15E8"/>
    <w:rsid w:val="00FB2043"/>
    <w:rsid w:val="00FB2675"/>
    <w:rsid w:val="00FB33B0"/>
    <w:rsid w:val="00FB4D10"/>
    <w:rsid w:val="00FB5E56"/>
    <w:rsid w:val="00FB72BA"/>
    <w:rsid w:val="00FB7A4D"/>
    <w:rsid w:val="00FC18C9"/>
    <w:rsid w:val="00FC2801"/>
    <w:rsid w:val="00FC37F1"/>
    <w:rsid w:val="00FC3971"/>
    <w:rsid w:val="00FC72B6"/>
    <w:rsid w:val="00FC735D"/>
    <w:rsid w:val="00FC7382"/>
    <w:rsid w:val="00FC7BA7"/>
    <w:rsid w:val="00FD1DE3"/>
    <w:rsid w:val="00FD3666"/>
    <w:rsid w:val="00FD7659"/>
    <w:rsid w:val="00FD78C2"/>
    <w:rsid w:val="00FE69BC"/>
    <w:rsid w:val="00FE72F5"/>
    <w:rsid w:val="00FF0526"/>
    <w:rsid w:val="00FF254B"/>
    <w:rsid w:val="00FF4045"/>
    <w:rsid w:val="00FF49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5C"/>
    <w:pPr>
      <w:widowControl w:val="0"/>
      <w:jc w:val="both"/>
    </w:pPr>
    <w:rPr>
      <w:kern w:val="2"/>
      <w:sz w:val="21"/>
      <w:szCs w:val="22"/>
    </w:rPr>
  </w:style>
  <w:style w:type="paragraph" w:styleId="1">
    <w:name w:val="heading 1"/>
    <w:basedOn w:val="a"/>
    <w:next w:val="a"/>
    <w:link w:val="1Char"/>
    <w:uiPriority w:val="9"/>
    <w:qFormat/>
    <w:rsid w:val="00F91E5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73E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F91E5C"/>
    <w:rPr>
      <w:b/>
      <w:bCs/>
    </w:rPr>
  </w:style>
  <w:style w:type="paragraph" w:styleId="a4">
    <w:name w:val="annotation text"/>
    <w:basedOn w:val="a"/>
    <w:link w:val="Char0"/>
    <w:unhideWhenUsed/>
    <w:rsid w:val="00F91E5C"/>
    <w:pPr>
      <w:jc w:val="left"/>
    </w:pPr>
  </w:style>
  <w:style w:type="paragraph" w:styleId="a5">
    <w:name w:val="Balloon Text"/>
    <w:basedOn w:val="a"/>
    <w:link w:val="Char1"/>
    <w:qFormat/>
    <w:rsid w:val="00F91E5C"/>
    <w:rPr>
      <w:sz w:val="18"/>
      <w:szCs w:val="18"/>
    </w:rPr>
  </w:style>
  <w:style w:type="paragraph" w:styleId="a6">
    <w:name w:val="footer"/>
    <w:basedOn w:val="a"/>
    <w:link w:val="Char2"/>
    <w:qFormat/>
    <w:rsid w:val="00F91E5C"/>
    <w:pPr>
      <w:tabs>
        <w:tab w:val="center" w:pos="4153"/>
        <w:tab w:val="right" w:pos="8306"/>
      </w:tabs>
      <w:snapToGrid w:val="0"/>
      <w:jc w:val="left"/>
    </w:pPr>
    <w:rPr>
      <w:sz w:val="18"/>
      <w:szCs w:val="18"/>
    </w:rPr>
  </w:style>
  <w:style w:type="paragraph" w:styleId="a7">
    <w:name w:val="header"/>
    <w:basedOn w:val="a"/>
    <w:link w:val="Char3"/>
    <w:qFormat/>
    <w:rsid w:val="00F91E5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F91E5C"/>
    <w:pPr>
      <w:spacing w:beforeAutospacing="1" w:afterAutospacing="1"/>
      <w:jc w:val="left"/>
    </w:pPr>
    <w:rPr>
      <w:kern w:val="0"/>
      <w:sz w:val="24"/>
    </w:rPr>
  </w:style>
  <w:style w:type="character" w:styleId="a9">
    <w:name w:val="Emphasis"/>
    <w:uiPriority w:val="20"/>
    <w:qFormat/>
    <w:rsid w:val="00F91E5C"/>
    <w:rPr>
      <w:i/>
    </w:rPr>
  </w:style>
  <w:style w:type="character" w:styleId="aa">
    <w:name w:val="Hyperlink"/>
    <w:uiPriority w:val="99"/>
    <w:unhideWhenUsed/>
    <w:rsid w:val="00F91E5C"/>
    <w:rPr>
      <w:color w:val="0000FF"/>
      <w:u w:val="single"/>
    </w:rPr>
  </w:style>
  <w:style w:type="character" w:styleId="ab">
    <w:name w:val="annotation reference"/>
    <w:basedOn w:val="a0"/>
    <w:unhideWhenUsed/>
    <w:rsid w:val="00F91E5C"/>
    <w:rPr>
      <w:sz w:val="21"/>
      <w:szCs w:val="21"/>
    </w:rPr>
  </w:style>
  <w:style w:type="paragraph" w:customStyle="1" w:styleId="10">
    <w:name w:val="列出段落1"/>
    <w:basedOn w:val="a"/>
    <w:qFormat/>
    <w:rsid w:val="00F91E5C"/>
    <w:pPr>
      <w:ind w:firstLineChars="200" w:firstLine="420"/>
    </w:pPr>
  </w:style>
  <w:style w:type="character" w:customStyle="1" w:styleId="Char1">
    <w:name w:val="批注框文本 Char"/>
    <w:link w:val="a5"/>
    <w:rsid w:val="00F91E5C"/>
    <w:rPr>
      <w:rFonts w:cs="Times New Roman"/>
      <w:sz w:val="18"/>
      <w:szCs w:val="18"/>
    </w:rPr>
  </w:style>
  <w:style w:type="character" w:customStyle="1" w:styleId="Char2">
    <w:name w:val="页脚 Char"/>
    <w:link w:val="a6"/>
    <w:rsid w:val="00F91E5C"/>
    <w:rPr>
      <w:rFonts w:cs="Times New Roman"/>
      <w:sz w:val="18"/>
      <w:szCs w:val="18"/>
    </w:rPr>
  </w:style>
  <w:style w:type="character" w:customStyle="1" w:styleId="Char3">
    <w:name w:val="页眉 Char"/>
    <w:link w:val="a7"/>
    <w:rsid w:val="00F91E5C"/>
    <w:rPr>
      <w:rFonts w:cs="Times New Roman"/>
      <w:sz w:val="18"/>
      <w:szCs w:val="18"/>
    </w:rPr>
  </w:style>
  <w:style w:type="paragraph" w:customStyle="1" w:styleId="20">
    <w:name w:val="列出段落2"/>
    <w:basedOn w:val="a"/>
    <w:uiPriority w:val="34"/>
    <w:unhideWhenUsed/>
    <w:qFormat/>
    <w:rsid w:val="00F91E5C"/>
    <w:pPr>
      <w:ind w:firstLineChars="200" w:firstLine="420"/>
    </w:pPr>
  </w:style>
  <w:style w:type="paragraph" w:customStyle="1" w:styleId="21">
    <w:name w:val="列出段落2"/>
    <w:basedOn w:val="a"/>
    <w:uiPriority w:val="34"/>
    <w:qFormat/>
    <w:rsid w:val="00F91E5C"/>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rsid w:val="00F91E5C"/>
    <w:rPr>
      <w:b/>
      <w:bCs/>
      <w:kern w:val="44"/>
      <w:sz w:val="44"/>
      <w:szCs w:val="44"/>
    </w:rPr>
  </w:style>
  <w:style w:type="paragraph" w:customStyle="1" w:styleId="11">
    <w:name w:val="修订1"/>
    <w:hidden/>
    <w:uiPriority w:val="99"/>
    <w:unhideWhenUsed/>
    <w:rsid w:val="00F91E5C"/>
    <w:rPr>
      <w:kern w:val="2"/>
      <w:sz w:val="21"/>
      <w:szCs w:val="22"/>
    </w:rPr>
  </w:style>
  <w:style w:type="character" w:customStyle="1" w:styleId="Char0">
    <w:name w:val="批注文字 Char"/>
    <w:basedOn w:val="a0"/>
    <w:link w:val="a4"/>
    <w:semiHidden/>
    <w:rsid w:val="00F91E5C"/>
    <w:rPr>
      <w:kern w:val="2"/>
      <w:sz w:val="21"/>
      <w:szCs w:val="22"/>
    </w:rPr>
  </w:style>
  <w:style w:type="character" w:customStyle="1" w:styleId="Char">
    <w:name w:val="批注主题 Char"/>
    <w:basedOn w:val="Char0"/>
    <w:link w:val="a3"/>
    <w:semiHidden/>
    <w:rsid w:val="00F91E5C"/>
    <w:rPr>
      <w:b/>
      <w:bCs/>
      <w:kern w:val="2"/>
      <w:sz w:val="21"/>
      <w:szCs w:val="22"/>
    </w:rPr>
  </w:style>
  <w:style w:type="character" w:customStyle="1" w:styleId="2Char">
    <w:name w:val="标题 2 Char"/>
    <w:basedOn w:val="a0"/>
    <w:link w:val="2"/>
    <w:uiPriority w:val="9"/>
    <w:semiHidden/>
    <w:rsid w:val="00F73E0D"/>
    <w:rPr>
      <w:rFonts w:asciiTheme="majorHAnsi" w:eastAsiaTheme="majorEastAsia" w:hAnsiTheme="majorHAnsi" w:cstheme="majorBidi"/>
      <w:b/>
      <w:bCs/>
      <w:kern w:val="2"/>
      <w:sz w:val="32"/>
      <w:szCs w:val="32"/>
    </w:rPr>
  </w:style>
  <w:style w:type="paragraph" w:styleId="ac">
    <w:name w:val="Revision"/>
    <w:hidden/>
    <w:uiPriority w:val="99"/>
    <w:unhideWhenUsed/>
    <w:rsid w:val="00CC5F6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088">
      <w:bodyDiv w:val="1"/>
      <w:marLeft w:val="0"/>
      <w:marRight w:val="0"/>
      <w:marTop w:val="0"/>
      <w:marBottom w:val="0"/>
      <w:divBdr>
        <w:top w:val="none" w:sz="0" w:space="0" w:color="auto"/>
        <w:left w:val="none" w:sz="0" w:space="0" w:color="auto"/>
        <w:bottom w:val="none" w:sz="0" w:space="0" w:color="auto"/>
        <w:right w:val="none" w:sz="0" w:space="0" w:color="auto"/>
      </w:divBdr>
    </w:div>
    <w:div w:id="59613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C1429-C362-46D3-95EF-E343A1B6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3</Pages>
  <Words>240</Words>
  <Characters>1370</Characters>
  <Application>Microsoft Office Word</Application>
  <DocSecurity>0</DocSecurity>
  <Lines>11</Lines>
  <Paragraphs>3</Paragraphs>
  <ScaleCrop>false</ScaleCrop>
  <Company>微软中国</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证券代码：002153                           证券简称：石基信息</dc:title>
  <dc:creator>微软用户</dc:creator>
  <cp:lastModifiedBy>melody zuo</cp:lastModifiedBy>
  <cp:revision>494</cp:revision>
  <cp:lastPrinted>2013-06-21T13:21:00Z</cp:lastPrinted>
  <dcterms:created xsi:type="dcterms:W3CDTF">2019-06-18T15:05:00Z</dcterms:created>
  <dcterms:modified xsi:type="dcterms:W3CDTF">2019-11-22T12:26:00Z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