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9CFCF8" w14:textId="77777777" w:rsidR="00DE2DE4" w:rsidRDefault="00BB2324" w:rsidP="008A0EB0">
      <w:pPr>
        <w:spacing w:beforeLines="50" w:before="156" w:afterLines="50" w:after="156" w:line="360" w:lineRule="auto"/>
        <w:ind w:firstLineChars="100" w:firstLine="240"/>
        <w:rPr>
          <w:bCs/>
          <w:iCs/>
          <w:color w:val="000000"/>
          <w:sz w:val="24"/>
        </w:rPr>
      </w:pPr>
      <w:r>
        <w:rPr>
          <w:rFonts w:hAnsi="宋体" w:hint="eastAsia"/>
          <w:bCs/>
          <w:iCs/>
          <w:color w:val="000000"/>
          <w:sz w:val="24"/>
        </w:rPr>
        <w:t>证券代码：</w:t>
      </w:r>
      <w:r>
        <w:rPr>
          <w:bCs/>
          <w:iCs/>
          <w:color w:val="000000"/>
          <w:sz w:val="24"/>
        </w:rPr>
        <w:t xml:space="preserve">002891                                </w:t>
      </w:r>
      <w:r>
        <w:rPr>
          <w:rFonts w:hAnsi="宋体" w:hint="eastAsia"/>
          <w:bCs/>
          <w:iCs/>
          <w:color w:val="000000"/>
          <w:sz w:val="24"/>
        </w:rPr>
        <w:t>证券简称：中宠股份</w:t>
      </w:r>
    </w:p>
    <w:p w14:paraId="50A1A55D" w14:textId="77777777" w:rsidR="00DE2DE4" w:rsidRDefault="00BB2324" w:rsidP="008A0EB0">
      <w:pPr>
        <w:spacing w:beforeLines="50" w:before="156" w:afterLines="50" w:after="156" w:line="360" w:lineRule="auto"/>
        <w:jc w:val="center"/>
        <w:rPr>
          <w:b/>
          <w:bCs/>
          <w:iCs/>
          <w:color w:val="000000"/>
          <w:sz w:val="36"/>
          <w:szCs w:val="36"/>
        </w:rPr>
      </w:pPr>
      <w:r>
        <w:rPr>
          <w:rFonts w:hAnsi="宋体" w:hint="eastAsia"/>
          <w:b/>
          <w:bCs/>
          <w:iCs/>
          <w:color w:val="000000"/>
          <w:sz w:val="36"/>
          <w:szCs w:val="36"/>
        </w:rPr>
        <w:t>烟台中宠食品股份有限公司</w:t>
      </w:r>
    </w:p>
    <w:p w14:paraId="6451B095" w14:textId="77777777" w:rsidR="00DE2DE4" w:rsidRDefault="00BB2324" w:rsidP="008A0EB0">
      <w:pPr>
        <w:spacing w:beforeLines="50" w:before="156" w:afterLines="50" w:after="156" w:line="360" w:lineRule="auto"/>
        <w:jc w:val="center"/>
        <w:rPr>
          <w:b/>
          <w:bCs/>
          <w:iCs/>
          <w:color w:val="000000"/>
          <w:sz w:val="36"/>
          <w:szCs w:val="36"/>
        </w:rPr>
      </w:pPr>
      <w:r>
        <w:rPr>
          <w:rFonts w:hAnsi="宋体" w:hint="eastAsia"/>
          <w:b/>
          <w:bCs/>
          <w:iCs/>
          <w:color w:val="000000"/>
          <w:sz w:val="36"/>
          <w:szCs w:val="36"/>
        </w:rPr>
        <w:t>投资者关系活动记录表</w:t>
      </w:r>
    </w:p>
    <w:p w14:paraId="2CF02F21" w14:textId="77777777" w:rsidR="00DE2DE4" w:rsidRDefault="00BB2324">
      <w:pPr>
        <w:spacing w:line="360" w:lineRule="auto"/>
        <w:jc w:val="right"/>
        <w:rPr>
          <w:bCs/>
          <w:iCs/>
          <w:color w:val="000000"/>
          <w:sz w:val="24"/>
        </w:rPr>
      </w:pPr>
      <w:r>
        <w:rPr>
          <w:rFonts w:hAnsi="宋体" w:hint="eastAsia"/>
          <w:bCs/>
          <w:iCs/>
          <w:color w:val="000000"/>
          <w:sz w:val="24"/>
        </w:rPr>
        <w:t>编号：</w:t>
      </w:r>
      <w:r>
        <w:rPr>
          <w:bCs/>
          <w:iCs/>
          <w:color w:val="000000"/>
          <w:sz w:val="24"/>
        </w:rPr>
        <w:t>2019</w:t>
      </w:r>
      <w:r>
        <w:rPr>
          <w:rFonts w:hint="eastAsia"/>
          <w:bCs/>
          <w:iCs/>
          <w:color w:val="000000"/>
          <w:sz w:val="24"/>
        </w:rPr>
        <w:t>-</w:t>
      </w:r>
      <w:r>
        <w:rPr>
          <w:bCs/>
          <w:iCs/>
          <w:color w:val="000000"/>
          <w:sz w:val="24"/>
        </w:rPr>
        <w:t>00</w:t>
      </w:r>
      <w:r w:rsidR="006F3CD9">
        <w:rPr>
          <w:rFonts w:hint="eastAsia"/>
          <w:bCs/>
          <w:iCs/>
          <w:color w:val="000000"/>
          <w:sz w:val="24"/>
        </w:rPr>
        <w:t>3</w:t>
      </w:r>
    </w:p>
    <w:tbl>
      <w:tblPr>
        <w:tblW w:w="8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3546"/>
        <w:gridCol w:w="3681"/>
      </w:tblGrid>
      <w:tr w:rsidR="00DE2DE4" w14:paraId="554C35AA" w14:textId="77777777">
        <w:trPr>
          <w:trHeight w:val="478"/>
          <w:jc w:val="center"/>
        </w:trPr>
        <w:tc>
          <w:tcPr>
            <w:tcW w:w="1668" w:type="dxa"/>
            <w:vMerge w:val="restart"/>
            <w:tcBorders>
              <w:top w:val="single" w:sz="4" w:space="0" w:color="auto"/>
              <w:left w:val="single" w:sz="4" w:space="0" w:color="auto"/>
              <w:bottom w:val="single" w:sz="4" w:space="0" w:color="auto"/>
              <w:right w:val="single" w:sz="4" w:space="0" w:color="auto"/>
            </w:tcBorders>
            <w:vAlign w:val="center"/>
          </w:tcPr>
          <w:p w14:paraId="154CC727" w14:textId="77777777" w:rsidR="00DE2DE4" w:rsidRDefault="00BB2324">
            <w:pPr>
              <w:spacing w:line="360" w:lineRule="auto"/>
              <w:jc w:val="center"/>
              <w:rPr>
                <w:bCs/>
                <w:iCs/>
                <w:sz w:val="24"/>
                <w:szCs w:val="24"/>
              </w:rPr>
            </w:pPr>
            <w:r>
              <w:rPr>
                <w:rFonts w:hAnsi="宋体" w:hint="eastAsia"/>
                <w:bCs/>
                <w:iCs/>
                <w:sz w:val="24"/>
                <w:szCs w:val="24"/>
              </w:rPr>
              <w:t>投资者关系活动类别</w:t>
            </w:r>
          </w:p>
        </w:tc>
        <w:tc>
          <w:tcPr>
            <w:tcW w:w="3546" w:type="dxa"/>
            <w:tcBorders>
              <w:top w:val="single" w:sz="4" w:space="0" w:color="auto"/>
              <w:left w:val="single" w:sz="4" w:space="0" w:color="auto"/>
              <w:bottom w:val="nil"/>
              <w:right w:val="nil"/>
            </w:tcBorders>
            <w:vAlign w:val="center"/>
          </w:tcPr>
          <w:p w14:paraId="3D80E58E" w14:textId="77777777" w:rsidR="00DE2DE4" w:rsidRDefault="00BB2324">
            <w:pPr>
              <w:tabs>
                <w:tab w:val="center" w:pos="3199"/>
              </w:tabs>
              <w:spacing w:line="360" w:lineRule="auto"/>
              <w:jc w:val="left"/>
              <w:rPr>
                <w:bCs/>
                <w:iCs/>
                <w:sz w:val="24"/>
                <w:szCs w:val="24"/>
              </w:rPr>
            </w:pPr>
            <w:r>
              <w:rPr>
                <w:bCs/>
                <w:iCs/>
                <w:sz w:val="24"/>
                <w:szCs w:val="24"/>
              </w:rPr>
              <w:t>■</w:t>
            </w:r>
            <w:r>
              <w:rPr>
                <w:rFonts w:hAnsi="宋体" w:hint="eastAsia"/>
                <w:sz w:val="24"/>
                <w:szCs w:val="24"/>
              </w:rPr>
              <w:t>特定对象调研</w:t>
            </w:r>
          </w:p>
        </w:tc>
        <w:tc>
          <w:tcPr>
            <w:tcW w:w="3681" w:type="dxa"/>
            <w:tcBorders>
              <w:top w:val="single" w:sz="4" w:space="0" w:color="auto"/>
              <w:left w:val="nil"/>
              <w:bottom w:val="nil"/>
              <w:right w:val="single" w:sz="4" w:space="0" w:color="auto"/>
            </w:tcBorders>
            <w:vAlign w:val="center"/>
          </w:tcPr>
          <w:p w14:paraId="14F34FE1" w14:textId="77777777" w:rsidR="00DE2DE4" w:rsidRDefault="00BB2324">
            <w:pPr>
              <w:tabs>
                <w:tab w:val="center" w:pos="3199"/>
              </w:tabs>
              <w:spacing w:line="360" w:lineRule="auto"/>
              <w:jc w:val="left"/>
              <w:rPr>
                <w:bCs/>
                <w:iCs/>
                <w:sz w:val="24"/>
                <w:szCs w:val="24"/>
              </w:rPr>
            </w:pPr>
            <w:r>
              <w:rPr>
                <w:bCs/>
                <w:iCs/>
                <w:sz w:val="24"/>
                <w:szCs w:val="24"/>
              </w:rPr>
              <w:t>□</w:t>
            </w:r>
            <w:r>
              <w:rPr>
                <w:rFonts w:hAnsi="宋体" w:hint="eastAsia"/>
                <w:sz w:val="24"/>
                <w:szCs w:val="24"/>
              </w:rPr>
              <w:t>分析师会议</w:t>
            </w:r>
          </w:p>
        </w:tc>
      </w:tr>
      <w:tr w:rsidR="00DE2DE4" w14:paraId="08A86D2D" w14:textId="77777777">
        <w:trPr>
          <w:trHeight w:val="478"/>
          <w:jc w:val="center"/>
        </w:trPr>
        <w:tc>
          <w:tcPr>
            <w:tcW w:w="1668" w:type="dxa"/>
            <w:vMerge/>
            <w:tcBorders>
              <w:top w:val="single" w:sz="4" w:space="0" w:color="auto"/>
              <w:left w:val="single" w:sz="4" w:space="0" w:color="auto"/>
              <w:bottom w:val="single" w:sz="4" w:space="0" w:color="auto"/>
              <w:right w:val="single" w:sz="4" w:space="0" w:color="auto"/>
            </w:tcBorders>
            <w:vAlign w:val="center"/>
          </w:tcPr>
          <w:p w14:paraId="67B3AD2C" w14:textId="77777777" w:rsidR="00DE2DE4" w:rsidRDefault="00DE2DE4">
            <w:pPr>
              <w:widowControl/>
              <w:jc w:val="left"/>
              <w:rPr>
                <w:bCs/>
                <w:iCs/>
                <w:sz w:val="24"/>
                <w:szCs w:val="24"/>
              </w:rPr>
            </w:pPr>
          </w:p>
        </w:tc>
        <w:tc>
          <w:tcPr>
            <w:tcW w:w="3546" w:type="dxa"/>
            <w:tcBorders>
              <w:top w:val="nil"/>
              <w:left w:val="single" w:sz="4" w:space="0" w:color="auto"/>
              <w:bottom w:val="nil"/>
              <w:right w:val="nil"/>
            </w:tcBorders>
            <w:vAlign w:val="center"/>
          </w:tcPr>
          <w:p w14:paraId="730758D5" w14:textId="77777777" w:rsidR="00DE2DE4" w:rsidRDefault="00BB2324">
            <w:pPr>
              <w:tabs>
                <w:tab w:val="center" w:pos="3199"/>
              </w:tabs>
              <w:spacing w:line="360" w:lineRule="auto"/>
              <w:jc w:val="left"/>
            </w:pPr>
            <w:r>
              <w:rPr>
                <w:bCs/>
                <w:iCs/>
                <w:sz w:val="24"/>
                <w:szCs w:val="24"/>
              </w:rPr>
              <w:t>□</w:t>
            </w:r>
            <w:r>
              <w:rPr>
                <w:rFonts w:hAnsi="宋体" w:hint="eastAsia"/>
                <w:sz w:val="24"/>
                <w:szCs w:val="24"/>
              </w:rPr>
              <w:t>媒体采访</w:t>
            </w:r>
          </w:p>
        </w:tc>
        <w:tc>
          <w:tcPr>
            <w:tcW w:w="3681" w:type="dxa"/>
            <w:tcBorders>
              <w:top w:val="nil"/>
              <w:left w:val="nil"/>
              <w:bottom w:val="nil"/>
              <w:right w:val="single" w:sz="4" w:space="0" w:color="auto"/>
            </w:tcBorders>
            <w:vAlign w:val="center"/>
          </w:tcPr>
          <w:p w14:paraId="7BE7DA23" w14:textId="77777777" w:rsidR="00DE2DE4" w:rsidRDefault="00BB2324">
            <w:pPr>
              <w:tabs>
                <w:tab w:val="center" w:pos="3199"/>
              </w:tabs>
              <w:spacing w:line="360" w:lineRule="auto"/>
              <w:jc w:val="left"/>
            </w:pPr>
            <w:r>
              <w:rPr>
                <w:bCs/>
                <w:iCs/>
                <w:sz w:val="24"/>
                <w:szCs w:val="24"/>
              </w:rPr>
              <w:t>□</w:t>
            </w:r>
            <w:r>
              <w:rPr>
                <w:rFonts w:hAnsi="宋体" w:hint="eastAsia"/>
                <w:sz w:val="24"/>
                <w:szCs w:val="24"/>
              </w:rPr>
              <w:t>业绩说明会</w:t>
            </w:r>
          </w:p>
        </w:tc>
      </w:tr>
      <w:tr w:rsidR="00DE2DE4" w14:paraId="4A094B4E" w14:textId="77777777">
        <w:trPr>
          <w:trHeight w:val="478"/>
          <w:jc w:val="center"/>
        </w:trPr>
        <w:tc>
          <w:tcPr>
            <w:tcW w:w="1668" w:type="dxa"/>
            <w:vMerge/>
            <w:tcBorders>
              <w:top w:val="single" w:sz="4" w:space="0" w:color="auto"/>
              <w:left w:val="single" w:sz="4" w:space="0" w:color="auto"/>
              <w:bottom w:val="single" w:sz="4" w:space="0" w:color="auto"/>
              <w:right w:val="single" w:sz="4" w:space="0" w:color="auto"/>
            </w:tcBorders>
            <w:vAlign w:val="center"/>
          </w:tcPr>
          <w:p w14:paraId="4070FF96" w14:textId="77777777" w:rsidR="00DE2DE4" w:rsidRDefault="00DE2DE4">
            <w:pPr>
              <w:widowControl/>
              <w:jc w:val="left"/>
              <w:rPr>
                <w:bCs/>
                <w:iCs/>
                <w:sz w:val="24"/>
                <w:szCs w:val="24"/>
              </w:rPr>
            </w:pPr>
          </w:p>
        </w:tc>
        <w:tc>
          <w:tcPr>
            <w:tcW w:w="3546" w:type="dxa"/>
            <w:tcBorders>
              <w:top w:val="nil"/>
              <w:left w:val="single" w:sz="4" w:space="0" w:color="auto"/>
              <w:bottom w:val="nil"/>
              <w:right w:val="nil"/>
            </w:tcBorders>
            <w:vAlign w:val="center"/>
          </w:tcPr>
          <w:p w14:paraId="4A09E5B9" w14:textId="77777777" w:rsidR="00DE2DE4" w:rsidRDefault="00BB2324">
            <w:pPr>
              <w:tabs>
                <w:tab w:val="center" w:pos="3199"/>
              </w:tabs>
              <w:spacing w:line="360" w:lineRule="auto"/>
              <w:jc w:val="left"/>
            </w:pPr>
            <w:r>
              <w:rPr>
                <w:bCs/>
                <w:iCs/>
                <w:sz w:val="24"/>
                <w:szCs w:val="24"/>
              </w:rPr>
              <w:t>□</w:t>
            </w:r>
            <w:r>
              <w:rPr>
                <w:rFonts w:hAnsi="宋体" w:hint="eastAsia"/>
                <w:sz w:val="24"/>
                <w:szCs w:val="24"/>
              </w:rPr>
              <w:t>新闻发布会</w:t>
            </w:r>
          </w:p>
        </w:tc>
        <w:tc>
          <w:tcPr>
            <w:tcW w:w="3681" w:type="dxa"/>
            <w:tcBorders>
              <w:top w:val="nil"/>
              <w:left w:val="nil"/>
              <w:bottom w:val="nil"/>
              <w:right w:val="single" w:sz="4" w:space="0" w:color="auto"/>
            </w:tcBorders>
            <w:vAlign w:val="center"/>
          </w:tcPr>
          <w:p w14:paraId="78BEC7F0" w14:textId="77777777" w:rsidR="00DE2DE4" w:rsidRDefault="00BB2324">
            <w:pPr>
              <w:tabs>
                <w:tab w:val="center" w:pos="3199"/>
              </w:tabs>
              <w:spacing w:line="360" w:lineRule="auto"/>
              <w:jc w:val="left"/>
            </w:pPr>
            <w:r>
              <w:rPr>
                <w:bCs/>
                <w:iCs/>
                <w:sz w:val="24"/>
                <w:szCs w:val="24"/>
              </w:rPr>
              <w:t>□</w:t>
            </w:r>
            <w:r>
              <w:rPr>
                <w:rFonts w:hAnsi="宋体" w:hint="eastAsia"/>
                <w:sz w:val="24"/>
                <w:szCs w:val="24"/>
              </w:rPr>
              <w:t>路演活动</w:t>
            </w:r>
          </w:p>
        </w:tc>
      </w:tr>
      <w:tr w:rsidR="00DE2DE4" w14:paraId="45767BA8" w14:textId="77777777">
        <w:trPr>
          <w:trHeight w:val="535"/>
          <w:jc w:val="center"/>
        </w:trPr>
        <w:tc>
          <w:tcPr>
            <w:tcW w:w="1668" w:type="dxa"/>
            <w:vMerge/>
            <w:tcBorders>
              <w:top w:val="single" w:sz="4" w:space="0" w:color="auto"/>
              <w:left w:val="single" w:sz="4" w:space="0" w:color="auto"/>
              <w:bottom w:val="single" w:sz="4" w:space="0" w:color="auto"/>
              <w:right w:val="single" w:sz="4" w:space="0" w:color="auto"/>
            </w:tcBorders>
            <w:vAlign w:val="center"/>
          </w:tcPr>
          <w:p w14:paraId="619AD8C2" w14:textId="77777777" w:rsidR="00DE2DE4" w:rsidRDefault="00DE2DE4">
            <w:pPr>
              <w:widowControl/>
              <w:jc w:val="left"/>
              <w:rPr>
                <w:bCs/>
                <w:iCs/>
                <w:sz w:val="24"/>
                <w:szCs w:val="24"/>
              </w:rPr>
            </w:pPr>
          </w:p>
        </w:tc>
        <w:tc>
          <w:tcPr>
            <w:tcW w:w="3546" w:type="dxa"/>
            <w:tcBorders>
              <w:top w:val="nil"/>
              <w:left w:val="single" w:sz="4" w:space="0" w:color="auto"/>
              <w:bottom w:val="nil"/>
              <w:right w:val="nil"/>
            </w:tcBorders>
            <w:vAlign w:val="center"/>
          </w:tcPr>
          <w:p w14:paraId="0C7A7A20" w14:textId="77777777" w:rsidR="00DE2DE4" w:rsidRDefault="00BB2324">
            <w:pPr>
              <w:tabs>
                <w:tab w:val="center" w:pos="3199"/>
              </w:tabs>
              <w:spacing w:line="360" w:lineRule="auto"/>
              <w:jc w:val="left"/>
            </w:pPr>
            <w:r>
              <w:rPr>
                <w:bCs/>
                <w:iCs/>
                <w:sz w:val="24"/>
                <w:szCs w:val="24"/>
              </w:rPr>
              <w:t>□</w:t>
            </w:r>
            <w:r>
              <w:rPr>
                <w:rFonts w:hAnsi="宋体" w:hint="eastAsia"/>
                <w:sz w:val="24"/>
                <w:szCs w:val="24"/>
              </w:rPr>
              <w:t>现场参观</w:t>
            </w:r>
          </w:p>
        </w:tc>
        <w:tc>
          <w:tcPr>
            <w:tcW w:w="3681" w:type="dxa"/>
            <w:tcBorders>
              <w:top w:val="nil"/>
              <w:left w:val="nil"/>
              <w:bottom w:val="nil"/>
              <w:right w:val="single" w:sz="4" w:space="0" w:color="auto"/>
            </w:tcBorders>
            <w:vAlign w:val="center"/>
          </w:tcPr>
          <w:p w14:paraId="51ABC377" w14:textId="77777777" w:rsidR="00DE2DE4" w:rsidRDefault="00BB2324">
            <w:pPr>
              <w:tabs>
                <w:tab w:val="center" w:pos="3199"/>
              </w:tabs>
              <w:spacing w:line="360" w:lineRule="auto"/>
              <w:jc w:val="left"/>
            </w:pPr>
            <w:r>
              <w:rPr>
                <w:bCs/>
                <w:iCs/>
                <w:sz w:val="24"/>
                <w:szCs w:val="24"/>
              </w:rPr>
              <w:t>□</w:t>
            </w:r>
            <w:r>
              <w:rPr>
                <w:rFonts w:hAnsi="宋体" w:hint="eastAsia"/>
                <w:sz w:val="24"/>
                <w:szCs w:val="24"/>
              </w:rPr>
              <w:t>一对一沟通</w:t>
            </w:r>
          </w:p>
        </w:tc>
      </w:tr>
      <w:tr w:rsidR="00DE2DE4" w14:paraId="58A25DEA" w14:textId="77777777">
        <w:trPr>
          <w:trHeight w:val="390"/>
          <w:jc w:val="center"/>
        </w:trPr>
        <w:tc>
          <w:tcPr>
            <w:tcW w:w="1668" w:type="dxa"/>
            <w:vMerge/>
            <w:tcBorders>
              <w:top w:val="single" w:sz="4" w:space="0" w:color="auto"/>
              <w:left w:val="single" w:sz="4" w:space="0" w:color="auto"/>
              <w:bottom w:val="single" w:sz="4" w:space="0" w:color="auto"/>
              <w:right w:val="single" w:sz="4" w:space="0" w:color="auto"/>
            </w:tcBorders>
            <w:vAlign w:val="center"/>
          </w:tcPr>
          <w:p w14:paraId="6D72A42F" w14:textId="77777777" w:rsidR="00DE2DE4" w:rsidRDefault="00DE2DE4">
            <w:pPr>
              <w:widowControl/>
              <w:jc w:val="left"/>
              <w:rPr>
                <w:bCs/>
                <w:iCs/>
                <w:sz w:val="24"/>
                <w:szCs w:val="24"/>
              </w:rPr>
            </w:pPr>
          </w:p>
        </w:tc>
        <w:tc>
          <w:tcPr>
            <w:tcW w:w="7227" w:type="dxa"/>
            <w:gridSpan w:val="2"/>
            <w:tcBorders>
              <w:top w:val="nil"/>
              <w:left w:val="single" w:sz="4" w:space="0" w:color="auto"/>
              <w:bottom w:val="single" w:sz="4" w:space="0" w:color="auto"/>
              <w:right w:val="single" w:sz="4" w:space="0" w:color="auto"/>
            </w:tcBorders>
            <w:vAlign w:val="center"/>
          </w:tcPr>
          <w:p w14:paraId="62119C34" w14:textId="77777777" w:rsidR="00DE2DE4" w:rsidRDefault="00BB2324">
            <w:pPr>
              <w:spacing w:line="360" w:lineRule="auto"/>
              <w:jc w:val="left"/>
            </w:pPr>
            <w:r>
              <w:rPr>
                <w:bCs/>
                <w:iCs/>
                <w:sz w:val="24"/>
                <w:szCs w:val="24"/>
              </w:rPr>
              <w:t>□</w:t>
            </w:r>
            <w:r>
              <w:rPr>
                <w:rFonts w:hAnsi="宋体" w:hint="eastAsia"/>
                <w:bCs/>
                <w:iCs/>
                <w:sz w:val="24"/>
                <w:szCs w:val="24"/>
              </w:rPr>
              <w:t>其他（请文字说明其他活动内容）</w:t>
            </w:r>
          </w:p>
        </w:tc>
      </w:tr>
      <w:tr w:rsidR="00DE2DE4" w14:paraId="3F5205BC" w14:textId="77777777">
        <w:trPr>
          <w:trHeight w:val="1550"/>
          <w:jc w:val="center"/>
        </w:trPr>
        <w:tc>
          <w:tcPr>
            <w:tcW w:w="1668" w:type="dxa"/>
            <w:tcBorders>
              <w:top w:val="single" w:sz="4" w:space="0" w:color="auto"/>
              <w:left w:val="single" w:sz="4" w:space="0" w:color="auto"/>
              <w:bottom w:val="single" w:sz="4" w:space="0" w:color="auto"/>
              <w:right w:val="single" w:sz="4" w:space="0" w:color="auto"/>
            </w:tcBorders>
            <w:vAlign w:val="center"/>
          </w:tcPr>
          <w:p w14:paraId="67F9D0D8" w14:textId="77777777" w:rsidR="00DE2DE4" w:rsidRDefault="00BB2324">
            <w:pPr>
              <w:spacing w:line="360" w:lineRule="auto"/>
              <w:jc w:val="center"/>
              <w:rPr>
                <w:bCs/>
                <w:iCs/>
                <w:sz w:val="24"/>
                <w:szCs w:val="24"/>
              </w:rPr>
            </w:pPr>
            <w:r>
              <w:rPr>
                <w:rFonts w:hAnsi="宋体" w:hint="eastAsia"/>
                <w:bCs/>
                <w:iCs/>
                <w:sz w:val="24"/>
                <w:szCs w:val="24"/>
              </w:rPr>
              <w:t>参与单位名称及人员姓名</w:t>
            </w:r>
          </w:p>
        </w:tc>
        <w:tc>
          <w:tcPr>
            <w:tcW w:w="7227" w:type="dxa"/>
            <w:gridSpan w:val="2"/>
            <w:tcBorders>
              <w:top w:val="single" w:sz="4" w:space="0" w:color="auto"/>
              <w:left w:val="single" w:sz="4" w:space="0" w:color="auto"/>
              <w:bottom w:val="single" w:sz="4" w:space="0" w:color="auto"/>
              <w:right w:val="single" w:sz="4" w:space="0" w:color="auto"/>
            </w:tcBorders>
            <w:vAlign w:val="center"/>
          </w:tcPr>
          <w:p w14:paraId="75CDCB74" w14:textId="77777777" w:rsidR="009D3F21" w:rsidRDefault="00C62B24" w:rsidP="009D3F21">
            <w:pPr>
              <w:widowControl/>
              <w:tabs>
                <w:tab w:val="left" w:pos="1455"/>
              </w:tabs>
              <w:spacing w:line="360" w:lineRule="auto"/>
              <w:jc w:val="left"/>
              <w:rPr>
                <w:rFonts w:ascii="宋体" w:hAnsi="宋体"/>
                <w:bCs/>
                <w:iCs/>
                <w:sz w:val="24"/>
                <w:szCs w:val="24"/>
              </w:rPr>
            </w:pPr>
            <w:r>
              <w:rPr>
                <w:rFonts w:ascii="宋体" w:hAnsi="宋体"/>
                <w:bCs/>
                <w:iCs/>
                <w:sz w:val="24"/>
                <w:szCs w:val="24"/>
              </w:rPr>
              <w:t>东方嘉富资产</w:t>
            </w:r>
            <w:r>
              <w:rPr>
                <w:rFonts w:ascii="宋体" w:hAnsi="宋体" w:hint="eastAsia"/>
                <w:bCs/>
                <w:iCs/>
                <w:sz w:val="24"/>
                <w:szCs w:val="24"/>
              </w:rPr>
              <w:t>：杨红波、</w:t>
            </w:r>
            <w:r w:rsidRPr="00C62B24">
              <w:rPr>
                <w:rFonts w:ascii="宋体" w:hAnsi="宋体" w:hint="eastAsia"/>
                <w:bCs/>
                <w:iCs/>
                <w:sz w:val="24"/>
                <w:szCs w:val="24"/>
              </w:rPr>
              <w:t>杨龑</w:t>
            </w:r>
          </w:p>
          <w:p w14:paraId="73030AF0" w14:textId="77777777" w:rsidR="00C62B24" w:rsidRPr="00FA3CDC" w:rsidRDefault="00C62B24" w:rsidP="009D3F21">
            <w:pPr>
              <w:widowControl/>
              <w:tabs>
                <w:tab w:val="left" w:pos="1455"/>
              </w:tabs>
              <w:spacing w:line="360" w:lineRule="auto"/>
              <w:jc w:val="left"/>
              <w:rPr>
                <w:rFonts w:ascii="宋体" w:hAnsi="宋体"/>
                <w:bCs/>
                <w:iCs/>
                <w:sz w:val="24"/>
                <w:szCs w:val="24"/>
              </w:rPr>
            </w:pPr>
            <w:r>
              <w:rPr>
                <w:rFonts w:ascii="宋体" w:hAnsi="宋体"/>
                <w:bCs/>
                <w:iCs/>
                <w:sz w:val="24"/>
                <w:szCs w:val="24"/>
              </w:rPr>
              <w:t>混沌道然</w:t>
            </w:r>
            <w:r>
              <w:rPr>
                <w:rFonts w:ascii="宋体" w:hAnsi="宋体" w:hint="eastAsia"/>
                <w:bCs/>
                <w:iCs/>
                <w:sz w:val="24"/>
                <w:szCs w:val="24"/>
              </w:rPr>
              <w:t>：</w:t>
            </w:r>
            <w:r>
              <w:rPr>
                <w:rFonts w:ascii="宋体" w:hAnsi="宋体"/>
                <w:bCs/>
                <w:iCs/>
                <w:sz w:val="24"/>
                <w:szCs w:val="24"/>
              </w:rPr>
              <w:t>马静辉</w:t>
            </w:r>
          </w:p>
          <w:p w14:paraId="56C7854F" w14:textId="77777777" w:rsidR="00DE2DE4" w:rsidRPr="00FA3CDC" w:rsidRDefault="00C62B24">
            <w:pPr>
              <w:widowControl/>
              <w:tabs>
                <w:tab w:val="left" w:pos="1455"/>
              </w:tabs>
              <w:spacing w:line="360" w:lineRule="auto"/>
              <w:jc w:val="left"/>
              <w:rPr>
                <w:rFonts w:ascii="宋体" w:hAnsi="宋体"/>
                <w:bCs/>
                <w:iCs/>
                <w:sz w:val="24"/>
                <w:szCs w:val="24"/>
              </w:rPr>
            </w:pPr>
            <w:r>
              <w:rPr>
                <w:rFonts w:ascii="宋体" w:hAnsi="宋体"/>
                <w:bCs/>
                <w:iCs/>
                <w:sz w:val="24"/>
                <w:szCs w:val="24"/>
              </w:rPr>
              <w:t>中隐基金</w:t>
            </w:r>
            <w:r>
              <w:rPr>
                <w:rFonts w:ascii="宋体" w:hAnsi="宋体" w:hint="eastAsia"/>
                <w:bCs/>
                <w:iCs/>
                <w:sz w:val="24"/>
                <w:szCs w:val="24"/>
              </w:rPr>
              <w:t>：</w:t>
            </w:r>
            <w:r>
              <w:rPr>
                <w:rFonts w:ascii="宋体" w:hAnsi="宋体"/>
                <w:bCs/>
                <w:iCs/>
                <w:sz w:val="24"/>
                <w:szCs w:val="24"/>
              </w:rPr>
              <w:t>王进</w:t>
            </w:r>
          </w:p>
        </w:tc>
      </w:tr>
      <w:tr w:rsidR="00DE2DE4" w14:paraId="196A9EA7" w14:textId="77777777">
        <w:trPr>
          <w:jc w:val="center"/>
        </w:trPr>
        <w:tc>
          <w:tcPr>
            <w:tcW w:w="1668" w:type="dxa"/>
            <w:tcBorders>
              <w:top w:val="single" w:sz="4" w:space="0" w:color="auto"/>
              <w:left w:val="single" w:sz="4" w:space="0" w:color="auto"/>
              <w:bottom w:val="single" w:sz="4" w:space="0" w:color="auto"/>
              <w:right w:val="single" w:sz="4" w:space="0" w:color="auto"/>
            </w:tcBorders>
            <w:vAlign w:val="center"/>
          </w:tcPr>
          <w:p w14:paraId="48B2D590" w14:textId="77777777" w:rsidR="00DE2DE4" w:rsidRDefault="00BB2324">
            <w:pPr>
              <w:spacing w:line="360" w:lineRule="auto"/>
              <w:jc w:val="center"/>
              <w:rPr>
                <w:bCs/>
                <w:iCs/>
                <w:sz w:val="24"/>
                <w:szCs w:val="24"/>
              </w:rPr>
            </w:pPr>
            <w:r>
              <w:rPr>
                <w:rFonts w:hAnsi="宋体" w:hint="eastAsia"/>
                <w:bCs/>
                <w:iCs/>
                <w:sz w:val="24"/>
                <w:szCs w:val="24"/>
              </w:rPr>
              <w:t>时间</w:t>
            </w:r>
          </w:p>
        </w:tc>
        <w:tc>
          <w:tcPr>
            <w:tcW w:w="7227" w:type="dxa"/>
            <w:gridSpan w:val="2"/>
            <w:tcBorders>
              <w:top w:val="single" w:sz="4" w:space="0" w:color="auto"/>
              <w:left w:val="single" w:sz="4" w:space="0" w:color="auto"/>
              <w:bottom w:val="single" w:sz="4" w:space="0" w:color="auto"/>
              <w:right w:val="single" w:sz="4" w:space="0" w:color="auto"/>
            </w:tcBorders>
            <w:vAlign w:val="center"/>
          </w:tcPr>
          <w:p w14:paraId="0FB7CE1B" w14:textId="77777777" w:rsidR="00DE2DE4" w:rsidRDefault="00BB2324">
            <w:pPr>
              <w:spacing w:line="360" w:lineRule="auto"/>
              <w:jc w:val="left"/>
              <w:rPr>
                <w:bCs/>
                <w:iCs/>
                <w:sz w:val="24"/>
                <w:szCs w:val="24"/>
              </w:rPr>
            </w:pPr>
            <w:r>
              <w:rPr>
                <w:sz w:val="24"/>
                <w:szCs w:val="24"/>
              </w:rPr>
              <w:t>2019</w:t>
            </w:r>
            <w:r>
              <w:rPr>
                <w:rFonts w:hAnsi="宋体" w:hint="eastAsia"/>
                <w:sz w:val="24"/>
                <w:szCs w:val="24"/>
              </w:rPr>
              <w:t>年</w:t>
            </w:r>
            <w:r w:rsidR="00806B10">
              <w:rPr>
                <w:rFonts w:hint="eastAsia"/>
                <w:sz w:val="24"/>
                <w:szCs w:val="24"/>
              </w:rPr>
              <w:t>11</w:t>
            </w:r>
            <w:r>
              <w:rPr>
                <w:rFonts w:hAnsi="宋体" w:hint="eastAsia"/>
                <w:sz w:val="24"/>
                <w:szCs w:val="24"/>
              </w:rPr>
              <w:t>月</w:t>
            </w:r>
            <w:r w:rsidR="005C015F">
              <w:rPr>
                <w:rFonts w:hint="eastAsia"/>
                <w:sz w:val="24"/>
                <w:szCs w:val="24"/>
              </w:rPr>
              <w:t>26</w:t>
            </w:r>
            <w:r>
              <w:rPr>
                <w:rFonts w:hAnsi="宋体" w:hint="eastAsia"/>
                <w:sz w:val="24"/>
                <w:szCs w:val="24"/>
              </w:rPr>
              <w:t>日</w:t>
            </w:r>
          </w:p>
        </w:tc>
      </w:tr>
      <w:tr w:rsidR="00DE2DE4" w14:paraId="2D515760" w14:textId="77777777">
        <w:trPr>
          <w:jc w:val="center"/>
        </w:trPr>
        <w:tc>
          <w:tcPr>
            <w:tcW w:w="1668" w:type="dxa"/>
            <w:tcBorders>
              <w:top w:val="single" w:sz="4" w:space="0" w:color="auto"/>
              <w:left w:val="single" w:sz="4" w:space="0" w:color="auto"/>
              <w:bottom w:val="single" w:sz="4" w:space="0" w:color="auto"/>
              <w:right w:val="single" w:sz="4" w:space="0" w:color="auto"/>
            </w:tcBorders>
            <w:vAlign w:val="center"/>
          </w:tcPr>
          <w:p w14:paraId="2A553307" w14:textId="77777777" w:rsidR="00DE2DE4" w:rsidRDefault="00BB2324">
            <w:pPr>
              <w:spacing w:line="360" w:lineRule="auto"/>
              <w:jc w:val="center"/>
              <w:rPr>
                <w:bCs/>
                <w:iCs/>
                <w:sz w:val="24"/>
                <w:szCs w:val="24"/>
              </w:rPr>
            </w:pPr>
            <w:r>
              <w:rPr>
                <w:rFonts w:hAnsi="宋体" w:hint="eastAsia"/>
                <w:bCs/>
                <w:iCs/>
                <w:sz w:val="24"/>
                <w:szCs w:val="24"/>
              </w:rPr>
              <w:t>地点</w:t>
            </w:r>
          </w:p>
        </w:tc>
        <w:tc>
          <w:tcPr>
            <w:tcW w:w="7227" w:type="dxa"/>
            <w:gridSpan w:val="2"/>
            <w:tcBorders>
              <w:top w:val="single" w:sz="4" w:space="0" w:color="auto"/>
              <w:left w:val="single" w:sz="4" w:space="0" w:color="auto"/>
              <w:bottom w:val="single" w:sz="4" w:space="0" w:color="auto"/>
              <w:right w:val="single" w:sz="4" w:space="0" w:color="auto"/>
            </w:tcBorders>
            <w:vAlign w:val="center"/>
          </w:tcPr>
          <w:p w14:paraId="21935C86" w14:textId="77777777" w:rsidR="00DE2DE4" w:rsidRDefault="00BB2324">
            <w:pPr>
              <w:spacing w:line="360" w:lineRule="auto"/>
              <w:jc w:val="left"/>
              <w:rPr>
                <w:bCs/>
                <w:iCs/>
                <w:sz w:val="24"/>
                <w:szCs w:val="24"/>
              </w:rPr>
            </w:pPr>
            <w:r>
              <w:rPr>
                <w:rFonts w:hAnsi="宋体" w:hint="eastAsia"/>
                <w:sz w:val="24"/>
                <w:szCs w:val="24"/>
              </w:rPr>
              <w:t>烟台中宠食品股份有限公司</w:t>
            </w:r>
          </w:p>
        </w:tc>
      </w:tr>
      <w:tr w:rsidR="00DE2DE4" w14:paraId="7AC5740F" w14:textId="77777777">
        <w:trPr>
          <w:jc w:val="center"/>
        </w:trPr>
        <w:tc>
          <w:tcPr>
            <w:tcW w:w="1668" w:type="dxa"/>
            <w:tcBorders>
              <w:top w:val="single" w:sz="4" w:space="0" w:color="auto"/>
              <w:left w:val="single" w:sz="4" w:space="0" w:color="auto"/>
              <w:bottom w:val="single" w:sz="4" w:space="0" w:color="auto"/>
              <w:right w:val="single" w:sz="4" w:space="0" w:color="auto"/>
            </w:tcBorders>
            <w:vAlign w:val="center"/>
          </w:tcPr>
          <w:p w14:paraId="2491B76C" w14:textId="77777777" w:rsidR="00DE2DE4" w:rsidRDefault="00BB2324">
            <w:pPr>
              <w:spacing w:line="360" w:lineRule="auto"/>
              <w:jc w:val="center"/>
              <w:rPr>
                <w:bCs/>
                <w:iCs/>
                <w:sz w:val="24"/>
                <w:szCs w:val="24"/>
              </w:rPr>
            </w:pPr>
            <w:r>
              <w:rPr>
                <w:rFonts w:hAnsi="宋体" w:hint="eastAsia"/>
                <w:bCs/>
                <w:iCs/>
                <w:sz w:val="24"/>
                <w:szCs w:val="24"/>
              </w:rPr>
              <w:t>上市公司</w:t>
            </w:r>
            <w:r>
              <w:rPr>
                <w:bCs/>
                <w:iCs/>
                <w:sz w:val="24"/>
                <w:szCs w:val="24"/>
              </w:rPr>
              <w:br/>
            </w:r>
            <w:r>
              <w:rPr>
                <w:rFonts w:hAnsi="宋体" w:hint="eastAsia"/>
                <w:bCs/>
                <w:iCs/>
                <w:sz w:val="24"/>
                <w:szCs w:val="24"/>
              </w:rPr>
              <w:t>接待人员</w:t>
            </w:r>
          </w:p>
        </w:tc>
        <w:tc>
          <w:tcPr>
            <w:tcW w:w="7227" w:type="dxa"/>
            <w:gridSpan w:val="2"/>
            <w:tcBorders>
              <w:top w:val="single" w:sz="4" w:space="0" w:color="auto"/>
              <w:left w:val="single" w:sz="4" w:space="0" w:color="auto"/>
              <w:bottom w:val="single" w:sz="4" w:space="0" w:color="auto"/>
              <w:right w:val="single" w:sz="4" w:space="0" w:color="auto"/>
            </w:tcBorders>
            <w:vAlign w:val="center"/>
          </w:tcPr>
          <w:p w14:paraId="053670E5" w14:textId="77777777" w:rsidR="00DE2DE4" w:rsidRDefault="00BB2324">
            <w:pPr>
              <w:spacing w:line="360" w:lineRule="auto"/>
              <w:rPr>
                <w:rFonts w:ascii="宋体" w:hAnsi="宋体"/>
                <w:sz w:val="24"/>
                <w:szCs w:val="24"/>
              </w:rPr>
            </w:pPr>
            <w:r>
              <w:rPr>
                <w:rFonts w:ascii="宋体" w:hAnsi="宋体" w:hint="eastAsia"/>
                <w:sz w:val="24"/>
                <w:szCs w:val="24"/>
              </w:rPr>
              <w:t xml:space="preserve">公司董事会秘书：史宇 </w:t>
            </w:r>
          </w:p>
          <w:p w14:paraId="1495BFAF" w14:textId="77777777" w:rsidR="00DE2DE4" w:rsidRDefault="00BB2324">
            <w:pPr>
              <w:spacing w:line="360" w:lineRule="auto"/>
              <w:rPr>
                <w:sz w:val="24"/>
                <w:szCs w:val="24"/>
              </w:rPr>
            </w:pPr>
            <w:r>
              <w:rPr>
                <w:rFonts w:hAnsi="宋体" w:hint="eastAsia"/>
                <w:sz w:val="24"/>
                <w:szCs w:val="24"/>
              </w:rPr>
              <w:t>公司证券事务代表：侯煜玮</w:t>
            </w:r>
          </w:p>
          <w:p w14:paraId="4FE762C8" w14:textId="77777777" w:rsidR="00DE2DE4" w:rsidRDefault="00FA3CDC">
            <w:pPr>
              <w:spacing w:line="360" w:lineRule="auto"/>
              <w:rPr>
                <w:sz w:val="24"/>
                <w:szCs w:val="24"/>
              </w:rPr>
            </w:pPr>
            <w:r>
              <w:rPr>
                <w:rFonts w:hAnsi="宋体" w:hint="eastAsia"/>
                <w:sz w:val="24"/>
                <w:szCs w:val="24"/>
              </w:rPr>
              <w:t>公司证券事务专员</w:t>
            </w:r>
            <w:r w:rsidR="00BB2324">
              <w:rPr>
                <w:rFonts w:hAnsi="宋体" w:hint="eastAsia"/>
                <w:sz w:val="24"/>
                <w:szCs w:val="24"/>
              </w:rPr>
              <w:t>：</w:t>
            </w:r>
            <w:r>
              <w:rPr>
                <w:rFonts w:hAnsi="宋体" w:hint="eastAsia"/>
                <w:sz w:val="24"/>
                <w:szCs w:val="24"/>
              </w:rPr>
              <w:t>逄建毅、</w:t>
            </w:r>
            <w:r w:rsidR="00BB2324">
              <w:rPr>
                <w:rFonts w:hAnsi="宋体" w:hint="eastAsia"/>
                <w:sz w:val="24"/>
                <w:szCs w:val="24"/>
              </w:rPr>
              <w:t>温晴</w:t>
            </w:r>
          </w:p>
        </w:tc>
      </w:tr>
      <w:tr w:rsidR="00DE2DE4" w14:paraId="53413186" w14:textId="77777777">
        <w:trPr>
          <w:jc w:val="center"/>
        </w:trPr>
        <w:tc>
          <w:tcPr>
            <w:tcW w:w="1668" w:type="dxa"/>
            <w:tcBorders>
              <w:top w:val="single" w:sz="4" w:space="0" w:color="auto"/>
              <w:left w:val="single" w:sz="4" w:space="0" w:color="auto"/>
              <w:bottom w:val="single" w:sz="4" w:space="0" w:color="auto"/>
              <w:right w:val="single" w:sz="4" w:space="0" w:color="auto"/>
            </w:tcBorders>
            <w:vAlign w:val="center"/>
          </w:tcPr>
          <w:p w14:paraId="040268C0" w14:textId="77777777" w:rsidR="00DE2DE4" w:rsidRDefault="00BB2324">
            <w:pPr>
              <w:spacing w:line="360" w:lineRule="auto"/>
              <w:jc w:val="center"/>
              <w:rPr>
                <w:bCs/>
                <w:iCs/>
                <w:sz w:val="24"/>
                <w:szCs w:val="24"/>
              </w:rPr>
            </w:pPr>
            <w:r>
              <w:rPr>
                <w:rFonts w:hAnsi="宋体" w:hint="eastAsia"/>
                <w:bCs/>
                <w:iCs/>
                <w:sz w:val="24"/>
                <w:szCs w:val="24"/>
              </w:rPr>
              <w:t>投资者关系活动主要内容介绍</w:t>
            </w:r>
          </w:p>
        </w:tc>
        <w:tc>
          <w:tcPr>
            <w:tcW w:w="7227" w:type="dxa"/>
            <w:gridSpan w:val="2"/>
            <w:tcBorders>
              <w:top w:val="single" w:sz="4" w:space="0" w:color="auto"/>
              <w:left w:val="single" w:sz="4" w:space="0" w:color="auto"/>
              <w:bottom w:val="single" w:sz="4" w:space="0" w:color="auto"/>
              <w:right w:val="single" w:sz="4" w:space="0" w:color="auto"/>
            </w:tcBorders>
            <w:vAlign w:val="center"/>
          </w:tcPr>
          <w:p w14:paraId="6B79469E" w14:textId="77777777" w:rsidR="00DE2DE4" w:rsidRDefault="00BB2324" w:rsidP="00C03BBC">
            <w:pPr>
              <w:widowControl/>
              <w:tabs>
                <w:tab w:val="left" w:pos="1455"/>
              </w:tabs>
              <w:spacing w:line="360" w:lineRule="auto"/>
              <w:ind w:firstLineChars="200" w:firstLine="480"/>
              <w:jc w:val="left"/>
              <w:rPr>
                <w:b/>
                <w:bCs/>
                <w:iCs/>
                <w:sz w:val="24"/>
                <w:szCs w:val="24"/>
              </w:rPr>
            </w:pPr>
            <w:r>
              <w:rPr>
                <w:rFonts w:hAnsi="宋体" w:hint="eastAsia"/>
                <w:b/>
                <w:bCs/>
                <w:iCs/>
                <w:sz w:val="24"/>
                <w:szCs w:val="24"/>
              </w:rPr>
              <w:t>一、参观公司企业展厅并简要介绍公司情况</w:t>
            </w:r>
          </w:p>
          <w:p w14:paraId="2697166F" w14:textId="77777777" w:rsidR="00DE2DE4" w:rsidRDefault="00BB2324" w:rsidP="00C03BBC">
            <w:pPr>
              <w:widowControl/>
              <w:tabs>
                <w:tab w:val="left" w:pos="1455"/>
              </w:tabs>
              <w:spacing w:line="360" w:lineRule="auto"/>
              <w:ind w:firstLineChars="200" w:firstLine="480"/>
              <w:jc w:val="left"/>
              <w:rPr>
                <w:b/>
                <w:bCs/>
                <w:iCs/>
                <w:sz w:val="24"/>
                <w:szCs w:val="24"/>
              </w:rPr>
            </w:pPr>
            <w:r>
              <w:rPr>
                <w:rFonts w:hAnsi="宋体" w:hint="eastAsia"/>
                <w:b/>
                <w:bCs/>
                <w:iCs/>
                <w:sz w:val="24"/>
                <w:szCs w:val="24"/>
              </w:rPr>
              <w:t>二、调研活动问答内容</w:t>
            </w:r>
          </w:p>
          <w:p w14:paraId="0D445DB2" w14:textId="77777777" w:rsidR="00AF7D83" w:rsidRPr="00AF7D83" w:rsidRDefault="00BB2324" w:rsidP="00C03BBC">
            <w:pPr>
              <w:widowControl/>
              <w:tabs>
                <w:tab w:val="left" w:pos="1455"/>
              </w:tabs>
              <w:spacing w:line="360" w:lineRule="auto"/>
              <w:ind w:firstLineChars="200" w:firstLine="480"/>
              <w:jc w:val="left"/>
              <w:rPr>
                <w:rFonts w:hAnsi="宋体"/>
                <w:b/>
                <w:bCs/>
                <w:iCs/>
                <w:sz w:val="24"/>
                <w:szCs w:val="24"/>
              </w:rPr>
            </w:pPr>
            <w:r>
              <w:rPr>
                <w:b/>
                <w:bCs/>
                <w:iCs/>
                <w:sz w:val="24"/>
                <w:szCs w:val="24"/>
              </w:rPr>
              <w:t>1</w:t>
            </w:r>
            <w:r>
              <w:rPr>
                <w:rFonts w:hAnsi="宋体" w:hint="eastAsia"/>
                <w:b/>
                <w:bCs/>
                <w:iCs/>
                <w:sz w:val="24"/>
                <w:szCs w:val="24"/>
              </w:rPr>
              <w:t>、</w:t>
            </w:r>
            <w:r w:rsidR="00AF7D83" w:rsidRPr="00AF7D83">
              <w:rPr>
                <w:rFonts w:hAnsi="宋体" w:hint="eastAsia"/>
                <w:b/>
                <w:bCs/>
                <w:iCs/>
                <w:sz w:val="24"/>
                <w:szCs w:val="24"/>
              </w:rPr>
              <w:t>公司未来</w:t>
            </w:r>
            <w:r w:rsidR="00AF3806">
              <w:rPr>
                <w:rFonts w:hAnsi="宋体" w:hint="eastAsia"/>
                <w:b/>
                <w:bCs/>
                <w:iCs/>
                <w:sz w:val="24"/>
                <w:szCs w:val="24"/>
              </w:rPr>
              <w:t>在</w:t>
            </w:r>
            <w:r w:rsidR="00AF7D83" w:rsidRPr="00AF7D83">
              <w:rPr>
                <w:rFonts w:hAnsi="宋体" w:hint="eastAsia"/>
                <w:b/>
                <w:bCs/>
                <w:iCs/>
                <w:sz w:val="24"/>
                <w:szCs w:val="24"/>
              </w:rPr>
              <w:t>国内市场</w:t>
            </w:r>
            <w:r w:rsidR="00AF3806">
              <w:rPr>
                <w:rFonts w:hAnsi="宋体" w:hint="eastAsia"/>
                <w:b/>
                <w:bCs/>
                <w:iCs/>
                <w:sz w:val="24"/>
                <w:szCs w:val="24"/>
              </w:rPr>
              <w:t>的</w:t>
            </w:r>
            <w:r w:rsidR="00AF7D83" w:rsidRPr="00AF7D83">
              <w:rPr>
                <w:rFonts w:hAnsi="宋体" w:hint="eastAsia"/>
                <w:b/>
                <w:bCs/>
                <w:iCs/>
                <w:sz w:val="24"/>
                <w:szCs w:val="24"/>
              </w:rPr>
              <w:t>战略规划是什么？</w:t>
            </w:r>
          </w:p>
          <w:p w14:paraId="12CB2014" w14:textId="77777777" w:rsidR="00AF7D83" w:rsidRPr="00AF7D83" w:rsidRDefault="00AF7D83" w:rsidP="00AF7D83">
            <w:pPr>
              <w:widowControl/>
              <w:tabs>
                <w:tab w:val="left" w:pos="1455"/>
              </w:tabs>
              <w:spacing w:line="360" w:lineRule="auto"/>
              <w:ind w:firstLineChars="200" w:firstLine="480"/>
              <w:jc w:val="left"/>
              <w:rPr>
                <w:rFonts w:ascii="宋体" w:hAnsi="宋体"/>
                <w:bCs/>
                <w:iCs/>
                <w:color w:val="000000"/>
                <w:sz w:val="24"/>
                <w:szCs w:val="24"/>
              </w:rPr>
            </w:pPr>
            <w:r w:rsidRPr="00AF7D83">
              <w:rPr>
                <w:rFonts w:ascii="宋体" w:hAnsi="宋体" w:hint="eastAsia"/>
                <w:bCs/>
                <w:iCs/>
                <w:color w:val="000000"/>
                <w:sz w:val="24"/>
                <w:szCs w:val="24"/>
              </w:rPr>
              <w:t>基于对宠物行业市场形势的判断，公司认为国内市场空间广阔，公司希望依托多年在品牌、渠道以及客户资源方面的积累，未来在国内市场上取得良好的发展。</w:t>
            </w:r>
          </w:p>
          <w:p w14:paraId="159A4B67" w14:textId="77777777" w:rsidR="00AF7D83" w:rsidRPr="00AF7D83" w:rsidRDefault="00AF7D83" w:rsidP="00AF7D83">
            <w:pPr>
              <w:widowControl/>
              <w:tabs>
                <w:tab w:val="left" w:pos="1455"/>
              </w:tabs>
              <w:spacing w:line="360" w:lineRule="auto"/>
              <w:ind w:firstLineChars="200" w:firstLine="480"/>
              <w:jc w:val="left"/>
              <w:rPr>
                <w:rFonts w:ascii="宋体" w:hAnsi="宋体"/>
                <w:bCs/>
                <w:iCs/>
                <w:color w:val="000000"/>
                <w:sz w:val="24"/>
                <w:szCs w:val="24"/>
              </w:rPr>
            </w:pPr>
            <w:r w:rsidRPr="00AF7D83">
              <w:rPr>
                <w:rFonts w:ascii="宋体" w:hAnsi="宋体" w:hint="eastAsia"/>
                <w:bCs/>
                <w:iCs/>
                <w:color w:val="000000"/>
                <w:sz w:val="24"/>
                <w:szCs w:val="24"/>
              </w:rPr>
              <w:t>目前公司海外销售收入占比较高，根据公司的发展规划的调整，未来业务重心将聚焦于国内市场，且国内市场中干粮的市场份额较大，干粮将作为公司发展的重点之一。</w:t>
            </w:r>
          </w:p>
          <w:p w14:paraId="5B4B615E" w14:textId="5183494A" w:rsidR="00942461" w:rsidRDefault="007A7DC2" w:rsidP="00942461">
            <w:pPr>
              <w:widowControl/>
              <w:tabs>
                <w:tab w:val="left" w:pos="1455"/>
              </w:tabs>
              <w:spacing w:line="360" w:lineRule="auto"/>
              <w:ind w:firstLineChars="200" w:firstLine="480"/>
              <w:jc w:val="left"/>
              <w:rPr>
                <w:rFonts w:hAnsi="宋体"/>
                <w:b/>
                <w:bCs/>
                <w:iCs/>
                <w:sz w:val="24"/>
                <w:szCs w:val="24"/>
              </w:rPr>
            </w:pPr>
            <w:r>
              <w:rPr>
                <w:rFonts w:hAnsi="宋体" w:hint="eastAsia"/>
                <w:b/>
                <w:bCs/>
                <w:iCs/>
                <w:sz w:val="24"/>
                <w:szCs w:val="24"/>
              </w:rPr>
              <w:t>2</w:t>
            </w:r>
            <w:r>
              <w:rPr>
                <w:rFonts w:hAnsi="宋体" w:hint="eastAsia"/>
                <w:b/>
                <w:bCs/>
                <w:iCs/>
                <w:sz w:val="24"/>
                <w:szCs w:val="24"/>
              </w:rPr>
              <w:t>、</w:t>
            </w:r>
            <w:r w:rsidR="00F10A8D">
              <w:rPr>
                <w:rFonts w:hAnsi="宋体" w:hint="eastAsia"/>
                <w:b/>
                <w:bCs/>
                <w:iCs/>
                <w:sz w:val="24"/>
                <w:szCs w:val="24"/>
              </w:rPr>
              <w:t>公司目前</w:t>
            </w:r>
            <w:r w:rsidR="00942461">
              <w:rPr>
                <w:rFonts w:hAnsi="宋体" w:hint="eastAsia"/>
                <w:b/>
                <w:bCs/>
                <w:iCs/>
                <w:sz w:val="24"/>
                <w:szCs w:val="24"/>
              </w:rPr>
              <w:t>对</w:t>
            </w:r>
            <w:r w:rsidR="00727463">
              <w:rPr>
                <w:rFonts w:hAnsi="宋体" w:hint="eastAsia"/>
                <w:b/>
                <w:bCs/>
                <w:iCs/>
                <w:sz w:val="24"/>
                <w:szCs w:val="24"/>
              </w:rPr>
              <w:t>自主</w:t>
            </w:r>
            <w:r w:rsidR="00942461">
              <w:rPr>
                <w:rFonts w:hAnsi="宋体" w:hint="eastAsia"/>
                <w:b/>
                <w:bCs/>
                <w:iCs/>
                <w:sz w:val="24"/>
                <w:szCs w:val="24"/>
              </w:rPr>
              <w:t>品牌</w:t>
            </w:r>
            <w:r w:rsidR="00F10A8D">
              <w:rPr>
                <w:rFonts w:hAnsi="宋体" w:hint="eastAsia"/>
                <w:b/>
                <w:bCs/>
                <w:iCs/>
                <w:sz w:val="24"/>
                <w:szCs w:val="24"/>
              </w:rPr>
              <w:t>的宣传方式</w:t>
            </w:r>
            <w:r w:rsidR="008F7A53">
              <w:rPr>
                <w:rFonts w:hAnsi="宋体" w:hint="eastAsia"/>
                <w:b/>
                <w:bCs/>
                <w:iCs/>
                <w:sz w:val="24"/>
                <w:szCs w:val="24"/>
              </w:rPr>
              <w:t>是什么</w:t>
            </w:r>
            <w:r w:rsidR="00FC2692">
              <w:rPr>
                <w:rFonts w:hAnsi="宋体" w:hint="eastAsia"/>
                <w:b/>
                <w:bCs/>
                <w:iCs/>
                <w:sz w:val="24"/>
                <w:szCs w:val="24"/>
              </w:rPr>
              <w:t>？</w:t>
            </w:r>
          </w:p>
          <w:p w14:paraId="72643A80" w14:textId="77777777" w:rsidR="007D5ABE" w:rsidRDefault="00CD0376" w:rsidP="00CD0376">
            <w:pPr>
              <w:widowControl/>
              <w:tabs>
                <w:tab w:val="left" w:pos="1455"/>
              </w:tabs>
              <w:spacing w:line="360" w:lineRule="auto"/>
              <w:ind w:firstLineChars="200" w:firstLine="480"/>
              <w:jc w:val="left"/>
              <w:rPr>
                <w:rFonts w:ascii="宋体" w:hAnsi="宋体"/>
                <w:bCs/>
                <w:iCs/>
                <w:color w:val="000000"/>
                <w:sz w:val="24"/>
                <w:szCs w:val="24"/>
              </w:rPr>
            </w:pPr>
            <w:r>
              <w:rPr>
                <w:rFonts w:ascii="宋体" w:hAnsi="宋体" w:hint="eastAsia"/>
                <w:bCs/>
                <w:iCs/>
                <w:color w:val="000000"/>
                <w:sz w:val="24"/>
                <w:szCs w:val="24"/>
              </w:rPr>
              <w:lastRenderedPageBreak/>
              <w:t>由于国内宠物行业是近些年兴起的新兴行业</w:t>
            </w:r>
            <w:r w:rsidRPr="0074506A">
              <w:rPr>
                <w:rFonts w:ascii="宋体" w:hAnsi="宋体" w:hint="eastAsia"/>
                <w:bCs/>
                <w:iCs/>
                <w:color w:val="000000"/>
                <w:sz w:val="24"/>
                <w:szCs w:val="24"/>
              </w:rPr>
              <w:t>，公司</w:t>
            </w:r>
            <w:r>
              <w:rPr>
                <w:rFonts w:ascii="宋体" w:hAnsi="宋体" w:hint="eastAsia"/>
                <w:bCs/>
                <w:iCs/>
                <w:color w:val="000000"/>
                <w:sz w:val="24"/>
                <w:szCs w:val="24"/>
              </w:rPr>
              <w:t>将更多精力着眼于国内市场，持续进行渠道深耕耘，在</w:t>
            </w:r>
            <w:r w:rsidRPr="0074506A">
              <w:rPr>
                <w:rFonts w:ascii="宋体" w:hAnsi="宋体" w:hint="eastAsia"/>
                <w:bCs/>
                <w:iCs/>
                <w:color w:val="000000"/>
                <w:sz w:val="24"/>
                <w:szCs w:val="24"/>
              </w:rPr>
              <w:t>专业</w:t>
            </w:r>
            <w:r>
              <w:rPr>
                <w:rFonts w:ascii="宋体" w:hAnsi="宋体" w:hint="eastAsia"/>
                <w:bCs/>
                <w:iCs/>
                <w:color w:val="000000"/>
                <w:sz w:val="24"/>
                <w:szCs w:val="24"/>
              </w:rPr>
              <w:t>展会、专业</w:t>
            </w:r>
            <w:r w:rsidRPr="0074506A">
              <w:rPr>
                <w:rFonts w:ascii="宋体" w:hAnsi="宋体" w:hint="eastAsia"/>
                <w:bCs/>
                <w:iCs/>
                <w:color w:val="000000"/>
                <w:sz w:val="24"/>
                <w:szCs w:val="24"/>
              </w:rPr>
              <w:t>宠物媒体</w:t>
            </w:r>
            <w:r>
              <w:rPr>
                <w:rFonts w:ascii="宋体" w:hAnsi="宋体" w:hint="eastAsia"/>
                <w:bCs/>
                <w:iCs/>
                <w:color w:val="000000"/>
                <w:sz w:val="24"/>
                <w:szCs w:val="24"/>
              </w:rPr>
              <w:t>、专业宠物赛事</w:t>
            </w:r>
            <w:r w:rsidRPr="0074506A">
              <w:rPr>
                <w:rFonts w:ascii="宋体" w:hAnsi="宋体" w:hint="eastAsia"/>
                <w:bCs/>
                <w:iCs/>
                <w:color w:val="000000"/>
                <w:sz w:val="24"/>
                <w:szCs w:val="24"/>
              </w:rPr>
              <w:t>等渠道</w:t>
            </w:r>
            <w:r>
              <w:rPr>
                <w:rFonts w:ascii="宋体" w:hAnsi="宋体" w:hint="eastAsia"/>
                <w:bCs/>
                <w:iCs/>
                <w:color w:val="000000"/>
                <w:sz w:val="24"/>
                <w:szCs w:val="24"/>
              </w:rPr>
              <w:t>持续进行品牌塑造</w:t>
            </w:r>
            <w:r w:rsidRPr="0074506A">
              <w:rPr>
                <w:rFonts w:ascii="宋体" w:hAnsi="宋体" w:hint="eastAsia"/>
                <w:bCs/>
                <w:iCs/>
                <w:color w:val="000000"/>
                <w:sz w:val="24"/>
                <w:szCs w:val="24"/>
              </w:rPr>
              <w:t>。</w:t>
            </w:r>
            <w:r>
              <w:rPr>
                <w:rFonts w:ascii="宋体" w:hAnsi="宋体" w:hint="eastAsia"/>
                <w:bCs/>
                <w:iCs/>
                <w:color w:val="000000"/>
                <w:sz w:val="24"/>
                <w:szCs w:val="24"/>
              </w:rPr>
              <w:t>与此同时，</w:t>
            </w:r>
            <w:r w:rsidRPr="0074506A">
              <w:rPr>
                <w:rFonts w:ascii="宋体" w:hAnsi="宋体" w:hint="eastAsia"/>
                <w:bCs/>
                <w:iCs/>
                <w:color w:val="000000"/>
                <w:sz w:val="24"/>
                <w:szCs w:val="24"/>
              </w:rPr>
              <w:t>公司</w:t>
            </w:r>
            <w:r>
              <w:rPr>
                <w:rFonts w:ascii="宋体" w:hAnsi="宋体" w:hint="eastAsia"/>
                <w:bCs/>
                <w:iCs/>
                <w:color w:val="000000"/>
                <w:sz w:val="24"/>
                <w:szCs w:val="24"/>
              </w:rPr>
              <w:t>注重品牌的塑造，持续</w:t>
            </w:r>
            <w:r w:rsidRPr="0074506A">
              <w:rPr>
                <w:rFonts w:ascii="宋体" w:hAnsi="宋体" w:hint="eastAsia"/>
                <w:bCs/>
                <w:iCs/>
                <w:color w:val="000000"/>
                <w:sz w:val="24"/>
                <w:szCs w:val="24"/>
              </w:rPr>
              <w:t>开拓各类</w:t>
            </w:r>
            <w:r>
              <w:rPr>
                <w:rFonts w:ascii="宋体" w:hAnsi="宋体" w:hint="eastAsia"/>
                <w:bCs/>
                <w:iCs/>
                <w:color w:val="000000"/>
                <w:sz w:val="24"/>
                <w:szCs w:val="24"/>
              </w:rPr>
              <w:t>新</w:t>
            </w:r>
            <w:r w:rsidRPr="0074506A">
              <w:rPr>
                <w:rFonts w:ascii="宋体" w:hAnsi="宋体" w:hint="eastAsia"/>
                <w:bCs/>
                <w:iCs/>
                <w:color w:val="000000"/>
                <w:sz w:val="24"/>
                <w:szCs w:val="24"/>
              </w:rPr>
              <w:t>媒体等广告渠道，针对不同年龄段群体进行宣传，更加贴近消费者。</w:t>
            </w:r>
          </w:p>
          <w:p w14:paraId="75E340C4" w14:textId="798DDA5B" w:rsidR="00CD0376" w:rsidRDefault="00CD0376" w:rsidP="00CD0376">
            <w:pPr>
              <w:widowControl/>
              <w:tabs>
                <w:tab w:val="left" w:pos="1455"/>
              </w:tabs>
              <w:spacing w:line="360" w:lineRule="auto"/>
              <w:ind w:firstLineChars="200" w:firstLine="480"/>
              <w:jc w:val="left"/>
              <w:rPr>
                <w:rFonts w:ascii="宋体" w:hAnsi="宋体"/>
                <w:bCs/>
                <w:iCs/>
                <w:color w:val="000000"/>
                <w:sz w:val="24"/>
                <w:szCs w:val="24"/>
              </w:rPr>
            </w:pPr>
            <w:r w:rsidRPr="0074506A">
              <w:rPr>
                <w:rFonts w:ascii="宋体" w:hAnsi="宋体" w:hint="eastAsia"/>
                <w:bCs/>
                <w:iCs/>
                <w:color w:val="000000"/>
                <w:sz w:val="24"/>
                <w:szCs w:val="24"/>
              </w:rPr>
              <w:t>同时，公司通过</w:t>
            </w:r>
            <w:r>
              <w:rPr>
                <w:rFonts w:ascii="宋体" w:hAnsi="宋体" w:hint="eastAsia"/>
                <w:bCs/>
                <w:iCs/>
                <w:color w:val="000000"/>
                <w:sz w:val="24"/>
                <w:szCs w:val="24"/>
              </w:rPr>
              <w:t>举办</w:t>
            </w:r>
            <w:r w:rsidRPr="0074506A">
              <w:rPr>
                <w:rFonts w:ascii="宋体" w:hAnsi="宋体" w:hint="eastAsia"/>
                <w:bCs/>
                <w:iCs/>
                <w:color w:val="000000"/>
                <w:sz w:val="24"/>
                <w:szCs w:val="24"/>
              </w:rPr>
              <w:t>“走近中宠、品质鉴证”</w:t>
            </w:r>
            <w:r>
              <w:rPr>
                <w:rFonts w:ascii="宋体" w:hAnsi="宋体" w:hint="eastAsia"/>
                <w:bCs/>
                <w:iCs/>
                <w:color w:val="000000"/>
                <w:sz w:val="24"/>
                <w:szCs w:val="24"/>
              </w:rPr>
              <w:t>的公众开放日</w:t>
            </w:r>
            <w:r w:rsidRPr="0074506A">
              <w:rPr>
                <w:rFonts w:ascii="宋体" w:hAnsi="宋体" w:hint="eastAsia"/>
                <w:bCs/>
                <w:iCs/>
                <w:color w:val="000000"/>
                <w:sz w:val="24"/>
                <w:szCs w:val="24"/>
              </w:rPr>
              <w:t>活动，让消费者、经销商等相关人员到工厂实地参观考察，</w:t>
            </w:r>
            <w:r w:rsidR="00985B78">
              <w:rPr>
                <w:rFonts w:ascii="宋体" w:hAnsi="宋体" w:hint="eastAsia"/>
                <w:bCs/>
                <w:iCs/>
                <w:color w:val="000000"/>
                <w:sz w:val="24"/>
                <w:szCs w:val="24"/>
              </w:rPr>
              <w:t>使其</w:t>
            </w:r>
            <w:r w:rsidRPr="0074506A">
              <w:rPr>
                <w:rFonts w:ascii="宋体" w:hAnsi="宋体" w:hint="eastAsia"/>
                <w:bCs/>
                <w:iCs/>
                <w:color w:val="000000"/>
                <w:sz w:val="24"/>
                <w:szCs w:val="24"/>
              </w:rPr>
              <w:t>对公司产品和品质</w:t>
            </w:r>
            <w:r w:rsidR="00985B78">
              <w:rPr>
                <w:rFonts w:ascii="宋体" w:hAnsi="宋体" w:hint="eastAsia"/>
                <w:bCs/>
                <w:iCs/>
                <w:color w:val="000000"/>
                <w:sz w:val="24"/>
                <w:szCs w:val="24"/>
              </w:rPr>
              <w:t>拥有更</w:t>
            </w:r>
            <w:r w:rsidRPr="0074506A">
              <w:rPr>
                <w:rFonts w:ascii="宋体" w:hAnsi="宋体" w:hint="eastAsia"/>
                <w:bCs/>
                <w:iCs/>
                <w:color w:val="000000"/>
                <w:sz w:val="24"/>
                <w:szCs w:val="24"/>
              </w:rPr>
              <w:t>直观的感受，</w:t>
            </w:r>
            <w:r w:rsidR="00985B78">
              <w:rPr>
                <w:rFonts w:ascii="宋体" w:hAnsi="宋体" w:hint="eastAsia"/>
                <w:bCs/>
                <w:iCs/>
                <w:color w:val="000000"/>
                <w:sz w:val="24"/>
                <w:szCs w:val="24"/>
              </w:rPr>
              <w:t>此举取得了良好的反响</w:t>
            </w:r>
            <w:r w:rsidRPr="0074506A">
              <w:rPr>
                <w:rFonts w:ascii="宋体" w:hAnsi="宋体" w:hint="eastAsia"/>
                <w:bCs/>
                <w:iCs/>
                <w:color w:val="000000"/>
                <w:sz w:val="24"/>
                <w:szCs w:val="24"/>
              </w:rPr>
              <w:t>。</w:t>
            </w:r>
          </w:p>
          <w:p w14:paraId="760239CF" w14:textId="426FE5CB" w:rsidR="006D7591" w:rsidRDefault="00AF3806" w:rsidP="00C03BBC">
            <w:pPr>
              <w:widowControl/>
              <w:tabs>
                <w:tab w:val="left" w:pos="1455"/>
              </w:tabs>
              <w:spacing w:line="360" w:lineRule="auto"/>
              <w:ind w:firstLineChars="200" w:firstLine="480"/>
              <w:jc w:val="left"/>
              <w:rPr>
                <w:rFonts w:hAnsi="宋体"/>
                <w:b/>
                <w:bCs/>
                <w:iCs/>
                <w:sz w:val="24"/>
              </w:rPr>
            </w:pPr>
            <w:r>
              <w:rPr>
                <w:rFonts w:hAnsi="宋体" w:hint="eastAsia"/>
                <w:b/>
                <w:bCs/>
                <w:iCs/>
                <w:sz w:val="24"/>
                <w:szCs w:val="24"/>
              </w:rPr>
              <w:t>3</w:t>
            </w:r>
            <w:r w:rsidR="00595462">
              <w:rPr>
                <w:rFonts w:hAnsi="宋体" w:hint="eastAsia"/>
                <w:b/>
                <w:bCs/>
                <w:iCs/>
                <w:sz w:val="24"/>
                <w:szCs w:val="24"/>
              </w:rPr>
              <w:t>、</w:t>
            </w:r>
            <w:r w:rsidR="008F7A53">
              <w:rPr>
                <w:rFonts w:hAnsi="宋体" w:hint="eastAsia"/>
                <w:b/>
                <w:bCs/>
                <w:iCs/>
                <w:sz w:val="24"/>
                <w:szCs w:val="24"/>
              </w:rPr>
              <w:t>公司</w:t>
            </w:r>
            <w:r w:rsidR="008F7A53">
              <w:rPr>
                <w:rFonts w:hAnsi="宋体" w:hint="eastAsia"/>
                <w:b/>
                <w:bCs/>
                <w:iCs/>
                <w:sz w:val="24"/>
              </w:rPr>
              <w:t>在</w:t>
            </w:r>
            <w:r w:rsidR="00DB22AD">
              <w:rPr>
                <w:rFonts w:hAnsi="宋体" w:hint="eastAsia"/>
                <w:b/>
                <w:bCs/>
                <w:iCs/>
                <w:sz w:val="24"/>
              </w:rPr>
              <w:t>多品牌矩阵</w:t>
            </w:r>
            <w:r w:rsidR="00942461">
              <w:rPr>
                <w:rFonts w:hAnsi="宋体" w:hint="eastAsia"/>
                <w:b/>
                <w:bCs/>
                <w:iCs/>
                <w:sz w:val="24"/>
              </w:rPr>
              <w:t>的</w:t>
            </w:r>
            <w:r w:rsidR="008F7A53">
              <w:rPr>
                <w:rFonts w:hAnsi="宋体" w:hint="eastAsia"/>
                <w:b/>
                <w:bCs/>
                <w:iCs/>
                <w:sz w:val="24"/>
              </w:rPr>
              <w:t>布局中，目前核心品牌是哪个？</w:t>
            </w:r>
          </w:p>
          <w:p w14:paraId="4E70C172" w14:textId="77777777" w:rsidR="00620088" w:rsidRDefault="007A7DC2" w:rsidP="00620088">
            <w:pPr>
              <w:widowControl/>
              <w:tabs>
                <w:tab w:val="left" w:pos="1455"/>
              </w:tabs>
              <w:spacing w:line="360" w:lineRule="auto"/>
              <w:ind w:firstLineChars="200" w:firstLine="480"/>
              <w:jc w:val="left"/>
              <w:rPr>
                <w:rFonts w:ascii="宋体" w:hAnsi="宋体"/>
                <w:bCs/>
                <w:iCs/>
                <w:color w:val="000000"/>
                <w:sz w:val="24"/>
                <w:szCs w:val="24"/>
              </w:rPr>
            </w:pPr>
            <w:r>
              <w:rPr>
                <w:rFonts w:ascii="宋体" w:hAnsi="宋体" w:hint="eastAsia"/>
                <w:bCs/>
                <w:iCs/>
                <w:color w:val="000000"/>
                <w:sz w:val="24"/>
                <w:szCs w:val="24"/>
              </w:rPr>
              <w:t>公司的</w:t>
            </w:r>
            <w:r w:rsidRPr="007A7DC2">
              <w:rPr>
                <w:rFonts w:ascii="宋体" w:hAnsi="宋体" w:hint="eastAsia"/>
                <w:bCs/>
                <w:iCs/>
                <w:color w:val="000000"/>
                <w:sz w:val="24"/>
                <w:szCs w:val="24"/>
              </w:rPr>
              <w:t>品牌策略是打造自主品牌为核心，代理品牌并行</w:t>
            </w:r>
            <w:r>
              <w:rPr>
                <w:rFonts w:ascii="宋体" w:hAnsi="宋体" w:hint="eastAsia"/>
                <w:bCs/>
                <w:iCs/>
                <w:color w:val="000000"/>
                <w:sz w:val="24"/>
                <w:szCs w:val="24"/>
              </w:rPr>
              <w:t>，</w:t>
            </w:r>
            <w:r w:rsidRPr="007A7DC2">
              <w:rPr>
                <w:rFonts w:ascii="宋体" w:hAnsi="宋体" w:hint="eastAsia"/>
                <w:bCs/>
                <w:iCs/>
                <w:color w:val="000000"/>
                <w:sz w:val="24"/>
                <w:szCs w:val="24"/>
              </w:rPr>
              <w:t>高中低端共存的品牌矩阵，用以满足不消费者的差异化的需求。</w:t>
            </w:r>
            <w:r>
              <w:rPr>
                <w:rFonts w:ascii="宋体" w:hAnsi="宋体" w:hint="eastAsia"/>
                <w:bCs/>
                <w:iCs/>
                <w:color w:val="000000"/>
                <w:sz w:val="24"/>
                <w:szCs w:val="24"/>
              </w:rPr>
              <w:t>其中，自主</w:t>
            </w:r>
            <w:r w:rsidRPr="007A7DC2">
              <w:rPr>
                <w:rFonts w:ascii="宋体" w:hAnsi="宋体" w:hint="eastAsia"/>
                <w:bCs/>
                <w:iCs/>
                <w:color w:val="000000"/>
                <w:sz w:val="24"/>
                <w:szCs w:val="24"/>
              </w:rPr>
              <w:t>品牌“</w:t>
            </w:r>
            <w:proofErr w:type="spellStart"/>
            <w:r w:rsidRPr="007A7DC2">
              <w:rPr>
                <w:rFonts w:ascii="宋体" w:hAnsi="宋体" w:hint="eastAsia"/>
                <w:bCs/>
                <w:iCs/>
                <w:color w:val="000000"/>
                <w:sz w:val="24"/>
                <w:szCs w:val="24"/>
              </w:rPr>
              <w:t>Wanpy</w:t>
            </w:r>
            <w:proofErr w:type="spellEnd"/>
            <w:r w:rsidRPr="007A7DC2">
              <w:rPr>
                <w:rFonts w:ascii="宋体" w:hAnsi="宋体" w:hint="eastAsia"/>
                <w:bCs/>
                <w:iCs/>
                <w:color w:val="000000"/>
                <w:sz w:val="24"/>
                <w:szCs w:val="24"/>
              </w:rPr>
              <w:t>顽皮”</w:t>
            </w:r>
            <w:r>
              <w:rPr>
                <w:rFonts w:ascii="宋体" w:hAnsi="宋体" w:hint="eastAsia"/>
                <w:bCs/>
                <w:iCs/>
                <w:color w:val="000000"/>
                <w:sz w:val="24"/>
                <w:szCs w:val="24"/>
              </w:rPr>
              <w:t>定位于中端市场，自主品牌“ZEAL</w:t>
            </w:r>
            <w:r w:rsidR="00DB22AD" w:rsidRPr="000C0ACA">
              <w:rPr>
                <w:rFonts w:eastAsiaTheme="minorEastAsia"/>
                <w:sz w:val="24"/>
                <w:szCs w:val="24"/>
              </w:rPr>
              <w:t>®</w:t>
            </w:r>
            <w:r>
              <w:rPr>
                <w:rFonts w:ascii="宋体" w:hAnsi="宋体" w:hint="eastAsia"/>
                <w:bCs/>
                <w:iCs/>
                <w:color w:val="000000"/>
                <w:sz w:val="24"/>
                <w:szCs w:val="24"/>
              </w:rPr>
              <w:t>”定位于高端市场</w:t>
            </w:r>
            <w:r w:rsidRPr="007A7DC2">
              <w:rPr>
                <w:rFonts w:ascii="宋体" w:hAnsi="宋体" w:hint="eastAsia"/>
                <w:bCs/>
                <w:iCs/>
                <w:color w:val="000000"/>
                <w:sz w:val="24"/>
                <w:szCs w:val="24"/>
              </w:rPr>
              <w:t>。</w:t>
            </w:r>
          </w:p>
          <w:p w14:paraId="56BA0702" w14:textId="77777777" w:rsidR="00510B3B" w:rsidRDefault="00620088" w:rsidP="00620088">
            <w:pPr>
              <w:widowControl/>
              <w:tabs>
                <w:tab w:val="left" w:pos="1455"/>
              </w:tabs>
              <w:spacing w:line="360" w:lineRule="auto"/>
              <w:ind w:firstLineChars="200" w:firstLine="480"/>
              <w:jc w:val="left"/>
              <w:rPr>
                <w:rFonts w:hAnsi="宋体"/>
                <w:b/>
                <w:bCs/>
                <w:iCs/>
                <w:sz w:val="24"/>
                <w:szCs w:val="24"/>
              </w:rPr>
            </w:pPr>
            <w:r>
              <w:rPr>
                <w:rFonts w:hAnsi="宋体" w:hint="eastAsia"/>
                <w:b/>
                <w:bCs/>
                <w:iCs/>
                <w:sz w:val="24"/>
                <w:szCs w:val="24"/>
              </w:rPr>
              <w:t>4</w:t>
            </w:r>
            <w:r w:rsidR="00C269F1">
              <w:rPr>
                <w:rFonts w:hAnsi="宋体" w:hint="eastAsia"/>
                <w:b/>
                <w:bCs/>
                <w:iCs/>
                <w:sz w:val="24"/>
                <w:szCs w:val="24"/>
              </w:rPr>
              <w:t>、</w:t>
            </w:r>
            <w:r w:rsidR="00510B3B">
              <w:rPr>
                <w:rFonts w:hAnsi="宋体" w:hint="eastAsia"/>
                <w:b/>
                <w:bCs/>
                <w:iCs/>
                <w:sz w:val="24"/>
                <w:szCs w:val="24"/>
              </w:rPr>
              <w:t>对国内的经销商体系</w:t>
            </w:r>
            <w:r w:rsidR="00204F5D">
              <w:rPr>
                <w:rFonts w:hAnsi="宋体" w:hint="eastAsia"/>
                <w:b/>
                <w:bCs/>
                <w:iCs/>
                <w:sz w:val="24"/>
                <w:szCs w:val="24"/>
              </w:rPr>
              <w:t>的情况，</w:t>
            </w:r>
            <w:r w:rsidR="00510B3B">
              <w:rPr>
                <w:rFonts w:hAnsi="宋体" w:hint="eastAsia"/>
                <w:b/>
                <w:bCs/>
                <w:iCs/>
                <w:sz w:val="24"/>
                <w:szCs w:val="24"/>
              </w:rPr>
              <w:t>未来有什么规划？</w:t>
            </w:r>
          </w:p>
          <w:p w14:paraId="39ABB457" w14:textId="77777777" w:rsidR="00DB22AD" w:rsidRPr="00600F2F" w:rsidRDefault="00DB22AD" w:rsidP="00DB22AD">
            <w:pPr>
              <w:widowControl/>
              <w:tabs>
                <w:tab w:val="left" w:pos="1455"/>
              </w:tabs>
              <w:spacing w:line="360" w:lineRule="auto"/>
              <w:ind w:firstLineChars="200" w:firstLine="480"/>
              <w:jc w:val="left"/>
              <w:rPr>
                <w:bCs/>
                <w:iCs/>
                <w:color w:val="000000"/>
                <w:sz w:val="24"/>
                <w:szCs w:val="24"/>
              </w:rPr>
            </w:pPr>
            <w:r w:rsidRPr="00600F2F">
              <w:rPr>
                <w:rFonts w:hAnsi="宋体"/>
                <w:bCs/>
                <w:iCs/>
                <w:color w:val="000000"/>
                <w:sz w:val="24"/>
                <w:szCs w:val="24"/>
              </w:rPr>
              <w:t>公司目前线下渠道覆盖全国</w:t>
            </w:r>
            <w:r w:rsidRPr="00600F2F">
              <w:rPr>
                <w:bCs/>
                <w:iCs/>
                <w:color w:val="000000"/>
                <w:sz w:val="24"/>
                <w:szCs w:val="24"/>
              </w:rPr>
              <w:t>100</w:t>
            </w:r>
            <w:r w:rsidRPr="00600F2F">
              <w:rPr>
                <w:rFonts w:hAnsi="宋体"/>
                <w:bCs/>
                <w:iCs/>
                <w:color w:val="000000"/>
                <w:sz w:val="24"/>
                <w:szCs w:val="24"/>
              </w:rPr>
              <w:t>多个城市，每个城市设置</w:t>
            </w:r>
            <w:r w:rsidRPr="00600F2F">
              <w:rPr>
                <w:bCs/>
                <w:iCs/>
                <w:color w:val="000000"/>
                <w:sz w:val="24"/>
                <w:szCs w:val="24"/>
              </w:rPr>
              <w:t>1</w:t>
            </w:r>
            <w:r w:rsidRPr="00600F2F">
              <w:rPr>
                <w:rFonts w:hAnsi="宋体"/>
                <w:bCs/>
                <w:iCs/>
                <w:color w:val="000000"/>
                <w:sz w:val="24"/>
                <w:szCs w:val="24"/>
              </w:rPr>
              <w:t>至</w:t>
            </w:r>
            <w:r w:rsidRPr="00600F2F">
              <w:rPr>
                <w:bCs/>
                <w:iCs/>
                <w:color w:val="000000"/>
                <w:sz w:val="24"/>
                <w:szCs w:val="24"/>
              </w:rPr>
              <w:t>2</w:t>
            </w:r>
            <w:r>
              <w:rPr>
                <w:rFonts w:hAnsi="宋体"/>
                <w:bCs/>
                <w:iCs/>
                <w:color w:val="000000"/>
                <w:sz w:val="24"/>
                <w:szCs w:val="24"/>
              </w:rPr>
              <w:t>家经销商，</w:t>
            </w:r>
            <w:r>
              <w:rPr>
                <w:rFonts w:hAnsi="宋体" w:hint="eastAsia"/>
                <w:bCs/>
                <w:iCs/>
                <w:color w:val="000000"/>
                <w:sz w:val="24"/>
                <w:szCs w:val="24"/>
              </w:rPr>
              <w:t>根据不同人群的消费习惯，重点城市会适当调整设置的经销商数量。</w:t>
            </w:r>
          </w:p>
          <w:p w14:paraId="0B323491" w14:textId="77777777" w:rsidR="00DB22AD" w:rsidRDefault="00DB22AD" w:rsidP="00DB22AD">
            <w:pPr>
              <w:widowControl/>
              <w:tabs>
                <w:tab w:val="left" w:pos="1455"/>
              </w:tabs>
              <w:spacing w:line="360" w:lineRule="auto"/>
              <w:ind w:firstLineChars="200" w:firstLine="480"/>
              <w:jc w:val="left"/>
              <w:rPr>
                <w:rFonts w:eastAsiaTheme="minorEastAsia" w:hAnsiTheme="minorEastAsia"/>
                <w:bCs/>
                <w:iCs/>
                <w:color w:val="000000"/>
                <w:sz w:val="24"/>
                <w:szCs w:val="24"/>
              </w:rPr>
            </w:pPr>
            <w:r>
              <w:rPr>
                <w:rFonts w:eastAsiaTheme="minorEastAsia" w:hAnsiTheme="minorEastAsia" w:hint="eastAsia"/>
                <w:bCs/>
                <w:iCs/>
                <w:color w:val="000000"/>
                <w:sz w:val="24"/>
                <w:szCs w:val="24"/>
              </w:rPr>
              <w:t>未来在国内</w:t>
            </w:r>
            <w:r w:rsidRPr="00B11EFF">
              <w:rPr>
                <w:rFonts w:eastAsiaTheme="minorEastAsia" w:hAnsiTheme="minorEastAsia" w:hint="eastAsia"/>
                <w:bCs/>
                <w:iCs/>
                <w:color w:val="000000"/>
                <w:sz w:val="24"/>
                <w:szCs w:val="24"/>
              </w:rPr>
              <w:t>市场</w:t>
            </w:r>
            <w:r>
              <w:rPr>
                <w:rFonts w:eastAsiaTheme="minorEastAsia" w:hAnsiTheme="minorEastAsia" w:hint="eastAsia"/>
                <w:bCs/>
                <w:iCs/>
                <w:color w:val="000000"/>
                <w:sz w:val="24"/>
                <w:szCs w:val="24"/>
              </w:rPr>
              <w:t>现有布局的基础上，将持续对经销商体系进行优化与整合，通过对经销商规模、销售能力以及创新思维等要素进行对比分析，</w:t>
            </w:r>
            <w:r w:rsidRPr="00B11EFF">
              <w:rPr>
                <w:rFonts w:eastAsiaTheme="minorEastAsia" w:hAnsiTheme="minorEastAsia" w:hint="eastAsia"/>
                <w:bCs/>
                <w:iCs/>
                <w:color w:val="000000"/>
                <w:sz w:val="24"/>
                <w:szCs w:val="24"/>
              </w:rPr>
              <w:t>将优质</w:t>
            </w:r>
            <w:r>
              <w:rPr>
                <w:rFonts w:eastAsiaTheme="minorEastAsia" w:hAnsiTheme="minorEastAsia" w:hint="eastAsia"/>
                <w:bCs/>
                <w:iCs/>
                <w:color w:val="000000"/>
                <w:sz w:val="24"/>
                <w:szCs w:val="24"/>
              </w:rPr>
              <w:t>的资源向优秀的经销商进行倾斜，实现体系的持续完善与迭代</w:t>
            </w:r>
            <w:r w:rsidRPr="00B11EFF">
              <w:rPr>
                <w:rFonts w:eastAsiaTheme="minorEastAsia" w:hAnsiTheme="minorEastAsia" w:hint="eastAsia"/>
                <w:bCs/>
                <w:iCs/>
                <w:color w:val="000000"/>
                <w:sz w:val="24"/>
                <w:szCs w:val="24"/>
              </w:rPr>
              <w:t>。</w:t>
            </w:r>
          </w:p>
          <w:p w14:paraId="51D0BDBB" w14:textId="0EA884AE" w:rsidR="00B11EFF" w:rsidRDefault="00620088" w:rsidP="00620088">
            <w:pPr>
              <w:widowControl/>
              <w:tabs>
                <w:tab w:val="left" w:pos="1455"/>
              </w:tabs>
              <w:spacing w:line="360" w:lineRule="auto"/>
              <w:ind w:firstLineChars="200" w:firstLine="480"/>
              <w:jc w:val="left"/>
              <w:rPr>
                <w:rFonts w:hAnsi="宋体"/>
                <w:b/>
                <w:bCs/>
                <w:iCs/>
                <w:sz w:val="24"/>
                <w:szCs w:val="24"/>
              </w:rPr>
            </w:pPr>
            <w:r>
              <w:rPr>
                <w:rFonts w:hAnsi="宋体" w:hint="eastAsia"/>
                <w:b/>
                <w:bCs/>
                <w:iCs/>
                <w:sz w:val="24"/>
                <w:szCs w:val="24"/>
              </w:rPr>
              <w:t>5</w:t>
            </w:r>
            <w:r w:rsidR="00B11EFF">
              <w:rPr>
                <w:rFonts w:hAnsi="宋体" w:hint="eastAsia"/>
                <w:b/>
                <w:bCs/>
                <w:iCs/>
                <w:sz w:val="24"/>
                <w:szCs w:val="24"/>
              </w:rPr>
              <w:t>、</w:t>
            </w:r>
            <w:r w:rsidR="0032400A">
              <w:rPr>
                <w:rFonts w:hAnsi="宋体" w:hint="eastAsia"/>
                <w:b/>
                <w:bCs/>
                <w:iCs/>
                <w:sz w:val="24"/>
                <w:szCs w:val="24"/>
              </w:rPr>
              <w:t>公司海外市场增速较快，未来将如何在保持优势的</w:t>
            </w:r>
            <w:r w:rsidR="00ED22FC">
              <w:rPr>
                <w:rFonts w:hAnsi="宋体" w:hint="eastAsia"/>
                <w:b/>
                <w:bCs/>
                <w:iCs/>
                <w:sz w:val="24"/>
                <w:szCs w:val="24"/>
              </w:rPr>
              <w:t>基础上</w:t>
            </w:r>
            <w:r w:rsidR="0032400A">
              <w:rPr>
                <w:rFonts w:hAnsi="宋体" w:hint="eastAsia"/>
                <w:b/>
                <w:bCs/>
                <w:iCs/>
                <w:sz w:val="24"/>
                <w:szCs w:val="24"/>
              </w:rPr>
              <w:t>继续</w:t>
            </w:r>
            <w:r w:rsidR="00B11EFF">
              <w:rPr>
                <w:rFonts w:hAnsi="宋体" w:hint="eastAsia"/>
                <w:b/>
                <w:bCs/>
                <w:iCs/>
                <w:sz w:val="24"/>
                <w:szCs w:val="24"/>
              </w:rPr>
              <w:t>开拓</w:t>
            </w:r>
            <w:r w:rsidR="0032400A">
              <w:rPr>
                <w:rFonts w:hAnsi="宋体" w:hint="eastAsia"/>
                <w:b/>
                <w:bCs/>
                <w:iCs/>
                <w:sz w:val="24"/>
                <w:szCs w:val="24"/>
              </w:rPr>
              <w:t>海外</w:t>
            </w:r>
            <w:r w:rsidR="00B11EFF">
              <w:rPr>
                <w:rFonts w:hAnsi="宋体" w:hint="eastAsia"/>
                <w:b/>
                <w:bCs/>
                <w:iCs/>
                <w:sz w:val="24"/>
                <w:szCs w:val="24"/>
              </w:rPr>
              <w:t>市场？</w:t>
            </w:r>
          </w:p>
          <w:p w14:paraId="500B7FC8" w14:textId="37C017B3" w:rsidR="00CB3404" w:rsidRDefault="0074506A" w:rsidP="0074506A">
            <w:pPr>
              <w:widowControl/>
              <w:tabs>
                <w:tab w:val="left" w:pos="1455"/>
              </w:tabs>
              <w:spacing w:line="360" w:lineRule="auto"/>
              <w:ind w:firstLineChars="200" w:firstLine="480"/>
              <w:jc w:val="left"/>
              <w:rPr>
                <w:rFonts w:eastAsiaTheme="minorEastAsia" w:hAnsiTheme="minorEastAsia"/>
                <w:bCs/>
                <w:iCs/>
                <w:color w:val="000000"/>
                <w:sz w:val="24"/>
                <w:szCs w:val="24"/>
              </w:rPr>
            </w:pPr>
            <w:r w:rsidRPr="0074506A">
              <w:rPr>
                <w:rFonts w:eastAsiaTheme="minorEastAsia" w:hAnsiTheme="minorEastAsia" w:hint="eastAsia"/>
                <w:bCs/>
                <w:iCs/>
                <w:color w:val="000000"/>
                <w:sz w:val="24"/>
                <w:szCs w:val="24"/>
              </w:rPr>
              <w:t>公司</w:t>
            </w:r>
            <w:r w:rsidR="00C848A4">
              <w:rPr>
                <w:rFonts w:eastAsiaTheme="minorEastAsia" w:hAnsiTheme="minorEastAsia" w:hint="eastAsia"/>
                <w:bCs/>
                <w:iCs/>
                <w:color w:val="000000"/>
                <w:sz w:val="24"/>
                <w:szCs w:val="24"/>
              </w:rPr>
              <w:t>的产品目前销往全球</w:t>
            </w:r>
            <w:r w:rsidRPr="0074506A">
              <w:rPr>
                <w:rFonts w:eastAsiaTheme="minorEastAsia" w:hAnsiTheme="minorEastAsia" w:hint="eastAsia"/>
                <w:bCs/>
                <w:iCs/>
                <w:color w:val="000000"/>
                <w:sz w:val="24"/>
                <w:szCs w:val="24"/>
              </w:rPr>
              <w:t>50</w:t>
            </w:r>
            <w:r w:rsidRPr="0074506A">
              <w:rPr>
                <w:rFonts w:eastAsiaTheme="minorEastAsia" w:hAnsiTheme="minorEastAsia" w:hint="eastAsia"/>
                <w:bCs/>
                <w:iCs/>
                <w:color w:val="000000"/>
                <w:sz w:val="24"/>
                <w:szCs w:val="24"/>
              </w:rPr>
              <w:t>个国家和地区，</w:t>
            </w:r>
            <w:r w:rsidR="0002017E">
              <w:rPr>
                <w:rFonts w:eastAsiaTheme="minorEastAsia" w:hAnsiTheme="minorEastAsia" w:hint="eastAsia"/>
                <w:bCs/>
                <w:iCs/>
                <w:color w:val="000000"/>
                <w:sz w:val="24"/>
                <w:szCs w:val="24"/>
              </w:rPr>
              <w:t>公司与客户多年合作，维护了良好的</w:t>
            </w:r>
            <w:r w:rsidR="006D7591">
              <w:rPr>
                <w:rFonts w:eastAsiaTheme="minorEastAsia" w:hAnsiTheme="minorEastAsia" w:hint="eastAsia"/>
                <w:bCs/>
                <w:iCs/>
                <w:color w:val="000000"/>
                <w:sz w:val="24"/>
                <w:szCs w:val="24"/>
              </w:rPr>
              <w:t>客情关系，并且持续保持优质及稳定的长期供应。</w:t>
            </w:r>
          </w:p>
          <w:p w14:paraId="6431F51E" w14:textId="77777777" w:rsidR="0074506A" w:rsidRDefault="0032400A" w:rsidP="0074506A">
            <w:pPr>
              <w:widowControl/>
              <w:tabs>
                <w:tab w:val="left" w:pos="1455"/>
              </w:tabs>
              <w:spacing w:line="360" w:lineRule="auto"/>
              <w:ind w:firstLineChars="200" w:firstLine="480"/>
              <w:jc w:val="left"/>
              <w:rPr>
                <w:rFonts w:eastAsiaTheme="minorEastAsia" w:hAnsiTheme="minorEastAsia"/>
                <w:bCs/>
                <w:iCs/>
                <w:color w:val="000000"/>
                <w:sz w:val="24"/>
                <w:szCs w:val="24"/>
              </w:rPr>
            </w:pPr>
            <w:r>
              <w:rPr>
                <w:rFonts w:eastAsiaTheme="minorEastAsia" w:hAnsiTheme="minorEastAsia" w:hint="eastAsia"/>
                <w:bCs/>
                <w:iCs/>
                <w:color w:val="000000"/>
                <w:sz w:val="24"/>
                <w:szCs w:val="24"/>
              </w:rPr>
              <w:t>未来</w:t>
            </w:r>
            <w:r w:rsidR="0074506A" w:rsidRPr="0074506A">
              <w:rPr>
                <w:rFonts w:eastAsiaTheme="minorEastAsia" w:hAnsiTheme="minorEastAsia" w:hint="eastAsia"/>
                <w:bCs/>
                <w:iCs/>
                <w:color w:val="000000"/>
                <w:sz w:val="24"/>
                <w:szCs w:val="24"/>
              </w:rPr>
              <w:t>公司在维护原有市场和客户的前提下，</w:t>
            </w:r>
            <w:r w:rsidR="00291D5C">
              <w:rPr>
                <w:rFonts w:eastAsiaTheme="minorEastAsia" w:hAnsiTheme="minorEastAsia" w:hint="eastAsia"/>
                <w:bCs/>
                <w:iCs/>
                <w:color w:val="000000"/>
                <w:sz w:val="24"/>
                <w:szCs w:val="24"/>
              </w:rPr>
              <w:t>将</w:t>
            </w:r>
            <w:r w:rsidR="0074506A" w:rsidRPr="0074506A">
              <w:rPr>
                <w:rFonts w:eastAsiaTheme="minorEastAsia" w:hAnsiTheme="minorEastAsia" w:hint="eastAsia"/>
                <w:bCs/>
                <w:iCs/>
                <w:color w:val="000000"/>
                <w:sz w:val="24"/>
                <w:szCs w:val="24"/>
              </w:rPr>
              <w:t>不断开发新产品、拓展新市场</w:t>
            </w:r>
            <w:r w:rsidR="00291D5C">
              <w:rPr>
                <w:rFonts w:eastAsiaTheme="minorEastAsia" w:hAnsiTheme="minorEastAsia" w:hint="eastAsia"/>
                <w:bCs/>
                <w:iCs/>
                <w:color w:val="000000"/>
                <w:sz w:val="24"/>
                <w:szCs w:val="24"/>
              </w:rPr>
              <w:t>、新客户</w:t>
            </w:r>
            <w:r w:rsidR="0074506A" w:rsidRPr="0074506A">
              <w:rPr>
                <w:rFonts w:eastAsiaTheme="minorEastAsia" w:hAnsiTheme="minorEastAsia" w:hint="eastAsia"/>
                <w:bCs/>
                <w:iCs/>
                <w:color w:val="000000"/>
                <w:sz w:val="24"/>
                <w:szCs w:val="24"/>
              </w:rPr>
              <w:t>，延伸产品链</w:t>
            </w:r>
            <w:r w:rsidR="00291D5C">
              <w:rPr>
                <w:rFonts w:eastAsiaTheme="minorEastAsia" w:hAnsiTheme="minorEastAsia" w:hint="eastAsia"/>
                <w:bCs/>
                <w:iCs/>
                <w:color w:val="000000"/>
                <w:sz w:val="24"/>
                <w:szCs w:val="24"/>
              </w:rPr>
              <w:t>，维持良好的发展态势，进一步巩固公司在行业中的优势地位</w:t>
            </w:r>
            <w:r w:rsidR="0074506A" w:rsidRPr="0074506A">
              <w:rPr>
                <w:rFonts w:eastAsiaTheme="minorEastAsia" w:hAnsiTheme="minorEastAsia" w:hint="eastAsia"/>
                <w:bCs/>
                <w:iCs/>
                <w:color w:val="000000"/>
                <w:sz w:val="24"/>
                <w:szCs w:val="24"/>
              </w:rPr>
              <w:t>。</w:t>
            </w:r>
          </w:p>
          <w:p w14:paraId="6B957B74" w14:textId="77777777" w:rsidR="00806B58" w:rsidRDefault="00620088" w:rsidP="00C03BBC">
            <w:pPr>
              <w:widowControl/>
              <w:tabs>
                <w:tab w:val="left" w:pos="1455"/>
              </w:tabs>
              <w:spacing w:line="360" w:lineRule="auto"/>
              <w:ind w:firstLineChars="200" w:firstLine="480"/>
              <w:jc w:val="left"/>
              <w:rPr>
                <w:rFonts w:hAnsi="宋体"/>
                <w:b/>
                <w:bCs/>
                <w:iCs/>
                <w:sz w:val="24"/>
                <w:szCs w:val="24"/>
              </w:rPr>
            </w:pPr>
            <w:r>
              <w:rPr>
                <w:rFonts w:hAnsi="宋体" w:hint="eastAsia"/>
                <w:b/>
                <w:bCs/>
                <w:iCs/>
                <w:sz w:val="24"/>
                <w:szCs w:val="24"/>
              </w:rPr>
              <w:t>6</w:t>
            </w:r>
            <w:r w:rsidR="00806B58">
              <w:rPr>
                <w:rFonts w:hAnsi="宋体" w:hint="eastAsia"/>
                <w:b/>
                <w:bCs/>
                <w:iCs/>
                <w:sz w:val="24"/>
                <w:szCs w:val="24"/>
              </w:rPr>
              <w:t>、</w:t>
            </w:r>
            <w:r w:rsidR="00EE651A" w:rsidRPr="00EE651A">
              <w:rPr>
                <w:rFonts w:hAnsi="宋体" w:hint="eastAsia"/>
                <w:b/>
                <w:bCs/>
                <w:iCs/>
                <w:sz w:val="24"/>
                <w:szCs w:val="24"/>
              </w:rPr>
              <w:t>公司未来是否考虑进行股权激励</w:t>
            </w:r>
            <w:r w:rsidR="00806B58">
              <w:rPr>
                <w:rFonts w:hAnsi="宋体" w:hint="eastAsia"/>
                <w:b/>
                <w:bCs/>
                <w:iCs/>
                <w:sz w:val="24"/>
                <w:szCs w:val="24"/>
              </w:rPr>
              <w:t>？</w:t>
            </w:r>
          </w:p>
          <w:p w14:paraId="60ADFF22" w14:textId="77777777" w:rsidR="00806B58" w:rsidRDefault="00EE651A" w:rsidP="00EE651A">
            <w:pPr>
              <w:widowControl/>
              <w:tabs>
                <w:tab w:val="left" w:pos="1455"/>
              </w:tabs>
              <w:spacing w:line="360" w:lineRule="auto"/>
              <w:ind w:firstLineChars="200" w:firstLine="480"/>
              <w:jc w:val="left"/>
              <w:rPr>
                <w:rFonts w:eastAsiaTheme="minorEastAsia" w:hAnsiTheme="minorEastAsia"/>
                <w:bCs/>
                <w:iCs/>
                <w:color w:val="000000"/>
                <w:sz w:val="24"/>
                <w:szCs w:val="24"/>
              </w:rPr>
            </w:pPr>
            <w:r w:rsidRPr="00EE651A">
              <w:rPr>
                <w:rFonts w:eastAsiaTheme="minorEastAsia" w:hAnsiTheme="minorEastAsia" w:hint="eastAsia"/>
                <w:bCs/>
                <w:iCs/>
                <w:color w:val="000000"/>
                <w:sz w:val="24"/>
                <w:szCs w:val="24"/>
              </w:rPr>
              <w:lastRenderedPageBreak/>
              <w:t>公司一直坚信最大的财富就是我们的员工，公司</w:t>
            </w:r>
            <w:r w:rsidR="006D7591">
              <w:rPr>
                <w:rFonts w:eastAsiaTheme="minorEastAsia" w:hAnsiTheme="minorEastAsia" w:hint="eastAsia"/>
                <w:bCs/>
                <w:iCs/>
                <w:color w:val="000000"/>
                <w:sz w:val="24"/>
                <w:szCs w:val="24"/>
              </w:rPr>
              <w:t>会</w:t>
            </w:r>
            <w:r w:rsidRPr="00EE651A">
              <w:rPr>
                <w:rFonts w:eastAsiaTheme="minorEastAsia" w:hAnsiTheme="minorEastAsia" w:hint="eastAsia"/>
                <w:bCs/>
                <w:iCs/>
                <w:color w:val="000000"/>
                <w:sz w:val="24"/>
                <w:szCs w:val="24"/>
              </w:rPr>
              <w:t>考虑</w:t>
            </w:r>
            <w:r w:rsidR="006D7591">
              <w:rPr>
                <w:rFonts w:eastAsiaTheme="minorEastAsia" w:hAnsiTheme="minorEastAsia" w:hint="eastAsia"/>
                <w:bCs/>
                <w:iCs/>
                <w:color w:val="000000"/>
                <w:sz w:val="24"/>
                <w:szCs w:val="24"/>
              </w:rPr>
              <w:t>在</w:t>
            </w:r>
            <w:r w:rsidRPr="00EE651A">
              <w:rPr>
                <w:rFonts w:eastAsiaTheme="minorEastAsia" w:hAnsiTheme="minorEastAsia" w:hint="eastAsia"/>
                <w:bCs/>
                <w:iCs/>
                <w:color w:val="000000"/>
                <w:sz w:val="24"/>
                <w:szCs w:val="24"/>
              </w:rPr>
              <w:t>适当的时机进行股权激励，实现员工与公司共同成长。</w:t>
            </w:r>
          </w:p>
          <w:p w14:paraId="0E21AE12" w14:textId="77777777" w:rsidR="00541333" w:rsidRPr="000C0ACA" w:rsidRDefault="00620088" w:rsidP="00620088">
            <w:pPr>
              <w:widowControl/>
              <w:tabs>
                <w:tab w:val="left" w:pos="1455"/>
              </w:tabs>
              <w:spacing w:line="360" w:lineRule="auto"/>
              <w:ind w:firstLineChars="200" w:firstLine="480"/>
              <w:jc w:val="left"/>
              <w:rPr>
                <w:rFonts w:eastAsiaTheme="minorEastAsia"/>
                <w:b/>
                <w:bCs/>
                <w:iCs/>
                <w:sz w:val="24"/>
                <w:szCs w:val="24"/>
              </w:rPr>
            </w:pPr>
            <w:r>
              <w:rPr>
                <w:rFonts w:hAnsi="宋体" w:hint="eastAsia"/>
                <w:b/>
                <w:bCs/>
                <w:iCs/>
                <w:sz w:val="24"/>
                <w:szCs w:val="24"/>
              </w:rPr>
              <w:t>7</w:t>
            </w:r>
            <w:r w:rsidR="00541333">
              <w:rPr>
                <w:rFonts w:hAnsi="宋体" w:hint="eastAsia"/>
                <w:b/>
                <w:bCs/>
                <w:iCs/>
                <w:sz w:val="24"/>
                <w:szCs w:val="24"/>
              </w:rPr>
              <w:t>、</w:t>
            </w:r>
            <w:r w:rsidR="00541333" w:rsidRPr="000C0ACA">
              <w:rPr>
                <w:rFonts w:eastAsiaTheme="minorEastAsia" w:hAnsiTheme="minorEastAsia"/>
                <w:b/>
                <w:bCs/>
                <w:iCs/>
                <w:sz w:val="24"/>
                <w:szCs w:val="24"/>
              </w:rPr>
              <w:t>公司收购的新西兰</w:t>
            </w:r>
            <w:r w:rsidR="00541333" w:rsidRPr="000C0ACA">
              <w:rPr>
                <w:rFonts w:eastAsiaTheme="minorEastAsia"/>
                <w:b/>
                <w:bCs/>
                <w:iCs/>
                <w:sz w:val="24"/>
                <w:szCs w:val="24"/>
              </w:rPr>
              <w:t>" ZEAL®"</w:t>
            </w:r>
            <w:r w:rsidR="00541333" w:rsidRPr="000C0ACA">
              <w:rPr>
                <w:rFonts w:eastAsiaTheme="minorEastAsia" w:hAnsiTheme="minorEastAsia"/>
                <w:b/>
                <w:bCs/>
                <w:iCs/>
                <w:sz w:val="24"/>
                <w:szCs w:val="24"/>
              </w:rPr>
              <w:t>品牌，目前增速情况如何？</w:t>
            </w:r>
          </w:p>
          <w:p w14:paraId="3D1F9F89" w14:textId="77777777" w:rsidR="00541333" w:rsidRPr="000C0ACA" w:rsidRDefault="00541333" w:rsidP="00541333">
            <w:pPr>
              <w:widowControl/>
              <w:tabs>
                <w:tab w:val="left" w:pos="1455"/>
              </w:tabs>
              <w:spacing w:line="360" w:lineRule="auto"/>
              <w:ind w:firstLineChars="200" w:firstLine="480"/>
              <w:jc w:val="left"/>
              <w:rPr>
                <w:rFonts w:eastAsiaTheme="minorEastAsia"/>
                <w:sz w:val="24"/>
                <w:szCs w:val="24"/>
              </w:rPr>
            </w:pPr>
            <w:r w:rsidRPr="000C0ACA">
              <w:rPr>
                <w:rFonts w:eastAsiaTheme="minorEastAsia"/>
                <w:sz w:val="24"/>
                <w:szCs w:val="24"/>
              </w:rPr>
              <w:t>ZEAL®</w:t>
            </w:r>
            <w:r>
              <w:rPr>
                <w:rFonts w:eastAsiaTheme="minorEastAsia" w:hAnsiTheme="minorEastAsia"/>
                <w:sz w:val="24"/>
                <w:szCs w:val="24"/>
              </w:rPr>
              <w:t>品牌</w:t>
            </w:r>
            <w:r>
              <w:rPr>
                <w:rFonts w:eastAsiaTheme="minorEastAsia" w:hAnsiTheme="minorEastAsia" w:hint="eastAsia"/>
                <w:sz w:val="24"/>
                <w:szCs w:val="24"/>
              </w:rPr>
              <w:t>作为公司满足高端消费人群的</w:t>
            </w:r>
            <w:r w:rsidR="00496757">
              <w:rPr>
                <w:rFonts w:eastAsiaTheme="minorEastAsia" w:hAnsiTheme="minorEastAsia" w:hint="eastAsia"/>
                <w:sz w:val="24"/>
                <w:szCs w:val="24"/>
              </w:rPr>
              <w:t>核心</w:t>
            </w:r>
            <w:r>
              <w:rPr>
                <w:rFonts w:eastAsiaTheme="minorEastAsia" w:hAnsiTheme="minorEastAsia" w:hint="eastAsia"/>
                <w:sz w:val="24"/>
                <w:szCs w:val="24"/>
              </w:rPr>
              <w:t>品牌，</w:t>
            </w:r>
            <w:r w:rsidRPr="000C0ACA">
              <w:rPr>
                <w:rFonts w:eastAsiaTheme="minorEastAsia" w:hAnsiTheme="minorEastAsia"/>
                <w:sz w:val="24"/>
                <w:szCs w:val="24"/>
              </w:rPr>
              <w:t>目前在国内</w:t>
            </w:r>
            <w:r w:rsidR="006D7591">
              <w:rPr>
                <w:rFonts w:eastAsiaTheme="minorEastAsia" w:hAnsiTheme="minorEastAsia" w:hint="eastAsia"/>
                <w:sz w:val="24"/>
                <w:szCs w:val="24"/>
              </w:rPr>
              <w:t>高端市场取得不错的进展，</w:t>
            </w:r>
            <w:r w:rsidR="006D7591">
              <w:rPr>
                <w:rFonts w:eastAsiaTheme="minorEastAsia" w:hAnsiTheme="minorEastAsia" w:hint="eastAsia"/>
                <w:sz w:val="24"/>
                <w:szCs w:val="24"/>
              </w:rPr>
              <w:t>2019</w:t>
            </w:r>
            <w:r w:rsidR="006D7591">
              <w:rPr>
                <w:rFonts w:eastAsiaTheme="minorEastAsia" w:hAnsiTheme="minorEastAsia" w:hint="eastAsia"/>
                <w:sz w:val="24"/>
                <w:szCs w:val="24"/>
              </w:rPr>
              <w:t>年</w:t>
            </w:r>
            <w:r w:rsidR="006D7591">
              <w:rPr>
                <w:rFonts w:eastAsiaTheme="minorEastAsia" w:hAnsiTheme="minorEastAsia"/>
                <w:sz w:val="24"/>
                <w:szCs w:val="24"/>
              </w:rPr>
              <w:t>销售</w:t>
            </w:r>
            <w:r w:rsidR="006D7591">
              <w:rPr>
                <w:rFonts w:eastAsiaTheme="minorEastAsia" w:hAnsiTheme="minorEastAsia" w:hint="eastAsia"/>
                <w:sz w:val="24"/>
                <w:szCs w:val="24"/>
              </w:rPr>
              <w:t>情况良好</w:t>
            </w:r>
            <w:r w:rsidRPr="000C0ACA">
              <w:rPr>
                <w:rFonts w:eastAsiaTheme="minorEastAsia" w:hAnsiTheme="minorEastAsia"/>
                <w:sz w:val="24"/>
                <w:szCs w:val="24"/>
              </w:rPr>
              <w:t>，并且被越来越多的消费人群所认可。</w:t>
            </w:r>
          </w:p>
          <w:p w14:paraId="0138310D" w14:textId="77777777" w:rsidR="00214C11" w:rsidRPr="00D076D7" w:rsidRDefault="00620088" w:rsidP="00620088">
            <w:pPr>
              <w:widowControl/>
              <w:tabs>
                <w:tab w:val="left" w:pos="1455"/>
              </w:tabs>
              <w:spacing w:line="360" w:lineRule="auto"/>
              <w:ind w:firstLineChars="200" w:firstLine="480"/>
              <w:jc w:val="left"/>
              <w:rPr>
                <w:rFonts w:eastAsiaTheme="minorEastAsia" w:hAnsiTheme="minorEastAsia"/>
                <w:b/>
                <w:bCs/>
                <w:iCs/>
                <w:sz w:val="24"/>
                <w:szCs w:val="24"/>
              </w:rPr>
            </w:pPr>
            <w:r>
              <w:rPr>
                <w:rFonts w:eastAsiaTheme="minorEastAsia" w:hAnsiTheme="minorEastAsia" w:hint="eastAsia"/>
                <w:b/>
                <w:bCs/>
                <w:iCs/>
                <w:sz w:val="24"/>
                <w:szCs w:val="24"/>
              </w:rPr>
              <w:t>8</w:t>
            </w:r>
            <w:r w:rsidR="00214C11">
              <w:rPr>
                <w:rFonts w:eastAsiaTheme="minorEastAsia" w:hAnsiTheme="minorEastAsia" w:hint="eastAsia"/>
                <w:b/>
                <w:bCs/>
                <w:iCs/>
                <w:sz w:val="24"/>
                <w:szCs w:val="24"/>
              </w:rPr>
              <w:t>、</w:t>
            </w:r>
            <w:r w:rsidR="00AF7D83" w:rsidRPr="00AF7D83">
              <w:rPr>
                <w:rFonts w:eastAsiaTheme="minorEastAsia" w:hAnsiTheme="minorEastAsia" w:hint="eastAsia"/>
                <w:b/>
                <w:bCs/>
                <w:iCs/>
                <w:sz w:val="24"/>
                <w:szCs w:val="24"/>
              </w:rPr>
              <w:t>公司主要原材料是什么？原材料价格的波动对公司是否有影响？</w:t>
            </w:r>
          </w:p>
          <w:p w14:paraId="63BE70E0" w14:textId="77777777" w:rsidR="00AF7D83" w:rsidRPr="00AF7D83" w:rsidRDefault="00AF7D83" w:rsidP="00AF7D83">
            <w:pPr>
              <w:widowControl/>
              <w:tabs>
                <w:tab w:val="left" w:pos="1455"/>
              </w:tabs>
              <w:spacing w:line="360" w:lineRule="auto"/>
              <w:ind w:firstLineChars="200" w:firstLine="480"/>
              <w:jc w:val="left"/>
              <w:rPr>
                <w:rFonts w:eastAsiaTheme="minorEastAsia" w:hAnsiTheme="minorEastAsia"/>
                <w:sz w:val="24"/>
                <w:szCs w:val="24"/>
              </w:rPr>
            </w:pPr>
            <w:r w:rsidRPr="00AF7D83">
              <w:rPr>
                <w:rFonts w:eastAsiaTheme="minorEastAsia" w:hAnsiTheme="minorEastAsia" w:hint="eastAsia"/>
                <w:sz w:val="24"/>
                <w:szCs w:val="24"/>
              </w:rPr>
              <w:t>公司产品生产过程中所需的主要原材料为鸡胸肉为主的肉类成分。其中，公司主要原材料之一鸡胸肉价格自</w:t>
            </w:r>
            <w:r w:rsidRPr="00AF7D83">
              <w:rPr>
                <w:rFonts w:eastAsiaTheme="minorEastAsia" w:hAnsiTheme="minorEastAsia" w:hint="eastAsia"/>
                <w:sz w:val="24"/>
                <w:szCs w:val="24"/>
              </w:rPr>
              <w:t>2016</w:t>
            </w:r>
            <w:r w:rsidRPr="00AF7D83">
              <w:rPr>
                <w:rFonts w:eastAsiaTheme="minorEastAsia" w:hAnsiTheme="minorEastAsia" w:hint="eastAsia"/>
                <w:sz w:val="24"/>
                <w:szCs w:val="24"/>
              </w:rPr>
              <w:t>年处于持续上升趋势，目前鸡胸肉原材料的价格趋势处于历史高位。</w:t>
            </w:r>
          </w:p>
          <w:p w14:paraId="1BFD2136" w14:textId="77777777" w:rsidR="00291D5C" w:rsidRDefault="00AF7D83" w:rsidP="00AF7D83">
            <w:pPr>
              <w:widowControl/>
              <w:tabs>
                <w:tab w:val="left" w:pos="1455"/>
              </w:tabs>
              <w:spacing w:line="360" w:lineRule="auto"/>
              <w:ind w:firstLineChars="200" w:firstLine="480"/>
              <w:jc w:val="left"/>
              <w:rPr>
                <w:rFonts w:eastAsiaTheme="minorEastAsia" w:hAnsiTheme="minorEastAsia"/>
                <w:sz w:val="24"/>
                <w:szCs w:val="24"/>
              </w:rPr>
            </w:pPr>
            <w:r w:rsidRPr="00AF7D83">
              <w:rPr>
                <w:rFonts w:eastAsiaTheme="minorEastAsia" w:hAnsiTheme="minorEastAsia" w:hint="eastAsia"/>
                <w:sz w:val="24"/>
                <w:szCs w:val="24"/>
              </w:rPr>
              <w:t>短期内，原材料的波动对公司业绩会有部分影响。公司为了规避原材料价格波动的风险，公司年初会与客户签订框架协议时约定调价机制，公司目前已经与各个客户启动调价，但是调价过程具有一定的滞后性。</w:t>
            </w:r>
          </w:p>
          <w:p w14:paraId="58EFDFC5" w14:textId="77777777" w:rsidR="00204F5D" w:rsidRPr="00204F5D" w:rsidRDefault="00620088" w:rsidP="00C03BBC">
            <w:pPr>
              <w:widowControl/>
              <w:tabs>
                <w:tab w:val="left" w:pos="1455"/>
              </w:tabs>
              <w:spacing w:line="360" w:lineRule="auto"/>
              <w:ind w:firstLineChars="200" w:firstLine="480"/>
              <w:jc w:val="left"/>
              <w:rPr>
                <w:rFonts w:eastAsiaTheme="minorEastAsia" w:hAnsiTheme="minorEastAsia"/>
                <w:b/>
                <w:bCs/>
                <w:iCs/>
                <w:sz w:val="24"/>
                <w:szCs w:val="24"/>
              </w:rPr>
            </w:pPr>
            <w:r>
              <w:rPr>
                <w:rFonts w:eastAsiaTheme="minorEastAsia" w:hAnsiTheme="minorEastAsia" w:hint="eastAsia"/>
                <w:b/>
                <w:bCs/>
                <w:iCs/>
                <w:sz w:val="24"/>
                <w:szCs w:val="24"/>
              </w:rPr>
              <w:t>9</w:t>
            </w:r>
            <w:r w:rsidR="00204F5D">
              <w:rPr>
                <w:rFonts w:eastAsiaTheme="minorEastAsia" w:hAnsiTheme="minorEastAsia" w:hint="eastAsia"/>
                <w:b/>
                <w:bCs/>
                <w:iCs/>
                <w:sz w:val="24"/>
                <w:szCs w:val="24"/>
              </w:rPr>
              <w:t>、</w:t>
            </w:r>
            <w:r w:rsidR="00204F5D" w:rsidRPr="00204F5D">
              <w:rPr>
                <w:rFonts w:eastAsiaTheme="minorEastAsia" w:hAnsiTheme="minorEastAsia" w:hint="eastAsia"/>
                <w:b/>
                <w:bCs/>
                <w:iCs/>
                <w:sz w:val="24"/>
                <w:szCs w:val="24"/>
              </w:rPr>
              <w:t>国内</w:t>
            </w:r>
            <w:r w:rsidR="00204F5D" w:rsidRPr="00204F5D">
              <w:rPr>
                <w:rFonts w:eastAsiaTheme="minorEastAsia" w:hAnsiTheme="minorEastAsia"/>
                <w:b/>
                <w:bCs/>
                <w:iCs/>
                <w:sz w:val="24"/>
                <w:szCs w:val="24"/>
              </w:rPr>
              <w:t>市场上宠物食品的质量有区别吗？公司产品的质量是否有保障？</w:t>
            </w:r>
          </w:p>
          <w:p w14:paraId="05686987" w14:textId="77777777" w:rsidR="00DB22AD" w:rsidRDefault="00204F5D">
            <w:pPr>
              <w:widowControl/>
              <w:tabs>
                <w:tab w:val="left" w:pos="1455"/>
              </w:tabs>
              <w:spacing w:line="360" w:lineRule="auto"/>
              <w:ind w:firstLineChars="200" w:firstLine="480"/>
              <w:jc w:val="left"/>
              <w:rPr>
                <w:rFonts w:eastAsiaTheme="minorEastAsia" w:hAnsiTheme="minorEastAsia"/>
                <w:sz w:val="24"/>
                <w:szCs w:val="24"/>
              </w:rPr>
            </w:pPr>
            <w:r w:rsidRPr="000C0ACA">
              <w:rPr>
                <w:rFonts w:eastAsiaTheme="minorEastAsia" w:hAnsiTheme="minorEastAsia"/>
                <w:sz w:val="24"/>
                <w:szCs w:val="24"/>
              </w:rPr>
              <w:t>宠物食品的质量在原料的选材、产品生产过程再到成品出厂均需进行严格的筛选和检验。</w:t>
            </w:r>
          </w:p>
          <w:p w14:paraId="11A5152C" w14:textId="77777777" w:rsidR="0009117C" w:rsidRDefault="00204F5D">
            <w:pPr>
              <w:widowControl/>
              <w:tabs>
                <w:tab w:val="left" w:pos="1455"/>
              </w:tabs>
              <w:spacing w:line="360" w:lineRule="auto"/>
              <w:ind w:firstLineChars="200" w:firstLine="480"/>
              <w:jc w:val="left"/>
              <w:rPr>
                <w:rFonts w:eastAsiaTheme="minorEastAsia"/>
                <w:sz w:val="24"/>
                <w:szCs w:val="24"/>
                <w:lang w:val="zh-CN"/>
              </w:rPr>
            </w:pPr>
            <w:r w:rsidRPr="000C0ACA">
              <w:rPr>
                <w:rFonts w:eastAsiaTheme="minorEastAsia" w:hAnsiTheme="minorEastAsia"/>
                <w:sz w:val="24"/>
                <w:szCs w:val="24"/>
                <w:lang w:val="zh-CN"/>
              </w:rPr>
              <w:t>公司以</w:t>
            </w:r>
            <w:r w:rsidRPr="000C0ACA">
              <w:rPr>
                <w:rFonts w:eastAsiaTheme="minorEastAsia"/>
                <w:sz w:val="24"/>
                <w:szCs w:val="24"/>
                <w:lang w:val="zh-CN"/>
              </w:rPr>
              <w:t>“</w:t>
            </w:r>
            <w:r w:rsidRPr="000C0ACA">
              <w:rPr>
                <w:rFonts w:eastAsiaTheme="minorEastAsia" w:hAnsiTheme="minorEastAsia"/>
                <w:sz w:val="24"/>
                <w:szCs w:val="24"/>
                <w:lang w:val="zh-CN"/>
              </w:rPr>
              <w:t>质量就是生命</w:t>
            </w:r>
            <w:r w:rsidRPr="000C0ACA">
              <w:rPr>
                <w:rFonts w:eastAsiaTheme="minorEastAsia"/>
                <w:sz w:val="24"/>
                <w:szCs w:val="24"/>
                <w:lang w:val="zh-CN"/>
              </w:rPr>
              <w:t>”</w:t>
            </w:r>
            <w:r w:rsidRPr="000C0ACA">
              <w:rPr>
                <w:rFonts w:eastAsiaTheme="minorEastAsia" w:hAnsiTheme="minorEastAsia"/>
                <w:sz w:val="24"/>
                <w:szCs w:val="24"/>
                <w:lang w:val="zh-CN"/>
              </w:rPr>
              <w:t>为</w:t>
            </w:r>
            <w:r w:rsidRPr="000C0ACA">
              <w:rPr>
                <w:rFonts w:eastAsiaTheme="minorEastAsia" w:hAnsiTheme="minorEastAsia"/>
                <w:color w:val="333333"/>
                <w:sz w:val="24"/>
                <w:szCs w:val="24"/>
                <w:lang w:val="zh-CN"/>
              </w:rPr>
              <w:t>宗旨</w:t>
            </w:r>
            <w:r w:rsidRPr="000C0ACA">
              <w:rPr>
                <w:rFonts w:eastAsiaTheme="minorEastAsia" w:hAnsiTheme="minorEastAsia"/>
                <w:sz w:val="24"/>
                <w:szCs w:val="24"/>
                <w:lang w:val="zh-CN"/>
              </w:rPr>
              <w:t>，自始至终严把质量关，公司主要产品所用的鸡肉原料都是按国家出入境检验检疫局要求在相关政府部门备案的企业名单中选择供应商进行供应，要求其鸡肉原料的微生物含量、药物残留、重金属残留等指标均符合国家标准要求。</w:t>
            </w:r>
          </w:p>
          <w:p w14:paraId="0529E426" w14:textId="77777777" w:rsidR="00204F5D" w:rsidRDefault="00204F5D" w:rsidP="00204F5D">
            <w:pPr>
              <w:widowControl/>
              <w:tabs>
                <w:tab w:val="left" w:pos="1455"/>
              </w:tabs>
              <w:spacing w:line="360" w:lineRule="auto"/>
              <w:ind w:firstLineChars="200" w:firstLine="480"/>
              <w:jc w:val="left"/>
              <w:rPr>
                <w:rFonts w:eastAsiaTheme="minorEastAsia" w:hAnsiTheme="minorEastAsia"/>
                <w:sz w:val="24"/>
                <w:szCs w:val="24"/>
                <w:lang w:val="zh-CN"/>
              </w:rPr>
            </w:pPr>
            <w:r w:rsidRPr="000C0ACA">
              <w:rPr>
                <w:rFonts w:eastAsiaTheme="minorEastAsia" w:hAnsiTheme="minorEastAsia"/>
                <w:sz w:val="24"/>
                <w:szCs w:val="24"/>
                <w:lang w:val="zh-CN"/>
              </w:rPr>
              <w:t>公司先后通过</w:t>
            </w:r>
            <w:r w:rsidRPr="000C0ACA">
              <w:rPr>
                <w:rFonts w:eastAsiaTheme="minorEastAsia"/>
                <w:sz w:val="24"/>
                <w:szCs w:val="24"/>
                <w:lang w:val="zh-CN"/>
              </w:rPr>
              <w:t>HACCP</w:t>
            </w:r>
            <w:r w:rsidRPr="000C0ACA">
              <w:rPr>
                <w:rFonts w:eastAsiaTheme="minorEastAsia" w:hAnsiTheme="minorEastAsia"/>
                <w:sz w:val="24"/>
                <w:szCs w:val="24"/>
                <w:lang w:val="zh-CN"/>
              </w:rPr>
              <w:t>危害分析及关键控制点体系验证、</w:t>
            </w:r>
            <w:r w:rsidRPr="000C0ACA">
              <w:rPr>
                <w:rFonts w:eastAsiaTheme="minorEastAsia"/>
                <w:sz w:val="24"/>
                <w:szCs w:val="24"/>
                <w:lang w:val="zh-CN"/>
              </w:rPr>
              <w:t>GMP</w:t>
            </w:r>
            <w:r w:rsidRPr="000C0ACA">
              <w:rPr>
                <w:rFonts w:eastAsiaTheme="minorEastAsia" w:hAnsiTheme="minorEastAsia"/>
                <w:sz w:val="24"/>
                <w:szCs w:val="24"/>
                <w:lang w:val="zh-CN"/>
              </w:rPr>
              <w:t>良好操作规范体系验证、</w:t>
            </w:r>
            <w:r w:rsidRPr="000C0ACA">
              <w:rPr>
                <w:rFonts w:eastAsiaTheme="minorEastAsia"/>
                <w:sz w:val="24"/>
                <w:szCs w:val="24"/>
                <w:lang w:val="zh-CN"/>
              </w:rPr>
              <w:t>BRC</w:t>
            </w:r>
            <w:r w:rsidRPr="000C0ACA">
              <w:rPr>
                <w:rFonts w:eastAsiaTheme="minorEastAsia" w:hAnsiTheme="minorEastAsia"/>
                <w:sz w:val="24"/>
                <w:szCs w:val="24"/>
                <w:lang w:val="zh-CN"/>
              </w:rPr>
              <w:t>食品安全全球标准认证等认证和美国</w:t>
            </w:r>
            <w:r w:rsidRPr="000C0ACA">
              <w:rPr>
                <w:rFonts w:eastAsiaTheme="minorEastAsia"/>
                <w:sz w:val="24"/>
                <w:szCs w:val="24"/>
                <w:lang w:val="zh-CN"/>
              </w:rPr>
              <w:t>FDA</w:t>
            </w:r>
            <w:r w:rsidRPr="000C0ACA">
              <w:rPr>
                <w:rFonts w:eastAsiaTheme="minorEastAsia" w:hAnsiTheme="minorEastAsia"/>
                <w:sz w:val="24"/>
                <w:szCs w:val="24"/>
                <w:lang w:val="zh-CN"/>
              </w:rPr>
              <w:t>注册、欧盟宠物食品官方注册、加拿大宠物食品官方注册等多个国家的注册，是目前</w:t>
            </w:r>
            <w:r w:rsidR="00995BA2">
              <w:rPr>
                <w:rFonts w:eastAsiaTheme="minorEastAsia" w:hAnsiTheme="minorEastAsia" w:hint="eastAsia"/>
                <w:sz w:val="24"/>
                <w:szCs w:val="24"/>
                <w:lang w:val="zh-CN"/>
              </w:rPr>
              <w:t>行业中获得</w:t>
            </w:r>
            <w:r w:rsidRPr="000C0ACA">
              <w:rPr>
                <w:rFonts w:eastAsiaTheme="minorEastAsia" w:hAnsiTheme="minorEastAsia"/>
                <w:sz w:val="24"/>
                <w:szCs w:val="24"/>
                <w:lang w:val="zh-CN"/>
              </w:rPr>
              <w:t>权威认证较多的企业之一。</w:t>
            </w:r>
          </w:p>
          <w:p w14:paraId="33222AE5" w14:textId="77777777" w:rsidR="00204F5D" w:rsidRPr="00204F5D" w:rsidRDefault="00620088" w:rsidP="00C03BBC">
            <w:pPr>
              <w:widowControl/>
              <w:tabs>
                <w:tab w:val="left" w:pos="1455"/>
              </w:tabs>
              <w:spacing w:line="360" w:lineRule="auto"/>
              <w:ind w:firstLineChars="200" w:firstLine="480"/>
              <w:jc w:val="left"/>
              <w:rPr>
                <w:rFonts w:hAnsi="宋体"/>
                <w:b/>
                <w:bCs/>
                <w:iCs/>
                <w:sz w:val="24"/>
                <w:szCs w:val="24"/>
              </w:rPr>
            </w:pPr>
            <w:r>
              <w:rPr>
                <w:rFonts w:hAnsi="宋体" w:hint="eastAsia"/>
                <w:b/>
                <w:bCs/>
                <w:iCs/>
                <w:sz w:val="24"/>
                <w:szCs w:val="24"/>
              </w:rPr>
              <w:t>10</w:t>
            </w:r>
            <w:r w:rsidR="00204F5D" w:rsidRPr="00204F5D">
              <w:rPr>
                <w:rFonts w:hAnsi="宋体" w:hint="eastAsia"/>
                <w:b/>
                <w:bCs/>
                <w:iCs/>
                <w:sz w:val="24"/>
                <w:szCs w:val="24"/>
              </w:rPr>
              <w:t>、</w:t>
            </w:r>
            <w:r w:rsidR="00204F5D" w:rsidRPr="00204F5D">
              <w:rPr>
                <w:rFonts w:hAnsi="宋体"/>
                <w:b/>
                <w:bCs/>
                <w:iCs/>
                <w:sz w:val="24"/>
                <w:szCs w:val="24"/>
              </w:rPr>
              <w:t>公司</w:t>
            </w:r>
            <w:r w:rsidR="00204F5D" w:rsidRPr="00204F5D">
              <w:rPr>
                <w:rFonts w:hAnsi="宋体" w:hint="eastAsia"/>
                <w:b/>
                <w:bCs/>
                <w:iCs/>
                <w:sz w:val="24"/>
                <w:szCs w:val="24"/>
              </w:rPr>
              <w:t>参股瑞鹏股份的目的是什么</w:t>
            </w:r>
            <w:r w:rsidR="00204F5D" w:rsidRPr="00204F5D">
              <w:rPr>
                <w:rFonts w:hAnsi="宋体"/>
                <w:b/>
                <w:bCs/>
                <w:iCs/>
                <w:sz w:val="24"/>
                <w:szCs w:val="24"/>
              </w:rPr>
              <w:t>？</w:t>
            </w:r>
          </w:p>
          <w:p w14:paraId="40D469A9" w14:textId="77777777" w:rsidR="00204F5D" w:rsidRDefault="00204F5D" w:rsidP="00204F5D">
            <w:pPr>
              <w:widowControl/>
              <w:tabs>
                <w:tab w:val="left" w:pos="1455"/>
              </w:tabs>
              <w:spacing w:line="360" w:lineRule="auto"/>
              <w:ind w:firstLineChars="200" w:firstLine="480"/>
              <w:jc w:val="left"/>
              <w:rPr>
                <w:rFonts w:eastAsiaTheme="minorEastAsia" w:hAnsiTheme="minorEastAsia"/>
                <w:sz w:val="24"/>
                <w:szCs w:val="24"/>
              </w:rPr>
            </w:pPr>
            <w:r w:rsidRPr="006C1879">
              <w:rPr>
                <w:rFonts w:eastAsiaTheme="minorEastAsia" w:hAnsiTheme="minorEastAsia" w:hint="eastAsia"/>
                <w:sz w:val="24"/>
                <w:szCs w:val="24"/>
              </w:rPr>
              <w:t>近年来，宠物医疗领域发展迅速，客户需求量逐渐增大，瑞鹏</w:t>
            </w:r>
            <w:r w:rsidRPr="006C1879">
              <w:rPr>
                <w:rFonts w:eastAsiaTheme="minorEastAsia" w:hAnsiTheme="minorEastAsia" w:hint="eastAsia"/>
                <w:sz w:val="24"/>
                <w:szCs w:val="24"/>
              </w:rPr>
              <w:lastRenderedPageBreak/>
              <w:t>股份在此领域具有较强的技术优势和品牌优势，发展前景良好，与公司在产业协同方面可以优势互补，同时满足公司在产品销售渠道方面的拓展与积累，有利于提升公司的整体竞争力。</w:t>
            </w:r>
          </w:p>
          <w:p w14:paraId="2FE64366" w14:textId="21566442" w:rsidR="0009117C" w:rsidRPr="003457BA" w:rsidRDefault="00125F1B" w:rsidP="00620088">
            <w:pPr>
              <w:widowControl/>
              <w:tabs>
                <w:tab w:val="left" w:pos="1455"/>
              </w:tabs>
              <w:spacing w:line="360" w:lineRule="auto"/>
              <w:ind w:firstLineChars="200" w:firstLine="480"/>
              <w:jc w:val="left"/>
              <w:rPr>
                <w:rFonts w:ascii="Arial" w:hAnsi="Arial" w:cs="Arial"/>
                <w:b/>
                <w:color w:val="FF0000"/>
                <w:kern w:val="0"/>
                <w:sz w:val="24"/>
              </w:rPr>
            </w:pPr>
            <w:r w:rsidRPr="003457BA">
              <w:rPr>
                <w:rFonts w:eastAsiaTheme="minorEastAsia" w:hAnsiTheme="minorEastAsia" w:hint="eastAsia"/>
                <w:b/>
                <w:sz w:val="24"/>
                <w:szCs w:val="24"/>
              </w:rPr>
              <w:t>1</w:t>
            </w:r>
            <w:r w:rsidR="00DB22AD" w:rsidRPr="003457BA">
              <w:rPr>
                <w:rFonts w:eastAsiaTheme="minorEastAsia" w:hAnsiTheme="minorEastAsia" w:hint="eastAsia"/>
                <w:b/>
                <w:sz w:val="24"/>
                <w:szCs w:val="24"/>
              </w:rPr>
              <w:t>1</w:t>
            </w:r>
            <w:r w:rsidRPr="003457BA">
              <w:rPr>
                <w:rFonts w:eastAsiaTheme="minorEastAsia" w:hAnsiTheme="minorEastAsia" w:hint="eastAsia"/>
                <w:b/>
                <w:sz w:val="24"/>
                <w:szCs w:val="24"/>
              </w:rPr>
              <w:t>、</w:t>
            </w:r>
            <w:r w:rsidR="00BC154B" w:rsidRPr="003457BA">
              <w:rPr>
                <w:rFonts w:eastAsiaTheme="minorEastAsia" w:hAnsiTheme="minorEastAsia" w:hint="eastAsia"/>
                <w:b/>
                <w:bCs/>
                <w:iCs/>
                <w:sz w:val="24"/>
                <w:szCs w:val="24"/>
              </w:rPr>
              <w:t>公司在出口转内销过程</w:t>
            </w:r>
            <w:r w:rsidRPr="003457BA">
              <w:rPr>
                <w:rFonts w:eastAsiaTheme="minorEastAsia" w:hAnsiTheme="minorEastAsia" w:hint="eastAsia"/>
                <w:b/>
                <w:bCs/>
                <w:iCs/>
                <w:sz w:val="24"/>
                <w:szCs w:val="24"/>
              </w:rPr>
              <w:t>中</w:t>
            </w:r>
            <w:r w:rsidR="00BC154B" w:rsidRPr="003457BA">
              <w:rPr>
                <w:rFonts w:eastAsiaTheme="minorEastAsia" w:hAnsiTheme="minorEastAsia" w:hint="eastAsia"/>
                <w:b/>
                <w:bCs/>
                <w:iCs/>
                <w:sz w:val="24"/>
                <w:szCs w:val="24"/>
              </w:rPr>
              <w:t>遇到</w:t>
            </w:r>
            <w:r w:rsidR="005F1F0E" w:rsidRPr="003457BA">
              <w:rPr>
                <w:rFonts w:eastAsiaTheme="minorEastAsia" w:hAnsiTheme="minorEastAsia" w:hint="eastAsia"/>
                <w:b/>
                <w:bCs/>
                <w:iCs/>
                <w:sz w:val="24"/>
                <w:szCs w:val="24"/>
              </w:rPr>
              <w:t>的</w:t>
            </w:r>
            <w:r w:rsidR="00722560" w:rsidRPr="003457BA">
              <w:rPr>
                <w:rFonts w:eastAsiaTheme="minorEastAsia" w:hAnsiTheme="minorEastAsia" w:hint="eastAsia"/>
                <w:b/>
                <w:bCs/>
                <w:iCs/>
                <w:sz w:val="24"/>
                <w:szCs w:val="24"/>
              </w:rPr>
              <w:t>阻力</w:t>
            </w:r>
            <w:r w:rsidR="00BC154B" w:rsidRPr="003457BA">
              <w:rPr>
                <w:rFonts w:eastAsiaTheme="minorEastAsia" w:hAnsiTheme="minorEastAsia" w:hint="eastAsia"/>
                <w:b/>
                <w:bCs/>
                <w:iCs/>
                <w:sz w:val="24"/>
                <w:szCs w:val="24"/>
              </w:rPr>
              <w:t>有哪些</w:t>
            </w:r>
            <w:r w:rsidR="00722560" w:rsidRPr="003457BA">
              <w:rPr>
                <w:rFonts w:eastAsiaTheme="minorEastAsia" w:hAnsiTheme="minorEastAsia" w:hint="eastAsia"/>
                <w:b/>
                <w:bCs/>
                <w:iCs/>
                <w:sz w:val="24"/>
                <w:szCs w:val="24"/>
              </w:rPr>
              <w:t>？</w:t>
            </w:r>
          </w:p>
          <w:p w14:paraId="27172F8B" w14:textId="77777777" w:rsidR="00190AC0" w:rsidRDefault="00667F35" w:rsidP="00620088">
            <w:pPr>
              <w:widowControl/>
              <w:tabs>
                <w:tab w:val="left" w:pos="1455"/>
              </w:tabs>
              <w:spacing w:line="360" w:lineRule="auto"/>
              <w:ind w:firstLineChars="200" w:firstLine="480"/>
              <w:jc w:val="left"/>
              <w:rPr>
                <w:rFonts w:eastAsiaTheme="minorEastAsia" w:hAnsiTheme="minorEastAsia" w:hint="eastAsia"/>
                <w:bCs/>
                <w:iCs/>
                <w:sz w:val="24"/>
                <w:szCs w:val="24"/>
              </w:rPr>
            </w:pPr>
            <w:r w:rsidRPr="00667F35">
              <w:rPr>
                <w:rFonts w:eastAsiaTheme="minorEastAsia" w:hAnsiTheme="minorEastAsia"/>
                <w:bCs/>
                <w:iCs/>
                <w:sz w:val="24"/>
                <w:szCs w:val="24"/>
              </w:rPr>
              <w:t>公司并非为出口转内销，自公司成立以来，公司便设立“双轮驱动”的战略目标，坚持国内市场以及国外市场同步推进，自主品牌及代工品牌同步推进。因此，公司在国内市场已有</w:t>
            </w:r>
            <w:r w:rsidRPr="00667F35">
              <w:rPr>
                <w:rFonts w:eastAsiaTheme="minorEastAsia" w:hAnsiTheme="minorEastAsia"/>
                <w:bCs/>
                <w:iCs/>
                <w:sz w:val="24"/>
                <w:szCs w:val="24"/>
              </w:rPr>
              <w:t>20</w:t>
            </w:r>
            <w:r w:rsidR="00EF14F2">
              <w:rPr>
                <w:rFonts w:eastAsiaTheme="minorEastAsia" w:hAnsiTheme="minorEastAsia"/>
                <w:bCs/>
                <w:iCs/>
                <w:sz w:val="24"/>
                <w:szCs w:val="24"/>
              </w:rPr>
              <w:t>余</w:t>
            </w:r>
            <w:r w:rsidR="00EF14F2">
              <w:rPr>
                <w:rFonts w:eastAsiaTheme="minorEastAsia" w:hAnsiTheme="minorEastAsia" w:hint="eastAsia"/>
                <w:bCs/>
                <w:iCs/>
                <w:sz w:val="24"/>
                <w:szCs w:val="24"/>
              </w:rPr>
              <w:t>年</w:t>
            </w:r>
            <w:r w:rsidRPr="00667F35">
              <w:rPr>
                <w:rFonts w:eastAsiaTheme="minorEastAsia" w:hAnsiTheme="minorEastAsia"/>
                <w:bCs/>
                <w:iCs/>
                <w:sz w:val="24"/>
                <w:szCs w:val="24"/>
              </w:rPr>
              <w:t>的积累。</w:t>
            </w:r>
          </w:p>
          <w:p w14:paraId="2EC58470" w14:textId="3F87ABC2" w:rsidR="00667F35" w:rsidRDefault="00667F35" w:rsidP="00620088">
            <w:pPr>
              <w:widowControl/>
              <w:tabs>
                <w:tab w:val="left" w:pos="1455"/>
              </w:tabs>
              <w:spacing w:line="360" w:lineRule="auto"/>
              <w:ind w:firstLineChars="200" w:firstLine="480"/>
              <w:jc w:val="left"/>
              <w:rPr>
                <w:rFonts w:eastAsiaTheme="minorEastAsia" w:hAnsiTheme="minorEastAsia" w:hint="eastAsia"/>
                <w:bCs/>
                <w:iCs/>
                <w:sz w:val="24"/>
                <w:szCs w:val="24"/>
              </w:rPr>
            </w:pPr>
            <w:bookmarkStart w:id="0" w:name="_GoBack"/>
            <w:bookmarkEnd w:id="0"/>
            <w:r w:rsidRPr="00667F35">
              <w:rPr>
                <w:rFonts w:eastAsiaTheme="minorEastAsia" w:hAnsiTheme="minorEastAsia"/>
                <w:bCs/>
                <w:iCs/>
                <w:sz w:val="24"/>
                <w:szCs w:val="24"/>
              </w:rPr>
              <w:t>宠物行业在国内尚属于新兴的行业，行业发展尚属初期阶段，规范程度有待于提升。公司依托多年的积累，与友商共同培育市场，争取早日将行业与公司共同做大做强。</w:t>
            </w:r>
          </w:p>
          <w:p w14:paraId="7BAA6713" w14:textId="6A767DA6" w:rsidR="00DE2DE4" w:rsidRDefault="00BB2324" w:rsidP="00620088">
            <w:pPr>
              <w:widowControl/>
              <w:tabs>
                <w:tab w:val="left" w:pos="1455"/>
              </w:tabs>
              <w:spacing w:line="360" w:lineRule="auto"/>
              <w:ind w:firstLineChars="200" w:firstLine="480"/>
              <w:jc w:val="left"/>
              <w:rPr>
                <w:bCs/>
                <w:iCs/>
                <w:sz w:val="24"/>
                <w:szCs w:val="24"/>
              </w:rPr>
            </w:pPr>
            <w:r>
              <w:rPr>
                <w:rFonts w:hAnsi="宋体" w:hint="eastAsia"/>
                <w:b/>
                <w:bCs/>
                <w:iCs/>
                <w:sz w:val="24"/>
                <w:szCs w:val="24"/>
              </w:rPr>
              <w:t>注：以上所有交流内容均未涉及公司未公开披露的信息。</w:t>
            </w:r>
          </w:p>
        </w:tc>
      </w:tr>
      <w:tr w:rsidR="00DE2DE4" w14:paraId="16425FBC" w14:textId="77777777">
        <w:trPr>
          <w:jc w:val="center"/>
        </w:trPr>
        <w:tc>
          <w:tcPr>
            <w:tcW w:w="1668" w:type="dxa"/>
            <w:tcBorders>
              <w:top w:val="single" w:sz="4" w:space="0" w:color="auto"/>
              <w:left w:val="single" w:sz="4" w:space="0" w:color="auto"/>
              <w:bottom w:val="single" w:sz="4" w:space="0" w:color="auto"/>
              <w:right w:val="single" w:sz="4" w:space="0" w:color="auto"/>
            </w:tcBorders>
            <w:vAlign w:val="center"/>
          </w:tcPr>
          <w:p w14:paraId="0715B1A2" w14:textId="77777777" w:rsidR="00DE2DE4" w:rsidRDefault="00BB2324">
            <w:pPr>
              <w:spacing w:line="360" w:lineRule="auto"/>
              <w:jc w:val="center"/>
              <w:rPr>
                <w:bCs/>
                <w:iCs/>
                <w:sz w:val="24"/>
                <w:szCs w:val="24"/>
              </w:rPr>
            </w:pPr>
            <w:r>
              <w:rPr>
                <w:rFonts w:hAnsi="宋体" w:hint="eastAsia"/>
                <w:bCs/>
                <w:iCs/>
                <w:sz w:val="24"/>
                <w:szCs w:val="24"/>
              </w:rPr>
              <w:lastRenderedPageBreak/>
              <w:t>附件清单</w:t>
            </w:r>
          </w:p>
        </w:tc>
        <w:tc>
          <w:tcPr>
            <w:tcW w:w="7227" w:type="dxa"/>
            <w:gridSpan w:val="2"/>
            <w:tcBorders>
              <w:top w:val="single" w:sz="4" w:space="0" w:color="auto"/>
              <w:left w:val="single" w:sz="4" w:space="0" w:color="auto"/>
              <w:bottom w:val="single" w:sz="4" w:space="0" w:color="auto"/>
              <w:right w:val="single" w:sz="4" w:space="0" w:color="auto"/>
            </w:tcBorders>
            <w:vAlign w:val="center"/>
          </w:tcPr>
          <w:p w14:paraId="664C400F" w14:textId="77777777" w:rsidR="00DE2DE4" w:rsidRDefault="00BB2324">
            <w:pPr>
              <w:spacing w:line="360" w:lineRule="auto"/>
              <w:jc w:val="center"/>
              <w:rPr>
                <w:bCs/>
                <w:iCs/>
                <w:sz w:val="24"/>
                <w:szCs w:val="24"/>
              </w:rPr>
            </w:pPr>
            <w:r>
              <w:rPr>
                <w:rFonts w:hAnsi="宋体" w:hint="eastAsia"/>
                <w:bCs/>
                <w:iCs/>
                <w:sz w:val="24"/>
                <w:szCs w:val="24"/>
              </w:rPr>
              <w:t>无</w:t>
            </w:r>
          </w:p>
        </w:tc>
      </w:tr>
      <w:tr w:rsidR="00DE2DE4" w14:paraId="46DBBB7C" w14:textId="77777777">
        <w:trPr>
          <w:jc w:val="center"/>
        </w:trPr>
        <w:tc>
          <w:tcPr>
            <w:tcW w:w="1668" w:type="dxa"/>
            <w:tcBorders>
              <w:top w:val="single" w:sz="4" w:space="0" w:color="auto"/>
              <w:left w:val="single" w:sz="4" w:space="0" w:color="auto"/>
              <w:bottom w:val="single" w:sz="4" w:space="0" w:color="auto"/>
              <w:right w:val="single" w:sz="4" w:space="0" w:color="auto"/>
            </w:tcBorders>
            <w:vAlign w:val="center"/>
          </w:tcPr>
          <w:p w14:paraId="0B5F7270" w14:textId="77777777" w:rsidR="00DE2DE4" w:rsidRDefault="00BB2324">
            <w:pPr>
              <w:spacing w:line="360" w:lineRule="auto"/>
              <w:jc w:val="center"/>
              <w:rPr>
                <w:bCs/>
                <w:iCs/>
                <w:sz w:val="24"/>
                <w:szCs w:val="24"/>
              </w:rPr>
            </w:pPr>
            <w:r>
              <w:rPr>
                <w:rFonts w:hAnsi="宋体" w:hint="eastAsia"/>
                <w:bCs/>
                <w:iCs/>
                <w:sz w:val="24"/>
                <w:szCs w:val="24"/>
              </w:rPr>
              <w:t>日期</w:t>
            </w:r>
          </w:p>
        </w:tc>
        <w:tc>
          <w:tcPr>
            <w:tcW w:w="7227" w:type="dxa"/>
            <w:gridSpan w:val="2"/>
            <w:tcBorders>
              <w:top w:val="single" w:sz="4" w:space="0" w:color="auto"/>
              <w:left w:val="single" w:sz="4" w:space="0" w:color="auto"/>
              <w:bottom w:val="single" w:sz="4" w:space="0" w:color="auto"/>
              <w:right w:val="single" w:sz="4" w:space="0" w:color="auto"/>
            </w:tcBorders>
            <w:vAlign w:val="center"/>
          </w:tcPr>
          <w:p w14:paraId="67B5DC92" w14:textId="77777777" w:rsidR="00DE2DE4" w:rsidRDefault="00BB2324">
            <w:pPr>
              <w:spacing w:line="360" w:lineRule="auto"/>
              <w:jc w:val="center"/>
              <w:rPr>
                <w:bCs/>
                <w:iCs/>
                <w:sz w:val="24"/>
                <w:szCs w:val="24"/>
              </w:rPr>
            </w:pPr>
            <w:r>
              <w:rPr>
                <w:sz w:val="24"/>
                <w:szCs w:val="24"/>
              </w:rPr>
              <w:t>2019</w:t>
            </w:r>
            <w:r>
              <w:rPr>
                <w:rFonts w:hAnsi="宋体" w:hint="eastAsia"/>
                <w:sz w:val="24"/>
                <w:szCs w:val="24"/>
              </w:rPr>
              <w:t>年</w:t>
            </w:r>
            <w:r w:rsidR="00EB3853">
              <w:rPr>
                <w:rFonts w:hint="eastAsia"/>
                <w:sz w:val="24"/>
                <w:szCs w:val="24"/>
              </w:rPr>
              <w:t>1</w:t>
            </w:r>
            <w:r w:rsidR="00A15EA2">
              <w:rPr>
                <w:rFonts w:hAnsi="宋体" w:hint="eastAsia"/>
                <w:sz w:val="24"/>
                <w:szCs w:val="24"/>
              </w:rPr>
              <w:t>1</w:t>
            </w:r>
            <w:r>
              <w:rPr>
                <w:rFonts w:hAnsi="宋体" w:hint="eastAsia"/>
                <w:sz w:val="24"/>
                <w:szCs w:val="24"/>
              </w:rPr>
              <w:t>月</w:t>
            </w:r>
            <w:r w:rsidR="00A15EA2">
              <w:rPr>
                <w:rFonts w:hint="eastAsia"/>
                <w:sz w:val="24"/>
                <w:szCs w:val="24"/>
              </w:rPr>
              <w:t>26</w:t>
            </w:r>
            <w:r>
              <w:rPr>
                <w:rFonts w:hAnsi="宋体" w:hint="eastAsia"/>
                <w:sz w:val="24"/>
                <w:szCs w:val="24"/>
              </w:rPr>
              <w:t>日</w:t>
            </w:r>
          </w:p>
        </w:tc>
      </w:tr>
    </w:tbl>
    <w:p w14:paraId="76B453D8" w14:textId="77777777" w:rsidR="00DE2DE4" w:rsidRDefault="00DE2DE4">
      <w:pPr>
        <w:spacing w:line="360" w:lineRule="auto"/>
        <w:jc w:val="center"/>
      </w:pPr>
    </w:p>
    <w:p w14:paraId="7F017076" w14:textId="77777777" w:rsidR="00DE2DE4" w:rsidRDefault="00DE2DE4"/>
    <w:sectPr w:rsidR="00DE2DE4" w:rsidSect="00DE2DE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CCADF8" w14:textId="77777777" w:rsidR="00300FD1" w:rsidRDefault="00300FD1" w:rsidP="005F3AFD">
      <w:r>
        <w:separator/>
      </w:r>
    </w:p>
  </w:endnote>
  <w:endnote w:type="continuationSeparator" w:id="0">
    <w:p w14:paraId="2C9E24E9" w14:textId="77777777" w:rsidR="00300FD1" w:rsidRDefault="00300FD1" w:rsidP="005F3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5202D6" w14:textId="77777777" w:rsidR="00300FD1" w:rsidRDefault="00300FD1" w:rsidP="005F3AFD">
      <w:r>
        <w:separator/>
      </w:r>
    </w:p>
  </w:footnote>
  <w:footnote w:type="continuationSeparator" w:id="0">
    <w:p w14:paraId="19C5D6BC" w14:textId="77777777" w:rsidR="00300FD1" w:rsidRDefault="00300FD1" w:rsidP="005F3AF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C546D"/>
    <w:multiLevelType w:val="hybridMultilevel"/>
    <w:tmpl w:val="F5926BD8"/>
    <w:lvl w:ilvl="0" w:tplc="6BC8777A">
      <w:start w:val="1"/>
      <w:numFmt w:val="decimal"/>
      <w:lvlText w:val="%1、"/>
      <w:lvlJc w:val="left"/>
      <w:pPr>
        <w:ind w:left="1200" w:hanging="720"/>
      </w:pPr>
      <w:rPr>
        <w:rFonts w:hint="eastAsia"/>
      </w:rPr>
    </w:lvl>
    <w:lvl w:ilvl="1" w:tplc="04090019" w:tentative="1">
      <w:start w:val="1"/>
      <w:numFmt w:val="lowerLetter"/>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lowerLetter"/>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lowerLetter"/>
      <w:lvlText w:val="%8)"/>
      <w:lvlJc w:val="left"/>
      <w:pPr>
        <w:ind w:left="4320" w:hanging="480"/>
      </w:pPr>
    </w:lvl>
    <w:lvl w:ilvl="8" w:tplc="0409001B" w:tentative="1">
      <w:start w:val="1"/>
      <w:numFmt w:val="lowerRoman"/>
      <w:lvlText w:val="%9."/>
      <w:lvlJc w:val="right"/>
      <w:pPr>
        <w:ind w:left="4800" w:hanging="480"/>
      </w:pPr>
    </w:lvl>
  </w:abstractNum>
  <w:abstractNum w:abstractNumId="1">
    <w:nsid w:val="22927026"/>
    <w:multiLevelType w:val="hybridMultilevel"/>
    <w:tmpl w:val="40186A66"/>
    <w:lvl w:ilvl="0" w:tplc="8C56286C">
      <w:start w:val="1"/>
      <w:numFmt w:val="decimal"/>
      <w:lvlText w:val="%1、"/>
      <w:lvlJc w:val="left"/>
      <w:pPr>
        <w:ind w:left="3478" w:hanging="360"/>
      </w:pPr>
      <w:rPr>
        <w:rFonts w:hint="eastAsia"/>
      </w:rPr>
    </w:lvl>
    <w:lvl w:ilvl="1" w:tplc="04090019" w:tentative="1">
      <w:start w:val="1"/>
      <w:numFmt w:val="lowerLetter"/>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lowerLetter"/>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lowerLetter"/>
      <w:lvlText w:val="%8)"/>
      <w:lvlJc w:val="left"/>
      <w:pPr>
        <w:ind w:left="4320" w:hanging="480"/>
      </w:pPr>
    </w:lvl>
    <w:lvl w:ilvl="8" w:tplc="0409001B" w:tentative="1">
      <w:start w:val="1"/>
      <w:numFmt w:val="lowerRoman"/>
      <w:lvlText w:val="%9."/>
      <w:lvlJc w:val="right"/>
      <w:pPr>
        <w:ind w:left="4800" w:hanging="480"/>
      </w:pPr>
    </w:lvl>
  </w:abstractNum>
  <w:abstractNum w:abstractNumId="2">
    <w:nsid w:val="3B7F310A"/>
    <w:multiLevelType w:val="hybridMultilevel"/>
    <w:tmpl w:val="A2BCB4B8"/>
    <w:lvl w:ilvl="0" w:tplc="D33884F8">
      <w:start w:val="5"/>
      <w:numFmt w:val="decimal"/>
      <w:lvlText w:val="%1、"/>
      <w:lvlJc w:val="left"/>
      <w:pPr>
        <w:ind w:left="720" w:hanging="72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3">
    <w:nsid w:val="537161AD"/>
    <w:multiLevelType w:val="hybridMultilevel"/>
    <w:tmpl w:val="BF7A66E4"/>
    <w:lvl w:ilvl="0" w:tplc="3438C2A4">
      <w:start w:val="10"/>
      <w:numFmt w:val="decimal"/>
      <w:lvlText w:val="%1、"/>
      <w:lvlJc w:val="left"/>
      <w:pPr>
        <w:ind w:left="720" w:hanging="72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C1876"/>
    <w:rsid w:val="000150FD"/>
    <w:rsid w:val="0002017E"/>
    <w:rsid w:val="00027B39"/>
    <w:rsid w:val="0003147D"/>
    <w:rsid w:val="00044D8E"/>
    <w:rsid w:val="0009117C"/>
    <w:rsid w:val="00093E6D"/>
    <w:rsid w:val="000C0ACA"/>
    <w:rsid w:val="000E4418"/>
    <w:rsid w:val="000F057B"/>
    <w:rsid w:val="000F0661"/>
    <w:rsid w:val="00106753"/>
    <w:rsid w:val="0011427F"/>
    <w:rsid w:val="001157A9"/>
    <w:rsid w:val="001210F0"/>
    <w:rsid w:val="001237ED"/>
    <w:rsid w:val="00125F1B"/>
    <w:rsid w:val="00127676"/>
    <w:rsid w:val="00134B2E"/>
    <w:rsid w:val="001524FA"/>
    <w:rsid w:val="00154410"/>
    <w:rsid w:val="001750DE"/>
    <w:rsid w:val="00190AC0"/>
    <w:rsid w:val="001A7BD9"/>
    <w:rsid w:val="001B5F9E"/>
    <w:rsid w:val="001C3853"/>
    <w:rsid w:val="001D0C19"/>
    <w:rsid w:val="001D301E"/>
    <w:rsid w:val="001D7035"/>
    <w:rsid w:val="00204F5D"/>
    <w:rsid w:val="00212AAC"/>
    <w:rsid w:val="00214C11"/>
    <w:rsid w:val="00255515"/>
    <w:rsid w:val="00282EB0"/>
    <w:rsid w:val="00286C08"/>
    <w:rsid w:val="00291D5C"/>
    <w:rsid w:val="002C1236"/>
    <w:rsid w:val="002C24CC"/>
    <w:rsid w:val="002C4049"/>
    <w:rsid w:val="002E786D"/>
    <w:rsid w:val="002F34DA"/>
    <w:rsid w:val="00300FD1"/>
    <w:rsid w:val="00303AF8"/>
    <w:rsid w:val="003113B8"/>
    <w:rsid w:val="0032400A"/>
    <w:rsid w:val="00331378"/>
    <w:rsid w:val="003457BA"/>
    <w:rsid w:val="00372F4F"/>
    <w:rsid w:val="003A3010"/>
    <w:rsid w:val="003C5109"/>
    <w:rsid w:val="0040034A"/>
    <w:rsid w:val="004051C3"/>
    <w:rsid w:val="00432569"/>
    <w:rsid w:val="00443718"/>
    <w:rsid w:val="00443847"/>
    <w:rsid w:val="00450DFC"/>
    <w:rsid w:val="00460A3A"/>
    <w:rsid w:val="00496757"/>
    <w:rsid w:val="00497534"/>
    <w:rsid w:val="004A2B4F"/>
    <w:rsid w:val="004A3CCF"/>
    <w:rsid w:val="004D13DB"/>
    <w:rsid w:val="004E0AF2"/>
    <w:rsid w:val="004F1DCC"/>
    <w:rsid w:val="00510B3B"/>
    <w:rsid w:val="00533484"/>
    <w:rsid w:val="00534620"/>
    <w:rsid w:val="00541333"/>
    <w:rsid w:val="0054356F"/>
    <w:rsid w:val="0054395A"/>
    <w:rsid w:val="005469A4"/>
    <w:rsid w:val="00561822"/>
    <w:rsid w:val="00571216"/>
    <w:rsid w:val="00574800"/>
    <w:rsid w:val="00592E66"/>
    <w:rsid w:val="00595462"/>
    <w:rsid w:val="00597C3C"/>
    <w:rsid w:val="005A3D67"/>
    <w:rsid w:val="005C015F"/>
    <w:rsid w:val="005D23A9"/>
    <w:rsid w:val="005E0044"/>
    <w:rsid w:val="005E3F9C"/>
    <w:rsid w:val="005E4894"/>
    <w:rsid w:val="005E7851"/>
    <w:rsid w:val="005F1F0E"/>
    <w:rsid w:val="005F3AFD"/>
    <w:rsid w:val="006112DD"/>
    <w:rsid w:val="006113EC"/>
    <w:rsid w:val="006168AC"/>
    <w:rsid w:val="00620088"/>
    <w:rsid w:val="006218D4"/>
    <w:rsid w:val="006252AA"/>
    <w:rsid w:val="0063654F"/>
    <w:rsid w:val="00667F35"/>
    <w:rsid w:val="00680A40"/>
    <w:rsid w:val="00684E5C"/>
    <w:rsid w:val="006863AF"/>
    <w:rsid w:val="006B141C"/>
    <w:rsid w:val="006B5F2C"/>
    <w:rsid w:val="006C1879"/>
    <w:rsid w:val="006D7591"/>
    <w:rsid w:val="006E7B4B"/>
    <w:rsid w:val="006F3CD9"/>
    <w:rsid w:val="00702580"/>
    <w:rsid w:val="00703405"/>
    <w:rsid w:val="007066F9"/>
    <w:rsid w:val="007206A3"/>
    <w:rsid w:val="00722560"/>
    <w:rsid w:val="007239B0"/>
    <w:rsid w:val="00727463"/>
    <w:rsid w:val="007338A1"/>
    <w:rsid w:val="0074506A"/>
    <w:rsid w:val="00756085"/>
    <w:rsid w:val="007A22A7"/>
    <w:rsid w:val="007A7DC2"/>
    <w:rsid w:val="007C6E27"/>
    <w:rsid w:val="007D3837"/>
    <w:rsid w:val="007D5ABE"/>
    <w:rsid w:val="007E3687"/>
    <w:rsid w:val="0080372D"/>
    <w:rsid w:val="00806B10"/>
    <w:rsid w:val="00806B58"/>
    <w:rsid w:val="008206C0"/>
    <w:rsid w:val="00860587"/>
    <w:rsid w:val="0088166A"/>
    <w:rsid w:val="00896A1F"/>
    <w:rsid w:val="008A0E6C"/>
    <w:rsid w:val="008A0EB0"/>
    <w:rsid w:val="008A3EE2"/>
    <w:rsid w:val="008B6E63"/>
    <w:rsid w:val="008C59AF"/>
    <w:rsid w:val="008C7973"/>
    <w:rsid w:val="008F7A53"/>
    <w:rsid w:val="009117F6"/>
    <w:rsid w:val="00930912"/>
    <w:rsid w:val="00937CD8"/>
    <w:rsid w:val="00942461"/>
    <w:rsid w:val="00957698"/>
    <w:rsid w:val="009858F6"/>
    <w:rsid w:val="00985B78"/>
    <w:rsid w:val="00995BA2"/>
    <w:rsid w:val="00996EE0"/>
    <w:rsid w:val="009D3F21"/>
    <w:rsid w:val="009E22CA"/>
    <w:rsid w:val="009F4620"/>
    <w:rsid w:val="00A033F2"/>
    <w:rsid w:val="00A11499"/>
    <w:rsid w:val="00A15EA2"/>
    <w:rsid w:val="00A231CF"/>
    <w:rsid w:val="00A462BE"/>
    <w:rsid w:val="00A46A83"/>
    <w:rsid w:val="00A822C5"/>
    <w:rsid w:val="00AA2A87"/>
    <w:rsid w:val="00AE5E47"/>
    <w:rsid w:val="00AE710A"/>
    <w:rsid w:val="00AF3806"/>
    <w:rsid w:val="00AF5CAE"/>
    <w:rsid w:val="00AF7D83"/>
    <w:rsid w:val="00B05018"/>
    <w:rsid w:val="00B11EFF"/>
    <w:rsid w:val="00B21034"/>
    <w:rsid w:val="00B61DE2"/>
    <w:rsid w:val="00B63133"/>
    <w:rsid w:val="00B753DB"/>
    <w:rsid w:val="00BA517B"/>
    <w:rsid w:val="00BB2324"/>
    <w:rsid w:val="00BB4490"/>
    <w:rsid w:val="00BB4673"/>
    <w:rsid w:val="00BC154B"/>
    <w:rsid w:val="00BC1876"/>
    <w:rsid w:val="00BD5E8E"/>
    <w:rsid w:val="00BE2C67"/>
    <w:rsid w:val="00BF4815"/>
    <w:rsid w:val="00BF5DFC"/>
    <w:rsid w:val="00C03BBC"/>
    <w:rsid w:val="00C05C7A"/>
    <w:rsid w:val="00C12D30"/>
    <w:rsid w:val="00C14436"/>
    <w:rsid w:val="00C16DF8"/>
    <w:rsid w:val="00C269F1"/>
    <w:rsid w:val="00C27570"/>
    <w:rsid w:val="00C4587B"/>
    <w:rsid w:val="00C62B24"/>
    <w:rsid w:val="00C6427A"/>
    <w:rsid w:val="00C644F3"/>
    <w:rsid w:val="00C848A4"/>
    <w:rsid w:val="00CB3404"/>
    <w:rsid w:val="00CD0376"/>
    <w:rsid w:val="00CD53D4"/>
    <w:rsid w:val="00CD5B49"/>
    <w:rsid w:val="00CF336B"/>
    <w:rsid w:val="00D02D26"/>
    <w:rsid w:val="00D076D7"/>
    <w:rsid w:val="00D2488C"/>
    <w:rsid w:val="00D37ED2"/>
    <w:rsid w:val="00D52638"/>
    <w:rsid w:val="00D55F78"/>
    <w:rsid w:val="00D85B08"/>
    <w:rsid w:val="00D944C0"/>
    <w:rsid w:val="00D9776B"/>
    <w:rsid w:val="00DB18BC"/>
    <w:rsid w:val="00DB22AD"/>
    <w:rsid w:val="00DC0404"/>
    <w:rsid w:val="00DD02C5"/>
    <w:rsid w:val="00DD6508"/>
    <w:rsid w:val="00DE2DE4"/>
    <w:rsid w:val="00E03553"/>
    <w:rsid w:val="00E057B1"/>
    <w:rsid w:val="00E12B0D"/>
    <w:rsid w:val="00E20DC6"/>
    <w:rsid w:val="00E248E3"/>
    <w:rsid w:val="00E560C1"/>
    <w:rsid w:val="00E701E2"/>
    <w:rsid w:val="00E72D22"/>
    <w:rsid w:val="00E868E5"/>
    <w:rsid w:val="00E935AB"/>
    <w:rsid w:val="00EA0F45"/>
    <w:rsid w:val="00EA4F78"/>
    <w:rsid w:val="00EB3853"/>
    <w:rsid w:val="00EB49E9"/>
    <w:rsid w:val="00EC280B"/>
    <w:rsid w:val="00ED22FC"/>
    <w:rsid w:val="00EE651A"/>
    <w:rsid w:val="00EF14F2"/>
    <w:rsid w:val="00F10A8D"/>
    <w:rsid w:val="00F2037D"/>
    <w:rsid w:val="00F52FDA"/>
    <w:rsid w:val="00F539EC"/>
    <w:rsid w:val="00F548DA"/>
    <w:rsid w:val="00F62C12"/>
    <w:rsid w:val="00F84A52"/>
    <w:rsid w:val="00FA3CDC"/>
    <w:rsid w:val="00FA5FC5"/>
    <w:rsid w:val="00FB12DC"/>
    <w:rsid w:val="00FB6862"/>
    <w:rsid w:val="00FC2692"/>
    <w:rsid w:val="00FC5D89"/>
    <w:rsid w:val="00FC6336"/>
    <w:rsid w:val="00FC7E60"/>
    <w:rsid w:val="3773085A"/>
    <w:rsid w:val="502A7C1D"/>
    <w:rsid w:val="5DD1582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C9B22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DE2DE4"/>
    <w:pPr>
      <w:widowControl w:val="0"/>
      <w:jc w:val="both"/>
    </w:pPr>
    <w:rPr>
      <w:rFonts w:ascii="Times New Roman" w:eastAsia="宋体" w:hAnsi="Times New Roman" w:cs="Times New Roman"/>
      <w:kern w:val="2"/>
      <w:sz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rsid w:val="00DE2DE4"/>
    <w:pPr>
      <w:jc w:val="left"/>
    </w:pPr>
  </w:style>
  <w:style w:type="paragraph" w:styleId="a5">
    <w:name w:val="Balloon Text"/>
    <w:basedOn w:val="a"/>
    <w:link w:val="a6"/>
    <w:uiPriority w:val="99"/>
    <w:semiHidden/>
    <w:unhideWhenUsed/>
    <w:qFormat/>
    <w:rsid w:val="00DE2DE4"/>
    <w:rPr>
      <w:sz w:val="18"/>
      <w:szCs w:val="18"/>
    </w:rPr>
  </w:style>
  <w:style w:type="paragraph" w:styleId="a7">
    <w:name w:val="footer"/>
    <w:basedOn w:val="a"/>
    <w:link w:val="a8"/>
    <w:uiPriority w:val="99"/>
    <w:semiHidden/>
    <w:unhideWhenUsed/>
    <w:qFormat/>
    <w:rsid w:val="00DE2DE4"/>
    <w:pPr>
      <w:tabs>
        <w:tab w:val="center" w:pos="4153"/>
        <w:tab w:val="right" w:pos="8306"/>
      </w:tabs>
      <w:snapToGrid w:val="0"/>
      <w:jc w:val="left"/>
    </w:pPr>
    <w:rPr>
      <w:sz w:val="18"/>
      <w:szCs w:val="18"/>
    </w:rPr>
  </w:style>
  <w:style w:type="paragraph" w:styleId="a9">
    <w:name w:val="header"/>
    <w:basedOn w:val="a"/>
    <w:link w:val="aa"/>
    <w:uiPriority w:val="99"/>
    <w:semiHidden/>
    <w:unhideWhenUsed/>
    <w:qFormat/>
    <w:rsid w:val="00DE2DE4"/>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uiPriority w:val="99"/>
    <w:semiHidden/>
    <w:unhideWhenUsed/>
    <w:qFormat/>
    <w:rsid w:val="00DE2DE4"/>
    <w:rPr>
      <w:b/>
      <w:bCs/>
    </w:rPr>
  </w:style>
  <w:style w:type="character" w:styleId="ad">
    <w:name w:val="annotation reference"/>
    <w:basedOn w:val="a0"/>
    <w:uiPriority w:val="99"/>
    <w:semiHidden/>
    <w:unhideWhenUsed/>
    <w:qFormat/>
    <w:rsid w:val="00DE2DE4"/>
    <w:rPr>
      <w:sz w:val="21"/>
      <w:szCs w:val="21"/>
    </w:rPr>
  </w:style>
  <w:style w:type="character" w:customStyle="1" w:styleId="a4">
    <w:name w:val="批注文字字符"/>
    <w:basedOn w:val="a0"/>
    <w:link w:val="a3"/>
    <w:uiPriority w:val="99"/>
    <w:semiHidden/>
    <w:qFormat/>
    <w:rsid w:val="00DE2DE4"/>
    <w:rPr>
      <w:rFonts w:ascii="Times New Roman" w:eastAsia="宋体" w:hAnsi="Times New Roman" w:cs="Times New Roman"/>
      <w:szCs w:val="20"/>
    </w:rPr>
  </w:style>
  <w:style w:type="character" w:customStyle="1" w:styleId="ac">
    <w:name w:val="批注主题字符"/>
    <w:basedOn w:val="a4"/>
    <w:link w:val="ab"/>
    <w:uiPriority w:val="99"/>
    <w:semiHidden/>
    <w:qFormat/>
    <w:rsid w:val="00DE2DE4"/>
    <w:rPr>
      <w:rFonts w:ascii="Times New Roman" w:eastAsia="宋体" w:hAnsi="Times New Roman" w:cs="Times New Roman"/>
      <w:b/>
      <w:bCs/>
      <w:szCs w:val="20"/>
    </w:rPr>
  </w:style>
  <w:style w:type="character" w:customStyle="1" w:styleId="a6">
    <w:name w:val="批注框文本字符"/>
    <w:basedOn w:val="a0"/>
    <w:link w:val="a5"/>
    <w:uiPriority w:val="99"/>
    <w:semiHidden/>
    <w:qFormat/>
    <w:rsid w:val="00DE2DE4"/>
    <w:rPr>
      <w:rFonts w:ascii="Times New Roman" w:eastAsia="宋体" w:hAnsi="Times New Roman" w:cs="Times New Roman"/>
      <w:sz w:val="18"/>
      <w:szCs w:val="18"/>
    </w:rPr>
  </w:style>
  <w:style w:type="character" w:customStyle="1" w:styleId="aa">
    <w:name w:val="页眉字符"/>
    <w:basedOn w:val="a0"/>
    <w:link w:val="a9"/>
    <w:uiPriority w:val="99"/>
    <w:semiHidden/>
    <w:qFormat/>
    <w:rsid w:val="00DE2DE4"/>
    <w:rPr>
      <w:rFonts w:ascii="Times New Roman" w:eastAsia="宋体" w:hAnsi="Times New Roman" w:cs="Times New Roman"/>
      <w:sz w:val="18"/>
      <w:szCs w:val="18"/>
    </w:rPr>
  </w:style>
  <w:style w:type="character" w:customStyle="1" w:styleId="a8">
    <w:name w:val="页脚字符"/>
    <w:basedOn w:val="a0"/>
    <w:link w:val="a7"/>
    <w:uiPriority w:val="99"/>
    <w:semiHidden/>
    <w:qFormat/>
    <w:rsid w:val="00DE2DE4"/>
    <w:rPr>
      <w:rFonts w:ascii="Times New Roman" w:eastAsia="宋体" w:hAnsi="Times New Roman" w:cs="Times New Roman"/>
      <w:sz w:val="18"/>
      <w:szCs w:val="18"/>
    </w:rPr>
  </w:style>
  <w:style w:type="paragraph" w:styleId="ae">
    <w:name w:val="List Paragraph"/>
    <w:basedOn w:val="a"/>
    <w:uiPriority w:val="99"/>
    <w:rsid w:val="00E03553"/>
    <w:pPr>
      <w:ind w:firstLineChars="200" w:firstLine="420"/>
    </w:pPr>
  </w:style>
  <w:style w:type="paragraph" w:styleId="af">
    <w:name w:val="Revision"/>
    <w:hidden/>
    <w:uiPriority w:val="99"/>
    <w:semiHidden/>
    <w:rsid w:val="00F10A8D"/>
    <w:rPr>
      <w:rFonts w:ascii="Times New Roman" w:eastAsia="宋体" w:hAnsi="Times New Roman"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8819332">
      <w:bodyDiv w:val="1"/>
      <w:marLeft w:val="0"/>
      <w:marRight w:val="0"/>
      <w:marTop w:val="0"/>
      <w:marBottom w:val="0"/>
      <w:divBdr>
        <w:top w:val="none" w:sz="0" w:space="0" w:color="auto"/>
        <w:left w:val="none" w:sz="0" w:space="0" w:color="auto"/>
        <w:bottom w:val="none" w:sz="0" w:space="0" w:color="auto"/>
        <w:right w:val="none" w:sz="0" w:space="0" w:color="auto"/>
      </w:divBdr>
      <w:divsChild>
        <w:div w:id="536629441">
          <w:marLeft w:val="0"/>
          <w:marRight w:val="0"/>
          <w:marTop w:val="0"/>
          <w:marBottom w:val="0"/>
          <w:divBdr>
            <w:top w:val="none" w:sz="0" w:space="0" w:color="auto"/>
            <w:left w:val="none" w:sz="0" w:space="0" w:color="auto"/>
            <w:bottom w:val="none" w:sz="0" w:space="0" w:color="auto"/>
            <w:right w:val="none" w:sz="0" w:space="0" w:color="auto"/>
          </w:divBdr>
        </w:div>
        <w:div w:id="479494019">
          <w:marLeft w:val="0"/>
          <w:marRight w:val="0"/>
          <w:marTop w:val="0"/>
          <w:marBottom w:val="0"/>
          <w:divBdr>
            <w:top w:val="none" w:sz="0" w:space="0" w:color="auto"/>
            <w:left w:val="none" w:sz="0" w:space="0" w:color="auto"/>
            <w:bottom w:val="none" w:sz="0" w:space="0" w:color="auto"/>
            <w:right w:val="none" w:sz="0" w:space="0" w:color="auto"/>
          </w:divBdr>
        </w:div>
        <w:div w:id="1702438307">
          <w:marLeft w:val="0"/>
          <w:marRight w:val="0"/>
          <w:marTop w:val="0"/>
          <w:marBottom w:val="0"/>
          <w:divBdr>
            <w:top w:val="none" w:sz="0" w:space="0" w:color="auto"/>
            <w:left w:val="none" w:sz="0" w:space="0" w:color="auto"/>
            <w:bottom w:val="none" w:sz="0" w:space="0" w:color="auto"/>
            <w:right w:val="none" w:sz="0" w:space="0" w:color="auto"/>
          </w:divBdr>
        </w:div>
        <w:div w:id="15279886">
          <w:marLeft w:val="0"/>
          <w:marRight w:val="0"/>
          <w:marTop w:val="0"/>
          <w:marBottom w:val="0"/>
          <w:divBdr>
            <w:top w:val="none" w:sz="0" w:space="0" w:color="auto"/>
            <w:left w:val="none" w:sz="0" w:space="0" w:color="auto"/>
            <w:bottom w:val="none" w:sz="0" w:space="0" w:color="auto"/>
            <w:right w:val="none" w:sz="0" w:space="0" w:color="auto"/>
          </w:divBdr>
        </w:div>
        <w:div w:id="1251307364">
          <w:marLeft w:val="0"/>
          <w:marRight w:val="0"/>
          <w:marTop w:val="0"/>
          <w:marBottom w:val="0"/>
          <w:divBdr>
            <w:top w:val="none" w:sz="0" w:space="0" w:color="auto"/>
            <w:left w:val="none" w:sz="0" w:space="0" w:color="auto"/>
            <w:bottom w:val="none" w:sz="0" w:space="0" w:color="auto"/>
            <w:right w:val="none" w:sz="0" w:space="0" w:color="auto"/>
          </w:divBdr>
        </w:div>
        <w:div w:id="201695621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339</Words>
  <Characters>1938</Characters>
  <Application>Microsoft Macintosh Word</Application>
  <DocSecurity>0</DocSecurity>
  <Lines>16</Lines>
  <Paragraphs>4</Paragraphs>
  <ScaleCrop>false</ScaleCrop>
  <HeadingPairs>
    <vt:vector size="2" baseType="variant">
      <vt:variant>
        <vt:lpstr>标题</vt:lpstr>
      </vt:variant>
      <vt:variant>
        <vt:i4>1</vt:i4>
      </vt:variant>
    </vt:vector>
  </HeadingPairs>
  <TitlesOfParts>
    <vt:vector size="1" baseType="lpstr">
      <vt:lpstr/>
    </vt:vector>
  </TitlesOfParts>
  <Company>Microsoft</Company>
  <LinksUpToDate>false</LinksUpToDate>
  <CharactersWithSpaces>2273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逄 建毅</dc:creator>
  <cp:lastModifiedBy>Microsoft Office 用户</cp:lastModifiedBy>
  <cp:revision>17</cp:revision>
  <cp:lastPrinted>2019-11-27T08:39:00Z</cp:lastPrinted>
  <dcterms:created xsi:type="dcterms:W3CDTF">2019-11-27T09:45:00Z</dcterms:created>
  <dcterms:modified xsi:type="dcterms:W3CDTF">2019-11-27T11:12:00Z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