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AF6" w:rsidRDefault="009B2AF6">
      <w:pPr>
        <w:rPr>
          <w:rFonts w:ascii="Times" w:hAnsi="Times"/>
          <w:sz w:val="24"/>
          <w:szCs w:val="24"/>
        </w:rPr>
      </w:pPr>
      <w:r>
        <w:rPr>
          <w:rFonts w:ascii="Times" w:hAnsi="Times" w:hint="eastAsia"/>
          <w:sz w:val="24"/>
          <w:szCs w:val="24"/>
        </w:rPr>
        <w:t>证券代码：</w:t>
      </w:r>
      <w:r>
        <w:rPr>
          <w:rFonts w:ascii="Times" w:hAnsi="Times"/>
          <w:sz w:val="24"/>
          <w:szCs w:val="24"/>
        </w:rPr>
        <w:t xml:space="preserve">000739                                    </w:t>
      </w:r>
      <w:r>
        <w:rPr>
          <w:rFonts w:ascii="Times" w:hAnsi="Times" w:hint="eastAsia"/>
          <w:sz w:val="24"/>
          <w:szCs w:val="24"/>
        </w:rPr>
        <w:t>证券简称：普洛药业</w:t>
      </w:r>
    </w:p>
    <w:p w:rsidR="009B2AF6" w:rsidRDefault="009B2AF6">
      <w:pPr>
        <w:jc w:val="center"/>
        <w:rPr>
          <w:rFonts w:ascii="Times" w:hAnsi="Times"/>
          <w:b/>
          <w:sz w:val="30"/>
          <w:szCs w:val="30"/>
        </w:rPr>
      </w:pPr>
      <w:r>
        <w:rPr>
          <w:rFonts w:ascii="Times" w:hAnsi="Times" w:hint="eastAsia"/>
          <w:b/>
          <w:sz w:val="30"/>
          <w:szCs w:val="30"/>
        </w:rPr>
        <w:t>普洛药业股份有限公司</w:t>
      </w:r>
    </w:p>
    <w:p w:rsidR="009B2AF6" w:rsidRDefault="009B2AF6">
      <w:pPr>
        <w:jc w:val="center"/>
        <w:rPr>
          <w:rFonts w:ascii="Times" w:hAnsi="Times"/>
          <w:b/>
          <w:sz w:val="30"/>
          <w:szCs w:val="30"/>
        </w:rPr>
      </w:pPr>
      <w:r>
        <w:rPr>
          <w:rFonts w:ascii="Times" w:hAnsi="Times" w:hint="eastAsia"/>
          <w:b/>
          <w:sz w:val="30"/>
          <w:szCs w:val="30"/>
        </w:rPr>
        <w:t>投资者关系活动记录表</w:t>
      </w:r>
    </w:p>
    <w:p w:rsidR="009B2AF6" w:rsidRDefault="009B2AF6">
      <w:pPr>
        <w:ind w:firstLineChars="3250" w:firstLine="6825"/>
        <w:rPr>
          <w:rFonts w:ascii="Times" w:hAnsi="Times"/>
        </w:rPr>
      </w:pPr>
      <w:r>
        <w:rPr>
          <w:rFonts w:ascii="Times" w:hAnsi="Times" w:hint="eastAsia"/>
        </w:rPr>
        <w:t>编号：</w:t>
      </w:r>
      <w:r>
        <w:rPr>
          <w:rFonts w:ascii="Times" w:hAnsi="Times"/>
        </w:rPr>
        <w:t>2019-05</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6614"/>
      </w:tblGrid>
      <w:tr w:rsidR="009B2AF6">
        <w:tc>
          <w:tcPr>
            <w:tcW w:w="1908" w:type="dxa"/>
            <w:vAlign w:val="center"/>
          </w:tcPr>
          <w:p w:rsidR="009B2AF6" w:rsidRDefault="009B2AF6">
            <w:pPr>
              <w:spacing w:line="312" w:lineRule="auto"/>
              <w:rPr>
                <w:rFonts w:ascii="Times" w:hAnsi="Times"/>
                <w:b/>
                <w:bCs/>
                <w:iCs/>
                <w:color w:val="000000"/>
                <w:sz w:val="24"/>
                <w:szCs w:val="24"/>
              </w:rPr>
            </w:pPr>
            <w:r>
              <w:rPr>
                <w:rFonts w:ascii="Times" w:hAnsi="Times" w:hint="eastAsia"/>
                <w:b/>
                <w:bCs/>
                <w:iCs/>
                <w:color w:val="000000"/>
                <w:sz w:val="24"/>
                <w:szCs w:val="24"/>
              </w:rPr>
              <w:t>投资者关系活动类别</w:t>
            </w:r>
          </w:p>
        </w:tc>
        <w:tc>
          <w:tcPr>
            <w:tcW w:w="6614" w:type="dxa"/>
            <w:vAlign w:val="center"/>
          </w:tcPr>
          <w:p w:rsidR="009B2AF6" w:rsidRDefault="009B2AF6">
            <w:pPr>
              <w:spacing w:line="312" w:lineRule="auto"/>
              <w:rPr>
                <w:rFonts w:ascii="Times" w:hAnsi="Times"/>
                <w:sz w:val="24"/>
                <w:szCs w:val="24"/>
              </w:rPr>
            </w:pPr>
            <w:r>
              <w:rPr>
                <w:sz w:val="24"/>
                <w:szCs w:val="24"/>
              </w:rPr>
              <w:sym w:font="Wingdings 2" w:char="F052"/>
            </w:r>
            <w:r>
              <w:rPr>
                <w:rFonts w:hint="eastAsia"/>
                <w:sz w:val="24"/>
                <w:szCs w:val="24"/>
              </w:rPr>
              <w:t>特定对象调研</w:t>
            </w:r>
          </w:p>
        </w:tc>
      </w:tr>
      <w:tr w:rsidR="009B2AF6">
        <w:trPr>
          <w:trHeight w:val="521"/>
        </w:trPr>
        <w:tc>
          <w:tcPr>
            <w:tcW w:w="1908" w:type="dxa"/>
            <w:vAlign w:val="center"/>
          </w:tcPr>
          <w:p w:rsidR="009B2AF6" w:rsidRDefault="009B2AF6">
            <w:pPr>
              <w:spacing w:line="312" w:lineRule="auto"/>
              <w:rPr>
                <w:rFonts w:ascii="Times" w:hAnsi="Times"/>
                <w:b/>
                <w:bCs/>
                <w:iCs/>
                <w:color w:val="000000"/>
                <w:sz w:val="24"/>
                <w:szCs w:val="24"/>
              </w:rPr>
            </w:pPr>
            <w:r>
              <w:rPr>
                <w:rFonts w:ascii="Times" w:hAnsi="Times" w:hint="eastAsia"/>
                <w:b/>
                <w:bCs/>
                <w:iCs/>
                <w:color w:val="000000"/>
                <w:sz w:val="24"/>
                <w:szCs w:val="24"/>
              </w:rPr>
              <w:t>参与单位名称及人员姓名</w:t>
            </w:r>
          </w:p>
        </w:tc>
        <w:tc>
          <w:tcPr>
            <w:tcW w:w="6614" w:type="dxa"/>
            <w:vAlign w:val="center"/>
          </w:tcPr>
          <w:p w:rsidR="009B2AF6" w:rsidRDefault="009B2AF6">
            <w:pPr>
              <w:spacing w:line="312" w:lineRule="auto"/>
              <w:rPr>
                <w:rFonts w:ascii="Times" w:hAnsi="Times"/>
                <w:bCs/>
                <w:iCs/>
                <w:color w:val="000000"/>
                <w:szCs w:val="21"/>
              </w:rPr>
            </w:pPr>
            <w:r>
              <w:rPr>
                <w:rFonts w:ascii="Times" w:hAnsi="Times" w:hint="eastAsia"/>
                <w:bCs/>
                <w:iCs/>
                <w:color w:val="000000"/>
                <w:szCs w:val="21"/>
              </w:rPr>
              <w:t>中国人寿（吴颖、于蕾、李梅、邹心勇、汪洋）；中航基金（徐文）；九泰基金（张羽）；中泰证券（高诚诚、祝嘉琦）；安信基金（池陈森）；诺安基金（唐晨）；湘财基金（徐默凡）；东海基金（赵子淇）；聚鸣投资（王广群）；东吴人寿（崔宁）；光大信托（赵车宇）；平安基金（神爱前、赵吉龙）；交银施罗德（暴晓丽）；海螺创投（吴文博）；银华基金（秦锋）；景顺长城基金（姜雪婷）；中庚基金（郑宁）；金元顺安（刘梦杨）；国开证券（周成娟）；建信基金（孙晟、马牧青）；于翼资产（夏芳芳、张熙）；兴银基金（王天洋）；珠池资产（戴晨乐）；上海玖歌投资（刘文可）；上海云门投资（俞忠华）；六禾投资（陈信余、周山人）；恒泰证券（胡云川）；人保养老（王晓琪）；中信证券（高超）；国联安基金（呼荣权）；通用技术投资（陈佳琦）；途灵资管（白伊贝）；南华基金（许蕾）；国海自营（高振威）；中银基金（李文广）；博时基金（孔令熙）；信诚基金（王岩）；</w:t>
            </w:r>
            <w:r>
              <w:rPr>
                <w:rFonts w:ascii="Times" w:hAnsi="Times"/>
                <w:bCs/>
                <w:iCs/>
                <w:color w:val="000000"/>
                <w:szCs w:val="21"/>
              </w:rPr>
              <w:t>AZ investment</w:t>
            </w:r>
            <w:r>
              <w:rPr>
                <w:rFonts w:ascii="Times" w:hAnsi="Times" w:hint="eastAsia"/>
                <w:bCs/>
                <w:iCs/>
                <w:color w:val="000000"/>
                <w:szCs w:val="21"/>
              </w:rPr>
              <w:t>（刘伟亭）；山西证券（鲍超）；安盈基金（朱建明）；长江证券（高岳、方程嫣）；中金基金（兰兰）；中银国际（邓周宇、高睿婷）；戊戌基金（胡浩余）、前海人寿（吴伟）；域秀资本（涂翡斐）；长盛基金（张伟光）；上海森锦投资（季亮）；中加基金（温燕）；朴拓投资（石红军）；陆宝投资（杨佳丽）；砥俊资产（崔晓巍）；永安国富（张文平）；新华基金（孙明达）；敦和资管（干瀚宇、叶施）；鑫元基金（林启姜）；富国基金（孙笑悦）；财通自营（叶铮）；中信资本（谢振东）；武汉传奇投资（马宁浩）；旻创资产（刘卉）；海通资产（卢煜、钱玲玲）；中泰资管（周旭驰）；煜德投资（孟晓璐）；长江养老保险（丁志远）；长城基金（梁福睿）；华元恒道资管（杨凡雷）；国金证券（许菲菲）；坚果投资（伟伟）；上海慈阳资管（洪吉吉）；华融证券（周彦希、张科孟）；荣观资产（杜亮）；常安达基金（刘云鹏）五矿证券（梁良）；中融基金（杜伟）</w:t>
            </w:r>
          </w:p>
        </w:tc>
      </w:tr>
      <w:tr w:rsidR="009B2AF6">
        <w:trPr>
          <w:trHeight w:val="455"/>
        </w:trPr>
        <w:tc>
          <w:tcPr>
            <w:tcW w:w="1908" w:type="dxa"/>
            <w:vAlign w:val="center"/>
          </w:tcPr>
          <w:p w:rsidR="009B2AF6" w:rsidRDefault="009B2AF6">
            <w:pPr>
              <w:spacing w:line="312" w:lineRule="auto"/>
              <w:rPr>
                <w:rFonts w:ascii="Times" w:hAnsi="Times"/>
                <w:b/>
                <w:bCs/>
                <w:iCs/>
                <w:color w:val="000000"/>
                <w:sz w:val="24"/>
                <w:szCs w:val="24"/>
              </w:rPr>
            </w:pPr>
            <w:r>
              <w:rPr>
                <w:rFonts w:ascii="Times" w:hAnsi="Times" w:hint="eastAsia"/>
                <w:b/>
                <w:bCs/>
                <w:iCs/>
                <w:color w:val="000000"/>
                <w:sz w:val="24"/>
                <w:szCs w:val="24"/>
              </w:rPr>
              <w:t>时间</w:t>
            </w:r>
          </w:p>
        </w:tc>
        <w:tc>
          <w:tcPr>
            <w:tcW w:w="6614" w:type="dxa"/>
            <w:vAlign w:val="center"/>
          </w:tcPr>
          <w:p w:rsidR="009B2AF6" w:rsidRDefault="009B2AF6">
            <w:pPr>
              <w:spacing w:line="312" w:lineRule="auto"/>
              <w:rPr>
                <w:rFonts w:ascii="Times" w:hAnsi="Times"/>
                <w:bCs/>
                <w:iCs/>
                <w:color w:val="000000"/>
                <w:sz w:val="24"/>
                <w:szCs w:val="24"/>
              </w:rPr>
            </w:pPr>
            <w:smartTag w:uri="urn:schemas-microsoft-com:office:smarttags" w:element="chsdate">
              <w:smartTagPr>
                <w:attr w:name="IsROCDate" w:val="False"/>
                <w:attr w:name="IsLunarDate" w:val="False"/>
                <w:attr w:name="Day" w:val="27"/>
                <w:attr w:name="Month" w:val="11"/>
                <w:attr w:name="Year" w:val="2019"/>
              </w:smartTagPr>
              <w:r>
                <w:rPr>
                  <w:rFonts w:ascii="Times" w:hAnsi="Times"/>
                  <w:bCs/>
                  <w:iCs/>
                  <w:color w:val="000000"/>
                  <w:sz w:val="24"/>
                  <w:szCs w:val="24"/>
                </w:rPr>
                <w:t>2019</w:t>
              </w:r>
              <w:r>
                <w:rPr>
                  <w:rFonts w:ascii="Times" w:hAnsi="Times" w:hint="eastAsia"/>
                  <w:bCs/>
                  <w:iCs/>
                  <w:color w:val="000000"/>
                  <w:sz w:val="24"/>
                  <w:szCs w:val="24"/>
                </w:rPr>
                <w:t>年</w:t>
              </w:r>
              <w:r>
                <w:rPr>
                  <w:rFonts w:ascii="Times" w:hAnsi="Times"/>
                  <w:bCs/>
                  <w:iCs/>
                  <w:color w:val="000000"/>
                  <w:sz w:val="24"/>
                  <w:szCs w:val="24"/>
                </w:rPr>
                <w:t>11</w:t>
              </w:r>
              <w:r>
                <w:rPr>
                  <w:rFonts w:ascii="Times" w:hAnsi="Times" w:hint="eastAsia"/>
                  <w:bCs/>
                  <w:iCs/>
                  <w:color w:val="000000"/>
                  <w:sz w:val="24"/>
                  <w:szCs w:val="24"/>
                </w:rPr>
                <w:t>月</w:t>
              </w:r>
              <w:r>
                <w:rPr>
                  <w:rFonts w:ascii="Times" w:hAnsi="Times"/>
                  <w:bCs/>
                  <w:iCs/>
                  <w:color w:val="000000"/>
                  <w:sz w:val="24"/>
                  <w:szCs w:val="24"/>
                </w:rPr>
                <w:t>27</w:t>
              </w:r>
              <w:r>
                <w:rPr>
                  <w:rFonts w:ascii="Times" w:hAnsi="Times" w:hint="eastAsia"/>
                  <w:bCs/>
                  <w:iCs/>
                  <w:color w:val="000000"/>
                  <w:sz w:val="24"/>
                  <w:szCs w:val="24"/>
                </w:rPr>
                <w:t>日</w:t>
              </w:r>
            </w:smartTag>
            <w:r>
              <w:rPr>
                <w:rFonts w:ascii="Times" w:hAnsi="Times"/>
                <w:bCs/>
                <w:iCs/>
                <w:color w:val="000000"/>
                <w:sz w:val="24"/>
                <w:szCs w:val="24"/>
              </w:rPr>
              <w:t>9:30-11:30</w:t>
            </w:r>
          </w:p>
        </w:tc>
      </w:tr>
      <w:tr w:rsidR="009B2AF6">
        <w:trPr>
          <w:trHeight w:val="515"/>
        </w:trPr>
        <w:tc>
          <w:tcPr>
            <w:tcW w:w="1908" w:type="dxa"/>
            <w:vAlign w:val="center"/>
          </w:tcPr>
          <w:p w:rsidR="009B2AF6" w:rsidRDefault="009B2AF6">
            <w:pPr>
              <w:spacing w:line="312" w:lineRule="auto"/>
              <w:rPr>
                <w:rFonts w:ascii="Times" w:hAnsi="Times"/>
                <w:b/>
                <w:bCs/>
                <w:iCs/>
                <w:color w:val="000000"/>
                <w:sz w:val="24"/>
                <w:szCs w:val="24"/>
              </w:rPr>
            </w:pPr>
            <w:r>
              <w:rPr>
                <w:rFonts w:ascii="Times" w:hAnsi="Times" w:hint="eastAsia"/>
                <w:b/>
                <w:bCs/>
                <w:iCs/>
                <w:color w:val="000000"/>
                <w:sz w:val="24"/>
                <w:szCs w:val="24"/>
              </w:rPr>
              <w:t>地点</w:t>
            </w:r>
          </w:p>
        </w:tc>
        <w:tc>
          <w:tcPr>
            <w:tcW w:w="6614" w:type="dxa"/>
            <w:vAlign w:val="center"/>
          </w:tcPr>
          <w:p w:rsidR="009B2AF6" w:rsidRDefault="009B2AF6">
            <w:pPr>
              <w:spacing w:line="312" w:lineRule="auto"/>
              <w:rPr>
                <w:rFonts w:ascii="Times" w:hAnsi="Times"/>
                <w:bCs/>
                <w:iCs/>
                <w:color w:val="000000"/>
                <w:sz w:val="24"/>
                <w:szCs w:val="24"/>
              </w:rPr>
            </w:pPr>
            <w:r>
              <w:rPr>
                <w:rFonts w:ascii="Times" w:hAnsi="Times" w:hint="eastAsia"/>
                <w:bCs/>
                <w:iCs/>
                <w:color w:val="000000"/>
                <w:sz w:val="24"/>
                <w:szCs w:val="24"/>
              </w:rPr>
              <w:t>公司会议室</w:t>
            </w:r>
          </w:p>
        </w:tc>
      </w:tr>
      <w:tr w:rsidR="009B2AF6">
        <w:tc>
          <w:tcPr>
            <w:tcW w:w="1908" w:type="dxa"/>
            <w:vAlign w:val="center"/>
          </w:tcPr>
          <w:p w:rsidR="009B2AF6" w:rsidRDefault="009B2AF6">
            <w:pPr>
              <w:spacing w:line="312" w:lineRule="auto"/>
              <w:rPr>
                <w:rFonts w:ascii="Times" w:hAnsi="Times"/>
                <w:b/>
                <w:bCs/>
                <w:iCs/>
                <w:color w:val="000000"/>
                <w:sz w:val="24"/>
                <w:szCs w:val="24"/>
              </w:rPr>
            </w:pPr>
            <w:r>
              <w:rPr>
                <w:rFonts w:ascii="Times" w:hAnsi="Times" w:hint="eastAsia"/>
                <w:b/>
                <w:bCs/>
                <w:iCs/>
                <w:color w:val="000000"/>
                <w:sz w:val="24"/>
                <w:szCs w:val="24"/>
              </w:rPr>
              <w:t>上市公司接待人员姓名</w:t>
            </w:r>
          </w:p>
        </w:tc>
        <w:tc>
          <w:tcPr>
            <w:tcW w:w="6614" w:type="dxa"/>
            <w:vAlign w:val="center"/>
          </w:tcPr>
          <w:p w:rsidR="009B2AF6" w:rsidRDefault="009B2AF6">
            <w:pPr>
              <w:spacing w:line="312" w:lineRule="auto"/>
              <w:rPr>
                <w:rFonts w:ascii="Times" w:hAnsi="Times"/>
                <w:bCs/>
                <w:iCs/>
                <w:color w:val="000000"/>
                <w:sz w:val="24"/>
                <w:szCs w:val="24"/>
              </w:rPr>
            </w:pPr>
            <w:r>
              <w:rPr>
                <w:rFonts w:ascii="Times" w:hAnsi="Times" w:hint="eastAsia"/>
                <w:bCs/>
                <w:iCs/>
                <w:color w:val="000000"/>
                <w:sz w:val="24"/>
                <w:szCs w:val="24"/>
              </w:rPr>
              <w:t>董事长、总经理</w:t>
            </w:r>
            <w:r>
              <w:rPr>
                <w:rFonts w:ascii="Times" w:hAnsi="Times"/>
                <w:bCs/>
                <w:iCs/>
                <w:color w:val="000000"/>
                <w:sz w:val="24"/>
                <w:szCs w:val="24"/>
              </w:rPr>
              <w:t xml:space="preserve">  </w:t>
            </w:r>
            <w:r>
              <w:rPr>
                <w:rFonts w:ascii="Times" w:hAnsi="Times" w:hint="eastAsia"/>
                <w:bCs/>
                <w:iCs/>
                <w:color w:val="000000"/>
                <w:sz w:val="24"/>
                <w:szCs w:val="24"/>
              </w:rPr>
              <w:t>祝方猛先生</w:t>
            </w:r>
          </w:p>
          <w:p w:rsidR="009B2AF6" w:rsidRDefault="009B2AF6">
            <w:pPr>
              <w:spacing w:line="312" w:lineRule="auto"/>
              <w:rPr>
                <w:rFonts w:ascii="Times" w:hAnsi="Times"/>
                <w:bCs/>
                <w:iCs/>
                <w:color w:val="000000"/>
                <w:sz w:val="24"/>
                <w:szCs w:val="24"/>
              </w:rPr>
            </w:pPr>
            <w:r>
              <w:rPr>
                <w:rFonts w:ascii="Times" w:hAnsi="Times" w:hint="eastAsia"/>
                <w:bCs/>
                <w:iCs/>
                <w:color w:val="000000"/>
                <w:sz w:val="24"/>
                <w:szCs w:val="24"/>
              </w:rPr>
              <w:t>副总经理兼原</w:t>
            </w:r>
            <w:bookmarkStart w:id="0" w:name="_GoBack"/>
            <w:bookmarkEnd w:id="0"/>
            <w:r>
              <w:rPr>
                <w:rFonts w:ascii="Times" w:hAnsi="Times" w:hint="eastAsia"/>
                <w:bCs/>
                <w:iCs/>
                <w:color w:val="000000"/>
                <w:sz w:val="24"/>
                <w:szCs w:val="24"/>
              </w:rPr>
              <w:t>料药事业部总经理</w:t>
            </w:r>
            <w:r>
              <w:rPr>
                <w:rFonts w:ascii="Times" w:hAnsi="Times"/>
                <w:bCs/>
                <w:iCs/>
                <w:color w:val="000000"/>
                <w:sz w:val="24"/>
                <w:szCs w:val="24"/>
              </w:rPr>
              <w:t xml:space="preserve">  </w:t>
            </w:r>
            <w:r>
              <w:rPr>
                <w:rFonts w:ascii="Times" w:hAnsi="Times" w:hint="eastAsia"/>
                <w:bCs/>
                <w:iCs/>
                <w:color w:val="000000"/>
                <w:sz w:val="24"/>
                <w:szCs w:val="24"/>
              </w:rPr>
              <w:t>金旻先生</w:t>
            </w:r>
          </w:p>
          <w:p w:rsidR="009B2AF6" w:rsidRDefault="009B2AF6">
            <w:pPr>
              <w:spacing w:line="312" w:lineRule="auto"/>
              <w:rPr>
                <w:rFonts w:ascii="Times" w:hAnsi="Times"/>
                <w:bCs/>
                <w:iCs/>
                <w:color w:val="000000"/>
                <w:sz w:val="24"/>
                <w:szCs w:val="24"/>
              </w:rPr>
            </w:pPr>
            <w:r>
              <w:rPr>
                <w:rFonts w:ascii="Times" w:hAnsi="Times" w:hint="eastAsia"/>
                <w:bCs/>
                <w:iCs/>
                <w:color w:val="000000"/>
                <w:sz w:val="24"/>
                <w:szCs w:val="24"/>
              </w:rPr>
              <w:t>总经理助理兼</w:t>
            </w:r>
            <w:r>
              <w:rPr>
                <w:rFonts w:ascii="Times" w:hAnsi="Times"/>
                <w:bCs/>
                <w:iCs/>
                <w:color w:val="000000"/>
                <w:sz w:val="24"/>
                <w:szCs w:val="24"/>
              </w:rPr>
              <w:t>CDMO</w:t>
            </w:r>
            <w:r>
              <w:rPr>
                <w:rFonts w:ascii="Times" w:hAnsi="Times" w:hint="eastAsia"/>
                <w:bCs/>
                <w:iCs/>
                <w:color w:val="000000"/>
                <w:sz w:val="24"/>
                <w:szCs w:val="24"/>
              </w:rPr>
              <w:t>事业部总经理</w:t>
            </w:r>
            <w:r>
              <w:rPr>
                <w:rFonts w:ascii="Times" w:hAnsi="Times"/>
                <w:bCs/>
                <w:iCs/>
                <w:color w:val="000000"/>
                <w:sz w:val="24"/>
                <w:szCs w:val="24"/>
              </w:rPr>
              <w:t xml:space="preserve">  </w:t>
            </w:r>
            <w:r>
              <w:rPr>
                <w:rFonts w:ascii="Times" w:hAnsi="Times" w:hint="eastAsia"/>
                <w:bCs/>
                <w:iCs/>
                <w:color w:val="000000"/>
                <w:sz w:val="24"/>
                <w:szCs w:val="24"/>
              </w:rPr>
              <w:t>何春先生</w:t>
            </w:r>
          </w:p>
          <w:p w:rsidR="009B2AF6" w:rsidRDefault="009B2AF6">
            <w:pPr>
              <w:spacing w:line="312" w:lineRule="auto"/>
              <w:rPr>
                <w:rFonts w:ascii="Times" w:hAnsi="Times"/>
                <w:bCs/>
                <w:iCs/>
                <w:color w:val="000000"/>
                <w:sz w:val="24"/>
                <w:szCs w:val="24"/>
              </w:rPr>
            </w:pPr>
            <w:r>
              <w:rPr>
                <w:rFonts w:ascii="Times" w:hAnsi="Times" w:hint="eastAsia"/>
                <w:bCs/>
                <w:iCs/>
                <w:color w:val="000000"/>
                <w:sz w:val="24"/>
                <w:szCs w:val="24"/>
              </w:rPr>
              <w:t>总经理助理兼制剂事业部总经理</w:t>
            </w:r>
            <w:r>
              <w:rPr>
                <w:rFonts w:ascii="Times" w:hAnsi="Times"/>
                <w:bCs/>
                <w:iCs/>
                <w:color w:val="000000"/>
                <w:sz w:val="24"/>
                <w:szCs w:val="24"/>
              </w:rPr>
              <w:t xml:space="preserve">  </w:t>
            </w:r>
            <w:r>
              <w:rPr>
                <w:rFonts w:ascii="Times" w:hAnsi="Times" w:hint="eastAsia"/>
                <w:bCs/>
                <w:iCs/>
                <w:color w:val="000000"/>
                <w:sz w:val="24"/>
                <w:szCs w:val="24"/>
              </w:rPr>
              <w:t>汤二庆先生</w:t>
            </w:r>
          </w:p>
          <w:p w:rsidR="009B2AF6" w:rsidRDefault="009B2AF6">
            <w:pPr>
              <w:spacing w:line="312" w:lineRule="auto"/>
              <w:rPr>
                <w:rFonts w:ascii="Times" w:hAnsi="Times"/>
                <w:bCs/>
                <w:iCs/>
                <w:color w:val="000000"/>
                <w:sz w:val="24"/>
                <w:szCs w:val="24"/>
              </w:rPr>
            </w:pPr>
            <w:r>
              <w:rPr>
                <w:rFonts w:ascii="Times" w:hAnsi="Times" w:hint="eastAsia"/>
                <w:bCs/>
                <w:iCs/>
                <w:color w:val="000000"/>
                <w:sz w:val="24"/>
                <w:szCs w:val="24"/>
              </w:rPr>
              <w:t>董事会秘书、副总经理</w:t>
            </w:r>
            <w:r>
              <w:rPr>
                <w:rFonts w:ascii="Times" w:hAnsi="Times"/>
                <w:bCs/>
                <w:iCs/>
                <w:color w:val="000000"/>
                <w:sz w:val="24"/>
                <w:szCs w:val="24"/>
              </w:rPr>
              <w:t xml:space="preserve">  </w:t>
            </w:r>
            <w:r>
              <w:rPr>
                <w:rFonts w:ascii="Times" w:hAnsi="Times" w:hint="eastAsia"/>
                <w:bCs/>
                <w:iCs/>
                <w:color w:val="000000"/>
                <w:sz w:val="24"/>
                <w:szCs w:val="24"/>
              </w:rPr>
              <w:t>周玉旺先生</w:t>
            </w:r>
          </w:p>
          <w:p w:rsidR="009B2AF6" w:rsidRDefault="009B2AF6">
            <w:pPr>
              <w:spacing w:line="312" w:lineRule="auto"/>
              <w:rPr>
                <w:rFonts w:ascii="Times" w:hAnsi="Times"/>
                <w:bCs/>
                <w:iCs/>
                <w:color w:val="000000"/>
                <w:sz w:val="24"/>
                <w:szCs w:val="24"/>
              </w:rPr>
            </w:pPr>
            <w:r>
              <w:rPr>
                <w:rFonts w:ascii="Times" w:hAnsi="Times" w:hint="eastAsia"/>
                <w:bCs/>
                <w:iCs/>
                <w:color w:val="000000"/>
                <w:sz w:val="24"/>
                <w:szCs w:val="24"/>
              </w:rPr>
              <w:t>董事长助理</w:t>
            </w:r>
            <w:r>
              <w:rPr>
                <w:rFonts w:ascii="Times" w:hAnsi="Times"/>
                <w:bCs/>
                <w:iCs/>
                <w:color w:val="000000"/>
                <w:sz w:val="24"/>
                <w:szCs w:val="24"/>
              </w:rPr>
              <w:t xml:space="preserve">  </w:t>
            </w:r>
            <w:r>
              <w:rPr>
                <w:rFonts w:ascii="Times" w:hAnsi="Times" w:hint="eastAsia"/>
                <w:bCs/>
                <w:iCs/>
                <w:color w:val="000000"/>
                <w:sz w:val="24"/>
                <w:szCs w:val="24"/>
              </w:rPr>
              <w:t>韦平平女士</w:t>
            </w:r>
          </w:p>
          <w:p w:rsidR="009B2AF6" w:rsidRDefault="009B2AF6">
            <w:pPr>
              <w:spacing w:line="312" w:lineRule="auto"/>
              <w:rPr>
                <w:rFonts w:ascii="Times" w:hAnsi="Times"/>
                <w:bCs/>
                <w:iCs/>
                <w:color w:val="000000"/>
                <w:szCs w:val="21"/>
              </w:rPr>
            </w:pPr>
            <w:r>
              <w:rPr>
                <w:rFonts w:ascii="Times" w:hAnsi="Times" w:hint="eastAsia"/>
                <w:bCs/>
                <w:iCs/>
                <w:color w:val="000000"/>
                <w:sz w:val="24"/>
                <w:szCs w:val="24"/>
              </w:rPr>
              <w:t>财务总监</w:t>
            </w:r>
            <w:r>
              <w:rPr>
                <w:rFonts w:ascii="Times" w:hAnsi="Times"/>
                <w:bCs/>
                <w:iCs/>
                <w:color w:val="000000"/>
                <w:sz w:val="24"/>
                <w:szCs w:val="24"/>
              </w:rPr>
              <w:t xml:space="preserve">  </w:t>
            </w:r>
            <w:r>
              <w:rPr>
                <w:rFonts w:ascii="Times" w:hAnsi="Times" w:hint="eastAsia"/>
                <w:bCs/>
                <w:iCs/>
                <w:color w:val="000000"/>
                <w:sz w:val="24"/>
                <w:szCs w:val="24"/>
              </w:rPr>
              <w:t>张进辉先生</w:t>
            </w:r>
          </w:p>
        </w:tc>
      </w:tr>
      <w:tr w:rsidR="009B2AF6">
        <w:trPr>
          <w:trHeight w:val="687"/>
        </w:trPr>
        <w:tc>
          <w:tcPr>
            <w:tcW w:w="1908" w:type="dxa"/>
            <w:vAlign w:val="center"/>
          </w:tcPr>
          <w:p w:rsidR="009B2AF6" w:rsidRDefault="009B2AF6">
            <w:pPr>
              <w:spacing w:line="312" w:lineRule="auto"/>
              <w:rPr>
                <w:rFonts w:ascii="Times" w:hAnsi="Times"/>
                <w:b/>
                <w:bCs/>
                <w:iCs/>
                <w:color w:val="000000"/>
                <w:sz w:val="24"/>
                <w:szCs w:val="24"/>
              </w:rPr>
            </w:pPr>
            <w:r>
              <w:rPr>
                <w:rFonts w:ascii="Times" w:hAnsi="Times" w:hint="eastAsia"/>
                <w:b/>
                <w:bCs/>
                <w:iCs/>
                <w:color w:val="000000"/>
                <w:sz w:val="24"/>
                <w:szCs w:val="24"/>
              </w:rPr>
              <w:t>投资者关系活动主要内容介绍</w:t>
            </w:r>
          </w:p>
        </w:tc>
        <w:tc>
          <w:tcPr>
            <w:tcW w:w="6614" w:type="dxa"/>
          </w:tcPr>
          <w:p w:rsidR="009B2AF6" w:rsidRDefault="009B2AF6">
            <w:pPr>
              <w:pStyle w:val="ListParagraph"/>
              <w:ind w:firstLineChars="0" w:firstLine="0"/>
              <w:rPr>
                <w:rFonts w:ascii="宋体" w:cs="宋体"/>
                <w:sz w:val="24"/>
                <w:szCs w:val="24"/>
              </w:rPr>
            </w:pPr>
            <w:r>
              <w:rPr>
                <w:rFonts w:ascii="宋体" w:hAnsi="宋体" w:cs="宋体"/>
                <w:sz w:val="24"/>
                <w:szCs w:val="24"/>
              </w:rPr>
              <w:t>1</w:t>
            </w:r>
            <w:r>
              <w:rPr>
                <w:rFonts w:ascii="宋体" w:hAnsi="宋体" w:cs="宋体" w:hint="eastAsia"/>
                <w:sz w:val="24"/>
                <w:szCs w:val="24"/>
              </w:rPr>
              <w:t>、请介绍下氟苯尼考和沙坦联苯的情况</w:t>
            </w:r>
          </w:p>
          <w:p w:rsidR="009B2AF6" w:rsidRDefault="009B2AF6" w:rsidP="004058F1">
            <w:pPr>
              <w:pStyle w:val="ListParagraph"/>
              <w:ind w:firstLine="480"/>
              <w:rPr>
                <w:rFonts w:ascii="宋体" w:cs="宋体"/>
                <w:sz w:val="24"/>
                <w:szCs w:val="24"/>
              </w:rPr>
            </w:pPr>
            <w:r>
              <w:rPr>
                <w:rFonts w:ascii="宋体" w:hAnsi="宋体" w:cs="宋体" w:hint="eastAsia"/>
                <w:sz w:val="24"/>
                <w:szCs w:val="24"/>
              </w:rPr>
              <w:t>答：氟苯尼考公司目前主要做中间体</w:t>
            </w:r>
            <w:r>
              <w:rPr>
                <w:rFonts w:ascii="宋体" w:hAnsi="宋体" w:cs="宋体"/>
                <w:sz w:val="24"/>
                <w:szCs w:val="24"/>
              </w:rPr>
              <w:t>D-</w:t>
            </w:r>
            <w:r>
              <w:rPr>
                <w:rFonts w:ascii="宋体" w:hAnsi="宋体" w:cs="宋体" w:hint="eastAsia"/>
                <w:sz w:val="24"/>
                <w:szCs w:val="24"/>
              </w:rPr>
              <w:t>酯，只针对特定客户做少部分原料药。去年开始，整个兽药市场受到了非洲猪瘟的影响，但近期因为国家政策的扶持以及整个市场对未来的预计，养殖这块有所恢复，兽药市场恢复也是可预期的。公司的</w:t>
            </w:r>
            <w:r>
              <w:rPr>
                <w:rFonts w:ascii="宋体" w:hAnsi="宋体" w:cs="宋体"/>
                <w:sz w:val="24"/>
                <w:szCs w:val="24"/>
              </w:rPr>
              <w:t>D</w:t>
            </w:r>
            <w:r>
              <w:rPr>
                <w:rFonts w:ascii="宋体" w:hAnsi="宋体" w:cs="宋体" w:hint="eastAsia"/>
                <w:sz w:val="24"/>
                <w:szCs w:val="24"/>
              </w:rPr>
              <w:t>酯市场本身很大，由于氟苯尼考是兽用抗生素中一个比较大的品种，未来趋势也比较明确，我们也会对原生产线进行连续化、自动化改造，放大产能。</w:t>
            </w:r>
          </w:p>
          <w:p w:rsidR="009B2AF6" w:rsidRDefault="009B2AF6" w:rsidP="004058F1">
            <w:pPr>
              <w:pStyle w:val="ListParagraph"/>
              <w:ind w:firstLine="480"/>
              <w:rPr>
                <w:rFonts w:ascii="宋体" w:cs="宋体"/>
                <w:sz w:val="24"/>
                <w:szCs w:val="24"/>
              </w:rPr>
            </w:pPr>
            <w:r>
              <w:rPr>
                <w:rFonts w:ascii="宋体" w:hAnsi="宋体" w:cs="宋体" w:hint="eastAsia"/>
                <w:sz w:val="24"/>
                <w:szCs w:val="24"/>
              </w:rPr>
              <w:t>公司目前是沙坦联苯全球最大供应商，该品种去年对公司业绩也是有比较大贡献的，从去年年底开始，公司对该车间进行了连续化改造，即使未来价格回落，公司在该品种上建立的优势已经形成，包括产品上下游客户的相互支撑、现有装置的产能和效率都是公司的优势。</w:t>
            </w:r>
          </w:p>
          <w:p w:rsidR="009B2AF6" w:rsidRDefault="009B2AF6">
            <w:pPr>
              <w:pStyle w:val="ListParagraph"/>
              <w:ind w:firstLineChars="0" w:firstLine="0"/>
              <w:rPr>
                <w:rFonts w:ascii="宋体" w:cs="宋体"/>
                <w:sz w:val="24"/>
                <w:szCs w:val="24"/>
              </w:rPr>
            </w:pPr>
            <w:r>
              <w:rPr>
                <w:rFonts w:ascii="宋体" w:hAnsi="宋体" w:cs="宋体"/>
                <w:sz w:val="24"/>
                <w:szCs w:val="24"/>
              </w:rPr>
              <w:t>2</w:t>
            </w:r>
            <w:r>
              <w:rPr>
                <w:rFonts w:ascii="宋体" w:hAnsi="宋体" w:cs="宋体" w:hint="eastAsia"/>
                <w:sz w:val="24"/>
                <w:szCs w:val="24"/>
              </w:rPr>
              <w:t>、请问公司左乙拉西坦未来市场情况</w:t>
            </w:r>
          </w:p>
          <w:p w:rsidR="009B2AF6" w:rsidRDefault="009B2AF6" w:rsidP="004058F1">
            <w:pPr>
              <w:pStyle w:val="ListParagraph"/>
              <w:ind w:firstLine="480"/>
              <w:rPr>
                <w:rFonts w:ascii="宋体" w:cs="宋体"/>
                <w:sz w:val="24"/>
                <w:szCs w:val="24"/>
              </w:rPr>
            </w:pPr>
            <w:r>
              <w:rPr>
                <w:rFonts w:ascii="宋体" w:hAnsi="宋体" w:cs="宋体" w:hint="eastAsia"/>
                <w:sz w:val="24"/>
                <w:szCs w:val="24"/>
              </w:rPr>
              <w:t>答：这次签订的标期是</w:t>
            </w:r>
            <w:r>
              <w:rPr>
                <w:rFonts w:ascii="宋体" w:hAnsi="宋体" w:cs="宋体"/>
                <w:sz w:val="24"/>
                <w:szCs w:val="24"/>
              </w:rPr>
              <w:t>1</w:t>
            </w:r>
            <w:r>
              <w:rPr>
                <w:rFonts w:ascii="宋体" w:hAnsi="宋体" w:cs="宋体" w:hint="eastAsia"/>
                <w:sz w:val="24"/>
                <w:szCs w:val="24"/>
              </w:rPr>
              <w:t>年，</w:t>
            </w:r>
            <w:r>
              <w:rPr>
                <w:rFonts w:ascii="宋体" w:hAnsi="宋体" w:cs="宋体"/>
                <w:sz w:val="24"/>
                <w:szCs w:val="24"/>
              </w:rPr>
              <w:t>12</w:t>
            </w:r>
            <w:r>
              <w:rPr>
                <w:rFonts w:ascii="宋体" w:hAnsi="宋体" w:cs="宋体" w:hint="eastAsia"/>
                <w:sz w:val="24"/>
                <w:szCs w:val="24"/>
              </w:rPr>
              <w:t>个省份约定用量为</w:t>
            </w:r>
            <w:r>
              <w:rPr>
                <w:rFonts w:ascii="宋体" w:hAnsi="宋体" w:cs="宋体"/>
                <w:sz w:val="24"/>
                <w:szCs w:val="24"/>
              </w:rPr>
              <w:t>600</w:t>
            </w:r>
            <w:r>
              <w:rPr>
                <w:rFonts w:ascii="宋体" w:hAnsi="宋体" w:cs="宋体" w:hint="eastAsia"/>
                <w:sz w:val="24"/>
                <w:szCs w:val="24"/>
              </w:rPr>
              <w:t>万片，公司在今年</w:t>
            </w:r>
            <w:r>
              <w:rPr>
                <w:rFonts w:ascii="宋体" w:hAnsi="宋体" w:cs="宋体"/>
                <w:sz w:val="24"/>
                <w:szCs w:val="24"/>
              </w:rPr>
              <w:t>9</w:t>
            </w:r>
            <w:r>
              <w:rPr>
                <w:rFonts w:ascii="宋体" w:hAnsi="宋体" w:cs="宋体" w:hint="eastAsia"/>
                <w:sz w:val="24"/>
                <w:szCs w:val="24"/>
              </w:rPr>
              <w:t>月初拿到批件后，</w:t>
            </w:r>
            <w:r>
              <w:rPr>
                <w:rFonts w:ascii="宋体" w:hAnsi="宋体" w:cs="宋体"/>
                <w:sz w:val="24"/>
                <w:szCs w:val="24"/>
              </w:rPr>
              <w:t>9</w:t>
            </w:r>
            <w:r>
              <w:rPr>
                <w:rFonts w:ascii="宋体" w:hAnsi="宋体" w:cs="宋体" w:hint="eastAsia"/>
                <w:sz w:val="24"/>
                <w:szCs w:val="24"/>
              </w:rPr>
              <w:t>月底就完成了主要省份的挂网，</w:t>
            </w:r>
            <w:r>
              <w:rPr>
                <w:rFonts w:ascii="宋体" w:hAnsi="宋体" w:cs="宋体"/>
                <w:sz w:val="24"/>
                <w:szCs w:val="24"/>
              </w:rPr>
              <w:t>10</w:t>
            </w:r>
            <w:r>
              <w:rPr>
                <w:rFonts w:ascii="宋体" w:hAnsi="宋体" w:cs="宋体" w:hint="eastAsia"/>
                <w:sz w:val="24"/>
                <w:szCs w:val="24"/>
              </w:rPr>
              <w:t>月初就已经开始形成销售，包括公立医院、民营医院和连锁渠道。左乙拉西坦是全球治疗癫痫的一线用药，副作用小，机理也比较独特，全球</w:t>
            </w:r>
            <w:r>
              <w:rPr>
                <w:rFonts w:ascii="宋体" w:hAnsi="宋体" w:cs="宋体"/>
                <w:sz w:val="24"/>
                <w:szCs w:val="24"/>
              </w:rPr>
              <w:t>API</w:t>
            </w:r>
            <w:r>
              <w:rPr>
                <w:rFonts w:ascii="宋体" w:hAnsi="宋体" w:cs="宋体" w:hint="eastAsia"/>
                <w:sz w:val="24"/>
                <w:szCs w:val="24"/>
              </w:rPr>
              <w:t>用量大概在</w:t>
            </w:r>
            <w:r>
              <w:rPr>
                <w:rFonts w:ascii="宋体" w:hAnsi="宋体" w:cs="宋体"/>
                <w:sz w:val="24"/>
                <w:szCs w:val="24"/>
              </w:rPr>
              <w:t>1500</w:t>
            </w:r>
            <w:r>
              <w:rPr>
                <w:rFonts w:ascii="宋体" w:hAnsi="宋体" w:cs="宋体" w:hint="eastAsia"/>
                <w:sz w:val="24"/>
                <w:szCs w:val="24"/>
              </w:rPr>
              <w:t>吨</w:t>
            </w:r>
            <w:r>
              <w:rPr>
                <w:rFonts w:ascii="宋体" w:hAnsi="宋体" w:cs="宋体"/>
                <w:sz w:val="24"/>
                <w:szCs w:val="24"/>
              </w:rPr>
              <w:t>/</w:t>
            </w:r>
            <w:r>
              <w:rPr>
                <w:rFonts w:ascii="宋体" w:hAnsi="宋体" w:cs="宋体" w:hint="eastAsia"/>
                <w:sz w:val="24"/>
                <w:szCs w:val="24"/>
              </w:rPr>
              <w:t>年以上，相比之下，国内用量是比较少的，和原先的原研制剂价格高有一定关系，因为癫痫相对在低收入人群中发病率更高，之前原研价格在</w:t>
            </w:r>
            <w:r>
              <w:rPr>
                <w:rFonts w:ascii="宋体" w:hAnsi="宋体" w:cs="宋体"/>
                <w:sz w:val="24"/>
                <w:szCs w:val="24"/>
              </w:rPr>
              <w:t>5</w:t>
            </w:r>
            <w:r>
              <w:rPr>
                <w:rFonts w:ascii="宋体" w:hAnsi="宋体" w:cs="宋体" w:hint="eastAsia"/>
                <w:sz w:val="24"/>
                <w:szCs w:val="24"/>
              </w:rPr>
              <w:t>元</w:t>
            </w:r>
            <w:r>
              <w:rPr>
                <w:rFonts w:ascii="宋体" w:hAnsi="宋体" w:cs="宋体"/>
                <w:sz w:val="24"/>
                <w:szCs w:val="24"/>
              </w:rPr>
              <w:t>/</w:t>
            </w:r>
            <w:r>
              <w:rPr>
                <w:rFonts w:ascii="宋体" w:hAnsi="宋体" w:cs="宋体" w:hint="eastAsia"/>
                <w:sz w:val="24"/>
                <w:szCs w:val="24"/>
              </w:rPr>
              <w:t>片左右，这次我们的中标价格约在</w:t>
            </w:r>
            <w:r>
              <w:rPr>
                <w:rFonts w:ascii="宋体" w:hAnsi="宋体" w:cs="宋体"/>
                <w:sz w:val="24"/>
                <w:szCs w:val="24"/>
              </w:rPr>
              <w:t>2.4</w:t>
            </w:r>
            <w:r>
              <w:rPr>
                <w:rFonts w:ascii="宋体" w:hAnsi="宋体" w:cs="宋体" w:hint="eastAsia"/>
                <w:sz w:val="24"/>
                <w:szCs w:val="24"/>
              </w:rPr>
              <w:t>元</w:t>
            </w:r>
            <w:r>
              <w:rPr>
                <w:rFonts w:ascii="宋体" w:hAnsi="宋体" w:cs="宋体"/>
                <w:sz w:val="24"/>
                <w:szCs w:val="24"/>
              </w:rPr>
              <w:t>/</w:t>
            </w:r>
            <w:r>
              <w:rPr>
                <w:rFonts w:ascii="宋体" w:hAnsi="宋体" w:cs="宋体" w:hint="eastAsia"/>
                <w:sz w:val="24"/>
                <w:szCs w:val="24"/>
              </w:rPr>
              <w:t>片，随着带量采购的药品降价，会释放相当大的一部分需求，所以未来市场还是可期的。</w:t>
            </w:r>
          </w:p>
          <w:p w:rsidR="009B2AF6" w:rsidRDefault="009B2AF6">
            <w:pPr>
              <w:pStyle w:val="ListParagraph"/>
              <w:ind w:firstLineChars="0" w:firstLine="0"/>
              <w:rPr>
                <w:rFonts w:ascii="宋体" w:cs="宋体"/>
                <w:sz w:val="24"/>
                <w:szCs w:val="24"/>
              </w:rPr>
            </w:pPr>
            <w:r>
              <w:rPr>
                <w:rFonts w:ascii="宋体" w:hAnsi="宋体" w:cs="宋体"/>
                <w:sz w:val="24"/>
                <w:szCs w:val="24"/>
              </w:rPr>
              <w:t>3</w:t>
            </w:r>
            <w:r>
              <w:rPr>
                <w:rFonts w:ascii="宋体" w:hAnsi="宋体" w:cs="宋体" w:hint="eastAsia"/>
                <w:sz w:val="24"/>
                <w:szCs w:val="24"/>
              </w:rPr>
              <w:t>、请问公司后续申报品种情况</w:t>
            </w:r>
          </w:p>
          <w:p w:rsidR="009B2AF6" w:rsidRDefault="009B2AF6">
            <w:pPr>
              <w:pStyle w:val="ListParagraph"/>
              <w:ind w:firstLineChars="0"/>
              <w:rPr>
                <w:rFonts w:ascii="宋体" w:cs="宋体"/>
                <w:sz w:val="24"/>
                <w:szCs w:val="24"/>
              </w:rPr>
            </w:pPr>
            <w:r>
              <w:rPr>
                <w:rFonts w:ascii="宋体" w:hAnsi="宋体" w:cs="宋体" w:hint="eastAsia"/>
                <w:sz w:val="24"/>
                <w:szCs w:val="24"/>
              </w:rPr>
              <w:t>答：公司目前的计划是今年申报</w:t>
            </w:r>
            <w:r>
              <w:rPr>
                <w:rFonts w:ascii="宋体" w:hAnsi="宋体" w:cs="宋体"/>
                <w:sz w:val="24"/>
                <w:szCs w:val="24"/>
              </w:rPr>
              <w:t>5</w:t>
            </w:r>
            <w:r>
              <w:rPr>
                <w:rFonts w:ascii="宋体" w:hAnsi="宋体" w:cs="宋体" w:hint="eastAsia"/>
                <w:sz w:val="24"/>
                <w:szCs w:val="24"/>
              </w:rPr>
              <w:t>个品种，包括一致性评价和新四类的品种。未来</w:t>
            </w:r>
            <w:r>
              <w:rPr>
                <w:rFonts w:ascii="宋体" w:hAnsi="宋体" w:cs="宋体"/>
                <w:sz w:val="24"/>
                <w:szCs w:val="24"/>
              </w:rPr>
              <w:t>2-3</w:t>
            </w:r>
            <w:r>
              <w:rPr>
                <w:rFonts w:ascii="宋体" w:hAnsi="宋体" w:cs="宋体" w:hint="eastAsia"/>
                <w:sz w:val="24"/>
                <w:szCs w:val="24"/>
              </w:rPr>
              <w:t>年会保持比今年更快的速度申报，基本会保持在每年申报</w:t>
            </w:r>
            <w:r>
              <w:rPr>
                <w:rFonts w:ascii="宋体" w:hAnsi="宋体" w:cs="宋体"/>
                <w:sz w:val="24"/>
                <w:szCs w:val="24"/>
              </w:rPr>
              <w:t>5-10</w:t>
            </w:r>
            <w:r>
              <w:rPr>
                <w:rFonts w:ascii="宋体" w:hAnsi="宋体" w:cs="宋体" w:hint="eastAsia"/>
                <w:sz w:val="24"/>
                <w:szCs w:val="24"/>
              </w:rPr>
              <w:t>个。但可能考虑到个别品种的难度，也不会仅仅是数量上越多越好，公司还是要考虑有相对竞争优势的品种。从品种来说，不论是</w:t>
            </w:r>
            <w:r>
              <w:rPr>
                <w:rFonts w:ascii="宋体" w:hAnsi="宋体" w:cs="宋体"/>
                <w:sz w:val="24"/>
                <w:szCs w:val="24"/>
              </w:rPr>
              <w:t>CDMO</w:t>
            </w:r>
            <w:r>
              <w:rPr>
                <w:rFonts w:ascii="宋体" w:hAnsi="宋体" w:cs="宋体" w:hint="eastAsia"/>
                <w:sz w:val="24"/>
                <w:szCs w:val="24"/>
              </w:rPr>
              <w:t>还是原料药，公司都是全球化的布局，我们的制剂全球化布局会在明年展开，包括欧洲、南美甚至非洲。</w:t>
            </w:r>
            <w:r>
              <w:rPr>
                <w:rFonts w:ascii="宋体" w:hAnsi="宋体" w:cs="宋体"/>
                <w:sz w:val="24"/>
                <w:szCs w:val="24"/>
              </w:rPr>
              <w:t>ANDA</w:t>
            </w:r>
            <w:r>
              <w:rPr>
                <w:rFonts w:ascii="宋体" w:hAnsi="宋体" w:cs="宋体" w:hint="eastAsia"/>
                <w:sz w:val="24"/>
                <w:szCs w:val="24"/>
              </w:rPr>
              <w:t>和缓控释项目会根据自身竞争优势，以市场为导向，争取一年申报</w:t>
            </w:r>
            <w:r>
              <w:rPr>
                <w:rFonts w:ascii="宋体" w:hAnsi="宋体" w:cs="宋体"/>
                <w:sz w:val="24"/>
                <w:szCs w:val="24"/>
              </w:rPr>
              <w:t>1-2</w:t>
            </w:r>
            <w:r>
              <w:rPr>
                <w:rFonts w:ascii="宋体" w:hAnsi="宋体" w:cs="宋体" w:hint="eastAsia"/>
                <w:sz w:val="24"/>
                <w:szCs w:val="24"/>
              </w:rPr>
              <w:t>个左右。</w:t>
            </w:r>
          </w:p>
          <w:p w:rsidR="009B2AF6" w:rsidRDefault="009B2AF6">
            <w:pPr>
              <w:pStyle w:val="ListParagraph"/>
              <w:ind w:firstLineChars="0" w:firstLine="0"/>
              <w:rPr>
                <w:rFonts w:ascii="宋体" w:cs="宋体"/>
                <w:sz w:val="24"/>
                <w:szCs w:val="24"/>
              </w:rPr>
            </w:pPr>
            <w:r>
              <w:rPr>
                <w:rFonts w:ascii="宋体" w:hAnsi="宋体" w:cs="宋体"/>
                <w:sz w:val="24"/>
                <w:szCs w:val="24"/>
              </w:rPr>
              <w:t>4</w:t>
            </w:r>
            <w:r>
              <w:rPr>
                <w:rFonts w:ascii="宋体" w:hAnsi="宋体" w:cs="宋体" w:hint="eastAsia"/>
                <w:sz w:val="24"/>
                <w:szCs w:val="24"/>
              </w:rPr>
              <w:t>、请问公司后续产品适应症会在什么领域</w:t>
            </w:r>
          </w:p>
          <w:p w:rsidR="009B2AF6" w:rsidRDefault="009B2AF6">
            <w:pPr>
              <w:pStyle w:val="ListParagraph"/>
              <w:ind w:firstLine="480"/>
              <w:rPr>
                <w:rFonts w:ascii="宋体" w:cs="宋体"/>
                <w:sz w:val="24"/>
                <w:szCs w:val="24"/>
              </w:rPr>
            </w:pPr>
            <w:r>
              <w:rPr>
                <w:rFonts w:ascii="宋体" w:hAnsi="宋体" w:cs="宋体" w:hint="eastAsia"/>
                <w:sz w:val="24"/>
                <w:szCs w:val="24"/>
              </w:rPr>
              <w:t>答：大家关注的是适应症，我们关注的是科室，从制剂的销售渠道来看，因为不同的科室，渠道也不同，比如抗生素，可以是全科用药、儿科用药，也可以是妇科用药，因为有抗生素的布局基础，我们未来的方向会集中在科室，公司已经逐步在儿科和妇科进行布局，包括剂型的补充以及未来也会做一些改良型新药来满足这方面需求。</w:t>
            </w:r>
          </w:p>
          <w:p w:rsidR="009B2AF6" w:rsidRDefault="009B2AF6">
            <w:pPr>
              <w:pStyle w:val="ListParagraph"/>
              <w:ind w:firstLineChars="0" w:firstLine="0"/>
              <w:rPr>
                <w:rFonts w:ascii="宋体" w:cs="宋体"/>
                <w:sz w:val="24"/>
                <w:szCs w:val="24"/>
              </w:rPr>
            </w:pPr>
            <w:r>
              <w:rPr>
                <w:rFonts w:ascii="宋体" w:hAnsi="宋体" w:cs="宋体"/>
                <w:sz w:val="24"/>
                <w:szCs w:val="24"/>
              </w:rPr>
              <w:t>5</w:t>
            </w:r>
            <w:r>
              <w:rPr>
                <w:rFonts w:ascii="宋体" w:hAnsi="宋体" w:cs="宋体" w:hint="eastAsia"/>
                <w:sz w:val="24"/>
                <w:szCs w:val="24"/>
              </w:rPr>
              <w:t>、请问公司制剂布局品种如何选择</w:t>
            </w:r>
          </w:p>
          <w:p w:rsidR="009B2AF6" w:rsidRDefault="009B2AF6">
            <w:pPr>
              <w:pStyle w:val="ListParagraph"/>
              <w:ind w:firstLine="480"/>
              <w:rPr>
                <w:rFonts w:ascii="宋体" w:cs="宋体"/>
                <w:sz w:val="24"/>
                <w:szCs w:val="24"/>
              </w:rPr>
            </w:pPr>
            <w:r>
              <w:rPr>
                <w:rFonts w:ascii="宋体" w:hAnsi="宋体" w:cs="宋体" w:hint="eastAsia"/>
                <w:sz w:val="24"/>
                <w:szCs w:val="24"/>
              </w:rPr>
              <w:t>答：首先我们第一步的布局会是我们自有原料药的品种，包括头孢克肟、头孢地尼以及一些</w:t>
            </w:r>
            <w:r>
              <w:rPr>
                <w:rFonts w:ascii="宋体" w:hAnsi="宋体" w:cs="宋体"/>
                <w:sz w:val="24"/>
                <w:szCs w:val="24"/>
              </w:rPr>
              <w:t>OTC</w:t>
            </w:r>
            <w:r>
              <w:rPr>
                <w:rFonts w:ascii="宋体" w:hAnsi="宋体" w:cs="宋体" w:hint="eastAsia"/>
                <w:sz w:val="24"/>
                <w:szCs w:val="24"/>
              </w:rPr>
              <w:t>品种，比如伪麻和右美沙芬之类我们本身就有基础的品种，未来还会有一些复方制剂和缓控释品种。</w:t>
            </w:r>
          </w:p>
          <w:p w:rsidR="009B2AF6" w:rsidRDefault="009B2AF6">
            <w:pPr>
              <w:pStyle w:val="ListParagraph"/>
              <w:ind w:firstLineChars="0" w:firstLine="0"/>
              <w:rPr>
                <w:rFonts w:ascii="宋体" w:cs="宋体"/>
                <w:sz w:val="24"/>
                <w:szCs w:val="24"/>
              </w:rPr>
            </w:pPr>
            <w:r>
              <w:rPr>
                <w:rFonts w:ascii="宋体" w:hAnsi="宋体" w:cs="宋体"/>
                <w:sz w:val="24"/>
                <w:szCs w:val="24"/>
              </w:rPr>
              <w:t>6</w:t>
            </w:r>
            <w:r>
              <w:rPr>
                <w:rFonts w:ascii="宋体" w:hAnsi="宋体" w:cs="宋体" w:hint="eastAsia"/>
                <w:sz w:val="24"/>
                <w:szCs w:val="24"/>
              </w:rPr>
              <w:t>、请问公司获批的第一个</w:t>
            </w:r>
            <w:r>
              <w:rPr>
                <w:rFonts w:ascii="宋体" w:hAnsi="宋体" w:cs="宋体"/>
                <w:sz w:val="24"/>
                <w:szCs w:val="24"/>
              </w:rPr>
              <w:t>ANDA</w:t>
            </w:r>
            <w:r>
              <w:rPr>
                <w:rFonts w:ascii="宋体" w:hAnsi="宋体" w:cs="宋体" w:hint="eastAsia"/>
                <w:sz w:val="24"/>
                <w:szCs w:val="24"/>
              </w:rPr>
              <w:t>生产转移情况</w:t>
            </w:r>
          </w:p>
          <w:p w:rsidR="009B2AF6" w:rsidRDefault="009B2AF6">
            <w:pPr>
              <w:pStyle w:val="ListParagraph"/>
              <w:ind w:firstLineChars="0" w:firstLine="0"/>
              <w:rPr>
                <w:rFonts w:ascii="宋体" w:cs="宋体"/>
                <w:sz w:val="24"/>
                <w:szCs w:val="24"/>
              </w:rPr>
            </w:pPr>
            <w:r>
              <w:rPr>
                <w:rFonts w:ascii="宋体" w:hAnsi="宋体" w:cs="宋体"/>
                <w:sz w:val="24"/>
                <w:szCs w:val="24"/>
              </w:rPr>
              <w:t xml:space="preserve">   </w:t>
            </w:r>
            <w:r>
              <w:rPr>
                <w:rFonts w:ascii="宋体" w:hAnsi="宋体" w:cs="宋体" w:hint="eastAsia"/>
                <w:sz w:val="24"/>
                <w:szCs w:val="24"/>
              </w:rPr>
              <w:t>答：因为涉及到增加生产场地，需要再做</w:t>
            </w:r>
            <w:r>
              <w:rPr>
                <w:rFonts w:ascii="宋体" w:hAnsi="宋体" w:cs="宋体"/>
                <w:sz w:val="24"/>
                <w:szCs w:val="24"/>
              </w:rPr>
              <w:t>BE,</w:t>
            </w:r>
            <w:r>
              <w:rPr>
                <w:rFonts w:ascii="宋体" w:hAnsi="宋体" w:cs="宋体" w:hint="eastAsia"/>
                <w:sz w:val="24"/>
                <w:szCs w:val="24"/>
              </w:rPr>
              <w:t>国内大规模商业化生产预计要到</w:t>
            </w:r>
            <w:r>
              <w:rPr>
                <w:rFonts w:ascii="宋体" w:hAnsi="宋体" w:cs="宋体"/>
                <w:sz w:val="24"/>
                <w:szCs w:val="24"/>
              </w:rPr>
              <w:t>2021</w:t>
            </w:r>
            <w:r>
              <w:rPr>
                <w:rFonts w:ascii="宋体" w:hAnsi="宋体" w:cs="宋体" w:hint="eastAsia"/>
                <w:sz w:val="24"/>
                <w:szCs w:val="24"/>
              </w:rPr>
              <w:t>年下半年。在这之前，因为美国</w:t>
            </w:r>
            <w:r>
              <w:rPr>
                <w:rFonts w:ascii="宋体" w:hAnsi="宋体" w:cs="宋体"/>
                <w:sz w:val="24"/>
                <w:szCs w:val="24"/>
              </w:rPr>
              <w:t>CMO</w:t>
            </w:r>
            <w:r>
              <w:rPr>
                <w:rFonts w:ascii="宋体" w:hAnsi="宋体" w:cs="宋体" w:hint="eastAsia"/>
                <w:sz w:val="24"/>
                <w:szCs w:val="24"/>
              </w:rPr>
              <w:t>产能比较小的原因，我们会做一些少量的销售。</w:t>
            </w:r>
          </w:p>
          <w:p w:rsidR="009B2AF6" w:rsidRDefault="009B2AF6">
            <w:pPr>
              <w:rPr>
                <w:rFonts w:ascii="宋体" w:cs="宋体"/>
                <w:sz w:val="24"/>
                <w:szCs w:val="24"/>
              </w:rPr>
            </w:pPr>
            <w:r>
              <w:rPr>
                <w:rFonts w:ascii="宋体" w:hAnsi="宋体" w:cs="宋体"/>
                <w:sz w:val="24"/>
                <w:szCs w:val="24"/>
              </w:rPr>
              <w:t>7</w:t>
            </w:r>
            <w:r>
              <w:rPr>
                <w:rFonts w:ascii="宋体" w:hAnsi="宋体" w:cs="宋体" w:hint="eastAsia"/>
                <w:sz w:val="24"/>
                <w:szCs w:val="24"/>
              </w:rPr>
              <w:t>、请问公司乌苯美司此次退出医保目录对公司有什么影响</w:t>
            </w:r>
          </w:p>
          <w:p w:rsidR="009B2AF6" w:rsidRDefault="009B2AF6">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答：根据临床表现，公司乌苯美司效果较好，对于病人的食欲和精神有明显改善作用，这对化疗病人来说是有很大帮助的，而此产品价格原先一年的费用约在</w:t>
            </w:r>
            <w:r>
              <w:rPr>
                <w:rFonts w:ascii="宋体" w:hAnsi="宋体" w:cs="宋体"/>
                <w:sz w:val="24"/>
                <w:szCs w:val="24"/>
              </w:rPr>
              <w:t>7000</w:t>
            </w:r>
            <w:r>
              <w:rPr>
                <w:rFonts w:ascii="宋体" w:hAnsi="宋体" w:cs="宋体" w:hint="eastAsia"/>
                <w:sz w:val="24"/>
                <w:szCs w:val="24"/>
              </w:rPr>
              <w:t>元左右，医保平均报销</w:t>
            </w:r>
            <w:r>
              <w:rPr>
                <w:rFonts w:ascii="宋体" w:hAnsi="宋体" w:cs="宋体"/>
                <w:sz w:val="24"/>
                <w:szCs w:val="24"/>
              </w:rPr>
              <w:t>60%-70%</w:t>
            </w:r>
            <w:r>
              <w:rPr>
                <w:rFonts w:ascii="宋体" w:hAnsi="宋体" w:cs="宋体" w:hint="eastAsia"/>
                <w:sz w:val="24"/>
                <w:szCs w:val="24"/>
              </w:rPr>
              <w:t>，退出医保之后一年预计将增加三四千元的费用，价格相对其他肿瘤药物也是较为便宜的，此次退出医保利弊皆有。公司对于此产品目前也在做深入研究，我们也将继续做好本产品。</w:t>
            </w:r>
          </w:p>
          <w:p w:rsidR="009B2AF6" w:rsidRDefault="009B2AF6">
            <w:pPr>
              <w:rPr>
                <w:rFonts w:ascii="宋体" w:cs="宋体"/>
                <w:sz w:val="24"/>
                <w:szCs w:val="24"/>
              </w:rPr>
            </w:pPr>
            <w:r>
              <w:rPr>
                <w:rFonts w:ascii="宋体" w:hAnsi="宋体" w:cs="宋体"/>
                <w:sz w:val="24"/>
                <w:szCs w:val="24"/>
              </w:rPr>
              <w:t>8</w:t>
            </w:r>
            <w:r>
              <w:rPr>
                <w:rFonts w:ascii="宋体" w:hAnsi="宋体" w:cs="宋体" w:hint="eastAsia"/>
                <w:sz w:val="24"/>
                <w:szCs w:val="24"/>
              </w:rPr>
              <w:t>、请问公司</w:t>
            </w:r>
            <w:r>
              <w:rPr>
                <w:rFonts w:ascii="宋体" w:hAnsi="宋体" w:cs="宋体"/>
                <w:sz w:val="24"/>
                <w:szCs w:val="24"/>
              </w:rPr>
              <w:t xml:space="preserve">CDMO </w:t>
            </w:r>
            <w:r>
              <w:rPr>
                <w:rFonts w:ascii="宋体" w:hAnsi="宋体" w:cs="宋体" w:hint="eastAsia"/>
                <w:sz w:val="24"/>
                <w:szCs w:val="24"/>
              </w:rPr>
              <w:t>业务规模及人用药兽药占比</w:t>
            </w:r>
          </w:p>
          <w:p w:rsidR="009B2AF6" w:rsidRDefault="009B2AF6">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答：兽药是公司未来几年</w:t>
            </w:r>
            <w:r>
              <w:rPr>
                <w:rFonts w:ascii="宋体" w:hAnsi="宋体" w:cs="宋体"/>
                <w:sz w:val="24"/>
                <w:szCs w:val="24"/>
              </w:rPr>
              <w:t>CDMO</w:t>
            </w:r>
            <w:r>
              <w:rPr>
                <w:rFonts w:ascii="宋体" w:hAnsi="宋体" w:cs="宋体" w:hint="eastAsia"/>
                <w:sz w:val="24"/>
                <w:szCs w:val="24"/>
              </w:rPr>
              <w:t>的重要发展方向，比重相较于过去几年增长会较大，目前公司兽药在</w:t>
            </w:r>
            <w:r>
              <w:rPr>
                <w:rFonts w:ascii="宋体" w:hAnsi="宋体" w:cs="宋体"/>
                <w:sz w:val="24"/>
                <w:szCs w:val="24"/>
              </w:rPr>
              <w:t>CDMO</w:t>
            </w:r>
            <w:r>
              <w:rPr>
                <w:rFonts w:ascii="宋体" w:hAnsi="宋体" w:cs="宋体" w:hint="eastAsia"/>
                <w:sz w:val="24"/>
                <w:szCs w:val="24"/>
              </w:rPr>
              <w:t>销售中占比约</w:t>
            </w:r>
            <w:r>
              <w:rPr>
                <w:rFonts w:ascii="宋体" w:hAnsi="宋体" w:cs="宋体"/>
                <w:sz w:val="24"/>
                <w:szCs w:val="24"/>
              </w:rPr>
              <w:t>40%</w:t>
            </w:r>
            <w:r>
              <w:rPr>
                <w:rFonts w:ascii="宋体" w:hAnsi="宋体" w:cs="宋体" w:hint="eastAsia"/>
                <w:sz w:val="24"/>
                <w:szCs w:val="24"/>
              </w:rPr>
              <w:t>多，明年预计占比约在</w:t>
            </w:r>
            <w:r>
              <w:rPr>
                <w:rFonts w:ascii="宋体" w:hAnsi="宋体" w:cs="宋体"/>
                <w:sz w:val="24"/>
                <w:szCs w:val="24"/>
              </w:rPr>
              <w:t>50%</w:t>
            </w:r>
            <w:r>
              <w:rPr>
                <w:rFonts w:ascii="宋体" w:hAnsi="宋体" w:cs="宋体" w:hint="eastAsia"/>
                <w:sz w:val="24"/>
                <w:szCs w:val="24"/>
              </w:rPr>
              <w:t>以上，整个</w:t>
            </w:r>
            <w:r>
              <w:rPr>
                <w:rFonts w:ascii="宋体" w:hAnsi="宋体" w:cs="宋体"/>
                <w:sz w:val="24"/>
                <w:szCs w:val="24"/>
              </w:rPr>
              <w:t>CDMO</w:t>
            </w:r>
            <w:r>
              <w:rPr>
                <w:rFonts w:ascii="宋体" w:hAnsi="宋体" w:cs="宋体" w:hint="eastAsia"/>
                <w:sz w:val="24"/>
                <w:szCs w:val="24"/>
              </w:rPr>
              <w:t>业务未来几年也会保持较快的持续增长。由于国外客户对供应商可持续供应、质量、技术、</w:t>
            </w:r>
            <w:r>
              <w:rPr>
                <w:rFonts w:ascii="宋体" w:hAnsi="宋体" w:cs="宋体"/>
                <w:sz w:val="24"/>
                <w:szCs w:val="24"/>
              </w:rPr>
              <w:t>EHS</w:t>
            </w:r>
            <w:r>
              <w:rPr>
                <w:rFonts w:ascii="宋体" w:hAnsi="宋体" w:cs="宋体" w:hint="eastAsia"/>
                <w:sz w:val="24"/>
                <w:szCs w:val="24"/>
              </w:rPr>
              <w:t>等各个方面的要求不断提升，对于公司来说也是一个非常好的发展机会。</w:t>
            </w:r>
          </w:p>
          <w:p w:rsidR="009B2AF6" w:rsidRDefault="009B2AF6">
            <w:pPr>
              <w:rPr>
                <w:rFonts w:ascii="宋体" w:cs="宋体"/>
                <w:sz w:val="24"/>
                <w:szCs w:val="24"/>
              </w:rPr>
            </w:pPr>
            <w:r>
              <w:rPr>
                <w:rFonts w:ascii="宋体" w:hAnsi="宋体" w:cs="宋体"/>
                <w:sz w:val="24"/>
                <w:szCs w:val="24"/>
              </w:rPr>
              <w:t>9</w:t>
            </w:r>
            <w:r>
              <w:rPr>
                <w:rFonts w:ascii="宋体" w:hAnsi="宋体" w:cs="宋体" w:hint="eastAsia"/>
                <w:sz w:val="24"/>
                <w:szCs w:val="24"/>
              </w:rPr>
              <w:t>、请问公司</w:t>
            </w:r>
            <w:r>
              <w:rPr>
                <w:rFonts w:ascii="宋体" w:hAnsi="宋体" w:cs="宋体"/>
                <w:sz w:val="24"/>
                <w:szCs w:val="24"/>
              </w:rPr>
              <w:t>CDMO</w:t>
            </w:r>
            <w:r>
              <w:rPr>
                <w:rFonts w:ascii="宋体" w:hAnsi="宋体" w:cs="宋体" w:hint="eastAsia"/>
                <w:sz w:val="24"/>
                <w:szCs w:val="24"/>
              </w:rPr>
              <w:t>项目各阶段数量大概是多少</w:t>
            </w:r>
          </w:p>
          <w:p w:rsidR="009B2AF6" w:rsidRDefault="009B2AF6">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答：公司</w:t>
            </w:r>
            <w:r>
              <w:rPr>
                <w:rFonts w:ascii="宋体" w:hAnsi="宋体" w:cs="宋体"/>
                <w:sz w:val="24"/>
                <w:szCs w:val="24"/>
              </w:rPr>
              <w:t>CDMO</w:t>
            </w:r>
            <w:r>
              <w:rPr>
                <w:rFonts w:ascii="宋体" w:hAnsi="宋体" w:cs="宋体" w:hint="eastAsia"/>
                <w:sz w:val="24"/>
                <w:szCs w:val="24"/>
              </w:rPr>
              <w:t>项目包括在生产在研发的，临床前期约</w:t>
            </w:r>
            <w:r>
              <w:rPr>
                <w:rFonts w:ascii="宋体" w:hAnsi="宋体" w:cs="宋体"/>
                <w:sz w:val="24"/>
                <w:szCs w:val="24"/>
              </w:rPr>
              <w:t>30</w:t>
            </w:r>
            <w:r>
              <w:rPr>
                <w:rFonts w:ascii="宋体" w:hAnsi="宋体" w:cs="宋体" w:hint="eastAsia"/>
                <w:sz w:val="24"/>
                <w:szCs w:val="24"/>
              </w:rPr>
              <w:t>个，上市专利期内的约</w:t>
            </w:r>
            <w:r>
              <w:rPr>
                <w:rFonts w:ascii="宋体" w:hAnsi="宋体" w:cs="宋体"/>
                <w:sz w:val="24"/>
                <w:szCs w:val="24"/>
              </w:rPr>
              <w:t>15</w:t>
            </w:r>
            <w:r>
              <w:rPr>
                <w:rFonts w:ascii="宋体" w:hAnsi="宋体" w:cs="宋体" w:hint="eastAsia"/>
                <w:sz w:val="24"/>
                <w:szCs w:val="24"/>
              </w:rPr>
              <w:t>个，上市非专利期内的约</w:t>
            </w:r>
            <w:r>
              <w:rPr>
                <w:rFonts w:ascii="宋体" w:hAnsi="宋体" w:cs="宋体"/>
                <w:sz w:val="24"/>
                <w:szCs w:val="24"/>
              </w:rPr>
              <w:t>45</w:t>
            </w:r>
            <w:r>
              <w:rPr>
                <w:rFonts w:ascii="宋体" w:hAnsi="宋体" w:cs="宋体" w:hint="eastAsia"/>
                <w:sz w:val="24"/>
                <w:szCs w:val="24"/>
              </w:rPr>
              <w:t>个，其他项目约</w:t>
            </w:r>
            <w:r>
              <w:rPr>
                <w:rFonts w:ascii="宋体" w:hAnsi="宋体" w:cs="宋体"/>
                <w:sz w:val="24"/>
                <w:szCs w:val="24"/>
              </w:rPr>
              <w:t>15</w:t>
            </w:r>
            <w:r>
              <w:rPr>
                <w:rFonts w:ascii="宋体" w:hAnsi="宋体" w:cs="宋体" w:hint="eastAsia"/>
                <w:sz w:val="24"/>
                <w:szCs w:val="24"/>
              </w:rPr>
              <w:t>个。其中兽药项目约为</w:t>
            </w:r>
            <w:r>
              <w:rPr>
                <w:rFonts w:ascii="宋体" w:hAnsi="宋体" w:cs="宋体"/>
                <w:sz w:val="24"/>
                <w:szCs w:val="24"/>
              </w:rPr>
              <w:t>15</w:t>
            </w:r>
            <w:r>
              <w:rPr>
                <w:rFonts w:ascii="宋体" w:hAnsi="宋体" w:cs="宋体" w:hint="eastAsia"/>
                <w:sz w:val="24"/>
                <w:szCs w:val="24"/>
              </w:rPr>
              <w:t>个，公司未来也会扩大在临床前和临床期的数量。</w:t>
            </w:r>
          </w:p>
          <w:p w:rsidR="009B2AF6" w:rsidRDefault="009B2AF6">
            <w:pPr>
              <w:rPr>
                <w:rFonts w:ascii="宋体" w:cs="宋体"/>
                <w:sz w:val="24"/>
                <w:szCs w:val="24"/>
              </w:rPr>
            </w:pPr>
            <w:r>
              <w:rPr>
                <w:rFonts w:ascii="宋体" w:hAnsi="宋体" w:cs="宋体"/>
                <w:sz w:val="24"/>
                <w:szCs w:val="24"/>
              </w:rPr>
              <w:t>10</w:t>
            </w:r>
            <w:r>
              <w:rPr>
                <w:rFonts w:ascii="宋体" w:hAnsi="宋体" w:cs="宋体" w:hint="eastAsia"/>
                <w:sz w:val="24"/>
                <w:szCs w:val="24"/>
              </w:rPr>
              <w:t>、请问公司产能情况及产能规划</w:t>
            </w:r>
          </w:p>
          <w:p w:rsidR="009B2AF6" w:rsidRDefault="009B2AF6">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答：公司</w:t>
            </w:r>
            <w:r>
              <w:rPr>
                <w:rFonts w:ascii="宋体" w:hAnsi="宋体" w:cs="宋体"/>
                <w:sz w:val="24"/>
                <w:szCs w:val="24"/>
              </w:rPr>
              <w:t>API</w:t>
            </w:r>
            <w:r>
              <w:rPr>
                <w:rFonts w:ascii="宋体" w:hAnsi="宋体" w:cs="宋体" w:hint="eastAsia"/>
                <w:sz w:val="24"/>
                <w:szCs w:val="24"/>
              </w:rPr>
              <w:t>和</w:t>
            </w:r>
            <w:r>
              <w:rPr>
                <w:rFonts w:ascii="宋体" w:hAnsi="宋体" w:cs="宋体"/>
                <w:sz w:val="24"/>
                <w:szCs w:val="24"/>
              </w:rPr>
              <w:t>CDMO</w:t>
            </w:r>
            <w:r>
              <w:rPr>
                <w:rFonts w:ascii="宋体" w:hAnsi="宋体" w:cs="宋体" w:hint="eastAsia"/>
                <w:sz w:val="24"/>
                <w:szCs w:val="24"/>
              </w:rPr>
              <w:t>产能目前都非常紧张，公司明年预计将会有</w:t>
            </w:r>
            <w:r>
              <w:rPr>
                <w:rFonts w:ascii="宋体" w:hAnsi="宋体" w:cs="宋体"/>
                <w:sz w:val="24"/>
                <w:szCs w:val="24"/>
              </w:rPr>
              <w:t>4-5</w:t>
            </w:r>
            <w:r>
              <w:rPr>
                <w:rFonts w:ascii="宋体" w:hAnsi="宋体" w:cs="宋体" w:hint="eastAsia"/>
                <w:sz w:val="24"/>
                <w:szCs w:val="24"/>
              </w:rPr>
              <w:t>亿投入产能扩张，公司将在横店建立标准</w:t>
            </w:r>
            <w:r>
              <w:rPr>
                <w:rFonts w:ascii="宋体" w:hAnsi="宋体" w:cs="宋体"/>
                <w:sz w:val="24"/>
                <w:szCs w:val="24"/>
              </w:rPr>
              <w:t xml:space="preserve">CDMO </w:t>
            </w:r>
            <w:r>
              <w:rPr>
                <w:rFonts w:ascii="宋体" w:hAnsi="宋体" w:cs="宋体" w:hint="eastAsia"/>
                <w:sz w:val="24"/>
                <w:szCs w:val="24"/>
              </w:rPr>
              <w:t>车间，投入约在</w:t>
            </w:r>
            <w:r>
              <w:rPr>
                <w:rFonts w:ascii="宋体" w:hAnsi="宋体" w:cs="宋体"/>
                <w:sz w:val="24"/>
                <w:szCs w:val="24"/>
              </w:rPr>
              <w:t>8000</w:t>
            </w:r>
            <w:r>
              <w:rPr>
                <w:rFonts w:ascii="宋体" w:hAnsi="宋体" w:cs="宋体" w:hint="eastAsia"/>
                <w:sz w:val="24"/>
                <w:szCs w:val="24"/>
              </w:rPr>
              <w:t>万左右，</w:t>
            </w:r>
            <w:r>
              <w:rPr>
                <w:rFonts w:ascii="宋体" w:hAnsi="宋体" w:cs="宋体"/>
                <w:sz w:val="24"/>
                <w:szCs w:val="24"/>
              </w:rPr>
              <w:t>4</w:t>
            </w:r>
            <w:r>
              <w:rPr>
                <w:rFonts w:ascii="宋体" w:hAnsi="宋体" w:cs="宋体" w:hint="eastAsia"/>
                <w:sz w:val="24"/>
                <w:szCs w:val="24"/>
              </w:rPr>
              <w:t>个</w:t>
            </w:r>
            <w:r>
              <w:rPr>
                <w:rFonts w:ascii="宋体" w:hAnsi="宋体" w:cs="宋体"/>
                <w:sz w:val="24"/>
                <w:szCs w:val="24"/>
              </w:rPr>
              <w:t>API</w:t>
            </w:r>
            <w:r>
              <w:rPr>
                <w:rFonts w:ascii="宋体" w:hAnsi="宋体" w:cs="宋体" w:hint="eastAsia"/>
                <w:sz w:val="24"/>
                <w:szCs w:val="24"/>
              </w:rPr>
              <w:t>车间，其他各厂区都有在新建车间，老的技改优化一直在不断进行，包括羟酸、</w:t>
            </w:r>
            <w:r>
              <w:rPr>
                <w:rFonts w:ascii="宋体" w:hAnsi="宋体" w:cs="宋体"/>
                <w:sz w:val="24"/>
                <w:szCs w:val="24"/>
              </w:rPr>
              <w:t>D</w:t>
            </w:r>
            <w:r>
              <w:rPr>
                <w:rFonts w:ascii="宋体" w:hAnsi="宋体" w:cs="宋体" w:hint="eastAsia"/>
                <w:sz w:val="24"/>
                <w:szCs w:val="24"/>
              </w:rPr>
              <w:t>酯等生产线的技改，通过在线的优化和局部的改造，将有些步骤改成连续化，产能也会不断得到提升。</w:t>
            </w:r>
          </w:p>
          <w:p w:rsidR="009B2AF6" w:rsidRDefault="009B2AF6">
            <w:pPr>
              <w:rPr>
                <w:rFonts w:ascii="宋体" w:cs="宋体"/>
                <w:sz w:val="24"/>
                <w:szCs w:val="24"/>
              </w:rPr>
            </w:pPr>
            <w:r>
              <w:rPr>
                <w:rFonts w:ascii="宋体" w:hAnsi="宋体" w:cs="宋体"/>
                <w:sz w:val="24"/>
                <w:szCs w:val="24"/>
              </w:rPr>
              <w:t>11</w:t>
            </w:r>
            <w:r>
              <w:rPr>
                <w:rFonts w:ascii="宋体" w:hAnsi="宋体" w:cs="宋体" w:hint="eastAsia"/>
                <w:sz w:val="24"/>
                <w:szCs w:val="24"/>
              </w:rPr>
              <w:t>、请问原料药企业近两年来发展较好的原因是什么？公司技术工艺的优势在哪里？</w:t>
            </w:r>
          </w:p>
          <w:p w:rsidR="009B2AF6" w:rsidRDefault="009B2AF6">
            <w:pPr>
              <w:ind w:firstLineChars="200" w:firstLine="480"/>
              <w:rPr>
                <w:rFonts w:ascii="宋体" w:cs="宋体"/>
                <w:sz w:val="24"/>
                <w:szCs w:val="24"/>
              </w:rPr>
            </w:pPr>
            <w:r>
              <w:rPr>
                <w:rFonts w:ascii="宋体" w:hAnsi="宋体" w:cs="宋体" w:hint="eastAsia"/>
                <w:sz w:val="24"/>
                <w:szCs w:val="24"/>
              </w:rPr>
              <w:t>答：近两年来原料药企业表现的都很好，是因为原料药行业的集中度提高，原料药的竞争核心是科技的竞争，公司一直保持在人才和设备上很大的投入，公司还计划投资四千万元建设一个数据检测中心，以后的杂质鉴定、基因毒研究都能自己完成，以及安全实验室之后都要自己完成。公司销售这几年一直都是保持一个稳健的增长，增长幅度虽然并不大，但是竞争力在不断加强，一方面是管理的改善和效率的提升，另一方面，也是由于科技在不断进步，行业在不断集中。未来公司也需要增加品种，维持一个持续的增长。</w:t>
            </w:r>
            <w:r>
              <w:rPr>
                <w:rFonts w:ascii="宋体" w:hAnsi="宋体" w:cs="宋体"/>
                <w:sz w:val="24"/>
                <w:szCs w:val="24"/>
              </w:rPr>
              <w:t>API</w:t>
            </w:r>
            <w:r>
              <w:rPr>
                <w:rFonts w:ascii="宋体" w:hAnsi="宋体" w:cs="宋体" w:hint="eastAsia"/>
                <w:sz w:val="24"/>
                <w:szCs w:val="24"/>
              </w:rPr>
              <w:t>明年也会保持一个稳健的增长，</w:t>
            </w:r>
            <w:r>
              <w:rPr>
                <w:rFonts w:ascii="宋体" w:hAnsi="宋体" w:cs="宋体"/>
                <w:sz w:val="24"/>
                <w:szCs w:val="24"/>
              </w:rPr>
              <w:t>CDMO</w:t>
            </w:r>
            <w:r>
              <w:rPr>
                <w:rFonts w:ascii="宋体" w:hAnsi="宋体" w:cs="宋体" w:hint="eastAsia"/>
                <w:sz w:val="24"/>
                <w:szCs w:val="24"/>
              </w:rPr>
              <w:t>因为过去几年的积累，增长空间较大，包括国外客户对公司的认可度，其核心也是可持续的供应和技术上不断的进步。从制造驱动变成科技加制造的双轮驱动，是公司未来追求的目标。制剂业务因为受到乌苯美司的影响，</w:t>
            </w:r>
            <w:r w:rsidRPr="00FC1C1F">
              <w:rPr>
                <w:rFonts w:ascii="宋体" w:hAnsi="宋体" w:cs="宋体" w:hint="eastAsia"/>
                <w:sz w:val="24"/>
                <w:szCs w:val="24"/>
              </w:rPr>
              <w:t>明年的增长幅度可能不会太大，</w:t>
            </w:r>
            <w:r>
              <w:rPr>
                <w:rFonts w:ascii="宋体" w:hAnsi="宋体" w:cs="宋体" w:hint="eastAsia"/>
                <w:sz w:val="24"/>
                <w:szCs w:val="24"/>
              </w:rPr>
              <w:t>但是接下来几年公司有新的制剂品种开始商业化，制剂销售还是会重新增长。公司对三个板块业务的长期增长都非常有信心。</w:t>
            </w:r>
          </w:p>
          <w:p w:rsidR="009B2AF6" w:rsidRDefault="009B2AF6">
            <w:pPr>
              <w:rPr>
                <w:rFonts w:ascii="宋体" w:cs="宋体"/>
                <w:sz w:val="24"/>
                <w:szCs w:val="24"/>
              </w:rPr>
            </w:pPr>
            <w:r>
              <w:rPr>
                <w:rFonts w:ascii="宋体" w:hAnsi="宋体" w:cs="宋体"/>
                <w:sz w:val="24"/>
                <w:szCs w:val="24"/>
              </w:rPr>
              <w:t>12</w:t>
            </w:r>
            <w:r>
              <w:rPr>
                <w:rFonts w:ascii="宋体" w:hAnsi="宋体" w:cs="宋体" w:hint="eastAsia"/>
                <w:sz w:val="24"/>
                <w:szCs w:val="24"/>
              </w:rPr>
              <w:t>、请问公司对原料药和中间体上的战略布局？</w:t>
            </w:r>
          </w:p>
          <w:p w:rsidR="009B2AF6" w:rsidRDefault="009B2AF6">
            <w:pPr>
              <w:pStyle w:val="ListParagraph"/>
              <w:ind w:firstLine="480"/>
              <w:rPr>
                <w:rFonts w:ascii="宋体" w:cs="宋体"/>
                <w:sz w:val="24"/>
                <w:szCs w:val="24"/>
              </w:rPr>
            </w:pPr>
            <w:r>
              <w:rPr>
                <w:rFonts w:ascii="宋体" w:hAnsi="宋体" w:cs="宋体"/>
                <w:sz w:val="24"/>
                <w:szCs w:val="24"/>
              </w:rPr>
              <w:t xml:space="preserve">  </w:t>
            </w:r>
            <w:r>
              <w:rPr>
                <w:rFonts w:ascii="宋体" w:hAnsi="宋体" w:cs="宋体" w:hint="eastAsia"/>
                <w:sz w:val="24"/>
                <w:szCs w:val="24"/>
              </w:rPr>
              <w:t>答：本质上不管是</w:t>
            </w:r>
            <w:r>
              <w:rPr>
                <w:rFonts w:ascii="宋体" w:hAnsi="宋体" w:cs="宋体"/>
                <w:sz w:val="24"/>
                <w:szCs w:val="24"/>
              </w:rPr>
              <w:t>API</w:t>
            </w:r>
            <w:r>
              <w:rPr>
                <w:rFonts w:ascii="宋体" w:hAnsi="宋体" w:cs="宋体" w:hint="eastAsia"/>
                <w:sz w:val="24"/>
                <w:szCs w:val="24"/>
              </w:rPr>
              <w:t>还是</w:t>
            </w:r>
            <w:r>
              <w:rPr>
                <w:rFonts w:ascii="宋体" w:hAnsi="宋体" w:cs="宋体"/>
                <w:sz w:val="24"/>
                <w:szCs w:val="24"/>
              </w:rPr>
              <w:t>CDMO</w:t>
            </w:r>
            <w:r>
              <w:rPr>
                <w:rFonts w:ascii="宋体" w:hAnsi="宋体" w:cs="宋体" w:hint="eastAsia"/>
                <w:sz w:val="24"/>
                <w:szCs w:val="24"/>
              </w:rPr>
              <w:t>，其核心是技术。公司未来不会以中间体为核心，都会转变成原料药，但如果公司只做原料药，竞争力不足，仍然需要做中间体，所以公司在山东的工厂以中间体为主，横店这边的工厂以</w:t>
            </w:r>
            <w:r>
              <w:rPr>
                <w:rFonts w:ascii="宋体" w:hAnsi="宋体" w:cs="宋体"/>
                <w:sz w:val="24"/>
                <w:szCs w:val="24"/>
              </w:rPr>
              <w:t>API</w:t>
            </w:r>
            <w:r>
              <w:rPr>
                <w:rFonts w:ascii="宋体" w:hAnsi="宋体" w:cs="宋体" w:hint="eastAsia"/>
                <w:sz w:val="24"/>
                <w:szCs w:val="24"/>
              </w:rPr>
              <w:t>为主，这个一体化也包括未来一些制剂的一体化。</w:t>
            </w:r>
          </w:p>
          <w:p w:rsidR="009B2AF6" w:rsidRDefault="009B2AF6">
            <w:pPr>
              <w:pStyle w:val="ListParagraph"/>
              <w:ind w:firstLineChars="0" w:firstLine="0"/>
              <w:rPr>
                <w:rFonts w:ascii="宋体" w:cs="宋体"/>
                <w:sz w:val="24"/>
                <w:szCs w:val="24"/>
              </w:rPr>
            </w:pPr>
            <w:r>
              <w:rPr>
                <w:rFonts w:ascii="宋体" w:hAnsi="宋体" w:cs="宋体"/>
                <w:sz w:val="24"/>
                <w:szCs w:val="24"/>
              </w:rPr>
              <w:t>13</w:t>
            </w:r>
            <w:r>
              <w:rPr>
                <w:rFonts w:ascii="宋体" w:hAnsi="宋体" w:cs="宋体" w:hint="eastAsia"/>
                <w:sz w:val="24"/>
                <w:szCs w:val="24"/>
              </w:rPr>
              <w:t>、请问今年省发改委给公司下属家园药业批复了</w:t>
            </w:r>
            <w:r>
              <w:rPr>
                <w:rFonts w:ascii="宋体" w:hAnsi="宋体" w:cs="宋体"/>
                <w:sz w:val="24"/>
                <w:szCs w:val="24"/>
              </w:rPr>
              <w:t>CDMO</w:t>
            </w:r>
            <w:r>
              <w:rPr>
                <w:rFonts w:ascii="宋体" w:hAnsi="宋体" w:cs="宋体" w:hint="eastAsia"/>
                <w:sz w:val="24"/>
                <w:szCs w:val="24"/>
              </w:rPr>
              <w:t>研发设计服务管理平台试点，这会给未来车间建设和项目投入上带来怎么样的变化？</w:t>
            </w:r>
          </w:p>
          <w:p w:rsidR="009B2AF6" w:rsidRDefault="009B2AF6">
            <w:pPr>
              <w:pStyle w:val="ListParagraph"/>
              <w:ind w:firstLineChars="0" w:firstLine="0"/>
              <w:rPr>
                <w:rFonts w:ascii="宋体" w:cs="宋体"/>
                <w:sz w:val="24"/>
                <w:szCs w:val="24"/>
              </w:rPr>
            </w:pPr>
            <w:r>
              <w:rPr>
                <w:rFonts w:ascii="宋体" w:hAnsi="宋体" w:cs="宋体"/>
                <w:sz w:val="24"/>
                <w:szCs w:val="24"/>
              </w:rPr>
              <w:t xml:space="preserve">   </w:t>
            </w:r>
            <w:r>
              <w:rPr>
                <w:rFonts w:ascii="宋体" w:hAnsi="宋体" w:cs="宋体" w:hint="eastAsia"/>
                <w:sz w:val="24"/>
                <w:szCs w:val="24"/>
              </w:rPr>
              <w:t>答：</w:t>
            </w:r>
            <w:r>
              <w:rPr>
                <w:rFonts w:ascii="宋体" w:hAnsi="宋体" w:cs="宋体"/>
                <w:sz w:val="24"/>
                <w:szCs w:val="24"/>
              </w:rPr>
              <w:t xml:space="preserve"> </w:t>
            </w:r>
            <w:r>
              <w:rPr>
                <w:rFonts w:ascii="宋体" w:hAnsi="宋体" w:cs="宋体" w:hint="eastAsia"/>
                <w:sz w:val="24"/>
                <w:szCs w:val="24"/>
              </w:rPr>
              <w:t>今年</w:t>
            </w:r>
            <w:r>
              <w:rPr>
                <w:rFonts w:ascii="宋体" w:hAnsi="宋体" w:cs="宋体"/>
                <w:sz w:val="24"/>
                <w:szCs w:val="24"/>
              </w:rPr>
              <w:t>8</w:t>
            </w:r>
            <w:r>
              <w:rPr>
                <w:rFonts w:ascii="宋体" w:hAnsi="宋体" w:cs="宋体" w:hint="eastAsia"/>
                <w:sz w:val="24"/>
                <w:szCs w:val="24"/>
              </w:rPr>
              <w:t>月份省发改委给公司批了高端制造业和现代服务业深度融合</w:t>
            </w:r>
            <w:r>
              <w:rPr>
                <w:rFonts w:ascii="宋体" w:hAnsi="宋体" w:cs="宋体"/>
                <w:sz w:val="24"/>
                <w:szCs w:val="24"/>
              </w:rPr>
              <w:t>CDMO</w:t>
            </w:r>
            <w:r>
              <w:rPr>
                <w:rFonts w:ascii="宋体" w:hAnsi="宋体" w:cs="宋体" w:hint="eastAsia"/>
                <w:sz w:val="24"/>
                <w:szCs w:val="24"/>
              </w:rPr>
              <w:t>设计服务平台试点单位，这是对整个</w:t>
            </w:r>
            <w:r>
              <w:rPr>
                <w:rFonts w:ascii="宋体" w:hAnsi="宋体" w:cs="宋体"/>
                <w:sz w:val="24"/>
                <w:szCs w:val="24"/>
              </w:rPr>
              <w:t>CDMO</w:t>
            </w:r>
            <w:r>
              <w:rPr>
                <w:rFonts w:ascii="宋体" w:hAnsi="宋体" w:cs="宋体" w:hint="eastAsia"/>
                <w:sz w:val="24"/>
                <w:szCs w:val="24"/>
              </w:rPr>
              <w:t>行业比较大的支持，</w:t>
            </w:r>
            <w:r>
              <w:rPr>
                <w:rFonts w:ascii="宋体" w:hAnsi="宋体" w:cs="宋体"/>
                <w:sz w:val="24"/>
                <w:szCs w:val="24"/>
              </w:rPr>
              <w:t>CDMO</w:t>
            </w:r>
            <w:r>
              <w:rPr>
                <w:rFonts w:ascii="宋体" w:hAnsi="宋体" w:cs="宋体" w:hint="eastAsia"/>
                <w:sz w:val="24"/>
                <w:szCs w:val="24"/>
              </w:rPr>
              <w:t>本质是服务，不是简单的制造，我们提供的是综合性的解决方案。前面提到，我们会建立一个单元化的</w:t>
            </w:r>
            <w:r>
              <w:rPr>
                <w:rFonts w:ascii="宋体" w:hAnsi="宋体" w:cs="宋体"/>
                <w:sz w:val="24"/>
                <w:szCs w:val="24"/>
              </w:rPr>
              <w:t>CDMO</w:t>
            </w:r>
            <w:r>
              <w:rPr>
                <w:rFonts w:ascii="宋体" w:hAnsi="宋体" w:cs="宋体" w:hint="eastAsia"/>
                <w:sz w:val="24"/>
                <w:szCs w:val="24"/>
              </w:rPr>
              <w:t>车间，可以一个车间多个产品同时进行。公司在</w:t>
            </w:r>
            <w:r>
              <w:rPr>
                <w:rFonts w:ascii="宋体" w:hAnsi="宋体" w:cs="宋体"/>
                <w:sz w:val="24"/>
                <w:szCs w:val="24"/>
              </w:rPr>
              <w:t>CDMO</w:t>
            </w:r>
            <w:r>
              <w:rPr>
                <w:rFonts w:ascii="宋体" w:hAnsi="宋体" w:cs="宋体" w:hint="eastAsia"/>
                <w:sz w:val="24"/>
                <w:szCs w:val="24"/>
              </w:rPr>
              <w:t>领域有</w:t>
            </w:r>
            <w:r>
              <w:rPr>
                <w:rFonts w:ascii="宋体" w:hAnsi="宋体" w:cs="宋体"/>
                <w:sz w:val="24"/>
                <w:szCs w:val="24"/>
              </w:rPr>
              <w:t>20</w:t>
            </w:r>
            <w:r>
              <w:rPr>
                <w:rFonts w:ascii="宋体" w:hAnsi="宋体" w:cs="宋体" w:hint="eastAsia"/>
                <w:sz w:val="24"/>
                <w:szCs w:val="24"/>
              </w:rPr>
              <w:t>多年的经验积累，特别在研发方面的投入，在制造效率的提升上也做了很多工作，今后也会再持续不断地投入。</w:t>
            </w:r>
          </w:p>
          <w:p w:rsidR="009B2AF6" w:rsidRDefault="009B2AF6">
            <w:pPr>
              <w:pStyle w:val="ListParagraph"/>
              <w:ind w:firstLineChars="0" w:firstLine="0"/>
              <w:rPr>
                <w:rFonts w:ascii="宋体" w:cs="宋体"/>
                <w:sz w:val="24"/>
                <w:szCs w:val="24"/>
              </w:rPr>
            </w:pPr>
            <w:r>
              <w:rPr>
                <w:rFonts w:ascii="宋体" w:hAnsi="宋体" w:cs="宋体"/>
                <w:sz w:val="24"/>
                <w:szCs w:val="24"/>
              </w:rPr>
              <w:t>14</w:t>
            </w:r>
            <w:r>
              <w:rPr>
                <w:rFonts w:ascii="宋体" w:hAnsi="宋体" w:cs="宋体" w:hint="eastAsia"/>
                <w:sz w:val="24"/>
                <w:szCs w:val="24"/>
              </w:rPr>
              <w:t>、请问公司制剂海外的销售布局</w:t>
            </w:r>
          </w:p>
          <w:p w:rsidR="009B2AF6" w:rsidRDefault="009B2AF6">
            <w:pPr>
              <w:pStyle w:val="ListParagraph"/>
              <w:ind w:firstLineChars="0" w:firstLine="0"/>
              <w:rPr>
                <w:rFonts w:ascii="宋体" w:cs="宋体"/>
                <w:sz w:val="24"/>
                <w:szCs w:val="24"/>
              </w:rPr>
            </w:pPr>
            <w:r>
              <w:rPr>
                <w:rFonts w:ascii="宋体" w:hAnsi="宋体" w:cs="宋体"/>
                <w:sz w:val="24"/>
                <w:szCs w:val="24"/>
              </w:rPr>
              <w:t xml:space="preserve">   </w:t>
            </w:r>
            <w:r>
              <w:rPr>
                <w:rFonts w:ascii="宋体" w:hAnsi="宋体" w:cs="宋体" w:hint="eastAsia"/>
                <w:sz w:val="24"/>
                <w:szCs w:val="24"/>
              </w:rPr>
              <w:t>目前，我们进出口公司有</w:t>
            </w:r>
            <w:r>
              <w:rPr>
                <w:rFonts w:ascii="宋体" w:hAnsi="宋体" w:cs="宋体"/>
                <w:sz w:val="24"/>
                <w:szCs w:val="24"/>
              </w:rPr>
              <w:t>4-5</w:t>
            </w:r>
            <w:r>
              <w:rPr>
                <w:rFonts w:ascii="宋体" w:hAnsi="宋体" w:cs="宋体" w:hint="eastAsia"/>
                <w:sz w:val="24"/>
                <w:szCs w:val="24"/>
              </w:rPr>
              <w:t>个人，未来计划海外的制剂销售团队是</w:t>
            </w:r>
            <w:r>
              <w:rPr>
                <w:rFonts w:ascii="宋体" w:hAnsi="宋体" w:cs="宋体"/>
                <w:sz w:val="24"/>
                <w:szCs w:val="24"/>
              </w:rPr>
              <w:t>10-15</w:t>
            </w:r>
            <w:r>
              <w:rPr>
                <w:rFonts w:ascii="宋体" w:hAnsi="宋体" w:cs="宋体" w:hint="eastAsia"/>
                <w:sz w:val="24"/>
                <w:szCs w:val="24"/>
              </w:rPr>
              <w:t>人，公司自身还是要以研发和制造为核心，因此在海外布局要以寻找合适的销售伙伴为核心，来完成相应产品的注册和布局，目前暂时不会在外海直接建立直营的团队。公司希望和海外当地一些销售公司或是制造销售一体化的公司建立一个稳定的长期合作关系。从品种上看，会有一些成本竞争型，也会有一些毛利较好的高端剂型。</w:t>
            </w:r>
          </w:p>
          <w:p w:rsidR="009B2AF6" w:rsidRDefault="009B2AF6">
            <w:pPr>
              <w:pStyle w:val="ListParagraph"/>
              <w:numPr>
                <w:ilvl w:val="0"/>
                <w:numId w:val="1"/>
              </w:numPr>
              <w:ind w:firstLineChars="0" w:firstLine="0"/>
              <w:rPr>
                <w:rFonts w:ascii="宋体" w:cs="宋体"/>
                <w:sz w:val="24"/>
                <w:szCs w:val="24"/>
              </w:rPr>
            </w:pPr>
            <w:r>
              <w:rPr>
                <w:rFonts w:ascii="宋体" w:hAnsi="宋体" w:cs="宋体" w:hint="eastAsia"/>
                <w:sz w:val="24"/>
                <w:szCs w:val="24"/>
              </w:rPr>
              <w:t>请问乌苯美司未来销售模式</w:t>
            </w:r>
          </w:p>
          <w:p w:rsidR="009B2AF6" w:rsidRDefault="009B2AF6">
            <w:pPr>
              <w:pStyle w:val="ListParagraph"/>
              <w:ind w:firstLine="480"/>
              <w:rPr>
                <w:rFonts w:ascii="宋体" w:cs="宋体"/>
                <w:sz w:val="24"/>
                <w:szCs w:val="24"/>
              </w:rPr>
            </w:pPr>
            <w:r>
              <w:rPr>
                <w:rFonts w:ascii="宋体" w:hAnsi="宋体" w:cs="宋体" w:hint="eastAsia"/>
                <w:sz w:val="24"/>
                <w:szCs w:val="24"/>
              </w:rPr>
              <w:t>乌苯美司在过去几年因为在医保目录内，都以通用名招标，公司投入会比较谨慎一些，在未来成为自费品种后，我们会加大市场投入，重新梳理品牌，不再是简单的通用名的宣传，而是自有品牌的长期打造。</w:t>
            </w:r>
          </w:p>
          <w:p w:rsidR="009B2AF6" w:rsidRDefault="009B2AF6">
            <w:pPr>
              <w:pStyle w:val="ListParagraph"/>
              <w:tabs>
                <w:tab w:val="left" w:pos="220"/>
                <w:tab w:val="left" w:pos="840"/>
              </w:tabs>
              <w:ind w:firstLineChars="0" w:firstLine="0"/>
              <w:rPr>
                <w:rFonts w:ascii="宋体" w:cs="宋体"/>
                <w:sz w:val="24"/>
                <w:szCs w:val="24"/>
              </w:rPr>
            </w:pPr>
            <w:r>
              <w:rPr>
                <w:rFonts w:ascii="宋体" w:hAnsi="宋体" w:cs="宋体"/>
                <w:sz w:val="24"/>
                <w:szCs w:val="24"/>
              </w:rPr>
              <w:t>16</w:t>
            </w:r>
            <w:r>
              <w:rPr>
                <w:rFonts w:ascii="宋体" w:hAnsi="宋体" w:cs="宋体" w:hint="eastAsia"/>
                <w:sz w:val="24"/>
                <w:szCs w:val="24"/>
              </w:rPr>
              <w:t>、请问安徽普洛公司的情况</w:t>
            </w:r>
          </w:p>
          <w:p w:rsidR="009B2AF6" w:rsidRDefault="009B2AF6">
            <w:pPr>
              <w:pStyle w:val="ListParagraph"/>
              <w:ind w:firstLine="480"/>
              <w:rPr>
                <w:rFonts w:ascii="宋体" w:cs="宋体"/>
                <w:sz w:val="24"/>
                <w:szCs w:val="24"/>
              </w:rPr>
            </w:pPr>
            <w:r>
              <w:rPr>
                <w:rFonts w:ascii="宋体" w:hAnsi="宋体" w:cs="宋体" w:hint="eastAsia"/>
                <w:sz w:val="24"/>
                <w:szCs w:val="24"/>
              </w:rPr>
              <w:t>安徽普洛目前一个自有产品在生产，还有一个</w:t>
            </w:r>
            <w:r>
              <w:rPr>
                <w:rFonts w:ascii="宋体" w:hAnsi="宋体" w:cs="宋体"/>
                <w:sz w:val="24"/>
                <w:szCs w:val="24"/>
              </w:rPr>
              <w:t>CDMO</w:t>
            </w:r>
            <w:r>
              <w:rPr>
                <w:rFonts w:ascii="宋体" w:hAnsi="宋体" w:cs="宋体" w:hint="eastAsia"/>
                <w:sz w:val="24"/>
                <w:szCs w:val="24"/>
              </w:rPr>
              <w:t>项目明年会商业化生产，会让安徽普洛减亏。公司目前也在和当地政府做进一步的沟通，争取尽快能上新的项目。</w:t>
            </w:r>
          </w:p>
          <w:p w:rsidR="009B2AF6" w:rsidRDefault="009B2AF6"/>
        </w:tc>
      </w:tr>
      <w:tr w:rsidR="009B2AF6">
        <w:trPr>
          <w:trHeight w:val="503"/>
        </w:trPr>
        <w:tc>
          <w:tcPr>
            <w:tcW w:w="1908" w:type="dxa"/>
            <w:vAlign w:val="center"/>
          </w:tcPr>
          <w:p w:rsidR="009B2AF6" w:rsidRDefault="009B2AF6">
            <w:pPr>
              <w:spacing w:line="312" w:lineRule="auto"/>
              <w:rPr>
                <w:rFonts w:ascii="Times" w:hAnsi="Times"/>
                <w:b/>
                <w:bCs/>
                <w:iCs/>
                <w:color w:val="000000"/>
                <w:sz w:val="24"/>
                <w:szCs w:val="24"/>
              </w:rPr>
            </w:pPr>
            <w:r>
              <w:rPr>
                <w:rFonts w:ascii="Times" w:hAnsi="Times" w:hint="eastAsia"/>
                <w:b/>
                <w:bCs/>
                <w:iCs/>
                <w:color w:val="000000"/>
                <w:sz w:val="24"/>
                <w:szCs w:val="24"/>
              </w:rPr>
              <w:t>附件清单（如有）</w:t>
            </w:r>
          </w:p>
        </w:tc>
        <w:tc>
          <w:tcPr>
            <w:tcW w:w="6614" w:type="dxa"/>
          </w:tcPr>
          <w:p w:rsidR="009B2AF6" w:rsidRDefault="009B2AF6">
            <w:pPr>
              <w:spacing w:line="312" w:lineRule="auto"/>
              <w:rPr>
                <w:rFonts w:ascii="Times" w:hAnsi="Times"/>
                <w:bCs/>
                <w:iCs/>
                <w:color w:val="000000"/>
                <w:sz w:val="24"/>
                <w:szCs w:val="24"/>
              </w:rPr>
            </w:pPr>
            <w:r>
              <w:rPr>
                <w:rFonts w:ascii="Times" w:hAnsi="Times" w:hint="eastAsia"/>
                <w:bCs/>
                <w:iCs/>
                <w:color w:val="000000"/>
                <w:sz w:val="24"/>
                <w:szCs w:val="24"/>
              </w:rPr>
              <w:t>无</w:t>
            </w:r>
          </w:p>
        </w:tc>
      </w:tr>
      <w:tr w:rsidR="009B2AF6">
        <w:tc>
          <w:tcPr>
            <w:tcW w:w="1908" w:type="dxa"/>
            <w:vAlign w:val="center"/>
          </w:tcPr>
          <w:p w:rsidR="009B2AF6" w:rsidRDefault="009B2AF6">
            <w:pPr>
              <w:spacing w:line="312" w:lineRule="auto"/>
              <w:rPr>
                <w:rFonts w:ascii="Times" w:hAnsi="Times"/>
                <w:b/>
                <w:bCs/>
                <w:iCs/>
                <w:color w:val="000000"/>
                <w:sz w:val="24"/>
                <w:szCs w:val="24"/>
              </w:rPr>
            </w:pPr>
            <w:r>
              <w:rPr>
                <w:rFonts w:ascii="Times" w:hAnsi="Times" w:hint="eastAsia"/>
                <w:b/>
                <w:bCs/>
                <w:iCs/>
                <w:color w:val="000000"/>
                <w:sz w:val="24"/>
                <w:szCs w:val="24"/>
              </w:rPr>
              <w:t>日期</w:t>
            </w:r>
          </w:p>
        </w:tc>
        <w:tc>
          <w:tcPr>
            <w:tcW w:w="6614" w:type="dxa"/>
          </w:tcPr>
          <w:p w:rsidR="009B2AF6" w:rsidRDefault="009B2AF6">
            <w:pPr>
              <w:spacing w:line="312" w:lineRule="auto"/>
              <w:rPr>
                <w:rFonts w:ascii="Times" w:hAnsi="Times"/>
                <w:bCs/>
                <w:iCs/>
                <w:color w:val="000000"/>
                <w:sz w:val="24"/>
                <w:szCs w:val="24"/>
              </w:rPr>
            </w:pPr>
            <w:smartTag w:uri="urn:schemas-microsoft-com:office:smarttags" w:element="chsdate">
              <w:smartTagPr>
                <w:attr w:name="IsROCDate" w:val="False"/>
                <w:attr w:name="IsLunarDate" w:val="False"/>
                <w:attr w:name="Day" w:val="27"/>
                <w:attr w:name="Month" w:val="11"/>
                <w:attr w:name="Year" w:val="2019"/>
              </w:smartTagPr>
              <w:r>
                <w:rPr>
                  <w:rFonts w:ascii="Times" w:hAnsi="Times"/>
                  <w:bCs/>
                  <w:iCs/>
                  <w:color w:val="000000"/>
                  <w:sz w:val="24"/>
                  <w:szCs w:val="24"/>
                </w:rPr>
                <w:t>2019</w:t>
              </w:r>
              <w:r>
                <w:rPr>
                  <w:rFonts w:ascii="Times" w:hAnsi="Times" w:hint="eastAsia"/>
                  <w:bCs/>
                  <w:iCs/>
                  <w:color w:val="000000"/>
                  <w:sz w:val="24"/>
                  <w:szCs w:val="24"/>
                </w:rPr>
                <w:t>年</w:t>
              </w:r>
              <w:r>
                <w:rPr>
                  <w:rFonts w:ascii="Times" w:hAnsi="Times"/>
                  <w:bCs/>
                  <w:iCs/>
                  <w:color w:val="000000"/>
                  <w:sz w:val="24"/>
                  <w:szCs w:val="24"/>
                </w:rPr>
                <w:t>11</w:t>
              </w:r>
              <w:r>
                <w:rPr>
                  <w:rFonts w:ascii="Times" w:hAnsi="Times" w:hint="eastAsia"/>
                  <w:bCs/>
                  <w:iCs/>
                  <w:color w:val="000000"/>
                  <w:sz w:val="24"/>
                  <w:szCs w:val="24"/>
                </w:rPr>
                <w:t>月</w:t>
              </w:r>
              <w:r>
                <w:rPr>
                  <w:rFonts w:ascii="Times" w:hAnsi="Times"/>
                  <w:bCs/>
                  <w:iCs/>
                  <w:color w:val="000000"/>
                  <w:sz w:val="24"/>
                  <w:szCs w:val="24"/>
                </w:rPr>
                <w:t>27</w:t>
              </w:r>
              <w:r>
                <w:rPr>
                  <w:rFonts w:ascii="Times" w:hAnsi="Times" w:hint="eastAsia"/>
                  <w:bCs/>
                  <w:iCs/>
                  <w:color w:val="000000"/>
                  <w:sz w:val="24"/>
                  <w:szCs w:val="24"/>
                </w:rPr>
                <w:t>日</w:t>
              </w:r>
            </w:smartTag>
          </w:p>
        </w:tc>
      </w:tr>
    </w:tbl>
    <w:p w:rsidR="009B2AF6" w:rsidRDefault="009B2AF6">
      <w:pPr>
        <w:rPr>
          <w:rFonts w:ascii="Times" w:hAnsi="Times"/>
        </w:rPr>
      </w:pPr>
    </w:p>
    <w:p w:rsidR="009B2AF6" w:rsidRDefault="009B2AF6"/>
    <w:sectPr w:rsidR="009B2AF6" w:rsidSect="00BD12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1EE5F"/>
    <w:multiLevelType w:val="singleLevel"/>
    <w:tmpl w:val="4111EE5F"/>
    <w:lvl w:ilvl="0">
      <w:start w:val="15"/>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87115EF"/>
    <w:rsid w:val="0004309E"/>
    <w:rsid w:val="00072818"/>
    <w:rsid w:val="000B550E"/>
    <w:rsid w:val="000F7213"/>
    <w:rsid w:val="00157C80"/>
    <w:rsid w:val="00166640"/>
    <w:rsid w:val="00170A40"/>
    <w:rsid w:val="001A3398"/>
    <w:rsid w:val="001D3EAC"/>
    <w:rsid w:val="001D5DE9"/>
    <w:rsid w:val="001E2384"/>
    <w:rsid w:val="001F5A04"/>
    <w:rsid w:val="00250825"/>
    <w:rsid w:val="002816A8"/>
    <w:rsid w:val="00291B19"/>
    <w:rsid w:val="002F1199"/>
    <w:rsid w:val="0032763A"/>
    <w:rsid w:val="004058F1"/>
    <w:rsid w:val="00441F1C"/>
    <w:rsid w:val="00466FC6"/>
    <w:rsid w:val="004837BF"/>
    <w:rsid w:val="00555FFD"/>
    <w:rsid w:val="005578B1"/>
    <w:rsid w:val="005B0E9A"/>
    <w:rsid w:val="005C19C1"/>
    <w:rsid w:val="005E73EA"/>
    <w:rsid w:val="00677B5E"/>
    <w:rsid w:val="006D4827"/>
    <w:rsid w:val="006D62D1"/>
    <w:rsid w:val="006E151E"/>
    <w:rsid w:val="00704839"/>
    <w:rsid w:val="00710E6C"/>
    <w:rsid w:val="00711EEB"/>
    <w:rsid w:val="00737CE1"/>
    <w:rsid w:val="00743ADF"/>
    <w:rsid w:val="007543C7"/>
    <w:rsid w:val="00754D35"/>
    <w:rsid w:val="00775474"/>
    <w:rsid w:val="00782A14"/>
    <w:rsid w:val="00783129"/>
    <w:rsid w:val="007F44AB"/>
    <w:rsid w:val="008023B3"/>
    <w:rsid w:val="008779D6"/>
    <w:rsid w:val="00885D1C"/>
    <w:rsid w:val="008B1845"/>
    <w:rsid w:val="008B1B8B"/>
    <w:rsid w:val="008D221F"/>
    <w:rsid w:val="00903533"/>
    <w:rsid w:val="00981284"/>
    <w:rsid w:val="009B2AF6"/>
    <w:rsid w:val="00A018B7"/>
    <w:rsid w:val="00A1391D"/>
    <w:rsid w:val="00A47B53"/>
    <w:rsid w:val="00A80D5C"/>
    <w:rsid w:val="00A93A04"/>
    <w:rsid w:val="00A9416E"/>
    <w:rsid w:val="00AF5F75"/>
    <w:rsid w:val="00B10790"/>
    <w:rsid w:val="00B200BE"/>
    <w:rsid w:val="00BA067D"/>
    <w:rsid w:val="00BD12E2"/>
    <w:rsid w:val="00BE1030"/>
    <w:rsid w:val="00BE11D5"/>
    <w:rsid w:val="00C1340D"/>
    <w:rsid w:val="00C15F4F"/>
    <w:rsid w:val="00C30296"/>
    <w:rsid w:val="00C32AC4"/>
    <w:rsid w:val="00C3603A"/>
    <w:rsid w:val="00C6058A"/>
    <w:rsid w:val="00C75078"/>
    <w:rsid w:val="00CB2A6C"/>
    <w:rsid w:val="00CE69A7"/>
    <w:rsid w:val="00D13B17"/>
    <w:rsid w:val="00D523C0"/>
    <w:rsid w:val="00D575F5"/>
    <w:rsid w:val="00D609E7"/>
    <w:rsid w:val="00D6277D"/>
    <w:rsid w:val="00D76A27"/>
    <w:rsid w:val="00D87F62"/>
    <w:rsid w:val="00DC7C5F"/>
    <w:rsid w:val="00DE1154"/>
    <w:rsid w:val="00DF3D85"/>
    <w:rsid w:val="00E15892"/>
    <w:rsid w:val="00E17A8B"/>
    <w:rsid w:val="00E33A64"/>
    <w:rsid w:val="00E41388"/>
    <w:rsid w:val="00ED05FD"/>
    <w:rsid w:val="00ED2D98"/>
    <w:rsid w:val="00EF3CA3"/>
    <w:rsid w:val="00F176B7"/>
    <w:rsid w:val="00F3258B"/>
    <w:rsid w:val="00F40B63"/>
    <w:rsid w:val="00F71B8B"/>
    <w:rsid w:val="00F9021F"/>
    <w:rsid w:val="00F96CEA"/>
    <w:rsid w:val="00FC1C1F"/>
    <w:rsid w:val="00FD22CA"/>
    <w:rsid w:val="015D43F0"/>
    <w:rsid w:val="01E85FF3"/>
    <w:rsid w:val="037576DB"/>
    <w:rsid w:val="07CA6E57"/>
    <w:rsid w:val="08AC1A68"/>
    <w:rsid w:val="08D14100"/>
    <w:rsid w:val="08FF310D"/>
    <w:rsid w:val="090E2DD1"/>
    <w:rsid w:val="093E0EAF"/>
    <w:rsid w:val="0A20199E"/>
    <w:rsid w:val="0B10134B"/>
    <w:rsid w:val="0B8546D4"/>
    <w:rsid w:val="0C32428A"/>
    <w:rsid w:val="0C7248A5"/>
    <w:rsid w:val="0D4C3D88"/>
    <w:rsid w:val="0DD702BF"/>
    <w:rsid w:val="0E0278AE"/>
    <w:rsid w:val="10277CE5"/>
    <w:rsid w:val="112B5ED3"/>
    <w:rsid w:val="112E1D4C"/>
    <w:rsid w:val="11E10BF7"/>
    <w:rsid w:val="12C9091D"/>
    <w:rsid w:val="12D90D91"/>
    <w:rsid w:val="158A4BD0"/>
    <w:rsid w:val="15974576"/>
    <w:rsid w:val="15A7522C"/>
    <w:rsid w:val="164710C0"/>
    <w:rsid w:val="16BE50E3"/>
    <w:rsid w:val="17CC7D09"/>
    <w:rsid w:val="180C6B9E"/>
    <w:rsid w:val="182C40CE"/>
    <w:rsid w:val="19D21F1A"/>
    <w:rsid w:val="1A663A56"/>
    <w:rsid w:val="1EA52D31"/>
    <w:rsid w:val="2032655D"/>
    <w:rsid w:val="20EC008A"/>
    <w:rsid w:val="264B410F"/>
    <w:rsid w:val="27BA0BB9"/>
    <w:rsid w:val="291A3BD6"/>
    <w:rsid w:val="2B612D1B"/>
    <w:rsid w:val="2BCF1603"/>
    <w:rsid w:val="2BF64780"/>
    <w:rsid w:val="2C6C3272"/>
    <w:rsid w:val="2C9B5858"/>
    <w:rsid w:val="2EB81709"/>
    <w:rsid w:val="2EE97599"/>
    <w:rsid w:val="2FD66AA9"/>
    <w:rsid w:val="30131B0C"/>
    <w:rsid w:val="30362C61"/>
    <w:rsid w:val="31EC793D"/>
    <w:rsid w:val="33AD0836"/>
    <w:rsid w:val="353A46F8"/>
    <w:rsid w:val="36F12B4C"/>
    <w:rsid w:val="38050B1F"/>
    <w:rsid w:val="398526AD"/>
    <w:rsid w:val="39962899"/>
    <w:rsid w:val="3ADE34ED"/>
    <w:rsid w:val="3B6503A8"/>
    <w:rsid w:val="3C3C247D"/>
    <w:rsid w:val="3CC45A51"/>
    <w:rsid w:val="3D650C44"/>
    <w:rsid w:val="3DE25338"/>
    <w:rsid w:val="3E437C20"/>
    <w:rsid w:val="3EC22CEE"/>
    <w:rsid w:val="3EEF7791"/>
    <w:rsid w:val="3EF4409A"/>
    <w:rsid w:val="3F91386C"/>
    <w:rsid w:val="3FBD4C3A"/>
    <w:rsid w:val="40253623"/>
    <w:rsid w:val="48D727F6"/>
    <w:rsid w:val="49674A64"/>
    <w:rsid w:val="4B873AD7"/>
    <w:rsid w:val="4D511A09"/>
    <w:rsid w:val="4EA211BD"/>
    <w:rsid w:val="4EC601A5"/>
    <w:rsid w:val="4EDF37A1"/>
    <w:rsid w:val="4F783D0E"/>
    <w:rsid w:val="502F30D4"/>
    <w:rsid w:val="503A01BB"/>
    <w:rsid w:val="536D0B10"/>
    <w:rsid w:val="577736DB"/>
    <w:rsid w:val="58970289"/>
    <w:rsid w:val="59DD75D3"/>
    <w:rsid w:val="5A4C0C85"/>
    <w:rsid w:val="5BD60983"/>
    <w:rsid w:val="5BEF0ADB"/>
    <w:rsid w:val="5D2F5379"/>
    <w:rsid w:val="5DFC6B20"/>
    <w:rsid w:val="5ED20BAF"/>
    <w:rsid w:val="5ED42D3B"/>
    <w:rsid w:val="61EA7725"/>
    <w:rsid w:val="6207346E"/>
    <w:rsid w:val="63243A49"/>
    <w:rsid w:val="638278F3"/>
    <w:rsid w:val="665761FB"/>
    <w:rsid w:val="66C4370A"/>
    <w:rsid w:val="66DC3DAB"/>
    <w:rsid w:val="687115EF"/>
    <w:rsid w:val="68D370E2"/>
    <w:rsid w:val="6AF94F15"/>
    <w:rsid w:val="6B2210DA"/>
    <w:rsid w:val="6B32730D"/>
    <w:rsid w:val="6B955594"/>
    <w:rsid w:val="6BE866C4"/>
    <w:rsid w:val="6C4472DE"/>
    <w:rsid w:val="6CA71EBA"/>
    <w:rsid w:val="6D0D1080"/>
    <w:rsid w:val="6E40632D"/>
    <w:rsid w:val="70745AF0"/>
    <w:rsid w:val="709A6EA9"/>
    <w:rsid w:val="717B03CA"/>
    <w:rsid w:val="74037936"/>
    <w:rsid w:val="749C2D9B"/>
    <w:rsid w:val="74E31BA9"/>
    <w:rsid w:val="74FA63FF"/>
    <w:rsid w:val="752A5178"/>
    <w:rsid w:val="75AF288E"/>
    <w:rsid w:val="75D570B9"/>
    <w:rsid w:val="75DB4E28"/>
    <w:rsid w:val="774C0E44"/>
    <w:rsid w:val="77DB3933"/>
    <w:rsid w:val="784A6C0F"/>
    <w:rsid w:val="79F210E8"/>
    <w:rsid w:val="7A4F176D"/>
    <w:rsid w:val="7A7E63E9"/>
    <w:rsid w:val="7AEF713C"/>
    <w:rsid w:val="7D321BEA"/>
    <w:rsid w:val="7D3663BB"/>
    <w:rsid w:val="7D3848BD"/>
    <w:rsid w:val="7D8F2B50"/>
    <w:rsid w:val="7DE73A23"/>
    <w:rsid w:val="7DF4770D"/>
    <w:rsid w:val="7EC5492C"/>
    <w:rsid w:val="7F9C06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E2"/>
    <w:pPr>
      <w:widowControl w:val="0"/>
      <w:spacing w:line="360" w:lineRule="auto"/>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12E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6</Pages>
  <Words>642</Words>
  <Characters>3661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花梧影</dc:creator>
  <cp:keywords/>
  <dc:description/>
  <cp:lastModifiedBy>Windows 用户</cp:lastModifiedBy>
  <cp:revision>73</cp:revision>
  <cp:lastPrinted>2019-08-16T03:09:00Z</cp:lastPrinted>
  <dcterms:created xsi:type="dcterms:W3CDTF">2018-08-10T00:20:00Z</dcterms:created>
  <dcterms:modified xsi:type="dcterms:W3CDTF">2019-11-28T11:08:00Z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