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5EEB3" w14:textId="77777777" w:rsidR="00A22052" w:rsidRDefault="00235F43" w:rsidP="00FC4116">
      <w:pPr>
        <w:spacing w:beforeLines="50" w:before="180" w:afterLines="50" w:after="180" w:line="400" w:lineRule="exact"/>
        <w:jc w:val="left"/>
        <w:rPr>
          <w:rFonts w:ascii="宋体"/>
          <w:color w:val="000000"/>
          <w:sz w:val="24"/>
          <w:szCs w:val="24"/>
        </w:rPr>
      </w:pPr>
      <w:bookmarkStart w:id="0" w:name="_GoBack"/>
      <w:bookmarkEnd w:id="0"/>
      <w:r>
        <w:rPr>
          <w:rFonts w:ascii="宋体" w:hAnsi="宋体" w:cs="宋体" w:hint="eastAsia"/>
          <w:color w:val="000000"/>
          <w:sz w:val="24"/>
          <w:szCs w:val="24"/>
        </w:rPr>
        <w:t>证券代码：3</w:t>
      </w:r>
      <w:r>
        <w:rPr>
          <w:rFonts w:ascii="宋体" w:hAnsi="宋体" w:cs="宋体"/>
          <w:color w:val="000000"/>
          <w:sz w:val="24"/>
          <w:szCs w:val="24"/>
        </w:rPr>
        <w:t xml:space="preserve">00537   </w:t>
      </w:r>
      <w:r>
        <w:rPr>
          <w:rFonts w:ascii="宋体" w:hAnsi="宋体" w:cs="宋体" w:hint="eastAsia"/>
          <w:color w:val="000000"/>
          <w:sz w:val="24"/>
          <w:szCs w:val="24"/>
        </w:rPr>
        <w:t xml:space="preserve">                                                  证券简称：广信材料</w:t>
      </w:r>
    </w:p>
    <w:p w14:paraId="01D356F2" w14:textId="77777777" w:rsidR="00A22052" w:rsidRDefault="00235F43" w:rsidP="00FC4116">
      <w:pPr>
        <w:spacing w:beforeLines="50" w:before="180" w:afterLines="50" w:after="180" w:line="400" w:lineRule="exact"/>
        <w:jc w:val="center"/>
        <w:rPr>
          <w:rFonts w:ascii="宋体"/>
          <w:b/>
          <w:bCs/>
          <w:color w:val="000000"/>
          <w:sz w:val="32"/>
          <w:szCs w:val="32"/>
        </w:rPr>
      </w:pPr>
      <w:r>
        <w:rPr>
          <w:rFonts w:ascii="宋体" w:hAnsi="宋体" w:cs="宋体" w:hint="eastAsia"/>
          <w:b/>
          <w:bCs/>
          <w:color w:val="000000"/>
          <w:sz w:val="32"/>
          <w:szCs w:val="32"/>
        </w:rPr>
        <w:t>201</w:t>
      </w:r>
      <w:r w:rsidR="00FE7232">
        <w:rPr>
          <w:rFonts w:ascii="宋体" w:hAnsi="宋体" w:cs="宋体" w:hint="eastAsia"/>
          <w:b/>
          <w:bCs/>
          <w:color w:val="000000"/>
          <w:sz w:val="32"/>
          <w:szCs w:val="32"/>
        </w:rPr>
        <w:t>9</w:t>
      </w:r>
      <w:r>
        <w:rPr>
          <w:rFonts w:ascii="宋体" w:hAnsi="宋体" w:cs="宋体" w:hint="eastAsia"/>
          <w:b/>
          <w:bCs/>
          <w:color w:val="000000"/>
          <w:sz w:val="32"/>
          <w:szCs w:val="32"/>
        </w:rPr>
        <w:t>年</w:t>
      </w:r>
      <w:r w:rsidR="004C38BA">
        <w:rPr>
          <w:rFonts w:ascii="宋体" w:hAnsi="宋体" w:cs="宋体" w:hint="eastAsia"/>
          <w:b/>
          <w:bCs/>
          <w:color w:val="000000"/>
          <w:sz w:val="32"/>
          <w:szCs w:val="32"/>
        </w:rPr>
        <w:t>12</w:t>
      </w:r>
      <w:r>
        <w:rPr>
          <w:rFonts w:ascii="宋体" w:hAnsi="宋体" w:cs="宋体" w:hint="eastAsia"/>
          <w:b/>
          <w:bCs/>
          <w:color w:val="000000"/>
          <w:sz w:val="32"/>
          <w:szCs w:val="32"/>
        </w:rPr>
        <w:t>月</w:t>
      </w:r>
      <w:r w:rsidR="004C38BA">
        <w:rPr>
          <w:rFonts w:ascii="宋体" w:hAnsi="宋体" w:cs="宋体" w:hint="eastAsia"/>
          <w:b/>
          <w:bCs/>
          <w:color w:val="000000"/>
          <w:sz w:val="32"/>
          <w:szCs w:val="32"/>
        </w:rPr>
        <w:t>16</w:t>
      </w:r>
      <w:r>
        <w:rPr>
          <w:rFonts w:ascii="宋体" w:hAnsi="宋体" w:cs="宋体" w:hint="eastAsia"/>
          <w:b/>
          <w:bCs/>
          <w:color w:val="000000"/>
          <w:sz w:val="32"/>
          <w:szCs w:val="32"/>
        </w:rPr>
        <w:t>日投资者关系活动记录表</w:t>
      </w:r>
    </w:p>
    <w:p w14:paraId="23BB3697" w14:textId="77777777" w:rsidR="00A22052" w:rsidRDefault="00235F43">
      <w:pPr>
        <w:spacing w:line="400" w:lineRule="exact"/>
        <w:ind w:right="960" w:firstLineChars="3200" w:firstLine="7680"/>
        <w:rPr>
          <w:rFonts w:ascii="宋体"/>
          <w:color w:val="000000"/>
          <w:sz w:val="24"/>
          <w:szCs w:val="24"/>
        </w:rPr>
      </w:pPr>
      <w:r>
        <w:rPr>
          <w:rFonts w:ascii="宋体" w:hAnsi="宋体" w:cs="宋体" w:hint="eastAsia"/>
          <w:color w:val="000000"/>
          <w:sz w:val="24"/>
          <w:szCs w:val="24"/>
        </w:rPr>
        <w:t>编号：</w:t>
      </w:r>
      <w:r>
        <w:rPr>
          <w:rFonts w:ascii="宋体"/>
          <w:color w:val="000000"/>
          <w:sz w:val="24"/>
          <w:szCs w:val="24"/>
        </w:rPr>
        <w:t xml:space="preserve"> </w:t>
      </w:r>
      <w:r>
        <w:rPr>
          <w:rFonts w:ascii="宋体" w:hint="eastAsia"/>
          <w:color w:val="000000"/>
          <w:sz w:val="24"/>
          <w:szCs w:val="24"/>
        </w:rPr>
        <w:t>201</w:t>
      </w:r>
      <w:r w:rsidR="00FE7232">
        <w:rPr>
          <w:rFonts w:ascii="宋体" w:hint="eastAsia"/>
          <w:color w:val="000000"/>
          <w:sz w:val="24"/>
          <w:szCs w:val="24"/>
        </w:rPr>
        <w:t>9</w:t>
      </w:r>
      <w:r>
        <w:rPr>
          <w:rFonts w:ascii="宋体" w:hint="eastAsia"/>
          <w:color w:val="000000"/>
          <w:sz w:val="24"/>
          <w:szCs w:val="24"/>
        </w:rPr>
        <w:t>-0</w:t>
      </w:r>
      <w:r w:rsidR="00F0560A">
        <w:rPr>
          <w:rFonts w:ascii="宋体" w:hint="eastAsia"/>
          <w:color w:val="000000"/>
          <w:sz w:val="24"/>
          <w:szCs w:val="24"/>
        </w:rPr>
        <w:t>1</w:t>
      </w:r>
      <w:r w:rsidR="004C38BA">
        <w:rPr>
          <w:rFonts w:ascii="宋体" w:hint="eastAsia"/>
          <w:color w:val="000000"/>
          <w:sz w:val="24"/>
          <w:szCs w:val="24"/>
        </w:rPr>
        <w:t>4</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8909"/>
      </w:tblGrid>
      <w:tr w:rsidR="00A22052" w14:paraId="559EC7C3" w14:textId="77777777" w:rsidTr="004C38BA">
        <w:trPr>
          <w:jc w:val="center"/>
        </w:trPr>
        <w:tc>
          <w:tcPr>
            <w:tcW w:w="1773" w:type="dxa"/>
            <w:vAlign w:val="center"/>
          </w:tcPr>
          <w:p w14:paraId="602A0CEE" w14:textId="77777777" w:rsidR="00A22052" w:rsidRDefault="00235F43">
            <w:pPr>
              <w:rPr>
                <w:rFonts w:ascii="宋体"/>
                <w:color w:val="000000"/>
                <w:sz w:val="24"/>
                <w:szCs w:val="24"/>
              </w:rPr>
            </w:pPr>
            <w:r>
              <w:rPr>
                <w:rFonts w:ascii="宋体" w:hAnsi="宋体" w:cs="宋体" w:hint="eastAsia"/>
                <w:color w:val="000000"/>
                <w:sz w:val="24"/>
                <w:szCs w:val="24"/>
              </w:rPr>
              <w:t>投资者关系活动类别</w:t>
            </w:r>
          </w:p>
        </w:tc>
        <w:tc>
          <w:tcPr>
            <w:tcW w:w="8909" w:type="dxa"/>
          </w:tcPr>
          <w:p w14:paraId="483F01A5" w14:textId="77777777" w:rsidR="00A22052" w:rsidRDefault="00235F43">
            <w:pPr>
              <w:spacing w:line="480" w:lineRule="atLeast"/>
              <w:rPr>
                <w:rFonts w:ascii="宋体"/>
                <w:color w:val="000000"/>
                <w:sz w:val="24"/>
                <w:szCs w:val="24"/>
              </w:rPr>
            </w:pPr>
            <w:r>
              <w:rPr>
                <w:rFonts w:ascii="宋体" w:hAnsi="宋体" w:hint="eastAsia"/>
                <w:sz w:val="24"/>
              </w:rPr>
              <w:t>√</w:t>
            </w:r>
            <w:r>
              <w:rPr>
                <w:rFonts w:ascii="宋体" w:hAnsi="宋体" w:cs="宋体" w:hint="eastAsia"/>
                <w:sz w:val="24"/>
                <w:szCs w:val="24"/>
              </w:rPr>
              <w:t xml:space="preserve">特定对象调研    </w:t>
            </w:r>
            <w:r>
              <w:rPr>
                <w:rFonts w:ascii="宋体" w:hAnsi="宋体" w:cs="宋体" w:hint="eastAsia"/>
                <w:color w:val="000000"/>
                <w:sz w:val="24"/>
                <w:szCs w:val="24"/>
              </w:rPr>
              <w:t>□</w:t>
            </w:r>
            <w:r>
              <w:rPr>
                <w:rFonts w:ascii="宋体" w:hAnsi="宋体" w:cs="宋体" w:hint="eastAsia"/>
                <w:sz w:val="24"/>
                <w:szCs w:val="24"/>
              </w:rPr>
              <w:t>分析师会议</w:t>
            </w:r>
          </w:p>
          <w:p w14:paraId="342EE218" w14:textId="77777777" w:rsidR="00A22052" w:rsidRDefault="00235F43">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媒体采访        </w:t>
            </w:r>
            <w:r>
              <w:rPr>
                <w:rFonts w:ascii="宋体" w:hAnsi="宋体" w:cs="宋体" w:hint="eastAsia"/>
                <w:color w:val="000000"/>
                <w:sz w:val="24"/>
                <w:szCs w:val="24"/>
              </w:rPr>
              <w:t>□</w:t>
            </w:r>
            <w:r>
              <w:rPr>
                <w:rFonts w:ascii="宋体" w:hAnsi="宋体" w:cs="宋体" w:hint="eastAsia"/>
                <w:sz w:val="24"/>
                <w:szCs w:val="24"/>
              </w:rPr>
              <w:t>业绩说明会</w:t>
            </w:r>
          </w:p>
          <w:p w14:paraId="05A493AE" w14:textId="77777777" w:rsidR="00A22052" w:rsidRDefault="00235F43">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新闻发布会      </w:t>
            </w:r>
            <w:r>
              <w:rPr>
                <w:rFonts w:ascii="宋体" w:hAnsi="宋体" w:cs="宋体" w:hint="eastAsia"/>
                <w:color w:val="000000"/>
                <w:sz w:val="24"/>
                <w:szCs w:val="24"/>
              </w:rPr>
              <w:t>□</w:t>
            </w:r>
            <w:r>
              <w:rPr>
                <w:rFonts w:ascii="宋体" w:hAnsi="宋体" w:cs="宋体" w:hint="eastAsia"/>
                <w:sz w:val="24"/>
                <w:szCs w:val="24"/>
              </w:rPr>
              <w:t>路演活动</w:t>
            </w:r>
          </w:p>
          <w:p w14:paraId="15C22F57" w14:textId="77777777" w:rsidR="00A22052" w:rsidRDefault="004C38BA">
            <w:pPr>
              <w:tabs>
                <w:tab w:val="left" w:pos="3045"/>
                <w:tab w:val="center" w:pos="3199"/>
              </w:tabs>
              <w:spacing w:line="480" w:lineRule="atLeast"/>
              <w:rPr>
                <w:rFonts w:ascii="宋体"/>
                <w:color w:val="000000"/>
                <w:sz w:val="24"/>
                <w:szCs w:val="24"/>
              </w:rPr>
            </w:pPr>
            <w:r>
              <w:rPr>
                <w:rFonts w:ascii="宋体" w:hAnsi="宋体" w:cs="宋体" w:hint="eastAsia"/>
                <w:color w:val="000000"/>
                <w:sz w:val="24"/>
                <w:szCs w:val="24"/>
              </w:rPr>
              <w:t>□</w:t>
            </w:r>
            <w:r w:rsidR="00235F43">
              <w:rPr>
                <w:rFonts w:ascii="宋体" w:hAnsi="宋体" w:cs="宋体" w:hint="eastAsia"/>
                <w:sz w:val="24"/>
                <w:szCs w:val="24"/>
              </w:rPr>
              <w:t xml:space="preserve">现场参观        </w:t>
            </w:r>
            <w:r w:rsidR="00235F43">
              <w:rPr>
                <w:rFonts w:ascii="宋体" w:hAnsi="宋体" w:cs="宋体" w:hint="eastAsia"/>
                <w:color w:val="000000"/>
                <w:sz w:val="24"/>
                <w:szCs w:val="24"/>
              </w:rPr>
              <w:t>□</w:t>
            </w:r>
            <w:r w:rsidR="00235F43">
              <w:rPr>
                <w:rFonts w:ascii="宋体" w:hAnsi="宋体" w:cs="宋体" w:hint="eastAsia"/>
                <w:sz w:val="24"/>
                <w:szCs w:val="24"/>
              </w:rPr>
              <w:t>其他（</w:t>
            </w:r>
            <w:proofErr w:type="gramStart"/>
            <w:r w:rsidR="00235F43">
              <w:rPr>
                <w:rFonts w:ascii="宋体" w:hAnsi="宋体" w:cs="宋体" w:hint="eastAsia"/>
                <w:sz w:val="24"/>
                <w:szCs w:val="24"/>
                <w:u w:val="single"/>
              </w:rPr>
              <w:t>请文字</w:t>
            </w:r>
            <w:proofErr w:type="gramEnd"/>
            <w:r w:rsidR="00235F43">
              <w:rPr>
                <w:rFonts w:ascii="宋体" w:hAnsi="宋体" w:cs="宋体" w:hint="eastAsia"/>
                <w:sz w:val="24"/>
                <w:szCs w:val="24"/>
                <w:u w:val="single"/>
              </w:rPr>
              <w:t>说明其他活动内容）</w:t>
            </w:r>
          </w:p>
        </w:tc>
      </w:tr>
      <w:tr w:rsidR="00A22052" w14:paraId="240FED81" w14:textId="77777777" w:rsidTr="004C38BA">
        <w:trPr>
          <w:trHeight w:val="999"/>
          <w:jc w:val="center"/>
        </w:trPr>
        <w:tc>
          <w:tcPr>
            <w:tcW w:w="1773" w:type="dxa"/>
            <w:vAlign w:val="center"/>
          </w:tcPr>
          <w:p w14:paraId="476275A8" w14:textId="77777777" w:rsidR="00A22052" w:rsidRDefault="00235F43" w:rsidP="004C38BA">
            <w:pPr>
              <w:adjustRightInd w:val="0"/>
              <w:snapToGrid w:val="0"/>
              <w:jc w:val="center"/>
              <w:rPr>
                <w:rFonts w:ascii="宋体"/>
                <w:color w:val="000000"/>
                <w:sz w:val="24"/>
                <w:szCs w:val="24"/>
              </w:rPr>
            </w:pPr>
            <w:r>
              <w:rPr>
                <w:rFonts w:ascii="宋体" w:hAnsi="宋体" w:cs="宋体" w:hint="eastAsia"/>
                <w:color w:val="000000"/>
                <w:sz w:val="24"/>
                <w:szCs w:val="24"/>
              </w:rPr>
              <w:t>参与单位名称及人员姓名</w:t>
            </w:r>
          </w:p>
        </w:tc>
        <w:tc>
          <w:tcPr>
            <w:tcW w:w="8909" w:type="dxa"/>
            <w:vAlign w:val="center"/>
          </w:tcPr>
          <w:p w14:paraId="27488480" w14:textId="77777777" w:rsidR="00A22052" w:rsidRDefault="004C38BA" w:rsidP="00A34AF8">
            <w:pPr>
              <w:adjustRightInd w:val="0"/>
              <w:snapToGrid w:val="0"/>
              <w:spacing w:beforeLines="50" w:before="180" w:line="360" w:lineRule="auto"/>
              <w:jc w:val="left"/>
              <w:rPr>
                <w:rFonts w:ascii="宋体"/>
                <w:color w:val="000000"/>
                <w:sz w:val="24"/>
                <w:szCs w:val="24"/>
              </w:rPr>
            </w:pPr>
            <w:proofErr w:type="gramStart"/>
            <w:r>
              <w:rPr>
                <w:rFonts w:ascii="宋体" w:hint="eastAsia"/>
                <w:color w:val="000000"/>
                <w:sz w:val="24"/>
                <w:szCs w:val="24"/>
              </w:rPr>
              <w:t>国元证券</w:t>
            </w:r>
            <w:proofErr w:type="gramEnd"/>
            <w:r>
              <w:rPr>
                <w:rFonts w:ascii="宋体" w:hint="eastAsia"/>
                <w:color w:val="000000"/>
                <w:sz w:val="24"/>
                <w:szCs w:val="24"/>
              </w:rPr>
              <w:t xml:space="preserve"> 杨钟；国</w:t>
            </w:r>
            <w:proofErr w:type="gramStart"/>
            <w:r>
              <w:rPr>
                <w:rFonts w:ascii="宋体" w:hint="eastAsia"/>
                <w:color w:val="000000"/>
                <w:sz w:val="24"/>
                <w:szCs w:val="24"/>
              </w:rPr>
              <w:t>海证券</w:t>
            </w:r>
            <w:proofErr w:type="gramEnd"/>
            <w:r>
              <w:rPr>
                <w:rFonts w:ascii="宋体" w:hint="eastAsia"/>
                <w:color w:val="000000"/>
                <w:sz w:val="24"/>
                <w:szCs w:val="24"/>
              </w:rPr>
              <w:t xml:space="preserve"> 卢昊</w:t>
            </w:r>
          </w:p>
        </w:tc>
      </w:tr>
      <w:tr w:rsidR="00A22052" w14:paraId="0A501928" w14:textId="77777777" w:rsidTr="004C38BA">
        <w:trPr>
          <w:trHeight w:val="559"/>
          <w:jc w:val="center"/>
        </w:trPr>
        <w:tc>
          <w:tcPr>
            <w:tcW w:w="1773" w:type="dxa"/>
            <w:vAlign w:val="center"/>
          </w:tcPr>
          <w:p w14:paraId="121740E3" w14:textId="77777777" w:rsidR="00A22052" w:rsidRDefault="00235F43" w:rsidP="004C38BA">
            <w:pPr>
              <w:adjustRightInd w:val="0"/>
              <w:snapToGrid w:val="0"/>
              <w:jc w:val="center"/>
              <w:rPr>
                <w:rFonts w:ascii="宋体"/>
                <w:color w:val="000000"/>
                <w:sz w:val="24"/>
                <w:szCs w:val="24"/>
              </w:rPr>
            </w:pPr>
            <w:r>
              <w:rPr>
                <w:rFonts w:ascii="宋体" w:hAnsi="宋体" w:cs="宋体" w:hint="eastAsia"/>
                <w:color w:val="000000"/>
                <w:sz w:val="24"/>
                <w:szCs w:val="24"/>
              </w:rPr>
              <w:t>时间</w:t>
            </w:r>
          </w:p>
        </w:tc>
        <w:tc>
          <w:tcPr>
            <w:tcW w:w="8909" w:type="dxa"/>
            <w:vAlign w:val="center"/>
          </w:tcPr>
          <w:p w14:paraId="212101D5" w14:textId="77777777" w:rsidR="00A22052" w:rsidRDefault="00235F43" w:rsidP="004C38BA">
            <w:pPr>
              <w:adjustRightInd w:val="0"/>
              <w:snapToGrid w:val="0"/>
              <w:rPr>
                <w:rFonts w:ascii="宋体"/>
                <w:color w:val="000000"/>
                <w:sz w:val="24"/>
                <w:szCs w:val="24"/>
              </w:rPr>
            </w:pPr>
            <w:r>
              <w:rPr>
                <w:rFonts w:ascii="宋体" w:hint="eastAsia"/>
                <w:color w:val="000000"/>
                <w:sz w:val="24"/>
                <w:szCs w:val="24"/>
              </w:rPr>
              <w:t>201</w:t>
            </w:r>
            <w:r w:rsidR="00FE7232">
              <w:rPr>
                <w:rFonts w:ascii="宋体" w:hint="eastAsia"/>
                <w:color w:val="000000"/>
                <w:sz w:val="24"/>
                <w:szCs w:val="24"/>
              </w:rPr>
              <w:t>9</w:t>
            </w:r>
            <w:r>
              <w:rPr>
                <w:rFonts w:ascii="宋体" w:hint="eastAsia"/>
                <w:color w:val="000000"/>
                <w:sz w:val="24"/>
                <w:szCs w:val="24"/>
              </w:rPr>
              <w:t>年</w:t>
            </w:r>
            <w:r w:rsidR="00CC6351">
              <w:rPr>
                <w:rFonts w:ascii="宋体" w:hint="eastAsia"/>
                <w:color w:val="000000"/>
                <w:sz w:val="24"/>
                <w:szCs w:val="24"/>
              </w:rPr>
              <w:t>1</w:t>
            </w:r>
            <w:r w:rsidR="004C38BA">
              <w:rPr>
                <w:rFonts w:ascii="宋体" w:hint="eastAsia"/>
                <w:color w:val="000000"/>
                <w:sz w:val="24"/>
                <w:szCs w:val="24"/>
              </w:rPr>
              <w:t>2</w:t>
            </w:r>
            <w:r>
              <w:rPr>
                <w:rFonts w:ascii="宋体" w:hint="eastAsia"/>
                <w:color w:val="000000"/>
                <w:sz w:val="24"/>
                <w:szCs w:val="24"/>
              </w:rPr>
              <w:t>月</w:t>
            </w:r>
            <w:r w:rsidR="004C38BA">
              <w:rPr>
                <w:rFonts w:ascii="宋体" w:hint="eastAsia"/>
                <w:color w:val="000000"/>
                <w:sz w:val="24"/>
                <w:szCs w:val="24"/>
              </w:rPr>
              <w:t>16</w:t>
            </w:r>
            <w:r>
              <w:rPr>
                <w:rFonts w:ascii="宋体" w:hint="eastAsia"/>
                <w:color w:val="000000"/>
                <w:sz w:val="24"/>
                <w:szCs w:val="24"/>
              </w:rPr>
              <w:t xml:space="preserve">日 </w:t>
            </w:r>
            <w:r w:rsidR="004C38BA">
              <w:rPr>
                <w:rFonts w:ascii="宋体" w:hint="eastAsia"/>
                <w:color w:val="000000"/>
                <w:sz w:val="24"/>
                <w:szCs w:val="24"/>
              </w:rPr>
              <w:t>14</w:t>
            </w:r>
            <w:r>
              <w:rPr>
                <w:rFonts w:ascii="宋体" w:hint="eastAsia"/>
                <w:color w:val="000000"/>
                <w:sz w:val="24"/>
                <w:szCs w:val="24"/>
              </w:rPr>
              <w:t>:</w:t>
            </w:r>
            <w:r w:rsidR="00CC6351">
              <w:rPr>
                <w:rFonts w:ascii="宋体" w:hint="eastAsia"/>
                <w:color w:val="000000"/>
                <w:sz w:val="24"/>
                <w:szCs w:val="24"/>
              </w:rPr>
              <w:t>00</w:t>
            </w:r>
            <w:r>
              <w:rPr>
                <w:rFonts w:ascii="宋体" w:hint="eastAsia"/>
                <w:color w:val="000000"/>
                <w:sz w:val="24"/>
                <w:szCs w:val="24"/>
              </w:rPr>
              <w:t>-</w:t>
            </w:r>
            <w:r w:rsidR="004835AA">
              <w:rPr>
                <w:rFonts w:ascii="宋体" w:hint="eastAsia"/>
                <w:color w:val="000000"/>
                <w:sz w:val="24"/>
                <w:szCs w:val="24"/>
              </w:rPr>
              <w:t>1</w:t>
            </w:r>
            <w:r w:rsidR="004C38BA">
              <w:rPr>
                <w:rFonts w:ascii="宋体" w:hint="eastAsia"/>
                <w:color w:val="000000"/>
                <w:sz w:val="24"/>
                <w:szCs w:val="24"/>
              </w:rPr>
              <w:t>5</w:t>
            </w:r>
            <w:r>
              <w:rPr>
                <w:rFonts w:ascii="宋体" w:hint="eastAsia"/>
                <w:color w:val="000000"/>
                <w:sz w:val="24"/>
                <w:szCs w:val="24"/>
              </w:rPr>
              <w:t>:</w:t>
            </w:r>
            <w:r w:rsidR="004835AA">
              <w:rPr>
                <w:rFonts w:ascii="宋体" w:hint="eastAsia"/>
                <w:color w:val="000000"/>
                <w:sz w:val="24"/>
                <w:szCs w:val="24"/>
              </w:rPr>
              <w:t>3</w:t>
            </w:r>
            <w:r>
              <w:rPr>
                <w:rFonts w:ascii="宋体" w:hint="eastAsia"/>
                <w:color w:val="000000"/>
                <w:sz w:val="24"/>
                <w:szCs w:val="24"/>
              </w:rPr>
              <w:t>0</w:t>
            </w:r>
          </w:p>
        </w:tc>
      </w:tr>
      <w:tr w:rsidR="00A22052" w14:paraId="698FBE28" w14:textId="77777777" w:rsidTr="004C38BA">
        <w:trPr>
          <w:trHeight w:val="553"/>
          <w:jc w:val="center"/>
        </w:trPr>
        <w:tc>
          <w:tcPr>
            <w:tcW w:w="1773" w:type="dxa"/>
            <w:vAlign w:val="center"/>
          </w:tcPr>
          <w:p w14:paraId="3DE1BFAA" w14:textId="77777777" w:rsidR="00A22052" w:rsidRDefault="00235F43" w:rsidP="004C38BA">
            <w:pPr>
              <w:adjustRightInd w:val="0"/>
              <w:snapToGrid w:val="0"/>
              <w:jc w:val="center"/>
              <w:rPr>
                <w:rFonts w:ascii="宋体"/>
                <w:color w:val="000000"/>
                <w:sz w:val="24"/>
                <w:szCs w:val="24"/>
              </w:rPr>
            </w:pPr>
            <w:r>
              <w:rPr>
                <w:rFonts w:ascii="宋体" w:hAnsi="宋体" w:cs="宋体" w:hint="eastAsia"/>
                <w:color w:val="000000"/>
                <w:sz w:val="24"/>
                <w:szCs w:val="24"/>
              </w:rPr>
              <w:t>地点</w:t>
            </w:r>
          </w:p>
        </w:tc>
        <w:tc>
          <w:tcPr>
            <w:tcW w:w="8909" w:type="dxa"/>
            <w:vAlign w:val="center"/>
          </w:tcPr>
          <w:p w14:paraId="1882B613" w14:textId="77777777" w:rsidR="00A22052" w:rsidRDefault="00CC6351" w:rsidP="00DB4A49">
            <w:pPr>
              <w:adjustRightInd w:val="0"/>
              <w:snapToGrid w:val="0"/>
              <w:rPr>
                <w:rFonts w:ascii="宋体"/>
                <w:color w:val="000000"/>
                <w:sz w:val="24"/>
                <w:szCs w:val="24"/>
              </w:rPr>
            </w:pPr>
            <w:r>
              <w:rPr>
                <w:rFonts w:ascii="宋体" w:hint="eastAsia"/>
                <w:color w:val="000000"/>
                <w:sz w:val="24"/>
                <w:szCs w:val="24"/>
              </w:rPr>
              <w:t>江苏广信感光新材料股份有限公司三楼会议室</w:t>
            </w:r>
          </w:p>
        </w:tc>
      </w:tr>
      <w:tr w:rsidR="00A22052" w14:paraId="03BD0D07" w14:textId="77777777" w:rsidTr="004C38BA">
        <w:trPr>
          <w:trHeight w:val="700"/>
          <w:jc w:val="center"/>
        </w:trPr>
        <w:tc>
          <w:tcPr>
            <w:tcW w:w="1773" w:type="dxa"/>
            <w:vAlign w:val="center"/>
          </w:tcPr>
          <w:p w14:paraId="4A7EFAC5" w14:textId="77777777" w:rsidR="00A22052" w:rsidRDefault="00235F43" w:rsidP="004C38BA">
            <w:pPr>
              <w:adjustRightInd w:val="0"/>
              <w:snapToGrid w:val="0"/>
              <w:jc w:val="center"/>
              <w:rPr>
                <w:rFonts w:ascii="宋体"/>
                <w:color w:val="000000"/>
                <w:sz w:val="24"/>
                <w:szCs w:val="24"/>
              </w:rPr>
            </w:pPr>
            <w:r>
              <w:rPr>
                <w:rFonts w:ascii="宋体" w:hAnsi="宋体" w:cs="宋体" w:hint="eastAsia"/>
                <w:color w:val="000000"/>
                <w:sz w:val="24"/>
                <w:szCs w:val="24"/>
              </w:rPr>
              <w:t>上市公司接待人员姓名</w:t>
            </w:r>
          </w:p>
        </w:tc>
        <w:tc>
          <w:tcPr>
            <w:tcW w:w="8909" w:type="dxa"/>
            <w:vAlign w:val="center"/>
          </w:tcPr>
          <w:p w14:paraId="0467232C" w14:textId="77777777" w:rsidR="00A22052" w:rsidRDefault="00CC6351">
            <w:pPr>
              <w:adjustRightInd w:val="0"/>
              <w:snapToGrid w:val="0"/>
              <w:rPr>
                <w:rFonts w:ascii="宋体"/>
                <w:color w:val="000000"/>
                <w:sz w:val="24"/>
                <w:szCs w:val="24"/>
              </w:rPr>
            </w:pPr>
            <w:r>
              <w:rPr>
                <w:rFonts w:ascii="宋体" w:hint="eastAsia"/>
                <w:color w:val="000000"/>
                <w:sz w:val="24"/>
                <w:szCs w:val="24"/>
              </w:rPr>
              <w:t>张启斌（董事会秘书）</w:t>
            </w:r>
            <w:r w:rsidR="00F1285E">
              <w:rPr>
                <w:rFonts w:ascii="宋体" w:hint="eastAsia"/>
                <w:color w:val="000000"/>
                <w:sz w:val="24"/>
                <w:szCs w:val="24"/>
              </w:rPr>
              <w:t>、潘金良（证券事务代表）</w:t>
            </w:r>
            <w:r w:rsidR="004C38BA">
              <w:rPr>
                <w:rFonts w:ascii="宋体" w:hint="eastAsia"/>
                <w:color w:val="000000"/>
                <w:sz w:val="24"/>
                <w:szCs w:val="24"/>
              </w:rPr>
              <w:t>、周吕嫒（信息披露专员）</w:t>
            </w:r>
          </w:p>
        </w:tc>
      </w:tr>
      <w:tr w:rsidR="00A22052" w14:paraId="34E27E87" w14:textId="77777777" w:rsidTr="004C38BA">
        <w:trPr>
          <w:trHeight w:val="70"/>
          <w:jc w:val="center"/>
        </w:trPr>
        <w:tc>
          <w:tcPr>
            <w:tcW w:w="1773" w:type="dxa"/>
            <w:vAlign w:val="center"/>
          </w:tcPr>
          <w:p w14:paraId="06A9884F" w14:textId="77777777" w:rsidR="00A22052" w:rsidRDefault="00235F43">
            <w:pPr>
              <w:spacing w:line="480" w:lineRule="atLeast"/>
              <w:rPr>
                <w:rFonts w:ascii="宋体"/>
                <w:color w:val="000000"/>
                <w:sz w:val="24"/>
                <w:szCs w:val="24"/>
              </w:rPr>
            </w:pPr>
            <w:r>
              <w:rPr>
                <w:rFonts w:ascii="宋体" w:hAnsi="宋体" w:cs="宋体" w:hint="eastAsia"/>
                <w:color w:val="000000"/>
                <w:sz w:val="24"/>
                <w:szCs w:val="24"/>
              </w:rPr>
              <w:t>投资者关系活动主要内容介绍</w:t>
            </w:r>
          </w:p>
          <w:p w14:paraId="30DEEC1B" w14:textId="77777777" w:rsidR="00A22052" w:rsidRDefault="00A22052">
            <w:pPr>
              <w:spacing w:line="480" w:lineRule="atLeast"/>
              <w:rPr>
                <w:rFonts w:ascii="宋体"/>
                <w:color w:val="000000"/>
                <w:sz w:val="24"/>
                <w:szCs w:val="24"/>
              </w:rPr>
            </w:pPr>
          </w:p>
        </w:tc>
        <w:tc>
          <w:tcPr>
            <w:tcW w:w="8909" w:type="dxa"/>
          </w:tcPr>
          <w:p w14:paraId="7314A47E" w14:textId="77777777" w:rsidR="00F1285E" w:rsidRPr="00F1285E" w:rsidRDefault="00332B72" w:rsidP="004621EB">
            <w:pPr>
              <w:adjustRightInd w:val="0"/>
              <w:snapToGrid w:val="0"/>
              <w:spacing w:beforeLines="50" w:before="180" w:line="360" w:lineRule="auto"/>
              <w:rPr>
                <w:rFonts w:ascii="宋体"/>
                <w:color w:val="000000"/>
                <w:sz w:val="24"/>
                <w:szCs w:val="24"/>
              </w:rPr>
            </w:pPr>
            <w:r>
              <w:rPr>
                <w:rFonts w:ascii="宋体" w:hint="eastAsia"/>
                <w:color w:val="000000"/>
                <w:sz w:val="24"/>
                <w:szCs w:val="24"/>
              </w:rPr>
              <w:t>一、</w:t>
            </w:r>
            <w:r w:rsidR="00F1285E" w:rsidRPr="00F1285E">
              <w:rPr>
                <w:rFonts w:ascii="宋体" w:hint="eastAsia"/>
                <w:color w:val="000000"/>
                <w:sz w:val="24"/>
                <w:szCs w:val="24"/>
              </w:rPr>
              <w:t>张启斌介绍公司和子公司、孙公司的基本情况</w:t>
            </w:r>
            <w:r w:rsidR="00F1285E">
              <w:rPr>
                <w:rFonts w:ascii="宋体" w:hint="eastAsia"/>
                <w:color w:val="000000"/>
                <w:sz w:val="24"/>
                <w:szCs w:val="24"/>
              </w:rPr>
              <w:t>和产品情况</w:t>
            </w:r>
            <w:r w:rsidR="00F1285E" w:rsidRPr="00F1285E">
              <w:rPr>
                <w:rFonts w:ascii="宋体" w:hint="eastAsia"/>
                <w:color w:val="000000"/>
                <w:sz w:val="24"/>
                <w:szCs w:val="24"/>
              </w:rPr>
              <w:t>，简要介绍行业发展情况；</w:t>
            </w:r>
          </w:p>
          <w:p w14:paraId="79F76A0F" w14:textId="77777777" w:rsidR="00A22052" w:rsidRPr="00E7411F" w:rsidRDefault="00332B72" w:rsidP="004621EB">
            <w:pPr>
              <w:adjustRightInd w:val="0"/>
              <w:snapToGrid w:val="0"/>
              <w:spacing w:beforeLines="50" w:before="180" w:line="360" w:lineRule="auto"/>
              <w:rPr>
                <w:rFonts w:ascii="宋体"/>
                <w:color w:val="000000"/>
                <w:sz w:val="24"/>
                <w:szCs w:val="24"/>
              </w:rPr>
            </w:pPr>
            <w:r>
              <w:rPr>
                <w:rFonts w:ascii="宋体" w:hint="eastAsia"/>
                <w:color w:val="000000"/>
                <w:sz w:val="24"/>
                <w:szCs w:val="24"/>
              </w:rPr>
              <w:t>二、</w:t>
            </w:r>
            <w:r w:rsidR="00F1285E" w:rsidRPr="00F1285E">
              <w:rPr>
                <w:rFonts w:ascii="宋体" w:hint="eastAsia"/>
                <w:color w:val="000000"/>
                <w:sz w:val="24"/>
                <w:szCs w:val="24"/>
              </w:rPr>
              <w:t>张启斌</w:t>
            </w:r>
            <w:r w:rsidR="00235F43" w:rsidRPr="00E7411F">
              <w:rPr>
                <w:rFonts w:ascii="宋体" w:hint="eastAsia"/>
                <w:color w:val="000000"/>
                <w:sz w:val="24"/>
                <w:szCs w:val="24"/>
              </w:rPr>
              <w:t>就以下问题和来访者进行了交流：</w:t>
            </w:r>
          </w:p>
          <w:p w14:paraId="23ACBE0F" w14:textId="346B08A7" w:rsidR="00F1285E" w:rsidRDefault="00F1285E" w:rsidP="00A34AF8">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1、请问公司现在</w:t>
            </w:r>
            <w:r w:rsidR="006F6690">
              <w:rPr>
                <w:rFonts w:ascii="宋体" w:hint="eastAsia"/>
                <w:color w:val="000000"/>
                <w:sz w:val="24"/>
                <w:szCs w:val="24"/>
              </w:rPr>
              <w:t>主要</w:t>
            </w:r>
            <w:r>
              <w:rPr>
                <w:rFonts w:ascii="宋体" w:hint="eastAsia"/>
                <w:color w:val="000000"/>
                <w:sz w:val="24"/>
                <w:szCs w:val="24"/>
              </w:rPr>
              <w:t>业务包括哪些？</w:t>
            </w:r>
          </w:p>
          <w:p w14:paraId="3503FBA0" w14:textId="77777777" w:rsidR="00F1285E" w:rsidRDefault="00F1285E" w:rsidP="00A34AF8">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答：目前公司业务主要包括</w:t>
            </w:r>
            <w:r w:rsidRPr="00AE03A3">
              <w:rPr>
                <w:rFonts w:ascii="宋体" w:hint="eastAsia"/>
                <w:color w:val="000000"/>
                <w:sz w:val="24"/>
                <w:szCs w:val="24"/>
              </w:rPr>
              <w:t>PCB感光油墨、紫外光固化涂料两大系列多种规格的电子化学产品。</w:t>
            </w:r>
          </w:p>
          <w:p w14:paraId="74D8E91C" w14:textId="77777777" w:rsidR="00F1285E" w:rsidRDefault="00F1285E" w:rsidP="00A34AF8">
            <w:pPr>
              <w:adjustRightInd w:val="0"/>
              <w:snapToGrid w:val="0"/>
              <w:spacing w:line="360" w:lineRule="auto"/>
              <w:ind w:firstLineChars="200" w:firstLine="480"/>
              <w:rPr>
                <w:rFonts w:ascii="宋体"/>
                <w:color w:val="000000"/>
                <w:sz w:val="24"/>
                <w:szCs w:val="24"/>
              </w:rPr>
            </w:pPr>
          </w:p>
          <w:p w14:paraId="4073DC05" w14:textId="25CAEFD0" w:rsidR="00A34AF8" w:rsidRDefault="00A34AF8" w:rsidP="00A34AF8">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2、公司</w:t>
            </w:r>
            <w:r w:rsidR="001C58C3">
              <w:rPr>
                <w:rFonts w:ascii="宋体" w:hint="eastAsia"/>
                <w:color w:val="000000"/>
                <w:sz w:val="24"/>
                <w:szCs w:val="24"/>
              </w:rPr>
              <w:t>今年</w:t>
            </w:r>
            <w:r>
              <w:rPr>
                <w:rFonts w:ascii="宋体" w:hint="eastAsia"/>
                <w:color w:val="000000"/>
                <w:sz w:val="24"/>
                <w:szCs w:val="24"/>
              </w:rPr>
              <w:t>经营情况如何，请简要介绍下?</w:t>
            </w:r>
          </w:p>
          <w:p w14:paraId="37CC879B" w14:textId="77777777" w:rsidR="00A34AF8" w:rsidRDefault="00A34AF8" w:rsidP="00A34AF8">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答：公司前三季度经营情况良好、增速较快，</w:t>
            </w:r>
            <w:r w:rsidRPr="00A34AF8">
              <w:rPr>
                <w:rFonts w:ascii="宋体" w:hint="eastAsia"/>
                <w:color w:val="000000"/>
                <w:sz w:val="24"/>
                <w:szCs w:val="24"/>
              </w:rPr>
              <w:t>前三季度</w:t>
            </w:r>
            <w:proofErr w:type="gramStart"/>
            <w:r w:rsidRPr="00A34AF8">
              <w:rPr>
                <w:rFonts w:ascii="宋体" w:hint="eastAsia"/>
                <w:color w:val="000000"/>
                <w:sz w:val="24"/>
                <w:szCs w:val="24"/>
              </w:rPr>
              <w:t>归母净利润</w:t>
            </w:r>
            <w:proofErr w:type="gramEnd"/>
            <w:r w:rsidRPr="00A34AF8">
              <w:rPr>
                <w:rFonts w:ascii="宋体" w:hint="eastAsia"/>
                <w:color w:val="000000"/>
                <w:sz w:val="24"/>
                <w:szCs w:val="24"/>
              </w:rPr>
              <w:t>7326.33万元，同比增长98.26%；营业收入6.01亿元，同比增长37.26%；基本每股收益0.38元，同比增长100.00%。</w:t>
            </w:r>
          </w:p>
          <w:p w14:paraId="3C7B0C57" w14:textId="77777777" w:rsidR="00A34AF8" w:rsidRDefault="00A34AF8" w:rsidP="00A34AF8">
            <w:pPr>
              <w:adjustRightInd w:val="0"/>
              <w:snapToGrid w:val="0"/>
              <w:spacing w:line="360" w:lineRule="auto"/>
              <w:ind w:firstLineChars="200" w:firstLine="480"/>
              <w:rPr>
                <w:rFonts w:ascii="宋体"/>
                <w:color w:val="000000"/>
                <w:sz w:val="24"/>
                <w:szCs w:val="24"/>
              </w:rPr>
            </w:pPr>
          </w:p>
          <w:p w14:paraId="579546F0" w14:textId="07BA0E64" w:rsidR="004621EB" w:rsidRPr="004621EB" w:rsidRDefault="00A34AF8" w:rsidP="00A34AF8">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3</w:t>
            </w:r>
            <w:r w:rsidR="004621EB">
              <w:rPr>
                <w:rFonts w:ascii="宋体" w:hint="eastAsia"/>
                <w:color w:val="000000"/>
                <w:sz w:val="24"/>
                <w:szCs w:val="24"/>
              </w:rPr>
              <w:t>、</w:t>
            </w:r>
            <w:r w:rsidR="004621EB" w:rsidRPr="004621EB">
              <w:rPr>
                <w:rFonts w:ascii="宋体" w:hint="eastAsia"/>
                <w:color w:val="000000"/>
                <w:sz w:val="24"/>
                <w:szCs w:val="24"/>
              </w:rPr>
              <w:t>公司</w:t>
            </w:r>
            <w:r w:rsidR="008638F9">
              <w:rPr>
                <w:rFonts w:ascii="宋体" w:hint="eastAsia"/>
                <w:color w:val="000000"/>
                <w:sz w:val="24"/>
                <w:szCs w:val="24"/>
              </w:rPr>
              <w:t>第</w:t>
            </w:r>
            <w:r w:rsidR="004621EB" w:rsidRPr="004621EB">
              <w:rPr>
                <w:rFonts w:ascii="宋体" w:hint="eastAsia"/>
                <w:color w:val="000000"/>
                <w:sz w:val="24"/>
                <w:szCs w:val="24"/>
              </w:rPr>
              <w:t>三季报毛利</w:t>
            </w:r>
            <w:r w:rsidR="001C58C3">
              <w:rPr>
                <w:rFonts w:ascii="宋体" w:hint="eastAsia"/>
                <w:color w:val="000000"/>
                <w:sz w:val="24"/>
                <w:szCs w:val="24"/>
              </w:rPr>
              <w:t>率</w:t>
            </w:r>
            <w:r w:rsidR="004621EB" w:rsidRPr="004621EB">
              <w:rPr>
                <w:rFonts w:ascii="宋体" w:hint="eastAsia"/>
                <w:color w:val="000000"/>
                <w:sz w:val="24"/>
                <w:szCs w:val="24"/>
              </w:rPr>
              <w:t>有所上升，请问是什么原因？</w:t>
            </w:r>
          </w:p>
          <w:p w14:paraId="14CF3D28" w14:textId="55947842" w:rsidR="004621EB" w:rsidRDefault="004621EB" w:rsidP="00A34AF8">
            <w:pPr>
              <w:adjustRightInd w:val="0"/>
              <w:snapToGrid w:val="0"/>
              <w:spacing w:line="360" w:lineRule="auto"/>
              <w:ind w:firstLineChars="200" w:firstLine="480"/>
              <w:rPr>
                <w:rFonts w:ascii="宋体"/>
                <w:color w:val="000000"/>
                <w:sz w:val="24"/>
                <w:szCs w:val="24"/>
              </w:rPr>
            </w:pPr>
            <w:r w:rsidRPr="004621EB">
              <w:rPr>
                <w:rFonts w:ascii="宋体" w:hint="eastAsia"/>
                <w:color w:val="000000"/>
                <w:sz w:val="24"/>
                <w:szCs w:val="24"/>
              </w:rPr>
              <w:t>答：</w:t>
            </w:r>
            <w:r w:rsidR="004C38BA" w:rsidRPr="00F6308E">
              <w:rPr>
                <w:rFonts w:ascii="宋体" w:hint="eastAsia"/>
                <w:color w:val="000000"/>
                <w:sz w:val="24"/>
                <w:szCs w:val="24"/>
              </w:rPr>
              <w:t>去年主要由于部分上游原材料厂家</w:t>
            </w:r>
            <w:r w:rsidR="004C38BA">
              <w:rPr>
                <w:rFonts w:ascii="宋体" w:hint="eastAsia"/>
                <w:color w:val="000000"/>
                <w:sz w:val="24"/>
                <w:szCs w:val="24"/>
              </w:rPr>
              <w:t>受</w:t>
            </w:r>
            <w:r w:rsidR="004C38BA" w:rsidRPr="00F6308E">
              <w:rPr>
                <w:rFonts w:ascii="宋体" w:hint="eastAsia"/>
                <w:color w:val="000000"/>
                <w:sz w:val="24"/>
                <w:szCs w:val="24"/>
              </w:rPr>
              <w:t>环保压力影</w:t>
            </w:r>
            <w:proofErr w:type="gramStart"/>
            <w:r w:rsidR="004C38BA" w:rsidRPr="00F6308E">
              <w:rPr>
                <w:rFonts w:ascii="宋体" w:hint="eastAsia"/>
                <w:color w:val="000000"/>
                <w:sz w:val="24"/>
                <w:szCs w:val="24"/>
              </w:rPr>
              <w:t>响导</w:t>
            </w:r>
            <w:proofErr w:type="gramEnd"/>
            <w:r w:rsidR="004C38BA" w:rsidRPr="00F6308E">
              <w:rPr>
                <w:rFonts w:ascii="宋体" w:hint="eastAsia"/>
                <w:color w:val="000000"/>
                <w:sz w:val="24"/>
                <w:szCs w:val="24"/>
              </w:rPr>
              <w:t>致供货紧张，以及</w:t>
            </w:r>
            <w:r w:rsidR="004C38BA">
              <w:rPr>
                <w:rFonts w:ascii="宋体" w:hint="eastAsia"/>
                <w:color w:val="000000"/>
                <w:sz w:val="24"/>
                <w:szCs w:val="24"/>
              </w:rPr>
              <w:t>其</w:t>
            </w:r>
            <w:r w:rsidR="004C38BA" w:rsidRPr="00F6308E">
              <w:rPr>
                <w:rFonts w:ascii="宋体" w:hint="eastAsia"/>
                <w:color w:val="000000"/>
                <w:sz w:val="24"/>
                <w:szCs w:val="24"/>
              </w:rPr>
              <w:t>上游的原材料价格也在上涨，导致部分原材料价格有所增加。</w:t>
            </w:r>
            <w:r w:rsidR="004C38BA">
              <w:rPr>
                <w:rFonts w:ascii="宋体" w:hint="eastAsia"/>
                <w:color w:val="000000"/>
                <w:sz w:val="24"/>
                <w:szCs w:val="24"/>
              </w:rPr>
              <w:t>目前</w:t>
            </w:r>
            <w:r w:rsidR="004C38BA" w:rsidRPr="00C76F86">
              <w:rPr>
                <w:rFonts w:ascii="宋体" w:hint="eastAsia"/>
                <w:color w:val="000000"/>
                <w:sz w:val="24"/>
                <w:szCs w:val="24"/>
              </w:rPr>
              <w:t>上游原材料价格有所</w:t>
            </w:r>
            <w:r w:rsidR="004C38BA">
              <w:rPr>
                <w:rFonts w:ascii="宋体" w:hint="eastAsia"/>
                <w:color w:val="000000"/>
                <w:sz w:val="24"/>
                <w:szCs w:val="24"/>
              </w:rPr>
              <w:t>回落</w:t>
            </w:r>
            <w:r w:rsidR="004C38BA" w:rsidRPr="00C76F86">
              <w:rPr>
                <w:rFonts w:ascii="宋体" w:hint="eastAsia"/>
                <w:color w:val="000000"/>
                <w:sz w:val="24"/>
                <w:szCs w:val="24"/>
              </w:rPr>
              <w:t>，公司产品结构进一步优化，</w:t>
            </w:r>
            <w:r w:rsidR="004C38BA">
              <w:rPr>
                <w:rFonts w:ascii="宋体" w:hint="eastAsia"/>
                <w:color w:val="000000"/>
                <w:sz w:val="24"/>
                <w:szCs w:val="24"/>
              </w:rPr>
              <w:t>三季度</w:t>
            </w:r>
            <w:r w:rsidR="004C38BA" w:rsidRPr="00C76F86">
              <w:rPr>
                <w:rFonts w:ascii="宋体" w:hint="eastAsia"/>
                <w:color w:val="000000"/>
                <w:sz w:val="24"/>
                <w:szCs w:val="24"/>
              </w:rPr>
              <w:t>毛利率</w:t>
            </w:r>
            <w:r w:rsidR="004C38BA">
              <w:rPr>
                <w:rFonts w:ascii="宋体" w:hint="eastAsia"/>
                <w:color w:val="000000"/>
                <w:sz w:val="24"/>
                <w:szCs w:val="24"/>
              </w:rPr>
              <w:t>已</w:t>
            </w:r>
            <w:r w:rsidR="004C38BA" w:rsidRPr="00C76F86">
              <w:rPr>
                <w:rFonts w:ascii="宋体" w:hint="eastAsia"/>
                <w:color w:val="000000"/>
                <w:sz w:val="24"/>
                <w:szCs w:val="24"/>
              </w:rPr>
              <w:t>上升，</w:t>
            </w:r>
            <w:r w:rsidR="006F6690">
              <w:rPr>
                <w:rFonts w:ascii="宋体" w:hint="eastAsia"/>
                <w:color w:val="000000"/>
                <w:sz w:val="24"/>
                <w:szCs w:val="24"/>
              </w:rPr>
              <w:t>加上整体营收增长，</w:t>
            </w:r>
            <w:r w:rsidR="004C38BA" w:rsidRPr="00C76F86">
              <w:rPr>
                <w:rFonts w:ascii="宋体" w:hint="eastAsia"/>
                <w:color w:val="000000"/>
                <w:sz w:val="24"/>
                <w:szCs w:val="24"/>
              </w:rPr>
              <w:t>净利润同比</w:t>
            </w:r>
            <w:r w:rsidR="006F6690">
              <w:rPr>
                <w:rFonts w:ascii="宋体" w:hint="eastAsia"/>
                <w:color w:val="000000"/>
                <w:sz w:val="24"/>
                <w:szCs w:val="24"/>
              </w:rPr>
              <w:t>大幅</w:t>
            </w:r>
            <w:r w:rsidR="004C38BA" w:rsidRPr="00C76F86">
              <w:rPr>
                <w:rFonts w:ascii="宋体" w:hint="eastAsia"/>
                <w:color w:val="000000"/>
                <w:sz w:val="24"/>
                <w:szCs w:val="24"/>
              </w:rPr>
              <w:t>增</w:t>
            </w:r>
            <w:r w:rsidR="006F6690">
              <w:rPr>
                <w:rFonts w:ascii="宋体" w:hint="eastAsia"/>
                <w:color w:val="000000"/>
                <w:sz w:val="24"/>
                <w:szCs w:val="24"/>
              </w:rPr>
              <w:t>长</w:t>
            </w:r>
            <w:r w:rsidR="004C38BA" w:rsidRPr="00C76F86">
              <w:rPr>
                <w:rFonts w:ascii="宋体" w:hint="eastAsia"/>
                <w:color w:val="000000"/>
                <w:sz w:val="24"/>
                <w:szCs w:val="24"/>
              </w:rPr>
              <w:t>。</w:t>
            </w:r>
          </w:p>
          <w:p w14:paraId="6D69E472" w14:textId="77777777" w:rsidR="004C38BA" w:rsidRDefault="004C38BA" w:rsidP="00A34AF8">
            <w:pPr>
              <w:adjustRightInd w:val="0"/>
              <w:snapToGrid w:val="0"/>
              <w:spacing w:line="360" w:lineRule="auto"/>
              <w:ind w:firstLineChars="200" w:firstLine="480"/>
              <w:rPr>
                <w:rFonts w:ascii="宋体"/>
                <w:color w:val="000000"/>
                <w:sz w:val="24"/>
                <w:szCs w:val="24"/>
              </w:rPr>
            </w:pPr>
          </w:p>
          <w:p w14:paraId="126DDD1B" w14:textId="77777777" w:rsidR="008638F9" w:rsidRPr="008638F9" w:rsidRDefault="008638F9" w:rsidP="008638F9">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lastRenderedPageBreak/>
              <w:t>4</w:t>
            </w:r>
            <w:r w:rsidRPr="008638F9">
              <w:rPr>
                <w:rFonts w:ascii="宋体" w:hint="eastAsia"/>
                <w:color w:val="000000"/>
                <w:sz w:val="24"/>
                <w:szCs w:val="24"/>
              </w:rPr>
              <w:t>、公司前三季度研发费用2891万元，较去年快速增长的原因？</w:t>
            </w:r>
          </w:p>
          <w:p w14:paraId="1BC819AC" w14:textId="49CCD10C" w:rsidR="008638F9" w:rsidRDefault="008638F9" w:rsidP="008638F9">
            <w:pPr>
              <w:adjustRightInd w:val="0"/>
              <w:snapToGrid w:val="0"/>
              <w:spacing w:line="360" w:lineRule="auto"/>
              <w:ind w:firstLineChars="200" w:firstLine="480"/>
              <w:rPr>
                <w:rFonts w:ascii="宋体"/>
                <w:color w:val="000000"/>
                <w:sz w:val="24"/>
                <w:szCs w:val="24"/>
              </w:rPr>
            </w:pPr>
            <w:r w:rsidRPr="008638F9">
              <w:rPr>
                <w:rFonts w:ascii="宋体" w:hint="eastAsia"/>
                <w:color w:val="000000"/>
                <w:sz w:val="24"/>
                <w:szCs w:val="24"/>
              </w:rPr>
              <w:t>答：</w:t>
            </w:r>
            <w:r w:rsidR="006F6690">
              <w:rPr>
                <w:rFonts w:ascii="宋体" w:hint="eastAsia"/>
                <w:color w:val="000000"/>
                <w:sz w:val="24"/>
                <w:szCs w:val="24"/>
              </w:rPr>
              <w:t>作为技术导向的行业，</w:t>
            </w:r>
            <w:r w:rsidRPr="008638F9">
              <w:rPr>
                <w:rFonts w:ascii="宋体" w:hint="eastAsia"/>
                <w:color w:val="000000"/>
                <w:sz w:val="24"/>
                <w:szCs w:val="24"/>
              </w:rPr>
              <w:t>公司不断加大研发投入，在满足市场需求的基础上对现有产品进行优化并适时推出新产品，确保公司产品的行业先进性</w:t>
            </w:r>
            <w:r w:rsidR="006F6690">
              <w:rPr>
                <w:rFonts w:ascii="宋体" w:hint="eastAsia"/>
                <w:color w:val="000000"/>
                <w:sz w:val="24"/>
                <w:szCs w:val="24"/>
              </w:rPr>
              <w:t>，进一步稳固</w:t>
            </w:r>
            <w:r w:rsidR="006F6690" w:rsidRPr="008638F9">
              <w:rPr>
                <w:rFonts w:ascii="宋体" w:hint="eastAsia"/>
                <w:color w:val="000000"/>
                <w:sz w:val="24"/>
                <w:szCs w:val="24"/>
              </w:rPr>
              <w:t>公司在技术上的竞争地位</w:t>
            </w:r>
            <w:r w:rsidRPr="008638F9">
              <w:rPr>
                <w:rFonts w:ascii="宋体" w:hint="eastAsia"/>
                <w:color w:val="000000"/>
                <w:sz w:val="24"/>
                <w:szCs w:val="24"/>
              </w:rPr>
              <w:t>。</w:t>
            </w:r>
            <w:r w:rsidR="003D7FCE">
              <w:rPr>
                <w:rFonts w:ascii="宋体" w:hint="eastAsia"/>
                <w:color w:val="000000"/>
                <w:sz w:val="24"/>
                <w:szCs w:val="24"/>
              </w:rPr>
              <w:t>2019年</w:t>
            </w:r>
            <w:r w:rsidRPr="008638F9">
              <w:rPr>
                <w:rFonts w:ascii="宋体" w:hint="eastAsia"/>
                <w:color w:val="000000"/>
                <w:sz w:val="24"/>
                <w:szCs w:val="24"/>
              </w:rPr>
              <w:t>前三季度公司累计投入研发费用2891万元（较上年同期增长40.23%），大力推进公司相关项目的进度，主要包括</w:t>
            </w:r>
            <w:r w:rsidR="001C58C3" w:rsidRPr="008638F9">
              <w:rPr>
                <w:rFonts w:ascii="宋体" w:hint="eastAsia"/>
                <w:color w:val="000000"/>
                <w:sz w:val="24"/>
                <w:szCs w:val="24"/>
              </w:rPr>
              <w:t>光刻胶</w:t>
            </w:r>
            <w:r w:rsidR="001C58C3">
              <w:rPr>
                <w:rFonts w:ascii="宋体" w:hint="eastAsia"/>
                <w:color w:val="000000"/>
                <w:sz w:val="24"/>
                <w:szCs w:val="24"/>
              </w:rPr>
              <w:t>、UV</w:t>
            </w:r>
            <w:r w:rsidR="001C58C3" w:rsidRPr="008638F9">
              <w:rPr>
                <w:rFonts w:ascii="宋体" w:hint="eastAsia"/>
                <w:color w:val="000000"/>
                <w:sz w:val="24"/>
                <w:szCs w:val="24"/>
              </w:rPr>
              <w:t>印铁油墨</w:t>
            </w:r>
            <w:r w:rsidR="001C58C3">
              <w:rPr>
                <w:rFonts w:ascii="宋体" w:hint="eastAsia"/>
                <w:color w:val="000000"/>
                <w:sz w:val="24"/>
                <w:szCs w:val="24"/>
              </w:rPr>
              <w:t>、</w:t>
            </w:r>
            <w:r w:rsidRPr="008638F9">
              <w:rPr>
                <w:rFonts w:ascii="宋体" w:hint="eastAsia"/>
                <w:color w:val="000000"/>
                <w:sz w:val="24"/>
                <w:szCs w:val="24"/>
              </w:rPr>
              <w:t>5G专用LOW DK/DF油墨等项目。</w:t>
            </w:r>
          </w:p>
          <w:p w14:paraId="33937036" w14:textId="3A4494A5" w:rsidR="001C58C3" w:rsidRDefault="001C58C3" w:rsidP="008638F9">
            <w:pPr>
              <w:adjustRightInd w:val="0"/>
              <w:snapToGrid w:val="0"/>
              <w:spacing w:line="360" w:lineRule="auto"/>
              <w:ind w:firstLineChars="200" w:firstLine="480"/>
              <w:rPr>
                <w:rFonts w:ascii="宋体"/>
                <w:color w:val="000000"/>
                <w:sz w:val="24"/>
                <w:szCs w:val="24"/>
              </w:rPr>
            </w:pPr>
          </w:p>
          <w:p w14:paraId="3BE6BABA" w14:textId="0D7966CB" w:rsidR="001C58C3" w:rsidRDefault="001C58C3" w:rsidP="001C58C3">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5、公司</w:t>
            </w:r>
            <w:r w:rsidRPr="00741FC5">
              <w:rPr>
                <w:rFonts w:ascii="宋体" w:hint="eastAsia"/>
                <w:color w:val="000000"/>
                <w:sz w:val="24"/>
                <w:szCs w:val="24"/>
              </w:rPr>
              <w:t>光刻胶</w:t>
            </w:r>
            <w:r>
              <w:rPr>
                <w:rFonts w:ascii="宋体" w:hint="eastAsia"/>
                <w:color w:val="000000"/>
                <w:sz w:val="24"/>
                <w:szCs w:val="24"/>
              </w:rPr>
              <w:t>项目进展如何？</w:t>
            </w:r>
            <w:r w:rsidRPr="008638F9">
              <w:rPr>
                <w:rFonts w:ascii="宋体" w:hint="eastAsia"/>
                <w:color w:val="000000"/>
                <w:sz w:val="24"/>
                <w:szCs w:val="24"/>
              </w:rPr>
              <w:t xml:space="preserve"> </w:t>
            </w:r>
          </w:p>
          <w:p w14:paraId="613E1218" w14:textId="77777777" w:rsidR="001C58C3" w:rsidRDefault="001C58C3" w:rsidP="001C58C3">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答：</w:t>
            </w:r>
            <w:r w:rsidRPr="001C58C3">
              <w:rPr>
                <w:rFonts w:ascii="宋体" w:hint="eastAsia"/>
                <w:color w:val="000000"/>
                <w:sz w:val="24"/>
                <w:szCs w:val="24"/>
              </w:rPr>
              <w:t>公司深耕以专用油墨、专用涂料为主的电子化学品行业新材料领域，在优化已有优势产品的基础上进行战略性立体布局，通过积极拓展光刻胶应用领域作为现有光固化产品及技术的有效补充和延伸。</w:t>
            </w:r>
          </w:p>
          <w:p w14:paraId="2F37F289" w14:textId="4AC7778E" w:rsidR="001C58C3" w:rsidRPr="001C58C3" w:rsidRDefault="001C58C3" w:rsidP="001C58C3">
            <w:pPr>
              <w:adjustRightInd w:val="0"/>
              <w:snapToGrid w:val="0"/>
              <w:spacing w:line="360" w:lineRule="auto"/>
              <w:ind w:firstLineChars="200" w:firstLine="480"/>
              <w:rPr>
                <w:rFonts w:ascii="宋体"/>
                <w:color w:val="000000"/>
                <w:sz w:val="24"/>
                <w:szCs w:val="24"/>
              </w:rPr>
            </w:pPr>
            <w:r w:rsidRPr="00135E1C">
              <w:rPr>
                <w:rFonts w:ascii="宋体" w:hint="eastAsia"/>
                <w:color w:val="000000"/>
                <w:sz w:val="24"/>
                <w:szCs w:val="24"/>
              </w:rPr>
              <w:t>公司2018年11月开始与台湾廣至合作开发的“光刻胶技术开发项目”为可应用于LCD及LED显示面板、印刷电路板柔性基板、半导体元器件等领域的高分辨率</w:t>
            </w:r>
            <w:proofErr w:type="gramStart"/>
            <w:r w:rsidRPr="00135E1C">
              <w:rPr>
                <w:rFonts w:ascii="宋体" w:hint="eastAsia"/>
                <w:color w:val="000000"/>
                <w:sz w:val="24"/>
                <w:szCs w:val="24"/>
              </w:rPr>
              <w:t>紫外光型正型</w:t>
            </w:r>
            <w:proofErr w:type="gramEnd"/>
            <w:r w:rsidRPr="00135E1C">
              <w:rPr>
                <w:rFonts w:ascii="宋体" w:hint="eastAsia"/>
                <w:color w:val="000000"/>
                <w:sz w:val="24"/>
                <w:szCs w:val="24"/>
              </w:rPr>
              <w:t>光刻胶。</w:t>
            </w:r>
            <w:r w:rsidRPr="008638F9">
              <w:rPr>
                <w:rFonts w:ascii="宋体" w:hint="eastAsia"/>
                <w:color w:val="000000"/>
                <w:sz w:val="24"/>
                <w:szCs w:val="24"/>
              </w:rPr>
              <w:t>目前，该项目第一批次产品已经取得研发成果，并经中国台湾地区客户小试成功，产品性能及质量极大满足客户的使用需求，现已进入技术转移和第二批次研发产品的准备工作中。</w:t>
            </w:r>
          </w:p>
          <w:p w14:paraId="2A67865A" w14:textId="2ECFE53B" w:rsidR="001C58C3" w:rsidRDefault="001C58C3" w:rsidP="001C58C3">
            <w:pPr>
              <w:adjustRightInd w:val="0"/>
              <w:snapToGrid w:val="0"/>
              <w:spacing w:line="360" w:lineRule="auto"/>
              <w:ind w:firstLineChars="200" w:firstLine="480"/>
              <w:rPr>
                <w:rFonts w:ascii="宋体"/>
                <w:color w:val="000000"/>
                <w:sz w:val="24"/>
                <w:szCs w:val="24"/>
              </w:rPr>
            </w:pPr>
            <w:r w:rsidRPr="00135E1C">
              <w:rPr>
                <w:rFonts w:ascii="宋体" w:hint="eastAsia"/>
                <w:color w:val="000000"/>
                <w:sz w:val="24"/>
                <w:szCs w:val="24"/>
              </w:rPr>
              <w:t xml:space="preserve"> “光刻胶技术开发项目”作为公司布局光刻胶领域的重要组成部分，公司将根据战略布局、研发进度和市场情况，积极推进项目进展，丰富公司产品线，拓展应用领域，进一步提高公司市场竞争能力和盈利能力。</w:t>
            </w:r>
          </w:p>
          <w:p w14:paraId="74074D4A" w14:textId="77777777" w:rsidR="001C58C3" w:rsidRPr="001C58C3" w:rsidRDefault="001C58C3" w:rsidP="008638F9">
            <w:pPr>
              <w:adjustRightInd w:val="0"/>
              <w:snapToGrid w:val="0"/>
              <w:spacing w:line="360" w:lineRule="auto"/>
              <w:ind w:firstLineChars="200" w:firstLine="480"/>
              <w:rPr>
                <w:rFonts w:ascii="宋体"/>
                <w:color w:val="000000"/>
                <w:sz w:val="24"/>
                <w:szCs w:val="24"/>
              </w:rPr>
            </w:pPr>
          </w:p>
          <w:p w14:paraId="750B6D75" w14:textId="05696BC1" w:rsidR="001C58C3" w:rsidRDefault="001C58C3" w:rsidP="001C58C3">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6、公司UV印铁油墨的情况如何？</w:t>
            </w:r>
          </w:p>
          <w:p w14:paraId="56F46FBB" w14:textId="77777777" w:rsidR="001C58C3" w:rsidRDefault="001C58C3" w:rsidP="001C58C3">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答：UV印铁油墨系列作为替代传统溶剂型的环保产品，未来有巨大的市场前景，是公司未来油墨板块业务的重要新增应用领域。</w:t>
            </w:r>
          </w:p>
          <w:p w14:paraId="52730588" w14:textId="0ABFC9CD" w:rsidR="001C58C3" w:rsidRDefault="001C58C3" w:rsidP="001C58C3">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目前该项目正稳步推进，已取得研发等阶段性进展，形成相关产品储备以供销售。</w:t>
            </w:r>
          </w:p>
          <w:p w14:paraId="01E80464" w14:textId="77777777" w:rsidR="001C58C3" w:rsidRDefault="001C58C3" w:rsidP="00A34AF8">
            <w:pPr>
              <w:adjustRightInd w:val="0"/>
              <w:snapToGrid w:val="0"/>
              <w:spacing w:line="360" w:lineRule="auto"/>
              <w:ind w:firstLineChars="200" w:firstLine="480"/>
              <w:rPr>
                <w:rFonts w:ascii="宋体"/>
                <w:color w:val="000000"/>
                <w:sz w:val="24"/>
                <w:szCs w:val="24"/>
              </w:rPr>
            </w:pPr>
          </w:p>
          <w:p w14:paraId="42EBDEE2" w14:textId="542E6036" w:rsidR="00F1285E" w:rsidRDefault="001C58C3" w:rsidP="00A34AF8">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7</w:t>
            </w:r>
            <w:r w:rsidR="00F1285E">
              <w:rPr>
                <w:rFonts w:ascii="宋体" w:hint="eastAsia"/>
                <w:color w:val="000000"/>
                <w:sz w:val="24"/>
                <w:szCs w:val="24"/>
              </w:rPr>
              <w:t>、公司</w:t>
            </w:r>
            <w:r>
              <w:rPr>
                <w:rFonts w:ascii="宋体" w:hint="eastAsia"/>
                <w:color w:val="000000"/>
                <w:sz w:val="24"/>
                <w:szCs w:val="24"/>
              </w:rPr>
              <w:t>“</w:t>
            </w:r>
            <w:r w:rsidRPr="00F1285E">
              <w:rPr>
                <w:rFonts w:ascii="宋体" w:hint="eastAsia"/>
                <w:color w:val="000000"/>
                <w:sz w:val="24"/>
                <w:szCs w:val="24"/>
              </w:rPr>
              <w:t>年产8000吨感光新材料项目”</w:t>
            </w:r>
            <w:r>
              <w:rPr>
                <w:rFonts w:ascii="宋体" w:hint="eastAsia"/>
                <w:color w:val="000000"/>
                <w:sz w:val="24"/>
                <w:szCs w:val="24"/>
              </w:rPr>
              <w:t>新增</w:t>
            </w:r>
            <w:r w:rsidR="00F1285E">
              <w:rPr>
                <w:rFonts w:ascii="宋体" w:hint="eastAsia"/>
                <w:color w:val="000000"/>
                <w:sz w:val="24"/>
                <w:szCs w:val="24"/>
              </w:rPr>
              <w:t>油墨产能情况如何？新增产能是怎么释放的？</w:t>
            </w:r>
          </w:p>
          <w:p w14:paraId="6DD24B35" w14:textId="51AE5C4A" w:rsidR="00F1285E" w:rsidRDefault="00F1285E" w:rsidP="00A34AF8">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答：公司油墨现有年产6</w:t>
            </w:r>
            <w:r>
              <w:rPr>
                <w:rFonts w:ascii="宋体"/>
                <w:color w:val="000000"/>
                <w:sz w:val="24"/>
                <w:szCs w:val="24"/>
              </w:rPr>
              <w:t>500</w:t>
            </w:r>
            <w:r>
              <w:rPr>
                <w:rFonts w:ascii="宋体" w:hint="eastAsia"/>
                <w:color w:val="000000"/>
                <w:sz w:val="24"/>
                <w:szCs w:val="24"/>
              </w:rPr>
              <w:t>吨产能，目前已满产满销。新增年产8</w:t>
            </w:r>
            <w:r>
              <w:rPr>
                <w:rFonts w:ascii="宋体"/>
                <w:color w:val="000000"/>
                <w:sz w:val="24"/>
                <w:szCs w:val="24"/>
              </w:rPr>
              <w:t>000</w:t>
            </w:r>
            <w:r w:rsidR="001C58C3">
              <w:rPr>
                <w:rFonts w:ascii="宋体" w:hint="eastAsia"/>
                <w:color w:val="000000"/>
                <w:sz w:val="24"/>
                <w:szCs w:val="24"/>
              </w:rPr>
              <w:t>吨产能</w:t>
            </w:r>
            <w:r w:rsidR="001C58C3" w:rsidRPr="008638F9">
              <w:rPr>
                <w:rFonts w:ascii="宋体" w:hint="eastAsia"/>
                <w:color w:val="000000"/>
                <w:sz w:val="24"/>
                <w:szCs w:val="24"/>
              </w:rPr>
              <w:t>已具备试生产条件进入试生产调试阶段</w:t>
            </w:r>
            <w:r w:rsidR="001C58C3">
              <w:rPr>
                <w:rFonts w:ascii="宋体" w:hint="eastAsia"/>
                <w:color w:val="000000"/>
                <w:sz w:val="24"/>
                <w:szCs w:val="24"/>
              </w:rPr>
              <w:t>，</w:t>
            </w:r>
            <w:r>
              <w:rPr>
                <w:rFonts w:ascii="宋体" w:hint="eastAsia"/>
                <w:color w:val="000000"/>
                <w:sz w:val="24"/>
                <w:szCs w:val="24"/>
              </w:rPr>
              <w:t>产能释放在即。公司新增产能将根据市场情况适时调整生产，</w:t>
            </w:r>
            <w:r w:rsidRPr="006D20B1">
              <w:rPr>
                <w:rFonts w:ascii="宋体" w:hint="eastAsia"/>
                <w:color w:val="000000"/>
                <w:sz w:val="24"/>
                <w:szCs w:val="24"/>
              </w:rPr>
              <w:t>新厂区为半自动数字化车间，立体化生产线及先进生产设备的使用将大幅度提高公司的产能及产品质量</w:t>
            </w:r>
            <w:r>
              <w:rPr>
                <w:rFonts w:ascii="宋体" w:hint="eastAsia"/>
                <w:color w:val="000000"/>
                <w:sz w:val="24"/>
                <w:szCs w:val="24"/>
              </w:rPr>
              <w:t>，能极大缓解公司油墨业务产能瓶颈的现</w:t>
            </w:r>
            <w:r>
              <w:rPr>
                <w:rFonts w:ascii="宋体" w:hint="eastAsia"/>
                <w:color w:val="000000"/>
                <w:sz w:val="24"/>
                <w:szCs w:val="24"/>
              </w:rPr>
              <w:lastRenderedPageBreak/>
              <w:t>状，支持公司拓展新客户和新产品应用。</w:t>
            </w:r>
            <w:r w:rsidRPr="006D20B1">
              <w:rPr>
                <w:rFonts w:ascii="宋体" w:hint="eastAsia"/>
                <w:color w:val="000000"/>
                <w:sz w:val="24"/>
                <w:szCs w:val="24"/>
              </w:rPr>
              <w:t>高性能专用油墨产品的比例将显著提高</w:t>
            </w:r>
            <w:r>
              <w:rPr>
                <w:rFonts w:ascii="宋体" w:hint="eastAsia"/>
                <w:color w:val="000000"/>
                <w:sz w:val="24"/>
                <w:szCs w:val="24"/>
              </w:rPr>
              <w:t>，为公司进一步加速进入更多中高端客户和产品打下基础。</w:t>
            </w:r>
          </w:p>
          <w:p w14:paraId="379C188E" w14:textId="77777777" w:rsidR="00F1285E" w:rsidRDefault="00F1285E" w:rsidP="00A34AF8">
            <w:pPr>
              <w:adjustRightInd w:val="0"/>
              <w:snapToGrid w:val="0"/>
              <w:spacing w:line="360" w:lineRule="auto"/>
              <w:ind w:firstLineChars="200" w:firstLine="480"/>
              <w:rPr>
                <w:rFonts w:ascii="宋体"/>
                <w:color w:val="000000"/>
                <w:sz w:val="24"/>
                <w:szCs w:val="24"/>
              </w:rPr>
            </w:pPr>
          </w:p>
          <w:p w14:paraId="11F902CF" w14:textId="70052721" w:rsidR="00135E1C" w:rsidRDefault="001C58C3" w:rsidP="00135E1C">
            <w:pPr>
              <w:spacing w:line="360" w:lineRule="auto"/>
              <w:ind w:firstLineChars="200" w:firstLine="480"/>
              <w:rPr>
                <w:rFonts w:ascii="宋体"/>
                <w:color w:val="000000"/>
                <w:sz w:val="24"/>
                <w:szCs w:val="24"/>
              </w:rPr>
            </w:pPr>
            <w:r>
              <w:rPr>
                <w:rFonts w:ascii="宋体" w:hint="eastAsia"/>
                <w:color w:val="000000"/>
                <w:sz w:val="24"/>
                <w:szCs w:val="24"/>
              </w:rPr>
              <w:t>8</w:t>
            </w:r>
            <w:r w:rsidR="00135E1C">
              <w:rPr>
                <w:rFonts w:ascii="宋体" w:hint="eastAsia"/>
                <w:color w:val="000000"/>
                <w:sz w:val="24"/>
                <w:szCs w:val="24"/>
              </w:rPr>
              <w:t>、5</w:t>
            </w:r>
            <w:r w:rsidR="00135E1C" w:rsidRPr="00604D75">
              <w:rPr>
                <w:rFonts w:ascii="宋体" w:hint="eastAsia"/>
                <w:color w:val="000000"/>
                <w:sz w:val="24"/>
                <w:szCs w:val="24"/>
              </w:rPr>
              <w:t>G</w:t>
            </w:r>
            <w:r w:rsidR="00135E1C">
              <w:rPr>
                <w:rFonts w:ascii="宋体" w:hint="eastAsia"/>
                <w:color w:val="000000"/>
                <w:sz w:val="24"/>
                <w:szCs w:val="24"/>
              </w:rPr>
              <w:t>时代来临，</w:t>
            </w:r>
            <w:r>
              <w:rPr>
                <w:rFonts w:ascii="宋体" w:hint="eastAsia"/>
                <w:color w:val="000000"/>
                <w:sz w:val="24"/>
                <w:szCs w:val="24"/>
              </w:rPr>
              <w:t>对公司手机</w:t>
            </w:r>
            <w:r w:rsidR="006F6690">
              <w:rPr>
                <w:rFonts w:ascii="宋体" w:hint="eastAsia"/>
                <w:color w:val="000000"/>
                <w:sz w:val="24"/>
                <w:szCs w:val="24"/>
              </w:rPr>
              <w:t>外观结构件涂料市场影响如何?</w:t>
            </w:r>
            <w:r w:rsidR="00135E1C">
              <w:rPr>
                <w:rFonts w:ascii="宋体"/>
                <w:color w:val="000000"/>
                <w:sz w:val="24"/>
                <w:szCs w:val="24"/>
              </w:rPr>
              <w:t xml:space="preserve"> </w:t>
            </w:r>
          </w:p>
          <w:p w14:paraId="18ED7646" w14:textId="30F951D0" w:rsidR="00135E1C" w:rsidRDefault="00135E1C" w:rsidP="00135E1C">
            <w:pPr>
              <w:spacing w:line="360" w:lineRule="auto"/>
              <w:ind w:firstLineChars="200" w:firstLine="480"/>
              <w:rPr>
                <w:rFonts w:ascii="宋体"/>
                <w:color w:val="000000"/>
                <w:sz w:val="24"/>
                <w:szCs w:val="24"/>
              </w:rPr>
            </w:pPr>
            <w:r>
              <w:rPr>
                <w:rFonts w:ascii="宋体" w:hint="eastAsia"/>
                <w:color w:val="000000"/>
                <w:sz w:val="24"/>
                <w:szCs w:val="24"/>
              </w:rPr>
              <w:t>答：江苏宏泰是</w:t>
            </w:r>
            <w:r w:rsidRPr="002C2900">
              <w:rPr>
                <w:rFonts w:ascii="宋体" w:hint="eastAsia"/>
                <w:color w:val="000000"/>
                <w:sz w:val="24"/>
                <w:szCs w:val="24"/>
              </w:rPr>
              <w:t>国内少数具有高性能紫外光固化涂料研发能力和应用领域拓展实力的企业之一</w:t>
            </w:r>
            <w:r>
              <w:rPr>
                <w:rFonts w:ascii="宋体" w:hint="eastAsia"/>
                <w:color w:val="000000"/>
                <w:sz w:val="24"/>
                <w:szCs w:val="24"/>
              </w:rPr>
              <w:t>，特别是在消费电子外观</w:t>
            </w:r>
            <w:proofErr w:type="gramStart"/>
            <w:r>
              <w:rPr>
                <w:rFonts w:ascii="宋体" w:hint="eastAsia"/>
                <w:color w:val="000000"/>
                <w:sz w:val="24"/>
                <w:szCs w:val="24"/>
              </w:rPr>
              <w:t>件领域</w:t>
            </w:r>
            <w:proofErr w:type="gramEnd"/>
            <w:r>
              <w:rPr>
                <w:rFonts w:ascii="宋体" w:hint="eastAsia"/>
                <w:color w:val="000000"/>
                <w:sz w:val="24"/>
                <w:szCs w:val="24"/>
              </w:rPr>
              <w:t>等细分领域有深厚的技术优势和行业积累，能够快速适应市场需求和痛点提供系统解决方案，满足消费电子日新月异的需求变化。在技术上，5G机型由于信号问题外壳会“去金属化”，因此将会更多地使用板材盖板</w:t>
            </w:r>
            <w:r w:rsidR="001C58C3">
              <w:rPr>
                <w:rFonts w:ascii="宋体" w:hint="eastAsia"/>
                <w:color w:val="000000"/>
                <w:sz w:val="24"/>
                <w:szCs w:val="24"/>
              </w:rPr>
              <w:t>、玻璃盖板</w:t>
            </w:r>
            <w:r>
              <w:rPr>
                <w:rFonts w:ascii="宋体" w:hint="eastAsia"/>
                <w:color w:val="000000"/>
                <w:sz w:val="24"/>
                <w:szCs w:val="24"/>
              </w:rPr>
              <w:t>，公司的紫外光固化涂料也将会因此受益。而玻璃盖板应用在未来高端机型包括5G高端机型的概率较大，这块主要是应用公司新产品</w:t>
            </w:r>
            <w:r w:rsidRPr="00604D75">
              <w:rPr>
                <w:rFonts w:ascii="宋体" w:hint="eastAsia"/>
                <w:color w:val="000000"/>
                <w:sz w:val="24"/>
                <w:szCs w:val="24"/>
              </w:rPr>
              <w:t>抗指纹纳米保护涂料</w:t>
            </w:r>
            <w:r>
              <w:rPr>
                <w:rFonts w:ascii="宋体" w:hint="eastAsia"/>
                <w:color w:val="000000"/>
                <w:sz w:val="24"/>
                <w:szCs w:val="24"/>
              </w:rPr>
              <w:t>。</w:t>
            </w:r>
          </w:p>
          <w:p w14:paraId="54A83D4F" w14:textId="77777777" w:rsidR="00A34AF8" w:rsidRDefault="00A34AF8" w:rsidP="00A34AF8">
            <w:pPr>
              <w:adjustRightInd w:val="0"/>
              <w:snapToGrid w:val="0"/>
              <w:spacing w:line="360" w:lineRule="auto"/>
              <w:ind w:firstLineChars="200" w:firstLine="480"/>
              <w:rPr>
                <w:rFonts w:ascii="宋体"/>
                <w:color w:val="000000"/>
                <w:sz w:val="24"/>
                <w:szCs w:val="24"/>
              </w:rPr>
            </w:pPr>
          </w:p>
          <w:p w14:paraId="5544E18E" w14:textId="25452DF7" w:rsidR="00A34AF8" w:rsidRDefault="006F6690" w:rsidP="00A34AF8">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9</w:t>
            </w:r>
            <w:r w:rsidR="00F1285E">
              <w:rPr>
                <w:rFonts w:ascii="宋体" w:hint="eastAsia"/>
                <w:color w:val="000000"/>
                <w:sz w:val="24"/>
                <w:szCs w:val="24"/>
              </w:rPr>
              <w:t>、公司未来的发展思路是什么？</w:t>
            </w:r>
          </w:p>
          <w:p w14:paraId="4E8DE6F7" w14:textId="1685AAE4" w:rsidR="00C1700D" w:rsidRPr="002653D0" w:rsidRDefault="00F1285E" w:rsidP="00A34AF8">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答：</w:t>
            </w:r>
            <w:r w:rsidRPr="00F55854">
              <w:rPr>
                <w:rFonts w:ascii="宋体" w:hint="eastAsia"/>
                <w:color w:val="000000"/>
                <w:sz w:val="24"/>
                <w:szCs w:val="24"/>
              </w:rPr>
              <w:t>公司一直致力于专用油墨、专用涂料等电子化学品的研发、生产和销售</w:t>
            </w:r>
            <w:r>
              <w:rPr>
                <w:rFonts w:ascii="宋体" w:hint="eastAsia"/>
                <w:color w:val="000000"/>
                <w:sz w:val="24"/>
                <w:szCs w:val="24"/>
              </w:rPr>
              <w:t>，</w:t>
            </w:r>
            <w:r w:rsidRPr="00F55854">
              <w:rPr>
                <w:rFonts w:ascii="宋体" w:hint="eastAsia"/>
                <w:color w:val="000000"/>
                <w:sz w:val="24"/>
                <w:szCs w:val="24"/>
              </w:rPr>
              <w:t>公司将持续加大研发投入，不断加大内生应变能力，</w:t>
            </w:r>
            <w:r>
              <w:rPr>
                <w:rFonts w:ascii="宋体" w:hint="eastAsia"/>
                <w:color w:val="000000"/>
                <w:sz w:val="24"/>
                <w:szCs w:val="24"/>
              </w:rPr>
              <w:t>稳步</w:t>
            </w:r>
            <w:r w:rsidRPr="00F55854">
              <w:rPr>
                <w:rFonts w:ascii="宋体" w:hint="eastAsia"/>
                <w:color w:val="000000"/>
                <w:sz w:val="24"/>
                <w:szCs w:val="24"/>
              </w:rPr>
              <w:t>提高公司市场份额</w:t>
            </w:r>
            <w:r>
              <w:rPr>
                <w:rFonts w:ascii="宋体" w:hint="eastAsia"/>
                <w:color w:val="000000"/>
                <w:sz w:val="24"/>
                <w:szCs w:val="24"/>
              </w:rPr>
              <w:t>和盈利能力</w:t>
            </w:r>
            <w:r w:rsidRPr="00F55854">
              <w:rPr>
                <w:rFonts w:ascii="宋体" w:hint="eastAsia"/>
                <w:color w:val="000000"/>
                <w:sz w:val="24"/>
                <w:szCs w:val="24"/>
              </w:rPr>
              <w:t>。在积极巩固</w:t>
            </w:r>
            <w:r>
              <w:rPr>
                <w:rFonts w:ascii="宋体" w:hint="eastAsia"/>
                <w:color w:val="000000"/>
                <w:sz w:val="24"/>
                <w:szCs w:val="24"/>
              </w:rPr>
              <w:t>现有</w:t>
            </w:r>
            <w:r w:rsidRPr="00F55854">
              <w:rPr>
                <w:rFonts w:ascii="宋体" w:hint="eastAsia"/>
                <w:color w:val="000000"/>
                <w:sz w:val="24"/>
                <w:szCs w:val="24"/>
              </w:rPr>
              <w:t>主营产品的同时，公司也在积极开拓新市场</w:t>
            </w:r>
            <w:r>
              <w:rPr>
                <w:rFonts w:ascii="宋体" w:hint="eastAsia"/>
                <w:color w:val="000000"/>
                <w:sz w:val="24"/>
                <w:szCs w:val="24"/>
              </w:rPr>
              <w:t>，</w:t>
            </w:r>
            <w:r w:rsidRPr="00F55854">
              <w:rPr>
                <w:rFonts w:ascii="宋体" w:hint="eastAsia"/>
                <w:color w:val="000000"/>
                <w:sz w:val="24"/>
                <w:szCs w:val="24"/>
              </w:rPr>
              <w:t>研发高端感光油墨产品</w:t>
            </w:r>
            <w:r>
              <w:rPr>
                <w:rFonts w:ascii="宋体" w:hint="eastAsia"/>
                <w:color w:val="000000"/>
                <w:sz w:val="24"/>
                <w:szCs w:val="24"/>
              </w:rPr>
              <w:t>，拓展光固化产品的应用领域，同时</w:t>
            </w:r>
            <w:r w:rsidR="006F6690">
              <w:rPr>
                <w:rFonts w:ascii="宋体" w:hint="eastAsia"/>
                <w:color w:val="000000"/>
                <w:sz w:val="24"/>
                <w:szCs w:val="24"/>
              </w:rPr>
              <w:t>积极</w:t>
            </w:r>
            <w:r>
              <w:rPr>
                <w:rFonts w:ascii="宋体" w:hint="eastAsia"/>
                <w:color w:val="000000"/>
                <w:sz w:val="24"/>
                <w:szCs w:val="24"/>
              </w:rPr>
              <w:t>战略布局光刻胶等领域，作为</w:t>
            </w:r>
            <w:r w:rsidRPr="00F55854">
              <w:rPr>
                <w:rFonts w:ascii="宋体" w:hint="eastAsia"/>
                <w:color w:val="000000"/>
                <w:sz w:val="24"/>
                <w:szCs w:val="24"/>
              </w:rPr>
              <w:t>现有光固化产品及技术</w:t>
            </w:r>
            <w:r>
              <w:rPr>
                <w:rFonts w:ascii="宋体" w:hint="eastAsia"/>
                <w:color w:val="000000"/>
                <w:sz w:val="24"/>
                <w:szCs w:val="24"/>
              </w:rPr>
              <w:t>进行</w:t>
            </w:r>
            <w:r w:rsidRPr="00F55854">
              <w:rPr>
                <w:rFonts w:ascii="宋体" w:hint="eastAsia"/>
                <w:color w:val="000000"/>
                <w:sz w:val="24"/>
                <w:szCs w:val="24"/>
              </w:rPr>
              <w:t>有效补充和延伸</w:t>
            </w:r>
            <w:r>
              <w:rPr>
                <w:rFonts w:ascii="宋体" w:hint="eastAsia"/>
                <w:color w:val="000000"/>
                <w:sz w:val="24"/>
                <w:szCs w:val="24"/>
              </w:rPr>
              <w:t>。</w:t>
            </w:r>
          </w:p>
        </w:tc>
      </w:tr>
      <w:tr w:rsidR="00A22052" w14:paraId="0664A8E8" w14:textId="77777777" w:rsidTr="004C38BA">
        <w:trPr>
          <w:trHeight w:val="1872"/>
          <w:jc w:val="center"/>
        </w:trPr>
        <w:tc>
          <w:tcPr>
            <w:tcW w:w="1773" w:type="dxa"/>
            <w:vAlign w:val="center"/>
          </w:tcPr>
          <w:p w14:paraId="701CD0FD" w14:textId="77777777" w:rsidR="00A22052" w:rsidRDefault="00235F43">
            <w:pPr>
              <w:rPr>
                <w:rFonts w:ascii="宋体"/>
                <w:color w:val="000000"/>
                <w:sz w:val="24"/>
                <w:szCs w:val="24"/>
              </w:rPr>
            </w:pPr>
            <w:r>
              <w:rPr>
                <w:rFonts w:ascii="宋体" w:hAnsi="宋体" w:cs="宋体" w:hint="eastAsia"/>
                <w:color w:val="000000"/>
                <w:sz w:val="24"/>
                <w:szCs w:val="24"/>
              </w:rPr>
              <w:lastRenderedPageBreak/>
              <w:t>附件清单（如有）</w:t>
            </w:r>
          </w:p>
        </w:tc>
        <w:tc>
          <w:tcPr>
            <w:tcW w:w="8909" w:type="dxa"/>
            <w:vAlign w:val="center"/>
          </w:tcPr>
          <w:p w14:paraId="1C8A72D9" w14:textId="77777777" w:rsidR="00A22052" w:rsidRDefault="00235F43">
            <w:pPr>
              <w:spacing w:line="480" w:lineRule="atLeast"/>
              <w:rPr>
                <w:rFonts w:ascii="宋体"/>
                <w:color w:val="000000"/>
                <w:sz w:val="24"/>
                <w:szCs w:val="24"/>
              </w:rPr>
            </w:pPr>
            <w:r>
              <w:rPr>
                <w:rFonts w:ascii="宋体" w:hint="eastAsia"/>
                <w:color w:val="000000"/>
                <w:sz w:val="24"/>
                <w:szCs w:val="24"/>
              </w:rPr>
              <w:t>无</w:t>
            </w:r>
          </w:p>
        </w:tc>
      </w:tr>
      <w:tr w:rsidR="00A22052" w14:paraId="324AB0FD" w14:textId="77777777" w:rsidTr="004C38BA">
        <w:trPr>
          <w:trHeight w:val="706"/>
          <w:jc w:val="center"/>
        </w:trPr>
        <w:tc>
          <w:tcPr>
            <w:tcW w:w="1773" w:type="dxa"/>
            <w:vAlign w:val="center"/>
          </w:tcPr>
          <w:p w14:paraId="5EB076FD" w14:textId="77777777" w:rsidR="00A22052" w:rsidRDefault="00235F43">
            <w:pPr>
              <w:spacing w:line="480" w:lineRule="atLeast"/>
              <w:rPr>
                <w:rFonts w:ascii="宋体"/>
                <w:color w:val="000000"/>
                <w:sz w:val="24"/>
                <w:szCs w:val="24"/>
              </w:rPr>
            </w:pPr>
            <w:r>
              <w:rPr>
                <w:rFonts w:ascii="宋体" w:hAnsi="宋体" w:cs="宋体" w:hint="eastAsia"/>
                <w:color w:val="000000"/>
                <w:sz w:val="24"/>
                <w:szCs w:val="24"/>
              </w:rPr>
              <w:t>日期</w:t>
            </w:r>
          </w:p>
        </w:tc>
        <w:tc>
          <w:tcPr>
            <w:tcW w:w="8909" w:type="dxa"/>
          </w:tcPr>
          <w:p w14:paraId="32D1B648" w14:textId="77777777" w:rsidR="00A22052" w:rsidRDefault="00235F43" w:rsidP="00135E1C">
            <w:pPr>
              <w:spacing w:line="480" w:lineRule="atLeast"/>
              <w:rPr>
                <w:rFonts w:ascii="宋体"/>
                <w:color w:val="000000"/>
                <w:sz w:val="24"/>
                <w:szCs w:val="24"/>
              </w:rPr>
            </w:pPr>
            <w:r>
              <w:rPr>
                <w:rFonts w:ascii="宋体" w:hint="eastAsia"/>
                <w:color w:val="000000"/>
                <w:sz w:val="24"/>
                <w:szCs w:val="24"/>
              </w:rPr>
              <w:t>201</w:t>
            </w:r>
            <w:r w:rsidR="00FE7232">
              <w:rPr>
                <w:rFonts w:ascii="宋体" w:hint="eastAsia"/>
                <w:color w:val="000000"/>
                <w:sz w:val="24"/>
                <w:szCs w:val="24"/>
              </w:rPr>
              <w:t>9</w:t>
            </w:r>
            <w:r>
              <w:rPr>
                <w:rFonts w:ascii="宋体" w:hint="eastAsia"/>
                <w:color w:val="000000"/>
                <w:sz w:val="24"/>
                <w:szCs w:val="24"/>
              </w:rPr>
              <w:t>年</w:t>
            </w:r>
            <w:r w:rsidR="004621EB">
              <w:rPr>
                <w:rFonts w:ascii="宋体" w:hint="eastAsia"/>
                <w:color w:val="000000"/>
                <w:sz w:val="24"/>
                <w:szCs w:val="24"/>
              </w:rPr>
              <w:t>1</w:t>
            </w:r>
            <w:r w:rsidR="00135E1C">
              <w:rPr>
                <w:rFonts w:ascii="宋体" w:hint="eastAsia"/>
                <w:color w:val="000000"/>
                <w:sz w:val="24"/>
                <w:szCs w:val="24"/>
              </w:rPr>
              <w:t>2</w:t>
            </w:r>
            <w:r>
              <w:rPr>
                <w:rFonts w:ascii="宋体" w:hint="eastAsia"/>
                <w:color w:val="000000"/>
                <w:sz w:val="24"/>
                <w:szCs w:val="24"/>
              </w:rPr>
              <w:t>月</w:t>
            </w:r>
            <w:r w:rsidR="00135E1C">
              <w:rPr>
                <w:rFonts w:ascii="宋体" w:hint="eastAsia"/>
                <w:color w:val="000000"/>
                <w:sz w:val="24"/>
                <w:szCs w:val="24"/>
              </w:rPr>
              <w:t>16</w:t>
            </w:r>
            <w:r>
              <w:rPr>
                <w:rFonts w:ascii="宋体" w:hint="eastAsia"/>
                <w:color w:val="000000"/>
                <w:sz w:val="24"/>
                <w:szCs w:val="24"/>
              </w:rPr>
              <w:t>日</w:t>
            </w:r>
          </w:p>
        </w:tc>
      </w:tr>
    </w:tbl>
    <w:p w14:paraId="7674A2AA" w14:textId="77777777" w:rsidR="00A22052" w:rsidRDefault="00A22052"/>
    <w:sectPr w:rsidR="00A22052" w:rsidSect="00A22052">
      <w:pgSz w:w="11906" w:h="16838"/>
      <w:pgMar w:top="720" w:right="720" w:bottom="720" w:left="72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E55E3" w14:textId="77777777" w:rsidR="00087368" w:rsidRDefault="00087368" w:rsidP="00D96B56">
      <w:r>
        <w:separator/>
      </w:r>
    </w:p>
  </w:endnote>
  <w:endnote w:type="continuationSeparator" w:id="0">
    <w:p w14:paraId="55F46EC7" w14:textId="77777777" w:rsidR="00087368" w:rsidRDefault="00087368" w:rsidP="00D9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D8A6C" w14:textId="77777777" w:rsidR="00087368" w:rsidRDefault="00087368" w:rsidP="00D96B56">
      <w:r>
        <w:separator/>
      </w:r>
    </w:p>
  </w:footnote>
  <w:footnote w:type="continuationSeparator" w:id="0">
    <w:p w14:paraId="6BEDFFE4" w14:textId="77777777" w:rsidR="00087368" w:rsidRDefault="00087368" w:rsidP="00D96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6A8"/>
    <w:multiLevelType w:val="hybridMultilevel"/>
    <w:tmpl w:val="1E0CFA48"/>
    <w:lvl w:ilvl="0" w:tplc="758E2AB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B37914"/>
    <w:multiLevelType w:val="hybridMultilevel"/>
    <w:tmpl w:val="28C8E2C0"/>
    <w:lvl w:ilvl="0" w:tplc="C614A78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7F2BA2"/>
    <w:multiLevelType w:val="singleLevel"/>
    <w:tmpl w:val="587F2BA2"/>
    <w:lvl w:ilvl="0">
      <w:start w:val="2"/>
      <w:numFmt w:val="chineseCounting"/>
      <w:suff w:val="nothing"/>
      <w:lvlText w:val="%1、"/>
      <w:lvlJc w:val="left"/>
    </w:lvl>
  </w:abstractNum>
  <w:abstractNum w:abstractNumId="3">
    <w:nsid w:val="79D53D2C"/>
    <w:multiLevelType w:val="hybridMultilevel"/>
    <w:tmpl w:val="D2688C7E"/>
    <w:lvl w:ilvl="0" w:tplc="52EA30DE">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05"/>
  <w:displayHorizontalDrawingGridEvery w:val="2"/>
  <w:displayVerticalDrawingGridEvery w:val="2"/>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D9"/>
    <w:rsid w:val="0001051E"/>
    <w:rsid w:val="00012DEE"/>
    <w:rsid w:val="0001336D"/>
    <w:rsid w:val="0001457E"/>
    <w:rsid w:val="00025081"/>
    <w:rsid w:val="000261EA"/>
    <w:rsid w:val="00032683"/>
    <w:rsid w:val="00032746"/>
    <w:rsid w:val="00034FFA"/>
    <w:rsid w:val="00042993"/>
    <w:rsid w:val="00052198"/>
    <w:rsid w:val="0005522C"/>
    <w:rsid w:val="000606E5"/>
    <w:rsid w:val="000655B0"/>
    <w:rsid w:val="000664D4"/>
    <w:rsid w:val="00075409"/>
    <w:rsid w:val="00087368"/>
    <w:rsid w:val="000932C0"/>
    <w:rsid w:val="00095B91"/>
    <w:rsid w:val="000A1618"/>
    <w:rsid w:val="000A653A"/>
    <w:rsid w:val="000B52A3"/>
    <w:rsid w:val="000B5CDC"/>
    <w:rsid w:val="000B67AD"/>
    <w:rsid w:val="000B689D"/>
    <w:rsid w:val="000E2D21"/>
    <w:rsid w:val="000F7A6E"/>
    <w:rsid w:val="0010345F"/>
    <w:rsid w:val="00113D4E"/>
    <w:rsid w:val="0011782E"/>
    <w:rsid w:val="00123C78"/>
    <w:rsid w:val="00125605"/>
    <w:rsid w:val="00135E1C"/>
    <w:rsid w:val="0014218F"/>
    <w:rsid w:val="00144462"/>
    <w:rsid w:val="00145422"/>
    <w:rsid w:val="00164258"/>
    <w:rsid w:val="00174E3B"/>
    <w:rsid w:val="00180EE6"/>
    <w:rsid w:val="0019095D"/>
    <w:rsid w:val="00191DE2"/>
    <w:rsid w:val="001A38A7"/>
    <w:rsid w:val="001A6186"/>
    <w:rsid w:val="001B05A1"/>
    <w:rsid w:val="001C58C3"/>
    <w:rsid w:val="001D11E4"/>
    <w:rsid w:val="001E1F7E"/>
    <w:rsid w:val="001F0F04"/>
    <w:rsid w:val="0020107E"/>
    <w:rsid w:val="002019FF"/>
    <w:rsid w:val="00211AA9"/>
    <w:rsid w:val="00221271"/>
    <w:rsid w:val="00235F43"/>
    <w:rsid w:val="00237A00"/>
    <w:rsid w:val="00244D03"/>
    <w:rsid w:val="00253EF4"/>
    <w:rsid w:val="002653D0"/>
    <w:rsid w:val="00265B4C"/>
    <w:rsid w:val="002668E5"/>
    <w:rsid w:val="00270BE9"/>
    <w:rsid w:val="0027752B"/>
    <w:rsid w:val="00282AA0"/>
    <w:rsid w:val="002964C5"/>
    <w:rsid w:val="002973AB"/>
    <w:rsid w:val="002A6D03"/>
    <w:rsid w:val="002B5665"/>
    <w:rsid w:val="002B5726"/>
    <w:rsid w:val="002C2900"/>
    <w:rsid w:val="002D6AC7"/>
    <w:rsid w:val="002E0A85"/>
    <w:rsid w:val="002E2DEF"/>
    <w:rsid w:val="002E486A"/>
    <w:rsid w:val="002F0A17"/>
    <w:rsid w:val="002F40EF"/>
    <w:rsid w:val="00304CB4"/>
    <w:rsid w:val="00305C07"/>
    <w:rsid w:val="0031356A"/>
    <w:rsid w:val="00323B43"/>
    <w:rsid w:val="0032719D"/>
    <w:rsid w:val="00332B72"/>
    <w:rsid w:val="0034075A"/>
    <w:rsid w:val="00342763"/>
    <w:rsid w:val="00343108"/>
    <w:rsid w:val="003446FD"/>
    <w:rsid w:val="003556A7"/>
    <w:rsid w:val="00366160"/>
    <w:rsid w:val="003723D9"/>
    <w:rsid w:val="00374D2F"/>
    <w:rsid w:val="00387A78"/>
    <w:rsid w:val="003915B1"/>
    <w:rsid w:val="003A6D65"/>
    <w:rsid w:val="003B05B6"/>
    <w:rsid w:val="003B0872"/>
    <w:rsid w:val="003B7DF2"/>
    <w:rsid w:val="003C5EBF"/>
    <w:rsid w:val="003D230A"/>
    <w:rsid w:val="003D2463"/>
    <w:rsid w:val="003D37D8"/>
    <w:rsid w:val="003D7FCE"/>
    <w:rsid w:val="003E4931"/>
    <w:rsid w:val="003E6BD1"/>
    <w:rsid w:val="00401DF0"/>
    <w:rsid w:val="004044D4"/>
    <w:rsid w:val="004149CE"/>
    <w:rsid w:val="0042288D"/>
    <w:rsid w:val="00432509"/>
    <w:rsid w:val="004358AB"/>
    <w:rsid w:val="004370E7"/>
    <w:rsid w:val="00460A79"/>
    <w:rsid w:val="004621EB"/>
    <w:rsid w:val="0046484B"/>
    <w:rsid w:val="00467702"/>
    <w:rsid w:val="00477873"/>
    <w:rsid w:val="0048152C"/>
    <w:rsid w:val="004835AA"/>
    <w:rsid w:val="004A2EA1"/>
    <w:rsid w:val="004A51A2"/>
    <w:rsid w:val="004A69D3"/>
    <w:rsid w:val="004B2332"/>
    <w:rsid w:val="004C38BA"/>
    <w:rsid w:val="004C5AA2"/>
    <w:rsid w:val="004C6B55"/>
    <w:rsid w:val="004C78E5"/>
    <w:rsid w:val="004C7E0D"/>
    <w:rsid w:val="004D5FBD"/>
    <w:rsid w:val="004F197E"/>
    <w:rsid w:val="004F28B1"/>
    <w:rsid w:val="004F5A15"/>
    <w:rsid w:val="00526432"/>
    <w:rsid w:val="0053211F"/>
    <w:rsid w:val="00540042"/>
    <w:rsid w:val="0054209B"/>
    <w:rsid w:val="005451E8"/>
    <w:rsid w:val="0055519B"/>
    <w:rsid w:val="005564C7"/>
    <w:rsid w:val="0055652C"/>
    <w:rsid w:val="00570961"/>
    <w:rsid w:val="00580779"/>
    <w:rsid w:val="00583EA6"/>
    <w:rsid w:val="00595911"/>
    <w:rsid w:val="005A5AA2"/>
    <w:rsid w:val="005B042B"/>
    <w:rsid w:val="005D1753"/>
    <w:rsid w:val="005E4D70"/>
    <w:rsid w:val="005F1A8E"/>
    <w:rsid w:val="005F59AB"/>
    <w:rsid w:val="0060018F"/>
    <w:rsid w:val="00604D75"/>
    <w:rsid w:val="00615A9D"/>
    <w:rsid w:val="00622631"/>
    <w:rsid w:val="006302FC"/>
    <w:rsid w:val="00630D2E"/>
    <w:rsid w:val="006320EA"/>
    <w:rsid w:val="006409A8"/>
    <w:rsid w:val="006620EE"/>
    <w:rsid w:val="00670800"/>
    <w:rsid w:val="00671996"/>
    <w:rsid w:val="00675D4E"/>
    <w:rsid w:val="006932E0"/>
    <w:rsid w:val="00695E17"/>
    <w:rsid w:val="006B4DFC"/>
    <w:rsid w:val="006B56FA"/>
    <w:rsid w:val="006C58F2"/>
    <w:rsid w:val="006D20B1"/>
    <w:rsid w:val="006E0A68"/>
    <w:rsid w:val="006F6690"/>
    <w:rsid w:val="00705780"/>
    <w:rsid w:val="0070599D"/>
    <w:rsid w:val="00705DE7"/>
    <w:rsid w:val="00736D7C"/>
    <w:rsid w:val="00737D31"/>
    <w:rsid w:val="00741FC5"/>
    <w:rsid w:val="0074277F"/>
    <w:rsid w:val="00765D8F"/>
    <w:rsid w:val="00773C8A"/>
    <w:rsid w:val="00774B78"/>
    <w:rsid w:val="00797A86"/>
    <w:rsid w:val="007A4BB9"/>
    <w:rsid w:val="007B76F0"/>
    <w:rsid w:val="007C3408"/>
    <w:rsid w:val="007D1ECA"/>
    <w:rsid w:val="007D39F2"/>
    <w:rsid w:val="007E71FE"/>
    <w:rsid w:val="007F4160"/>
    <w:rsid w:val="00815807"/>
    <w:rsid w:val="00820985"/>
    <w:rsid w:val="00820BF7"/>
    <w:rsid w:val="00821288"/>
    <w:rsid w:val="00835837"/>
    <w:rsid w:val="008538C3"/>
    <w:rsid w:val="00854434"/>
    <w:rsid w:val="0085731C"/>
    <w:rsid w:val="00860897"/>
    <w:rsid w:val="008626D8"/>
    <w:rsid w:val="0086313F"/>
    <w:rsid w:val="008631CB"/>
    <w:rsid w:val="008638F9"/>
    <w:rsid w:val="00890B58"/>
    <w:rsid w:val="00891F41"/>
    <w:rsid w:val="00892234"/>
    <w:rsid w:val="00896FF2"/>
    <w:rsid w:val="008A5FB1"/>
    <w:rsid w:val="008B7726"/>
    <w:rsid w:val="008C4503"/>
    <w:rsid w:val="008D1FD8"/>
    <w:rsid w:val="008D6D4D"/>
    <w:rsid w:val="008D7123"/>
    <w:rsid w:val="008E00F7"/>
    <w:rsid w:val="008F00F8"/>
    <w:rsid w:val="00912728"/>
    <w:rsid w:val="00915A8C"/>
    <w:rsid w:val="00924D1D"/>
    <w:rsid w:val="00945908"/>
    <w:rsid w:val="009550EC"/>
    <w:rsid w:val="00960832"/>
    <w:rsid w:val="0096215F"/>
    <w:rsid w:val="009766F7"/>
    <w:rsid w:val="0098330F"/>
    <w:rsid w:val="00986662"/>
    <w:rsid w:val="00994193"/>
    <w:rsid w:val="009950DF"/>
    <w:rsid w:val="0099601B"/>
    <w:rsid w:val="009962A1"/>
    <w:rsid w:val="009A2813"/>
    <w:rsid w:val="009A3876"/>
    <w:rsid w:val="009B1684"/>
    <w:rsid w:val="009B43E6"/>
    <w:rsid w:val="009B5DC6"/>
    <w:rsid w:val="009C2851"/>
    <w:rsid w:val="009C40B2"/>
    <w:rsid w:val="009C496D"/>
    <w:rsid w:val="009C7A53"/>
    <w:rsid w:val="009D10E6"/>
    <w:rsid w:val="009D19AF"/>
    <w:rsid w:val="009E3AEC"/>
    <w:rsid w:val="009F4687"/>
    <w:rsid w:val="009F5E1A"/>
    <w:rsid w:val="00A00077"/>
    <w:rsid w:val="00A00B80"/>
    <w:rsid w:val="00A0775C"/>
    <w:rsid w:val="00A07FC8"/>
    <w:rsid w:val="00A10679"/>
    <w:rsid w:val="00A13ED2"/>
    <w:rsid w:val="00A22052"/>
    <w:rsid w:val="00A22E3B"/>
    <w:rsid w:val="00A31764"/>
    <w:rsid w:val="00A34AF8"/>
    <w:rsid w:val="00A40B28"/>
    <w:rsid w:val="00A46BD9"/>
    <w:rsid w:val="00A5187C"/>
    <w:rsid w:val="00A64FD2"/>
    <w:rsid w:val="00A67F34"/>
    <w:rsid w:val="00A80F17"/>
    <w:rsid w:val="00A81564"/>
    <w:rsid w:val="00A839E7"/>
    <w:rsid w:val="00A975E1"/>
    <w:rsid w:val="00AB5690"/>
    <w:rsid w:val="00AB746F"/>
    <w:rsid w:val="00AC19CE"/>
    <w:rsid w:val="00AC357F"/>
    <w:rsid w:val="00AC525A"/>
    <w:rsid w:val="00AE03A3"/>
    <w:rsid w:val="00AE7E79"/>
    <w:rsid w:val="00AF3C74"/>
    <w:rsid w:val="00AF68F7"/>
    <w:rsid w:val="00B02BD9"/>
    <w:rsid w:val="00B10B58"/>
    <w:rsid w:val="00B129F5"/>
    <w:rsid w:val="00B178E2"/>
    <w:rsid w:val="00B209AF"/>
    <w:rsid w:val="00B21449"/>
    <w:rsid w:val="00B30C34"/>
    <w:rsid w:val="00B33723"/>
    <w:rsid w:val="00B34A33"/>
    <w:rsid w:val="00B41DCB"/>
    <w:rsid w:val="00B4554B"/>
    <w:rsid w:val="00B514B7"/>
    <w:rsid w:val="00B5425E"/>
    <w:rsid w:val="00B55778"/>
    <w:rsid w:val="00B56173"/>
    <w:rsid w:val="00B574D2"/>
    <w:rsid w:val="00B61398"/>
    <w:rsid w:val="00B7672E"/>
    <w:rsid w:val="00B76F69"/>
    <w:rsid w:val="00B84AF3"/>
    <w:rsid w:val="00B87FF4"/>
    <w:rsid w:val="00BA242A"/>
    <w:rsid w:val="00BA2F57"/>
    <w:rsid w:val="00BA3B2C"/>
    <w:rsid w:val="00BA51D5"/>
    <w:rsid w:val="00BB1A72"/>
    <w:rsid w:val="00BB3A28"/>
    <w:rsid w:val="00BC131B"/>
    <w:rsid w:val="00BC2CA0"/>
    <w:rsid w:val="00BC31D3"/>
    <w:rsid w:val="00BC6A80"/>
    <w:rsid w:val="00BC7AF4"/>
    <w:rsid w:val="00BD1641"/>
    <w:rsid w:val="00C11DB3"/>
    <w:rsid w:val="00C120DD"/>
    <w:rsid w:val="00C1700D"/>
    <w:rsid w:val="00C1794E"/>
    <w:rsid w:val="00C17E41"/>
    <w:rsid w:val="00C313FC"/>
    <w:rsid w:val="00C4635E"/>
    <w:rsid w:val="00C53148"/>
    <w:rsid w:val="00C54D13"/>
    <w:rsid w:val="00C67847"/>
    <w:rsid w:val="00C73E2E"/>
    <w:rsid w:val="00CB5BF9"/>
    <w:rsid w:val="00CB68A7"/>
    <w:rsid w:val="00CC6351"/>
    <w:rsid w:val="00CE3374"/>
    <w:rsid w:val="00CF088D"/>
    <w:rsid w:val="00CF1C41"/>
    <w:rsid w:val="00D02C6A"/>
    <w:rsid w:val="00D07CD3"/>
    <w:rsid w:val="00D16B36"/>
    <w:rsid w:val="00D178E5"/>
    <w:rsid w:val="00D36ABC"/>
    <w:rsid w:val="00D37349"/>
    <w:rsid w:val="00D431D5"/>
    <w:rsid w:val="00D44A5E"/>
    <w:rsid w:val="00D52B7A"/>
    <w:rsid w:val="00D7003A"/>
    <w:rsid w:val="00D72487"/>
    <w:rsid w:val="00D7586E"/>
    <w:rsid w:val="00D806A8"/>
    <w:rsid w:val="00D90B50"/>
    <w:rsid w:val="00D91046"/>
    <w:rsid w:val="00D96B56"/>
    <w:rsid w:val="00DA3FF1"/>
    <w:rsid w:val="00DA4F18"/>
    <w:rsid w:val="00DB0710"/>
    <w:rsid w:val="00DB4A49"/>
    <w:rsid w:val="00DC4110"/>
    <w:rsid w:val="00DC461F"/>
    <w:rsid w:val="00DC7F32"/>
    <w:rsid w:val="00DD590F"/>
    <w:rsid w:val="00DE2639"/>
    <w:rsid w:val="00DE558A"/>
    <w:rsid w:val="00DF507D"/>
    <w:rsid w:val="00E02C7A"/>
    <w:rsid w:val="00E25090"/>
    <w:rsid w:val="00E251BA"/>
    <w:rsid w:val="00E34162"/>
    <w:rsid w:val="00E43D99"/>
    <w:rsid w:val="00E560BC"/>
    <w:rsid w:val="00E65D5E"/>
    <w:rsid w:val="00E66699"/>
    <w:rsid w:val="00E67709"/>
    <w:rsid w:val="00E70FA9"/>
    <w:rsid w:val="00E7411F"/>
    <w:rsid w:val="00E93A62"/>
    <w:rsid w:val="00E94060"/>
    <w:rsid w:val="00EA2A72"/>
    <w:rsid w:val="00EA4CB4"/>
    <w:rsid w:val="00EB1BEB"/>
    <w:rsid w:val="00EB34DD"/>
    <w:rsid w:val="00EB695A"/>
    <w:rsid w:val="00EC0453"/>
    <w:rsid w:val="00EC068B"/>
    <w:rsid w:val="00EC69C4"/>
    <w:rsid w:val="00ED7898"/>
    <w:rsid w:val="00EE0D76"/>
    <w:rsid w:val="00EF2A8B"/>
    <w:rsid w:val="00EF367E"/>
    <w:rsid w:val="00F0560A"/>
    <w:rsid w:val="00F100A5"/>
    <w:rsid w:val="00F10551"/>
    <w:rsid w:val="00F1285E"/>
    <w:rsid w:val="00F21DBE"/>
    <w:rsid w:val="00F2329E"/>
    <w:rsid w:val="00F25CA4"/>
    <w:rsid w:val="00F27619"/>
    <w:rsid w:val="00F276D0"/>
    <w:rsid w:val="00F30727"/>
    <w:rsid w:val="00F35603"/>
    <w:rsid w:val="00F356E8"/>
    <w:rsid w:val="00F52B09"/>
    <w:rsid w:val="00F5504E"/>
    <w:rsid w:val="00F55854"/>
    <w:rsid w:val="00F57927"/>
    <w:rsid w:val="00F6098A"/>
    <w:rsid w:val="00F6224A"/>
    <w:rsid w:val="00F6752C"/>
    <w:rsid w:val="00F7407C"/>
    <w:rsid w:val="00F8768F"/>
    <w:rsid w:val="00FA770B"/>
    <w:rsid w:val="00FB0CAC"/>
    <w:rsid w:val="00FB56A3"/>
    <w:rsid w:val="00FC05E1"/>
    <w:rsid w:val="00FC4116"/>
    <w:rsid w:val="00FD2314"/>
    <w:rsid w:val="00FD4D40"/>
    <w:rsid w:val="00FD768A"/>
    <w:rsid w:val="00FD7705"/>
    <w:rsid w:val="00FE1841"/>
    <w:rsid w:val="00FE220A"/>
    <w:rsid w:val="00FE2F2E"/>
    <w:rsid w:val="00FE3FFB"/>
    <w:rsid w:val="00FE5E9E"/>
    <w:rsid w:val="00FE7232"/>
    <w:rsid w:val="00FF72E7"/>
    <w:rsid w:val="09666976"/>
    <w:rsid w:val="2BA81C41"/>
    <w:rsid w:val="6F535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3F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Body Text Indent"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Table"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05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rsid w:val="00A22052"/>
    <w:pPr>
      <w:spacing w:after="120"/>
      <w:ind w:leftChars="200" w:left="200"/>
    </w:pPr>
    <w:rPr>
      <w:rFonts w:ascii="Calibri" w:eastAsia="微软雅黑" w:hAnsi="Calibri"/>
    </w:rPr>
  </w:style>
  <w:style w:type="paragraph" w:styleId="a4">
    <w:name w:val="footer"/>
    <w:basedOn w:val="a"/>
    <w:link w:val="Char0"/>
    <w:uiPriority w:val="99"/>
    <w:semiHidden/>
    <w:qFormat/>
    <w:rsid w:val="00A22052"/>
    <w:pPr>
      <w:widowControl/>
      <w:tabs>
        <w:tab w:val="center" w:pos="4153"/>
        <w:tab w:val="right" w:pos="8306"/>
      </w:tabs>
      <w:adjustRightInd w:val="0"/>
      <w:snapToGrid w:val="0"/>
      <w:spacing w:before="100" w:beforeAutospacing="1" w:after="375"/>
      <w:ind w:firstLine="420"/>
      <w:jc w:val="left"/>
    </w:pPr>
    <w:rPr>
      <w:rFonts w:ascii="Tahoma" w:eastAsia="微软雅黑" w:hAnsi="Tahoma"/>
      <w:kern w:val="0"/>
      <w:sz w:val="18"/>
      <w:szCs w:val="18"/>
    </w:rPr>
  </w:style>
  <w:style w:type="paragraph" w:styleId="a5">
    <w:name w:val="header"/>
    <w:basedOn w:val="a"/>
    <w:link w:val="Char1"/>
    <w:uiPriority w:val="99"/>
    <w:semiHidden/>
    <w:qFormat/>
    <w:rsid w:val="00A22052"/>
    <w:pPr>
      <w:widowControl/>
      <w:pBdr>
        <w:bottom w:val="single" w:sz="6" w:space="1" w:color="auto"/>
      </w:pBdr>
      <w:tabs>
        <w:tab w:val="center" w:pos="4153"/>
        <w:tab w:val="right" w:pos="8306"/>
      </w:tabs>
      <w:adjustRightInd w:val="0"/>
      <w:snapToGrid w:val="0"/>
      <w:spacing w:before="100" w:beforeAutospacing="1" w:after="375"/>
      <w:ind w:firstLine="420"/>
      <w:jc w:val="center"/>
    </w:pPr>
    <w:rPr>
      <w:rFonts w:ascii="Tahoma" w:eastAsia="微软雅黑" w:hAnsi="Tahoma"/>
      <w:kern w:val="0"/>
      <w:sz w:val="18"/>
      <w:szCs w:val="18"/>
    </w:rPr>
  </w:style>
  <w:style w:type="character" w:customStyle="1" w:styleId="Char1">
    <w:name w:val="页眉 Char"/>
    <w:link w:val="a5"/>
    <w:uiPriority w:val="99"/>
    <w:semiHidden/>
    <w:qFormat/>
    <w:locked/>
    <w:rsid w:val="00A22052"/>
    <w:rPr>
      <w:rFonts w:ascii="Tahoma" w:hAnsi="Tahoma" w:cs="Tahoma"/>
      <w:sz w:val="18"/>
      <w:szCs w:val="18"/>
    </w:rPr>
  </w:style>
  <w:style w:type="character" w:customStyle="1" w:styleId="Char0">
    <w:name w:val="页脚 Char"/>
    <w:link w:val="a4"/>
    <w:uiPriority w:val="99"/>
    <w:semiHidden/>
    <w:qFormat/>
    <w:locked/>
    <w:rsid w:val="00A22052"/>
    <w:rPr>
      <w:rFonts w:ascii="Tahoma" w:hAnsi="Tahoma" w:cs="Tahoma"/>
      <w:sz w:val="18"/>
      <w:szCs w:val="18"/>
    </w:rPr>
  </w:style>
  <w:style w:type="character" w:customStyle="1" w:styleId="Char">
    <w:name w:val="正文文本缩进 Char"/>
    <w:link w:val="a3"/>
    <w:uiPriority w:val="99"/>
    <w:semiHidden/>
    <w:qFormat/>
    <w:locked/>
    <w:rsid w:val="00A22052"/>
    <w:rPr>
      <w:kern w:val="2"/>
      <w:sz w:val="21"/>
      <w:szCs w:val="21"/>
    </w:rPr>
  </w:style>
  <w:style w:type="character" w:customStyle="1" w:styleId="BodyTextIndentChar1">
    <w:name w:val="Body Text Indent Char1"/>
    <w:uiPriority w:val="99"/>
    <w:semiHidden/>
    <w:qFormat/>
    <w:rsid w:val="00A22052"/>
    <w:rPr>
      <w:rFonts w:ascii="Times New Roman" w:eastAsia="宋体" w:hAnsi="Times New Roman" w:cs="Times New Roman"/>
      <w:sz w:val="21"/>
      <w:szCs w:val="21"/>
    </w:rPr>
  </w:style>
  <w:style w:type="character" w:customStyle="1" w:styleId="Char10">
    <w:name w:val="正文文本缩进 Char1"/>
    <w:uiPriority w:val="99"/>
    <w:semiHidden/>
    <w:qFormat/>
    <w:rsid w:val="00A22052"/>
    <w:rPr>
      <w:rFonts w:ascii="Times New Roman" w:eastAsia="宋体" w:hAnsi="Times New Roman" w:cs="Times New Roman"/>
      <w:kern w:val="2"/>
      <w:sz w:val="24"/>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uiPriority w:val="99"/>
    <w:qFormat/>
    <w:rsid w:val="00A22052"/>
    <w:pPr>
      <w:widowControl/>
      <w:spacing w:after="160" w:line="240" w:lineRule="exact"/>
    </w:pPr>
    <w:rPr>
      <w:rFonts w:ascii="Verdana" w:eastAsia="微软雅黑" w:hAnsi="Verdana" w:cs="Verdana"/>
      <w:kern w:val="0"/>
      <w:sz w:val="22"/>
      <w:szCs w:val="22"/>
      <w:lang w:eastAsia="en-US"/>
    </w:rPr>
  </w:style>
  <w:style w:type="paragraph" w:styleId="a6">
    <w:name w:val="List Paragraph"/>
    <w:basedOn w:val="a"/>
    <w:uiPriority w:val="99"/>
    <w:rsid w:val="009B43E6"/>
    <w:pPr>
      <w:ind w:firstLineChars="200" w:firstLine="420"/>
    </w:pPr>
  </w:style>
  <w:style w:type="character" w:styleId="a7">
    <w:name w:val="Emphasis"/>
    <w:basedOn w:val="a0"/>
    <w:uiPriority w:val="20"/>
    <w:qFormat/>
    <w:locked/>
    <w:rsid w:val="00F356E8"/>
    <w:rPr>
      <w:i/>
      <w:iCs/>
    </w:rPr>
  </w:style>
  <w:style w:type="character" w:styleId="a8">
    <w:name w:val="Strong"/>
    <w:basedOn w:val="a0"/>
    <w:uiPriority w:val="22"/>
    <w:qFormat/>
    <w:locked/>
    <w:rsid w:val="00F356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Body Text Indent"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Table"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05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rsid w:val="00A22052"/>
    <w:pPr>
      <w:spacing w:after="120"/>
      <w:ind w:leftChars="200" w:left="200"/>
    </w:pPr>
    <w:rPr>
      <w:rFonts w:ascii="Calibri" w:eastAsia="微软雅黑" w:hAnsi="Calibri"/>
    </w:rPr>
  </w:style>
  <w:style w:type="paragraph" w:styleId="a4">
    <w:name w:val="footer"/>
    <w:basedOn w:val="a"/>
    <w:link w:val="Char0"/>
    <w:uiPriority w:val="99"/>
    <w:semiHidden/>
    <w:qFormat/>
    <w:rsid w:val="00A22052"/>
    <w:pPr>
      <w:widowControl/>
      <w:tabs>
        <w:tab w:val="center" w:pos="4153"/>
        <w:tab w:val="right" w:pos="8306"/>
      </w:tabs>
      <w:adjustRightInd w:val="0"/>
      <w:snapToGrid w:val="0"/>
      <w:spacing w:before="100" w:beforeAutospacing="1" w:after="375"/>
      <w:ind w:firstLine="420"/>
      <w:jc w:val="left"/>
    </w:pPr>
    <w:rPr>
      <w:rFonts w:ascii="Tahoma" w:eastAsia="微软雅黑" w:hAnsi="Tahoma"/>
      <w:kern w:val="0"/>
      <w:sz w:val="18"/>
      <w:szCs w:val="18"/>
    </w:rPr>
  </w:style>
  <w:style w:type="paragraph" w:styleId="a5">
    <w:name w:val="header"/>
    <w:basedOn w:val="a"/>
    <w:link w:val="Char1"/>
    <w:uiPriority w:val="99"/>
    <w:semiHidden/>
    <w:qFormat/>
    <w:rsid w:val="00A22052"/>
    <w:pPr>
      <w:widowControl/>
      <w:pBdr>
        <w:bottom w:val="single" w:sz="6" w:space="1" w:color="auto"/>
      </w:pBdr>
      <w:tabs>
        <w:tab w:val="center" w:pos="4153"/>
        <w:tab w:val="right" w:pos="8306"/>
      </w:tabs>
      <w:adjustRightInd w:val="0"/>
      <w:snapToGrid w:val="0"/>
      <w:spacing w:before="100" w:beforeAutospacing="1" w:after="375"/>
      <w:ind w:firstLine="420"/>
      <w:jc w:val="center"/>
    </w:pPr>
    <w:rPr>
      <w:rFonts w:ascii="Tahoma" w:eastAsia="微软雅黑" w:hAnsi="Tahoma"/>
      <w:kern w:val="0"/>
      <w:sz w:val="18"/>
      <w:szCs w:val="18"/>
    </w:rPr>
  </w:style>
  <w:style w:type="character" w:customStyle="1" w:styleId="Char1">
    <w:name w:val="页眉 Char"/>
    <w:link w:val="a5"/>
    <w:uiPriority w:val="99"/>
    <w:semiHidden/>
    <w:qFormat/>
    <w:locked/>
    <w:rsid w:val="00A22052"/>
    <w:rPr>
      <w:rFonts w:ascii="Tahoma" w:hAnsi="Tahoma" w:cs="Tahoma"/>
      <w:sz w:val="18"/>
      <w:szCs w:val="18"/>
    </w:rPr>
  </w:style>
  <w:style w:type="character" w:customStyle="1" w:styleId="Char0">
    <w:name w:val="页脚 Char"/>
    <w:link w:val="a4"/>
    <w:uiPriority w:val="99"/>
    <w:semiHidden/>
    <w:qFormat/>
    <w:locked/>
    <w:rsid w:val="00A22052"/>
    <w:rPr>
      <w:rFonts w:ascii="Tahoma" w:hAnsi="Tahoma" w:cs="Tahoma"/>
      <w:sz w:val="18"/>
      <w:szCs w:val="18"/>
    </w:rPr>
  </w:style>
  <w:style w:type="character" w:customStyle="1" w:styleId="Char">
    <w:name w:val="正文文本缩进 Char"/>
    <w:link w:val="a3"/>
    <w:uiPriority w:val="99"/>
    <w:semiHidden/>
    <w:qFormat/>
    <w:locked/>
    <w:rsid w:val="00A22052"/>
    <w:rPr>
      <w:kern w:val="2"/>
      <w:sz w:val="21"/>
      <w:szCs w:val="21"/>
    </w:rPr>
  </w:style>
  <w:style w:type="character" w:customStyle="1" w:styleId="BodyTextIndentChar1">
    <w:name w:val="Body Text Indent Char1"/>
    <w:uiPriority w:val="99"/>
    <w:semiHidden/>
    <w:qFormat/>
    <w:rsid w:val="00A22052"/>
    <w:rPr>
      <w:rFonts w:ascii="Times New Roman" w:eastAsia="宋体" w:hAnsi="Times New Roman" w:cs="Times New Roman"/>
      <w:sz w:val="21"/>
      <w:szCs w:val="21"/>
    </w:rPr>
  </w:style>
  <w:style w:type="character" w:customStyle="1" w:styleId="Char10">
    <w:name w:val="正文文本缩进 Char1"/>
    <w:uiPriority w:val="99"/>
    <w:semiHidden/>
    <w:qFormat/>
    <w:rsid w:val="00A22052"/>
    <w:rPr>
      <w:rFonts w:ascii="Times New Roman" w:eastAsia="宋体" w:hAnsi="Times New Roman" w:cs="Times New Roman"/>
      <w:kern w:val="2"/>
      <w:sz w:val="24"/>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uiPriority w:val="99"/>
    <w:qFormat/>
    <w:rsid w:val="00A22052"/>
    <w:pPr>
      <w:widowControl/>
      <w:spacing w:after="160" w:line="240" w:lineRule="exact"/>
    </w:pPr>
    <w:rPr>
      <w:rFonts w:ascii="Verdana" w:eastAsia="微软雅黑" w:hAnsi="Verdana" w:cs="Verdana"/>
      <w:kern w:val="0"/>
      <w:sz w:val="22"/>
      <w:szCs w:val="22"/>
      <w:lang w:eastAsia="en-US"/>
    </w:rPr>
  </w:style>
  <w:style w:type="paragraph" w:styleId="a6">
    <w:name w:val="List Paragraph"/>
    <w:basedOn w:val="a"/>
    <w:uiPriority w:val="99"/>
    <w:rsid w:val="009B43E6"/>
    <w:pPr>
      <w:ind w:firstLineChars="200" w:firstLine="420"/>
    </w:pPr>
  </w:style>
  <w:style w:type="character" w:styleId="a7">
    <w:name w:val="Emphasis"/>
    <w:basedOn w:val="a0"/>
    <w:uiPriority w:val="20"/>
    <w:qFormat/>
    <w:locked/>
    <w:rsid w:val="00F356E8"/>
    <w:rPr>
      <w:i/>
      <w:iCs/>
    </w:rPr>
  </w:style>
  <w:style w:type="character" w:styleId="a8">
    <w:name w:val="Strong"/>
    <w:basedOn w:val="a0"/>
    <w:uiPriority w:val="22"/>
    <w:qFormat/>
    <w:locked/>
    <w:rsid w:val="00F356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1816</Characters>
  <Application>Microsoft Office Word</Application>
  <DocSecurity>0</DocSecurity>
  <Lines>15</Lines>
  <Paragraphs>4</Paragraphs>
  <ScaleCrop>false</ScaleCrop>
  <Company>睿派克技术论坛</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repaik.com</cp:lastModifiedBy>
  <cp:revision>2</cp:revision>
  <dcterms:created xsi:type="dcterms:W3CDTF">2019-12-16T11:24:00Z</dcterms:created>
  <dcterms:modified xsi:type="dcterms:W3CDTF">2019-12-16T11:24:00Z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