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firstLine="720" w:firstLineChars="300"/>
        <w:rPr>
          <w:bCs/>
          <w:iCs/>
          <w:color w:val="000000"/>
          <w:sz w:val="24"/>
        </w:rPr>
      </w:pPr>
      <w:r>
        <w:rPr>
          <w:bCs/>
          <w:iCs/>
          <w:color w:val="000000"/>
          <w:sz w:val="24"/>
        </w:rPr>
        <w:t>证券代码： 002508                    证券简称：老板电器</w:t>
      </w:r>
    </w:p>
    <w:p>
      <w:pPr>
        <w:spacing w:before="156" w:beforeLines="50" w:after="156" w:afterLines="50" w:line="400" w:lineRule="exact"/>
        <w:jc w:val="center"/>
        <w:rPr>
          <w:b/>
          <w:bCs/>
          <w:iCs/>
          <w:color w:val="000000"/>
          <w:sz w:val="32"/>
          <w:szCs w:val="32"/>
        </w:rPr>
      </w:pPr>
      <w:r>
        <w:rPr>
          <w:b/>
          <w:bCs/>
          <w:iCs/>
          <w:color w:val="000000"/>
          <w:sz w:val="32"/>
          <w:szCs w:val="32"/>
        </w:rPr>
        <w:t>杭州老板电器股份有限公司</w:t>
      </w:r>
    </w:p>
    <w:p>
      <w:pPr>
        <w:spacing w:before="156" w:beforeLines="50" w:after="156" w:afterLines="50" w:line="400" w:lineRule="exact"/>
        <w:jc w:val="center"/>
        <w:rPr>
          <w:b/>
          <w:bCs/>
          <w:iCs/>
          <w:color w:val="000000"/>
          <w:sz w:val="32"/>
          <w:szCs w:val="32"/>
        </w:rPr>
      </w:pPr>
      <w:r>
        <w:rPr>
          <w:b/>
          <w:bCs/>
          <w:iCs/>
          <w:color w:val="000000"/>
          <w:sz w:val="32"/>
          <w:szCs w:val="32"/>
        </w:rPr>
        <w:t>投资者关系活动记录表</w:t>
      </w:r>
    </w:p>
    <w:p>
      <w:pPr>
        <w:spacing w:line="400" w:lineRule="exact"/>
        <w:rPr>
          <w:bCs/>
          <w:iCs/>
          <w:color w:val="000000"/>
          <w:sz w:val="24"/>
        </w:rPr>
      </w:pPr>
      <w:r>
        <w:rPr>
          <w:bCs/>
          <w:iCs/>
          <w:color w:val="000000"/>
          <w:sz w:val="24"/>
        </w:rPr>
        <w:t xml:space="preserve">                                                      编号：201</w:t>
      </w:r>
      <w:r>
        <w:rPr>
          <w:rFonts w:hint="eastAsia"/>
          <w:bCs/>
          <w:iCs/>
          <w:color w:val="000000"/>
          <w:sz w:val="24"/>
        </w:rPr>
        <w:t>9</w:t>
      </w:r>
      <w:r>
        <w:rPr>
          <w:bCs/>
          <w:iCs/>
          <w:sz w:val="24"/>
        </w:rPr>
        <w:t>-0</w:t>
      </w:r>
      <w:r>
        <w:rPr>
          <w:rFonts w:hint="eastAsia"/>
          <w:bCs/>
          <w:iCs/>
          <w:sz w:val="24"/>
        </w:rPr>
        <w:t>2</w:t>
      </w:r>
      <w:r>
        <w:rPr>
          <w:bCs/>
          <w:iCs/>
          <w:sz w:val="24"/>
        </w:rPr>
        <w:t>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投资者关系活动类别</w:t>
            </w:r>
          </w:p>
          <w:p>
            <w:pPr>
              <w:spacing w:line="480" w:lineRule="atLeast"/>
              <w:rPr>
                <w:b/>
                <w:bCs/>
                <w:iCs/>
                <w:color w:val="000000"/>
                <w:sz w:val="24"/>
              </w:rPr>
            </w:pPr>
          </w:p>
        </w:tc>
        <w:tc>
          <w:tcPr>
            <w:tcW w:w="6614" w:type="dxa"/>
          </w:tcPr>
          <w:p>
            <w:pPr>
              <w:spacing w:line="480" w:lineRule="atLeast"/>
              <w:rPr>
                <w:bCs/>
                <w:iCs/>
                <w:color w:val="000000"/>
                <w:sz w:val="24"/>
              </w:rPr>
            </w:pPr>
            <w:r>
              <w:rPr>
                <w:sz w:val="28"/>
                <w:szCs w:val="28"/>
              </w:rPr>
              <w:t xml:space="preserve">√特定对象调研        </w:t>
            </w:r>
            <w:r>
              <w:rPr>
                <w:bCs/>
                <w:iCs/>
                <w:color w:val="000000"/>
                <w:sz w:val="24"/>
              </w:rPr>
              <w:t>□</w:t>
            </w:r>
            <w:r>
              <w:rPr>
                <w:sz w:val="28"/>
                <w:szCs w:val="28"/>
              </w:rPr>
              <w:t>分析师会议</w:t>
            </w:r>
          </w:p>
          <w:p>
            <w:pPr>
              <w:spacing w:line="480" w:lineRule="atLeast"/>
              <w:rPr>
                <w:bCs/>
                <w:iCs/>
                <w:color w:val="000000"/>
                <w:sz w:val="24"/>
              </w:rPr>
            </w:pPr>
            <w:r>
              <w:rPr>
                <w:bCs/>
                <w:iCs/>
                <w:color w:val="000000"/>
                <w:sz w:val="24"/>
              </w:rPr>
              <w:t>□</w:t>
            </w:r>
            <w:r>
              <w:rPr>
                <w:sz w:val="28"/>
                <w:szCs w:val="28"/>
              </w:rPr>
              <w:t xml:space="preserve">媒体采访            </w:t>
            </w:r>
            <w:r>
              <w:rPr>
                <w:bCs/>
                <w:iCs/>
                <w:color w:val="000000"/>
                <w:sz w:val="24"/>
              </w:rPr>
              <w:t>□</w:t>
            </w:r>
            <w:r>
              <w:rPr>
                <w:sz w:val="28"/>
                <w:szCs w:val="28"/>
              </w:rPr>
              <w:t>业绩说明会</w:t>
            </w:r>
          </w:p>
          <w:p>
            <w:pPr>
              <w:spacing w:line="480" w:lineRule="atLeast"/>
              <w:rPr>
                <w:bCs/>
                <w:iCs/>
                <w:color w:val="000000"/>
                <w:sz w:val="24"/>
              </w:rPr>
            </w:pPr>
            <w:r>
              <w:rPr>
                <w:bCs/>
                <w:iCs/>
                <w:color w:val="000000"/>
                <w:sz w:val="24"/>
              </w:rPr>
              <w:t>□</w:t>
            </w:r>
            <w:r>
              <w:rPr>
                <w:sz w:val="28"/>
                <w:szCs w:val="28"/>
              </w:rPr>
              <w:t xml:space="preserve">新闻发布会          </w:t>
            </w:r>
            <w:r>
              <w:rPr>
                <w:bCs/>
                <w:iCs/>
                <w:color w:val="000000"/>
                <w:sz w:val="24"/>
              </w:rPr>
              <w:t>□</w:t>
            </w:r>
            <w:r>
              <w:rPr>
                <w:sz w:val="28"/>
                <w:szCs w:val="28"/>
              </w:rPr>
              <w:t>路演活动</w:t>
            </w:r>
          </w:p>
          <w:p>
            <w:pPr>
              <w:tabs>
                <w:tab w:val="left" w:pos="3045"/>
                <w:tab w:val="center" w:pos="3199"/>
              </w:tabs>
              <w:spacing w:line="480" w:lineRule="atLeast"/>
              <w:rPr>
                <w:bCs/>
                <w:iCs/>
                <w:color w:val="000000"/>
                <w:sz w:val="24"/>
              </w:rPr>
            </w:pPr>
            <w:r>
              <w:rPr>
                <w:bCs/>
                <w:iCs/>
                <w:color w:val="000000"/>
                <w:sz w:val="24"/>
              </w:rPr>
              <w:t>□</w:t>
            </w:r>
            <w:r>
              <w:rPr>
                <w:sz w:val="28"/>
                <w:szCs w:val="28"/>
              </w:rPr>
              <w:t>现场参观</w:t>
            </w:r>
            <w:r>
              <w:rPr>
                <w:bCs/>
                <w:iCs/>
                <w:color w:val="000000"/>
                <w:sz w:val="24"/>
              </w:rPr>
              <w:tab/>
            </w:r>
          </w:p>
          <w:p>
            <w:pPr>
              <w:tabs>
                <w:tab w:val="center" w:pos="3199"/>
              </w:tabs>
              <w:spacing w:line="480" w:lineRule="atLeast"/>
              <w:rPr>
                <w:bCs/>
                <w:iCs/>
                <w:color w:val="000000"/>
                <w:sz w:val="24"/>
              </w:rPr>
            </w:pPr>
            <w:r>
              <w:rPr>
                <w:bCs/>
                <w:iCs/>
                <w:color w:val="000000"/>
                <w:sz w:val="24"/>
              </w:rPr>
              <w:t>□</w:t>
            </w:r>
            <w:r>
              <w:rPr>
                <w:sz w:val="28"/>
                <w:szCs w:val="28"/>
              </w:rPr>
              <w:t>其他 （</w:t>
            </w:r>
            <w:r>
              <w:rPr>
                <w:sz w:val="28"/>
                <w:szCs w:val="28"/>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参与单位名称及人员姓名</w:t>
            </w:r>
          </w:p>
        </w:tc>
        <w:tc>
          <w:tcPr>
            <w:tcW w:w="6614" w:type="dxa"/>
          </w:tcPr>
          <w:p>
            <w:pPr>
              <w:tabs>
                <w:tab w:val="left" w:pos="2390"/>
              </w:tabs>
              <w:spacing w:line="480" w:lineRule="atLeast"/>
              <w:jc w:val="left"/>
              <w:rPr>
                <w:bCs/>
                <w:iCs/>
                <w:color w:val="000000"/>
                <w:sz w:val="24"/>
              </w:rPr>
            </w:pPr>
            <w:r>
              <w:rPr>
                <w:bCs/>
                <w:iCs/>
                <w:color w:val="000000"/>
                <w:sz w:val="24"/>
              </w:rPr>
              <w:t>FOSUN ASSET</w:t>
            </w:r>
            <w:r>
              <w:rPr>
                <w:rFonts w:hint="eastAsia"/>
                <w:bCs/>
                <w:iCs/>
                <w:color w:val="000000"/>
                <w:sz w:val="24"/>
              </w:rPr>
              <w:t>: 赵蔚</w:t>
            </w:r>
          </w:p>
          <w:p>
            <w:pPr>
              <w:tabs>
                <w:tab w:val="left" w:pos="2390"/>
              </w:tabs>
              <w:spacing w:line="480" w:lineRule="atLeast"/>
              <w:jc w:val="left"/>
              <w:rPr>
                <w:bCs/>
                <w:iCs/>
                <w:color w:val="000000"/>
                <w:sz w:val="24"/>
              </w:rPr>
            </w:pPr>
            <w:r>
              <w:rPr>
                <w:bCs/>
                <w:iCs/>
                <w:color w:val="000000"/>
                <w:sz w:val="24"/>
              </w:rPr>
              <w:t>Golden Nest Capital</w:t>
            </w:r>
            <w:r>
              <w:rPr>
                <w:rFonts w:hint="eastAsia"/>
                <w:bCs/>
                <w:iCs/>
                <w:color w:val="000000"/>
                <w:sz w:val="24"/>
              </w:rPr>
              <w:t>:</w:t>
            </w:r>
            <w:r>
              <w:rPr>
                <w:bCs/>
                <w:iCs/>
                <w:color w:val="000000"/>
                <w:sz w:val="24"/>
              </w:rPr>
              <w:t xml:space="preserve"> </w:t>
            </w:r>
            <w:r>
              <w:rPr>
                <w:rFonts w:hint="eastAsia"/>
                <w:bCs/>
                <w:iCs/>
                <w:color w:val="000000"/>
                <w:sz w:val="24"/>
              </w:rPr>
              <w:t>柳文渊</w:t>
            </w:r>
          </w:p>
          <w:p>
            <w:pPr>
              <w:tabs>
                <w:tab w:val="left" w:pos="2390"/>
              </w:tabs>
              <w:spacing w:line="480" w:lineRule="atLeast"/>
              <w:jc w:val="left"/>
              <w:rPr>
                <w:rFonts w:hint="eastAsia" w:eastAsia="宋体"/>
                <w:bCs/>
                <w:iCs/>
                <w:color w:val="000000"/>
                <w:sz w:val="24"/>
                <w:lang w:val="en-US" w:eastAsia="zh-CN"/>
              </w:rPr>
            </w:pPr>
            <w:r>
              <w:rPr>
                <w:bCs/>
                <w:iCs/>
                <w:color w:val="000000"/>
                <w:sz w:val="24"/>
              </w:rPr>
              <w:t>HAITONG INTERNATIONAL：Shengdong</w:t>
            </w:r>
            <w:r>
              <w:rPr>
                <w:rFonts w:hint="eastAsia"/>
                <w:bCs/>
                <w:iCs/>
                <w:color w:val="000000"/>
                <w:sz w:val="24"/>
                <w:lang w:val="en-US" w:eastAsia="zh-CN"/>
              </w:rPr>
              <w:t xml:space="preserve"> </w:t>
            </w:r>
            <w:r>
              <w:rPr>
                <w:bCs/>
                <w:iCs/>
                <w:color w:val="000000"/>
                <w:sz w:val="24"/>
              </w:rPr>
              <w:t>Xu</w:t>
            </w:r>
          </w:p>
          <w:p>
            <w:pPr>
              <w:tabs>
                <w:tab w:val="left" w:pos="2390"/>
              </w:tabs>
              <w:spacing w:line="480" w:lineRule="atLeast"/>
              <w:jc w:val="left"/>
              <w:rPr>
                <w:rFonts w:hint="eastAsia" w:eastAsia="宋体"/>
                <w:bCs/>
                <w:iCs/>
                <w:color w:val="000000"/>
                <w:sz w:val="24"/>
                <w:lang w:val="en-US" w:eastAsia="zh-CN"/>
              </w:rPr>
            </w:pPr>
            <w:r>
              <w:rPr>
                <w:bCs/>
                <w:iCs/>
                <w:color w:val="000000"/>
                <w:sz w:val="24"/>
              </w:rPr>
              <w:t>FM FIRST HONG KONG FUND：Bill</w:t>
            </w:r>
            <w:r>
              <w:rPr>
                <w:rFonts w:hint="eastAsia"/>
                <w:bCs/>
                <w:iCs/>
                <w:color w:val="000000"/>
                <w:sz w:val="24"/>
                <w:lang w:val="en-US" w:eastAsia="zh-CN"/>
              </w:rPr>
              <w:t xml:space="preserve"> </w:t>
            </w:r>
            <w:r>
              <w:rPr>
                <w:bCs/>
                <w:iCs/>
                <w:color w:val="000000"/>
                <w:sz w:val="24"/>
              </w:rPr>
              <w:t>Wu</w:t>
            </w:r>
          </w:p>
          <w:p>
            <w:pPr>
              <w:tabs>
                <w:tab w:val="left" w:pos="2390"/>
              </w:tabs>
              <w:spacing w:line="480" w:lineRule="atLeast"/>
              <w:jc w:val="left"/>
              <w:rPr>
                <w:bCs/>
                <w:iCs/>
                <w:color w:val="000000"/>
                <w:sz w:val="24"/>
              </w:rPr>
            </w:pPr>
            <w:r>
              <w:rPr>
                <w:bCs/>
                <w:iCs/>
                <w:color w:val="000000"/>
                <w:sz w:val="24"/>
              </w:rPr>
              <w:t>QFM China Master Fund</w:t>
            </w:r>
            <w:r>
              <w:rPr>
                <w:rFonts w:hint="eastAsia"/>
                <w:bCs/>
                <w:iCs/>
                <w:color w:val="000000"/>
                <w:sz w:val="24"/>
              </w:rPr>
              <w:t>：赵晓</w:t>
            </w:r>
          </w:p>
          <w:p>
            <w:pPr>
              <w:tabs>
                <w:tab w:val="left" w:pos="2390"/>
              </w:tabs>
              <w:spacing w:line="480" w:lineRule="atLeast"/>
              <w:jc w:val="left"/>
              <w:rPr>
                <w:bCs/>
                <w:iCs/>
                <w:color w:val="000000"/>
                <w:sz w:val="24"/>
              </w:rPr>
            </w:pPr>
            <w:r>
              <w:rPr>
                <w:bCs/>
                <w:iCs/>
                <w:color w:val="000000"/>
                <w:sz w:val="24"/>
              </w:rPr>
              <w:t>TEMASEK FULLERTON ALPHA PTE LTD</w:t>
            </w:r>
            <w:r>
              <w:rPr>
                <w:rFonts w:hint="eastAsia"/>
                <w:bCs/>
                <w:iCs/>
                <w:color w:val="000000"/>
                <w:sz w:val="24"/>
              </w:rPr>
              <w:t>：常宇亮</w:t>
            </w:r>
          </w:p>
          <w:p>
            <w:pPr>
              <w:tabs>
                <w:tab w:val="left" w:pos="2390"/>
              </w:tabs>
              <w:spacing w:line="480" w:lineRule="atLeast"/>
              <w:jc w:val="left"/>
              <w:rPr>
                <w:bCs/>
                <w:iCs/>
                <w:color w:val="000000"/>
                <w:sz w:val="24"/>
              </w:rPr>
            </w:pPr>
            <w:r>
              <w:rPr>
                <w:rFonts w:hint="eastAsia"/>
                <w:bCs/>
                <w:iCs/>
                <w:color w:val="000000"/>
                <w:sz w:val="24"/>
              </w:rPr>
              <w:t>元大证券：</w:t>
            </w:r>
            <w:r>
              <w:rPr>
                <w:bCs/>
                <w:iCs/>
                <w:color w:val="000000"/>
                <w:sz w:val="24"/>
              </w:rPr>
              <w:t>Jennifer Jia</w:t>
            </w:r>
          </w:p>
          <w:p>
            <w:pPr>
              <w:tabs>
                <w:tab w:val="left" w:pos="2390"/>
              </w:tabs>
              <w:spacing w:line="480" w:lineRule="atLeast"/>
              <w:jc w:val="left"/>
              <w:rPr>
                <w:bCs/>
                <w:iCs/>
                <w:color w:val="000000"/>
                <w:sz w:val="24"/>
              </w:rPr>
            </w:pPr>
            <w:r>
              <w:rPr>
                <w:bCs/>
                <w:iCs/>
                <w:color w:val="000000"/>
                <w:sz w:val="24"/>
              </w:rPr>
              <w:t>Quartet Fund-HK</w:t>
            </w:r>
            <w:r>
              <w:rPr>
                <w:rFonts w:hint="eastAsia"/>
                <w:bCs/>
                <w:iCs/>
                <w:color w:val="000000"/>
                <w:sz w:val="24"/>
              </w:rPr>
              <w:t>：</w:t>
            </w:r>
            <w:r>
              <w:rPr>
                <w:bCs/>
                <w:iCs/>
                <w:color w:val="000000"/>
                <w:sz w:val="24"/>
              </w:rPr>
              <w:t>Ciara Wen</w:t>
            </w:r>
          </w:p>
          <w:p>
            <w:pPr>
              <w:tabs>
                <w:tab w:val="left" w:pos="2390"/>
              </w:tabs>
              <w:spacing w:line="480" w:lineRule="atLeast"/>
              <w:jc w:val="left"/>
              <w:rPr>
                <w:bCs/>
                <w:iCs/>
                <w:color w:val="000000"/>
                <w:sz w:val="24"/>
              </w:rPr>
            </w:pPr>
            <w:r>
              <w:rPr>
                <w:rFonts w:hint="eastAsia"/>
                <w:bCs/>
                <w:iCs/>
                <w:color w:val="000000"/>
                <w:sz w:val="24"/>
              </w:rPr>
              <w:t>华泰保兴：孙静佳</w:t>
            </w:r>
          </w:p>
          <w:p>
            <w:pPr>
              <w:tabs>
                <w:tab w:val="left" w:pos="2390"/>
              </w:tabs>
              <w:spacing w:line="480" w:lineRule="atLeast"/>
              <w:jc w:val="left"/>
              <w:rPr>
                <w:bCs/>
                <w:iCs/>
                <w:color w:val="000000"/>
                <w:sz w:val="24"/>
              </w:rPr>
            </w:pPr>
            <w:r>
              <w:rPr>
                <w:rFonts w:hint="eastAsia"/>
                <w:bCs/>
                <w:iCs/>
                <w:color w:val="000000"/>
                <w:sz w:val="24"/>
              </w:rPr>
              <w:t>财通资管：王哲</w:t>
            </w:r>
          </w:p>
          <w:p>
            <w:pPr>
              <w:tabs>
                <w:tab w:val="left" w:pos="2390"/>
              </w:tabs>
              <w:spacing w:line="480" w:lineRule="atLeast"/>
              <w:jc w:val="left"/>
              <w:rPr>
                <w:bCs/>
                <w:iCs/>
                <w:color w:val="000000"/>
                <w:sz w:val="24"/>
              </w:rPr>
            </w:pPr>
            <w:r>
              <w:rPr>
                <w:rFonts w:hint="eastAsia"/>
                <w:bCs/>
                <w:iCs/>
                <w:color w:val="000000"/>
                <w:sz w:val="24"/>
              </w:rPr>
              <w:t>国泰基金：李恒</w:t>
            </w:r>
          </w:p>
          <w:p>
            <w:pPr>
              <w:tabs>
                <w:tab w:val="left" w:pos="2390"/>
              </w:tabs>
              <w:spacing w:line="480" w:lineRule="atLeast"/>
              <w:jc w:val="left"/>
              <w:rPr>
                <w:bCs/>
                <w:iCs/>
                <w:color w:val="000000"/>
                <w:sz w:val="24"/>
              </w:rPr>
            </w:pPr>
            <w:r>
              <w:rPr>
                <w:rFonts w:hint="eastAsia"/>
                <w:bCs/>
                <w:iCs/>
                <w:color w:val="000000"/>
                <w:sz w:val="24"/>
              </w:rPr>
              <w:t>彬元资本：邓安迪</w:t>
            </w:r>
          </w:p>
          <w:p>
            <w:pPr>
              <w:tabs>
                <w:tab w:val="left" w:pos="2390"/>
              </w:tabs>
              <w:spacing w:line="480" w:lineRule="atLeast"/>
              <w:jc w:val="left"/>
              <w:rPr>
                <w:bCs/>
                <w:iCs/>
                <w:color w:val="000000"/>
                <w:sz w:val="24"/>
              </w:rPr>
            </w:pPr>
            <w:r>
              <w:rPr>
                <w:rFonts w:hint="eastAsia"/>
                <w:bCs/>
                <w:iCs/>
                <w:color w:val="000000"/>
                <w:sz w:val="24"/>
              </w:rPr>
              <w:t>国信投资：尹昇</w:t>
            </w:r>
          </w:p>
          <w:p>
            <w:pPr>
              <w:tabs>
                <w:tab w:val="left" w:pos="2390"/>
              </w:tabs>
              <w:spacing w:line="480" w:lineRule="atLeast"/>
              <w:jc w:val="left"/>
              <w:rPr>
                <w:bCs/>
                <w:iCs/>
                <w:color w:val="000000"/>
                <w:sz w:val="24"/>
              </w:rPr>
            </w:pPr>
            <w:r>
              <w:rPr>
                <w:rFonts w:hint="eastAsia"/>
                <w:bCs/>
                <w:iCs/>
                <w:color w:val="000000"/>
                <w:sz w:val="24"/>
              </w:rPr>
              <w:t>北京星石资管：高超</w:t>
            </w:r>
          </w:p>
          <w:p>
            <w:pPr>
              <w:tabs>
                <w:tab w:val="left" w:pos="2390"/>
              </w:tabs>
              <w:spacing w:line="480" w:lineRule="atLeast"/>
              <w:jc w:val="left"/>
              <w:rPr>
                <w:bCs/>
                <w:iCs/>
                <w:color w:val="000000"/>
                <w:sz w:val="24"/>
              </w:rPr>
            </w:pPr>
            <w:r>
              <w:rPr>
                <w:rFonts w:hint="eastAsia"/>
                <w:bCs/>
                <w:iCs/>
                <w:color w:val="000000"/>
                <w:sz w:val="24"/>
              </w:rPr>
              <w:t>浙江永安国富资产：王成梁</w:t>
            </w:r>
          </w:p>
          <w:p>
            <w:pPr>
              <w:tabs>
                <w:tab w:val="left" w:pos="2390"/>
              </w:tabs>
              <w:spacing w:line="480" w:lineRule="atLeast"/>
              <w:jc w:val="left"/>
              <w:rPr>
                <w:bCs/>
                <w:iCs/>
                <w:color w:val="000000"/>
                <w:sz w:val="24"/>
              </w:rPr>
            </w:pPr>
            <w:r>
              <w:rPr>
                <w:rFonts w:hint="eastAsia"/>
                <w:bCs/>
                <w:iCs/>
                <w:color w:val="000000"/>
                <w:sz w:val="24"/>
              </w:rPr>
              <w:t>中金公司：韦一飞</w:t>
            </w:r>
          </w:p>
          <w:p>
            <w:pPr>
              <w:tabs>
                <w:tab w:val="left" w:pos="2390"/>
              </w:tabs>
              <w:spacing w:line="480" w:lineRule="atLeast"/>
              <w:jc w:val="left"/>
              <w:rPr>
                <w:bCs/>
                <w:iCs/>
                <w:color w:val="000000"/>
                <w:sz w:val="24"/>
              </w:rPr>
            </w:pPr>
            <w:r>
              <w:rPr>
                <w:rFonts w:hint="eastAsia"/>
                <w:bCs/>
                <w:iCs/>
                <w:color w:val="000000"/>
                <w:sz w:val="24"/>
              </w:rPr>
              <w:t>国盛证券： 马王杰</w:t>
            </w:r>
          </w:p>
          <w:p>
            <w:pPr>
              <w:tabs>
                <w:tab w:val="left" w:pos="2390"/>
              </w:tabs>
              <w:spacing w:line="480" w:lineRule="atLeast"/>
              <w:jc w:val="left"/>
              <w:rPr>
                <w:bCs/>
                <w:iCs/>
                <w:color w:val="000000"/>
                <w:sz w:val="24"/>
              </w:rPr>
            </w:pPr>
            <w:r>
              <w:rPr>
                <w:rFonts w:hint="eastAsia"/>
                <w:bCs/>
                <w:iCs/>
                <w:color w:val="000000"/>
                <w:sz w:val="24"/>
              </w:rPr>
              <w:t>华泰柏瑞： 李飞</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480" w:lineRule="atLeast"/>
              <w:rPr>
                <w:b/>
                <w:bCs/>
                <w:iCs/>
                <w:color w:val="000000"/>
                <w:sz w:val="24"/>
              </w:rPr>
            </w:pPr>
            <w:r>
              <w:rPr>
                <w:b/>
                <w:bCs/>
                <w:iCs/>
                <w:color w:val="000000"/>
                <w:sz w:val="24"/>
              </w:rPr>
              <w:t>时间</w:t>
            </w:r>
          </w:p>
        </w:tc>
        <w:tc>
          <w:tcPr>
            <w:tcW w:w="6614" w:type="dxa"/>
          </w:tcPr>
          <w:p>
            <w:pPr>
              <w:spacing w:line="480" w:lineRule="atLeast"/>
              <w:rPr>
                <w:bCs/>
                <w:iCs/>
                <w:color w:val="000000"/>
                <w:sz w:val="24"/>
              </w:rPr>
            </w:pPr>
            <w:r>
              <w:rPr>
                <w:bCs/>
                <w:iCs/>
                <w:color w:val="000000"/>
                <w:sz w:val="24"/>
              </w:rPr>
              <w:t>201</w:t>
            </w:r>
            <w:r>
              <w:rPr>
                <w:rFonts w:hint="eastAsia"/>
                <w:bCs/>
                <w:iCs/>
                <w:color w:val="000000"/>
                <w:sz w:val="24"/>
              </w:rPr>
              <w:t>9</w:t>
            </w:r>
            <w:r>
              <w:rPr>
                <w:bCs/>
                <w:iCs/>
                <w:color w:val="000000"/>
                <w:sz w:val="24"/>
              </w:rPr>
              <w:t>年</w:t>
            </w:r>
            <w:r>
              <w:rPr>
                <w:rFonts w:hint="eastAsia"/>
                <w:bCs/>
                <w:iCs/>
                <w:color w:val="000000"/>
                <w:sz w:val="24"/>
              </w:rPr>
              <w:t>12月</w:t>
            </w:r>
            <w:r>
              <w:rPr>
                <w:bCs/>
                <w:iCs/>
                <w:color w:val="000000"/>
                <w:sz w:val="24"/>
              </w:rPr>
              <w:t>20</w:t>
            </w:r>
            <w:r>
              <w:rPr>
                <w:rFonts w:hint="eastAsia"/>
                <w:bCs/>
                <w:iCs/>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480" w:lineRule="atLeast"/>
              <w:rPr>
                <w:b/>
                <w:bCs/>
                <w:iCs/>
                <w:color w:val="000000"/>
                <w:sz w:val="24"/>
              </w:rPr>
            </w:pPr>
            <w:r>
              <w:rPr>
                <w:b/>
                <w:bCs/>
                <w:iCs/>
                <w:color w:val="000000"/>
                <w:sz w:val="24"/>
              </w:rPr>
              <w:t>地点</w:t>
            </w:r>
          </w:p>
        </w:tc>
        <w:tc>
          <w:tcPr>
            <w:tcW w:w="6614" w:type="dxa"/>
          </w:tcPr>
          <w:p>
            <w:pPr>
              <w:tabs>
                <w:tab w:val="left" w:pos="1095"/>
              </w:tabs>
              <w:spacing w:line="480" w:lineRule="atLeast"/>
              <w:rPr>
                <w:bCs/>
                <w:iCs/>
                <w:color w:val="000000"/>
                <w:sz w:val="24"/>
              </w:rPr>
            </w:pPr>
            <w:r>
              <w:rPr>
                <w:rFonts w:hint="eastAsia"/>
                <w:bCs/>
                <w:iCs/>
                <w:color w:val="000000"/>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480" w:lineRule="atLeast"/>
              <w:rPr>
                <w:b/>
                <w:bCs/>
                <w:iCs/>
                <w:color w:val="000000"/>
                <w:sz w:val="24"/>
              </w:rPr>
            </w:pPr>
            <w:r>
              <w:rPr>
                <w:b/>
                <w:bCs/>
                <w:iCs/>
                <w:color w:val="000000"/>
                <w:sz w:val="24"/>
              </w:rPr>
              <w:t>上市公司接待人员姓名</w:t>
            </w:r>
          </w:p>
        </w:tc>
        <w:tc>
          <w:tcPr>
            <w:tcW w:w="6614" w:type="dxa"/>
            <w:vAlign w:val="center"/>
          </w:tcPr>
          <w:p>
            <w:pPr>
              <w:spacing w:line="480" w:lineRule="atLeast"/>
              <w:rPr>
                <w:bCs/>
                <w:iCs/>
                <w:color w:val="000000"/>
                <w:sz w:val="24"/>
              </w:rPr>
            </w:pPr>
            <w:r>
              <w:rPr>
                <w:rFonts w:hint="eastAsia"/>
                <w:bCs/>
                <w:iCs/>
                <w:color w:val="000000"/>
                <w:sz w:val="24"/>
              </w:rPr>
              <w:t>王刚、姜宇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trPr>
        <w:tc>
          <w:tcPr>
            <w:tcW w:w="1908" w:type="dxa"/>
            <w:vAlign w:val="center"/>
          </w:tcPr>
          <w:p>
            <w:pPr>
              <w:spacing w:line="480" w:lineRule="atLeast"/>
              <w:rPr>
                <w:b/>
                <w:bCs/>
                <w:iCs/>
                <w:color w:val="000000"/>
                <w:sz w:val="24"/>
              </w:rPr>
            </w:pPr>
            <w:r>
              <w:rPr>
                <w:b/>
                <w:bCs/>
                <w:iCs/>
                <w:color w:val="000000"/>
                <w:sz w:val="24"/>
              </w:rPr>
              <w:t>投资者关系活动主要内容介绍</w:t>
            </w:r>
          </w:p>
          <w:p>
            <w:pPr>
              <w:spacing w:line="480" w:lineRule="atLeast"/>
              <w:rPr>
                <w:b/>
                <w:bCs/>
                <w:iCs/>
                <w:color w:val="000000"/>
                <w:sz w:val="24"/>
              </w:rPr>
            </w:pPr>
          </w:p>
        </w:tc>
        <w:tc>
          <w:tcPr>
            <w:tcW w:w="6614" w:type="dxa"/>
          </w:tcPr>
          <w:p>
            <w:pPr>
              <w:spacing w:line="360" w:lineRule="auto"/>
              <w:jc w:val="left"/>
              <w:rPr>
                <w:b/>
                <w:bCs/>
                <w:sz w:val="24"/>
              </w:rPr>
            </w:pPr>
          </w:p>
          <w:p>
            <w:pPr>
              <w:numPr>
                <w:ilvl w:val="0"/>
                <w:numId w:val="1"/>
              </w:numPr>
              <w:spacing w:line="360" w:lineRule="auto"/>
              <w:jc w:val="left"/>
              <w:rPr>
                <w:b/>
                <w:bCs/>
                <w:sz w:val="24"/>
              </w:rPr>
            </w:pPr>
            <w:r>
              <w:rPr>
                <w:rFonts w:hint="eastAsia"/>
                <w:b/>
                <w:bCs/>
                <w:sz w:val="24"/>
              </w:rPr>
              <w:t>公司工程渠道业务发展情况</w:t>
            </w:r>
          </w:p>
          <w:p>
            <w:pPr>
              <w:spacing w:line="360" w:lineRule="auto"/>
              <w:ind w:left="410"/>
              <w:rPr>
                <w:sz w:val="24"/>
              </w:rPr>
            </w:pPr>
            <w:r>
              <w:rPr>
                <w:rFonts w:hint="eastAsia"/>
                <w:sz w:val="24"/>
              </w:rPr>
              <w:t>公司自2009年起开展工程业务，截止目前已有超过80%的百强房地产公司选择老板电器作为厨电供应商。得益于国家大力推行精装修政策以及大地产商在地产行业份额的提升，公司在工程方面的业务收入将进一步提高，此外，公司将在优化产品结构以及逐步提升产品配套率方面进一步努力，工程渠道预计今明两年将保持较高增长。</w:t>
            </w:r>
          </w:p>
          <w:p>
            <w:pPr>
              <w:spacing w:line="360" w:lineRule="auto"/>
              <w:rPr>
                <w:sz w:val="24"/>
              </w:rPr>
            </w:pPr>
          </w:p>
          <w:p>
            <w:pPr>
              <w:spacing w:line="360" w:lineRule="auto"/>
              <w:jc w:val="left"/>
              <w:rPr>
                <w:b/>
                <w:bCs/>
                <w:sz w:val="24"/>
              </w:rPr>
            </w:pPr>
            <w:r>
              <w:rPr>
                <w:rFonts w:hint="eastAsia"/>
                <w:b/>
                <w:bCs/>
                <w:sz w:val="24"/>
              </w:rPr>
              <w:t>2、公司未来的价格策略如何？</w:t>
            </w:r>
          </w:p>
          <w:p>
            <w:pPr>
              <w:spacing w:line="360" w:lineRule="auto"/>
              <w:ind w:left="410"/>
              <w:rPr>
                <w:sz w:val="24"/>
              </w:rPr>
            </w:pPr>
            <w:r>
              <w:rPr>
                <w:rFonts w:hint="eastAsia"/>
                <w:sz w:val="24"/>
              </w:rPr>
              <w:t>未来无论在线上电商渠道还是线下零售渠道，公司都将坚守高端定位，维护市场竞争格局。</w:t>
            </w:r>
          </w:p>
          <w:p>
            <w:pPr>
              <w:spacing w:line="360" w:lineRule="auto"/>
              <w:ind w:left="410"/>
              <w:rPr>
                <w:sz w:val="24"/>
              </w:rPr>
            </w:pPr>
          </w:p>
          <w:p>
            <w:pPr>
              <w:spacing w:line="360" w:lineRule="auto"/>
              <w:jc w:val="left"/>
              <w:rPr>
                <w:b/>
                <w:bCs/>
                <w:sz w:val="24"/>
              </w:rPr>
            </w:pPr>
            <w:r>
              <w:rPr>
                <w:rFonts w:hint="eastAsia"/>
                <w:b/>
                <w:bCs/>
                <w:sz w:val="24"/>
              </w:rPr>
              <w:t>3、公司目前产能情况如何？</w:t>
            </w:r>
          </w:p>
          <w:p>
            <w:pPr>
              <w:spacing w:line="360" w:lineRule="auto"/>
              <w:ind w:left="410"/>
              <w:rPr>
                <w:sz w:val="24"/>
              </w:rPr>
            </w:pPr>
            <w:r>
              <w:rPr>
                <w:rFonts w:hint="eastAsia"/>
                <w:sz w:val="24"/>
              </w:rPr>
              <w:t>公司目前产能利用情况良好，足够应对市场需求，目前生产一线员工排班部分双班，部分单班。公司员工排班计划可根据市场需求的增加及时调整。</w:t>
            </w:r>
          </w:p>
          <w:p>
            <w:pPr>
              <w:spacing w:line="360" w:lineRule="auto"/>
              <w:ind w:left="410"/>
              <w:rPr>
                <w:sz w:val="24"/>
              </w:rPr>
            </w:pPr>
          </w:p>
          <w:p>
            <w:pPr>
              <w:spacing w:line="360" w:lineRule="auto"/>
              <w:jc w:val="left"/>
              <w:rPr>
                <w:b/>
                <w:bCs/>
                <w:sz w:val="24"/>
              </w:rPr>
            </w:pPr>
            <w:r>
              <w:rPr>
                <w:rFonts w:hint="eastAsia"/>
                <w:b/>
                <w:bCs/>
                <w:sz w:val="24"/>
              </w:rPr>
              <w:t>4、公司未来资金使用计划？</w:t>
            </w:r>
          </w:p>
          <w:p>
            <w:pPr>
              <w:spacing w:line="360" w:lineRule="auto"/>
              <w:ind w:left="410"/>
              <w:rPr>
                <w:sz w:val="24"/>
              </w:rPr>
            </w:pPr>
            <w:r>
              <w:rPr>
                <w:rFonts w:hint="eastAsia"/>
                <w:sz w:val="24"/>
              </w:rPr>
              <w:t>公司目前暂无大的资本性支出计划，计划仍维持较高分红比例。此外，公司将挖掘符合公司整体发展战略，与现有业务行成协同效应的潜在投资并购标的，在风险可控的前提下做一些尝试。</w:t>
            </w:r>
          </w:p>
          <w:p>
            <w:pPr>
              <w:spacing w:line="360" w:lineRule="auto"/>
              <w:ind w:left="410"/>
              <w:rPr>
                <w:sz w:val="24"/>
              </w:rPr>
            </w:pPr>
          </w:p>
          <w:p>
            <w:pPr>
              <w:spacing w:line="360" w:lineRule="auto"/>
              <w:jc w:val="left"/>
              <w:rPr>
                <w:b/>
                <w:bCs/>
                <w:sz w:val="24"/>
              </w:rPr>
            </w:pPr>
            <w:r>
              <w:rPr>
                <w:rFonts w:hint="eastAsia"/>
                <w:b/>
                <w:bCs/>
                <w:sz w:val="24"/>
              </w:rPr>
              <w:t>5、公司未来在研发及新品上的规划理念？</w:t>
            </w:r>
          </w:p>
          <w:p>
            <w:pPr>
              <w:spacing w:line="360" w:lineRule="auto"/>
              <w:ind w:left="420" w:leftChars="200"/>
              <w:jc w:val="left"/>
              <w:rPr>
                <w:sz w:val="24"/>
              </w:rPr>
            </w:pPr>
            <w:r>
              <w:rPr>
                <w:rFonts w:hint="eastAsia"/>
                <w:sz w:val="24"/>
              </w:rPr>
              <w:t>公司将保持较高的研发投入，针对不同客户需求，在产品端保持创新，例如蒸烤一体机、集成油烟机等厨电集成产品。蒸烤一体机除了有蒸和烤的功能，更衍生出嫩烤功能，烹制的食物在口感上更适合老人和孩子食用，产品性价比高。此外，集成油烟机的油烟上排，燃气灶的下方配备大容量的蒸箱或消毒柜，同时满足消费者对于近吸和大容量蒸或消毒的需求。今后，公司将在产品功能及产品形态等方面持续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附件清单（如有）</w:t>
            </w:r>
          </w:p>
        </w:tc>
        <w:tc>
          <w:tcPr>
            <w:tcW w:w="6614" w:type="dxa"/>
          </w:tcPr>
          <w:p>
            <w:pPr>
              <w:spacing w:line="480" w:lineRule="atLeas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日期</w:t>
            </w:r>
          </w:p>
        </w:tc>
        <w:tc>
          <w:tcPr>
            <w:tcW w:w="6614" w:type="dxa"/>
          </w:tcPr>
          <w:p>
            <w:pPr>
              <w:spacing w:line="480" w:lineRule="atLeast"/>
              <w:rPr>
                <w:bCs/>
                <w:iCs/>
                <w:color w:val="000000"/>
                <w:sz w:val="24"/>
              </w:rPr>
            </w:pPr>
            <w:r>
              <w:rPr>
                <w:bCs/>
                <w:iCs/>
                <w:color w:val="000000"/>
                <w:sz w:val="24"/>
              </w:rPr>
              <w:t>201</w:t>
            </w:r>
            <w:r>
              <w:rPr>
                <w:rFonts w:hint="eastAsia"/>
                <w:bCs/>
                <w:iCs/>
                <w:color w:val="000000"/>
                <w:sz w:val="24"/>
              </w:rPr>
              <w:t>9</w:t>
            </w:r>
            <w:r>
              <w:rPr>
                <w:bCs/>
                <w:iCs/>
                <w:color w:val="000000"/>
                <w:sz w:val="24"/>
              </w:rPr>
              <w:t>年</w:t>
            </w:r>
            <w:r>
              <w:rPr>
                <w:rFonts w:hint="eastAsia"/>
                <w:bCs/>
                <w:iCs/>
                <w:color w:val="000000"/>
                <w:sz w:val="24"/>
              </w:rPr>
              <w:t>12</w:t>
            </w:r>
            <w:r>
              <w:rPr>
                <w:bCs/>
                <w:iCs/>
                <w:color w:val="000000"/>
                <w:sz w:val="24"/>
              </w:rPr>
              <w:t>月20日</w:t>
            </w:r>
          </w:p>
        </w:tc>
      </w:tr>
    </w:tbl>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493B90"/>
    <w:multiLevelType w:val="singleLevel"/>
    <w:tmpl w:val="88493B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F40D2"/>
    <w:rsid w:val="000247A0"/>
    <w:rsid w:val="0003316B"/>
    <w:rsid w:val="00053887"/>
    <w:rsid w:val="00061C41"/>
    <w:rsid w:val="000636A8"/>
    <w:rsid w:val="00073A56"/>
    <w:rsid w:val="000808FA"/>
    <w:rsid w:val="00086A97"/>
    <w:rsid w:val="000974A6"/>
    <w:rsid w:val="000B0398"/>
    <w:rsid w:val="000B3A21"/>
    <w:rsid w:val="000B7FDB"/>
    <w:rsid w:val="000C223E"/>
    <w:rsid w:val="000D7460"/>
    <w:rsid w:val="000E5F52"/>
    <w:rsid w:val="000F0150"/>
    <w:rsid w:val="000F0AAE"/>
    <w:rsid w:val="00107DCA"/>
    <w:rsid w:val="00111972"/>
    <w:rsid w:val="001126E4"/>
    <w:rsid w:val="00112FFA"/>
    <w:rsid w:val="00122337"/>
    <w:rsid w:val="0013798B"/>
    <w:rsid w:val="00142A06"/>
    <w:rsid w:val="00154D3A"/>
    <w:rsid w:val="0019542D"/>
    <w:rsid w:val="00197198"/>
    <w:rsid w:val="001A6959"/>
    <w:rsid w:val="001A77AC"/>
    <w:rsid w:val="001C0024"/>
    <w:rsid w:val="001C73C6"/>
    <w:rsid w:val="001D0BF9"/>
    <w:rsid w:val="001D3521"/>
    <w:rsid w:val="001D4237"/>
    <w:rsid w:val="001E0D63"/>
    <w:rsid w:val="001E4B9E"/>
    <w:rsid w:val="001F37D3"/>
    <w:rsid w:val="00207076"/>
    <w:rsid w:val="002164C2"/>
    <w:rsid w:val="002279EC"/>
    <w:rsid w:val="00232E56"/>
    <w:rsid w:val="002403A6"/>
    <w:rsid w:val="00246084"/>
    <w:rsid w:val="00263F2C"/>
    <w:rsid w:val="00263FDF"/>
    <w:rsid w:val="00266D4D"/>
    <w:rsid w:val="002678B8"/>
    <w:rsid w:val="00281BC3"/>
    <w:rsid w:val="00292A99"/>
    <w:rsid w:val="00296809"/>
    <w:rsid w:val="002C0BE3"/>
    <w:rsid w:val="002C3059"/>
    <w:rsid w:val="002E0537"/>
    <w:rsid w:val="002E115E"/>
    <w:rsid w:val="002F4430"/>
    <w:rsid w:val="002F7950"/>
    <w:rsid w:val="00314001"/>
    <w:rsid w:val="00354246"/>
    <w:rsid w:val="00364B38"/>
    <w:rsid w:val="0037372F"/>
    <w:rsid w:val="003754A6"/>
    <w:rsid w:val="003822AC"/>
    <w:rsid w:val="003A7585"/>
    <w:rsid w:val="003B139C"/>
    <w:rsid w:val="00403FD5"/>
    <w:rsid w:val="00413AFA"/>
    <w:rsid w:val="00426EB3"/>
    <w:rsid w:val="00455D66"/>
    <w:rsid w:val="004606B1"/>
    <w:rsid w:val="004707DE"/>
    <w:rsid w:val="00471FBB"/>
    <w:rsid w:val="0047219E"/>
    <w:rsid w:val="004742C0"/>
    <w:rsid w:val="00474373"/>
    <w:rsid w:val="004812CF"/>
    <w:rsid w:val="00481619"/>
    <w:rsid w:val="004863A3"/>
    <w:rsid w:val="004A1673"/>
    <w:rsid w:val="004B1765"/>
    <w:rsid w:val="004E1107"/>
    <w:rsid w:val="004E22B0"/>
    <w:rsid w:val="004F1830"/>
    <w:rsid w:val="00537AF2"/>
    <w:rsid w:val="00552DAC"/>
    <w:rsid w:val="00556BB0"/>
    <w:rsid w:val="0057044D"/>
    <w:rsid w:val="00571232"/>
    <w:rsid w:val="00577733"/>
    <w:rsid w:val="005855C8"/>
    <w:rsid w:val="005A2697"/>
    <w:rsid w:val="005A7737"/>
    <w:rsid w:val="005B4BB1"/>
    <w:rsid w:val="005D342B"/>
    <w:rsid w:val="00612176"/>
    <w:rsid w:val="00615841"/>
    <w:rsid w:val="00661049"/>
    <w:rsid w:val="00664260"/>
    <w:rsid w:val="00665C50"/>
    <w:rsid w:val="006938D4"/>
    <w:rsid w:val="00694A94"/>
    <w:rsid w:val="006A2C5B"/>
    <w:rsid w:val="006B03C5"/>
    <w:rsid w:val="006B21F7"/>
    <w:rsid w:val="006C4A53"/>
    <w:rsid w:val="006C64F9"/>
    <w:rsid w:val="006C7613"/>
    <w:rsid w:val="006D4C2A"/>
    <w:rsid w:val="006D4CB6"/>
    <w:rsid w:val="006E1535"/>
    <w:rsid w:val="006F050A"/>
    <w:rsid w:val="00711D4B"/>
    <w:rsid w:val="007332C8"/>
    <w:rsid w:val="007437CA"/>
    <w:rsid w:val="00744F78"/>
    <w:rsid w:val="007912B3"/>
    <w:rsid w:val="0079705C"/>
    <w:rsid w:val="007A2009"/>
    <w:rsid w:val="007A2228"/>
    <w:rsid w:val="007B0BC9"/>
    <w:rsid w:val="00801CED"/>
    <w:rsid w:val="0080556D"/>
    <w:rsid w:val="0081544B"/>
    <w:rsid w:val="008202D3"/>
    <w:rsid w:val="0083571A"/>
    <w:rsid w:val="00841B44"/>
    <w:rsid w:val="008533EE"/>
    <w:rsid w:val="008806D6"/>
    <w:rsid w:val="00892846"/>
    <w:rsid w:val="008B7E59"/>
    <w:rsid w:val="008C6C19"/>
    <w:rsid w:val="00906B45"/>
    <w:rsid w:val="0093492A"/>
    <w:rsid w:val="00946D45"/>
    <w:rsid w:val="00951283"/>
    <w:rsid w:val="009640D9"/>
    <w:rsid w:val="00983D07"/>
    <w:rsid w:val="009961D5"/>
    <w:rsid w:val="009C0549"/>
    <w:rsid w:val="009C30E5"/>
    <w:rsid w:val="009D4D4B"/>
    <w:rsid w:val="009F1A7F"/>
    <w:rsid w:val="00A14075"/>
    <w:rsid w:val="00A2448D"/>
    <w:rsid w:val="00A331EE"/>
    <w:rsid w:val="00A3381C"/>
    <w:rsid w:val="00A75671"/>
    <w:rsid w:val="00A76F7E"/>
    <w:rsid w:val="00AD630F"/>
    <w:rsid w:val="00AE052F"/>
    <w:rsid w:val="00AE1CDB"/>
    <w:rsid w:val="00AF2C04"/>
    <w:rsid w:val="00AF352C"/>
    <w:rsid w:val="00B05463"/>
    <w:rsid w:val="00B11DF1"/>
    <w:rsid w:val="00B305A6"/>
    <w:rsid w:val="00B308B1"/>
    <w:rsid w:val="00B33FA0"/>
    <w:rsid w:val="00B61D5B"/>
    <w:rsid w:val="00B72D25"/>
    <w:rsid w:val="00B737F5"/>
    <w:rsid w:val="00B827B3"/>
    <w:rsid w:val="00BD3B4A"/>
    <w:rsid w:val="00BF219B"/>
    <w:rsid w:val="00BF32D4"/>
    <w:rsid w:val="00C60089"/>
    <w:rsid w:val="00C706A7"/>
    <w:rsid w:val="00C85510"/>
    <w:rsid w:val="00CA2134"/>
    <w:rsid w:val="00CA4367"/>
    <w:rsid w:val="00CB68C4"/>
    <w:rsid w:val="00CB757E"/>
    <w:rsid w:val="00CC2599"/>
    <w:rsid w:val="00CD072C"/>
    <w:rsid w:val="00CD54BF"/>
    <w:rsid w:val="00CF6181"/>
    <w:rsid w:val="00D067A1"/>
    <w:rsid w:val="00D124AD"/>
    <w:rsid w:val="00D12753"/>
    <w:rsid w:val="00D169C8"/>
    <w:rsid w:val="00D3447F"/>
    <w:rsid w:val="00D37895"/>
    <w:rsid w:val="00D408BD"/>
    <w:rsid w:val="00D51C69"/>
    <w:rsid w:val="00D67919"/>
    <w:rsid w:val="00D7130F"/>
    <w:rsid w:val="00D77459"/>
    <w:rsid w:val="00D77D40"/>
    <w:rsid w:val="00D812DC"/>
    <w:rsid w:val="00DD29B9"/>
    <w:rsid w:val="00DE1CAE"/>
    <w:rsid w:val="00DF3920"/>
    <w:rsid w:val="00E434E6"/>
    <w:rsid w:val="00E6201B"/>
    <w:rsid w:val="00EA0F54"/>
    <w:rsid w:val="00EA1570"/>
    <w:rsid w:val="00EB7314"/>
    <w:rsid w:val="00EE7069"/>
    <w:rsid w:val="00EF23C4"/>
    <w:rsid w:val="00F03775"/>
    <w:rsid w:val="00F11941"/>
    <w:rsid w:val="00F203B7"/>
    <w:rsid w:val="00F423D5"/>
    <w:rsid w:val="00F42E0F"/>
    <w:rsid w:val="00F5081E"/>
    <w:rsid w:val="00F51D63"/>
    <w:rsid w:val="00F5520F"/>
    <w:rsid w:val="00F72C19"/>
    <w:rsid w:val="00F77CCC"/>
    <w:rsid w:val="00F81921"/>
    <w:rsid w:val="00F96561"/>
    <w:rsid w:val="00FA4AE4"/>
    <w:rsid w:val="00FA666F"/>
    <w:rsid w:val="00FC352D"/>
    <w:rsid w:val="010C2BB7"/>
    <w:rsid w:val="011505EF"/>
    <w:rsid w:val="01167199"/>
    <w:rsid w:val="01691E79"/>
    <w:rsid w:val="017409BB"/>
    <w:rsid w:val="01775245"/>
    <w:rsid w:val="017C535F"/>
    <w:rsid w:val="01996212"/>
    <w:rsid w:val="01E2107B"/>
    <w:rsid w:val="01E36807"/>
    <w:rsid w:val="01E77B2F"/>
    <w:rsid w:val="02026757"/>
    <w:rsid w:val="021E267A"/>
    <w:rsid w:val="023B53C1"/>
    <w:rsid w:val="0242250E"/>
    <w:rsid w:val="024C1276"/>
    <w:rsid w:val="02536A2C"/>
    <w:rsid w:val="02577742"/>
    <w:rsid w:val="025D1747"/>
    <w:rsid w:val="0263018B"/>
    <w:rsid w:val="02707F4F"/>
    <w:rsid w:val="027910E3"/>
    <w:rsid w:val="03260BD3"/>
    <w:rsid w:val="03267276"/>
    <w:rsid w:val="03351C71"/>
    <w:rsid w:val="03453FD1"/>
    <w:rsid w:val="035A3463"/>
    <w:rsid w:val="037641B7"/>
    <w:rsid w:val="03A51E76"/>
    <w:rsid w:val="03C90D4E"/>
    <w:rsid w:val="03D25397"/>
    <w:rsid w:val="03E93B17"/>
    <w:rsid w:val="041704D5"/>
    <w:rsid w:val="04213731"/>
    <w:rsid w:val="043F042D"/>
    <w:rsid w:val="045D14D0"/>
    <w:rsid w:val="047C0274"/>
    <w:rsid w:val="049B7932"/>
    <w:rsid w:val="04AD329C"/>
    <w:rsid w:val="04C24E19"/>
    <w:rsid w:val="04D80A1F"/>
    <w:rsid w:val="051031E3"/>
    <w:rsid w:val="05230764"/>
    <w:rsid w:val="052A3A96"/>
    <w:rsid w:val="05393D21"/>
    <w:rsid w:val="054111B8"/>
    <w:rsid w:val="05581CC7"/>
    <w:rsid w:val="056D4105"/>
    <w:rsid w:val="05824EB3"/>
    <w:rsid w:val="058E03A9"/>
    <w:rsid w:val="059D314C"/>
    <w:rsid w:val="05A47FE4"/>
    <w:rsid w:val="05BD4930"/>
    <w:rsid w:val="05F93146"/>
    <w:rsid w:val="061E44AC"/>
    <w:rsid w:val="06313C3F"/>
    <w:rsid w:val="063A5129"/>
    <w:rsid w:val="066B0061"/>
    <w:rsid w:val="06703F1C"/>
    <w:rsid w:val="067237B7"/>
    <w:rsid w:val="067D398C"/>
    <w:rsid w:val="06C628B1"/>
    <w:rsid w:val="06F077AF"/>
    <w:rsid w:val="06F26F92"/>
    <w:rsid w:val="06FF627E"/>
    <w:rsid w:val="07494AB9"/>
    <w:rsid w:val="079973CD"/>
    <w:rsid w:val="079B7155"/>
    <w:rsid w:val="07AE1717"/>
    <w:rsid w:val="07C8386C"/>
    <w:rsid w:val="081036E7"/>
    <w:rsid w:val="081F547A"/>
    <w:rsid w:val="0869322A"/>
    <w:rsid w:val="086B3D6D"/>
    <w:rsid w:val="089E22A7"/>
    <w:rsid w:val="08A108F7"/>
    <w:rsid w:val="08A75676"/>
    <w:rsid w:val="08D13727"/>
    <w:rsid w:val="08D638D5"/>
    <w:rsid w:val="08EF4D22"/>
    <w:rsid w:val="08F42FC7"/>
    <w:rsid w:val="08F97638"/>
    <w:rsid w:val="090B3949"/>
    <w:rsid w:val="091E63B9"/>
    <w:rsid w:val="092E5441"/>
    <w:rsid w:val="093E55BB"/>
    <w:rsid w:val="09822CC6"/>
    <w:rsid w:val="09954FB8"/>
    <w:rsid w:val="099672FC"/>
    <w:rsid w:val="09C33500"/>
    <w:rsid w:val="09C53799"/>
    <w:rsid w:val="09CD5E35"/>
    <w:rsid w:val="09D10421"/>
    <w:rsid w:val="09FD0125"/>
    <w:rsid w:val="0A065893"/>
    <w:rsid w:val="0A1D520D"/>
    <w:rsid w:val="0A48396C"/>
    <w:rsid w:val="0A52493E"/>
    <w:rsid w:val="0A8C0C02"/>
    <w:rsid w:val="0A8D21B8"/>
    <w:rsid w:val="0A95245A"/>
    <w:rsid w:val="0AB575B6"/>
    <w:rsid w:val="0ACE4D0A"/>
    <w:rsid w:val="0AD029A3"/>
    <w:rsid w:val="0AE67EF6"/>
    <w:rsid w:val="0AF655CF"/>
    <w:rsid w:val="0B0679CC"/>
    <w:rsid w:val="0B372A13"/>
    <w:rsid w:val="0B546805"/>
    <w:rsid w:val="0B5E0681"/>
    <w:rsid w:val="0B7F2476"/>
    <w:rsid w:val="0B800C3C"/>
    <w:rsid w:val="0B9272AE"/>
    <w:rsid w:val="0B9414F8"/>
    <w:rsid w:val="0B942B4B"/>
    <w:rsid w:val="0B975508"/>
    <w:rsid w:val="0BA832E0"/>
    <w:rsid w:val="0BA879BD"/>
    <w:rsid w:val="0BDF3769"/>
    <w:rsid w:val="0BF04360"/>
    <w:rsid w:val="0C003F65"/>
    <w:rsid w:val="0C007383"/>
    <w:rsid w:val="0C893D81"/>
    <w:rsid w:val="0CB91C31"/>
    <w:rsid w:val="0CD57303"/>
    <w:rsid w:val="0CED5350"/>
    <w:rsid w:val="0D0B3BA8"/>
    <w:rsid w:val="0D147ABB"/>
    <w:rsid w:val="0D180EFE"/>
    <w:rsid w:val="0D3524C6"/>
    <w:rsid w:val="0D377502"/>
    <w:rsid w:val="0D41446A"/>
    <w:rsid w:val="0D6B0CDC"/>
    <w:rsid w:val="0D8764F4"/>
    <w:rsid w:val="0D9C36CC"/>
    <w:rsid w:val="0D9E70A3"/>
    <w:rsid w:val="0DBB5EF0"/>
    <w:rsid w:val="0DBE16B3"/>
    <w:rsid w:val="0DC45EB2"/>
    <w:rsid w:val="0DCE6134"/>
    <w:rsid w:val="0DCF702B"/>
    <w:rsid w:val="0DE91DA8"/>
    <w:rsid w:val="0E2A675B"/>
    <w:rsid w:val="0E3E2B94"/>
    <w:rsid w:val="0E457FC0"/>
    <w:rsid w:val="0E772CA7"/>
    <w:rsid w:val="0E7A02DC"/>
    <w:rsid w:val="0E827B03"/>
    <w:rsid w:val="0E8661EF"/>
    <w:rsid w:val="0E911C67"/>
    <w:rsid w:val="0EC2775D"/>
    <w:rsid w:val="0EC9162C"/>
    <w:rsid w:val="0EEB0CE8"/>
    <w:rsid w:val="0EF065D2"/>
    <w:rsid w:val="0EFF5416"/>
    <w:rsid w:val="0F0F2101"/>
    <w:rsid w:val="0F1535F1"/>
    <w:rsid w:val="0F15388E"/>
    <w:rsid w:val="0F251EBF"/>
    <w:rsid w:val="0F2C4BF3"/>
    <w:rsid w:val="0F560F98"/>
    <w:rsid w:val="0F5B2EF4"/>
    <w:rsid w:val="0F6246A9"/>
    <w:rsid w:val="0F652EB7"/>
    <w:rsid w:val="0F6F2CAF"/>
    <w:rsid w:val="0F855E8F"/>
    <w:rsid w:val="0F864835"/>
    <w:rsid w:val="0F8A07A9"/>
    <w:rsid w:val="0F983752"/>
    <w:rsid w:val="0FAC11E7"/>
    <w:rsid w:val="0FD769D0"/>
    <w:rsid w:val="0FE178FF"/>
    <w:rsid w:val="102C1D6A"/>
    <w:rsid w:val="10336350"/>
    <w:rsid w:val="105966DC"/>
    <w:rsid w:val="106626FC"/>
    <w:rsid w:val="106922AD"/>
    <w:rsid w:val="10907ABC"/>
    <w:rsid w:val="10AC42DC"/>
    <w:rsid w:val="10BF0F03"/>
    <w:rsid w:val="10CC7FCD"/>
    <w:rsid w:val="10F7737B"/>
    <w:rsid w:val="11271C41"/>
    <w:rsid w:val="11AA10B2"/>
    <w:rsid w:val="11BD1950"/>
    <w:rsid w:val="11BF3116"/>
    <w:rsid w:val="11D121FB"/>
    <w:rsid w:val="11E40FCD"/>
    <w:rsid w:val="11E419F4"/>
    <w:rsid w:val="11E570AC"/>
    <w:rsid w:val="11F500E5"/>
    <w:rsid w:val="11FF2B21"/>
    <w:rsid w:val="120758AE"/>
    <w:rsid w:val="120F0BF3"/>
    <w:rsid w:val="1241658A"/>
    <w:rsid w:val="12662963"/>
    <w:rsid w:val="12805E24"/>
    <w:rsid w:val="12B37990"/>
    <w:rsid w:val="12B54AF5"/>
    <w:rsid w:val="12B945F0"/>
    <w:rsid w:val="12CF3CC2"/>
    <w:rsid w:val="12E42225"/>
    <w:rsid w:val="12ED096B"/>
    <w:rsid w:val="12F31A8B"/>
    <w:rsid w:val="131950B5"/>
    <w:rsid w:val="131E38F5"/>
    <w:rsid w:val="13342CC0"/>
    <w:rsid w:val="14112D2D"/>
    <w:rsid w:val="14184710"/>
    <w:rsid w:val="14377626"/>
    <w:rsid w:val="14475F55"/>
    <w:rsid w:val="14611EF6"/>
    <w:rsid w:val="14897FF9"/>
    <w:rsid w:val="14A42D95"/>
    <w:rsid w:val="14C903E1"/>
    <w:rsid w:val="14D9048B"/>
    <w:rsid w:val="14F72BC0"/>
    <w:rsid w:val="150C4F47"/>
    <w:rsid w:val="15237EAB"/>
    <w:rsid w:val="15414EDB"/>
    <w:rsid w:val="155E0C6E"/>
    <w:rsid w:val="156D729D"/>
    <w:rsid w:val="15931031"/>
    <w:rsid w:val="15A91CB6"/>
    <w:rsid w:val="15CC19FA"/>
    <w:rsid w:val="16216AFC"/>
    <w:rsid w:val="164135C1"/>
    <w:rsid w:val="16703D79"/>
    <w:rsid w:val="168674A4"/>
    <w:rsid w:val="169258C9"/>
    <w:rsid w:val="16A8328F"/>
    <w:rsid w:val="16B63A0C"/>
    <w:rsid w:val="16CA23E9"/>
    <w:rsid w:val="16D04F09"/>
    <w:rsid w:val="17071275"/>
    <w:rsid w:val="17154C52"/>
    <w:rsid w:val="17305E24"/>
    <w:rsid w:val="1750721B"/>
    <w:rsid w:val="17520022"/>
    <w:rsid w:val="17645057"/>
    <w:rsid w:val="17676F98"/>
    <w:rsid w:val="1770675A"/>
    <w:rsid w:val="177D498E"/>
    <w:rsid w:val="17A26F2D"/>
    <w:rsid w:val="17C56450"/>
    <w:rsid w:val="17FA1749"/>
    <w:rsid w:val="17FD1885"/>
    <w:rsid w:val="18000F99"/>
    <w:rsid w:val="18103DFF"/>
    <w:rsid w:val="18207D11"/>
    <w:rsid w:val="183A3EB3"/>
    <w:rsid w:val="183B1C36"/>
    <w:rsid w:val="183E479F"/>
    <w:rsid w:val="18481E7E"/>
    <w:rsid w:val="184A2D0A"/>
    <w:rsid w:val="185B582D"/>
    <w:rsid w:val="188109B3"/>
    <w:rsid w:val="18845A96"/>
    <w:rsid w:val="18975E9E"/>
    <w:rsid w:val="18A95FB2"/>
    <w:rsid w:val="18DF6C38"/>
    <w:rsid w:val="19011CDA"/>
    <w:rsid w:val="192B1C9A"/>
    <w:rsid w:val="195729AB"/>
    <w:rsid w:val="19606B19"/>
    <w:rsid w:val="197B00ED"/>
    <w:rsid w:val="197D2CD9"/>
    <w:rsid w:val="19826A7A"/>
    <w:rsid w:val="19974DCB"/>
    <w:rsid w:val="19B92F73"/>
    <w:rsid w:val="19CF7DBB"/>
    <w:rsid w:val="1A152167"/>
    <w:rsid w:val="1A2166AE"/>
    <w:rsid w:val="1A3B26C8"/>
    <w:rsid w:val="1A6439BB"/>
    <w:rsid w:val="1A894A43"/>
    <w:rsid w:val="1AA55139"/>
    <w:rsid w:val="1AA57158"/>
    <w:rsid w:val="1AB53E2A"/>
    <w:rsid w:val="1ABF53CA"/>
    <w:rsid w:val="1B101D36"/>
    <w:rsid w:val="1B143554"/>
    <w:rsid w:val="1B362761"/>
    <w:rsid w:val="1B3C72AE"/>
    <w:rsid w:val="1B5623BD"/>
    <w:rsid w:val="1B570C2E"/>
    <w:rsid w:val="1B75486B"/>
    <w:rsid w:val="1B802415"/>
    <w:rsid w:val="1BAF75EE"/>
    <w:rsid w:val="1BB23800"/>
    <w:rsid w:val="1BB97638"/>
    <w:rsid w:val="1BC53A48"/>
    <w:rsid w:val="1BC67736"/>
    <w:rsid w:val="1BC80343"/>
    <w:rsid w:val="1BD63770"/>
    <w:rsid w:val="1BE072F6"/>
    <w:rsid w:val="1BFB5B44"/>
    <w:rsid w:val="1C0336A6"/>
    <w:rsid w:val="1C3F0F26"/>
    <w:rsid w:val="1C525F8F"/>
    <w:rsid w:val="1C696339"/>
    <w:rsid w:val="1C73113F"/>
    <w:rsid w:val="1CA60424"/>
    <w:rsid w:val="1CC0410A"/>
    <w:rsid w:val="1CE62CDA"/>
    <w:rsid w:val="1D1619CA"/>
    <w:rsid w:val="1D254333"/>
    <w:rsid w:val="1D25786F"/>
    <w:rsid w:val="1D3B3DB9"/>
    <w:rsid w:val="1D404B18"/>
    <w:rsid w:val="1DC95C8E"/>
    <w:rsid w:val="1DDB7D2A"/>
    <w:rsid w:val="1E1F4338"/>
    <w:rsid w:val="1E2F7138"/>
    <w:rsid w:val="1E5A0358"/>
    <w:rsid w:val="1E5B5ED3"/>
    <w:rsid w:val="1E5D6C7B"/>
    <w:rsid w:val="1E6E2A3E"/>
    <w:rsid w:val="1E8B1579"/>
    <w:rsid w:val="1EA425D1"/>
    <w:rsid w:val="1F06103E"/>
    <w:rsid w:val="1F580CB4"/>
    <w:rsid w:val="1F593C17"/>
    <w:rsid w:val="1F5B1A9B"/>
    <w:rsid w:val="1F6C5DAF"/>
    <w:rsid w:val="1FB22355"/>
    <w:rsid w:val="1FCC04D7"/>
    <w:rsid w:val="1FCC3BE4"/>
    <w:rsid w:val="1FE944C9"/>
    <w:rsid w:val="1FF84992"/>
    <w:rsid w:val="201338CB"/>
    <w:rsid w:val="201A1103"/>
    <w:rsid w:val="201D27E9"/>
    <w:rsid w:val="203723F1"/>
    <w:rsid w:val="206A32CF"/>
    <w:rsid w:val="206B5F99"/>
    <w:rsid w:val="208616DD"/>
    <w:rsid w:val="209D591B"/>
    <w:rsid w:val="209E0D7D"/>
    <w:rsid w:val="20B65F2E"/>
    <w:rsid w:val="20BA1836"/>
    <w:rsid w:val="20DC367E"/>
    <w:rsid w:val="2102681D"/>
    <w:rsid w:val="211812E3"/>
    <w:rsid w:val="212F52C4"/>
    <w:rsid w:val="213E0500"/>
    <w:rsid w:val="214801E2"/>
    <w:rsid w:val="215C3D48"/>
    <w:rsid w:val="21674CC5"/>
    <w:rsid w:val="21E11257"/>
    <w:rsid w:val="21E44BF0"/>
    <w:rsid w:val="21FA1591"/>
    <w:rsid w:val="222C4AB9"/>
    <w:rsid w:val="224348FE"/>
    <w:rsid w:val="22455908"/>
    <w:rsid w:val="227E73F7"/>
    <w:rsid w:val="22862504"/>
    <w:rsid w:val="228A2EB8"/>
    <w:rsid w:val="229D407E"/>
    <w:rsid w:val="22C66789"/>
    <w:rsid w:val="22EC3680"/>
    <w:rsid w:val="23027FAA"/>
    <w:rsid w:val="23065CDB"/>
    <w:rsid w:val="231228A7"/>
    <w:rsid w:val="231F1C2F"/>
    <w:rsid w:val="234C5378"/>
    <w:rsid w:val="2363425A"/>
    <w:rsid w:val="23651AA0"/>
    <w:rsid w:val="237F4DAF"/>
    <w:rsid w:val="23833150"/>
    <w:rsid w:val="238C76E0"/>
    <w:rsid w:val="239011DC"/>
    <w:rsid w:val="239E332A"/>
    <w:rsid w:val="23C16E91"/>
    <w:rsid w:val="23C309DA"/>
    <w:rsid w:val="23E93D1F"/>
    <w:rsid w:val="240C7651"/>
    <w:rsid w:val="240E282B"/>
    <w:rsid w:val="243A53E1"/>
    <w:rsid w:val="244436D7"/>
    <w:rsid w:val="248558E0"/>
    <w:rsid w:val="24977A50"/>
    <w:rsid w:val="24A46B6E"/>
    <w:rsid w:val="24D02D5B"/>
    <w:rsid w:val="24D615F0"/>
    <w:rsid w:val="24E27831"/>
    <w:rsid w:val="24F2493E"/>
    <w:rsid w:val="2508384D"/>
    <w:rsid w:val="2518049D"/>
    <w:rsid w:val="25272B90"/>
    <w:rsid w:val="25440C85"/>
    <w:rsid w:val="256A638B"/>
    <w:rsid w:val="256F479A"/>
    <w:rsid w:val="25710166"/>
    <w:rsid w:val="257A7C64"/>
    <w:rsid w:val="25BB661F"/>
    <w:rsid w:val="25C002FC"/>
    <w:rsid w:val="25E46165"/>
    <w:rsid w:val="25FD0216"/>
    <w:rsid w:val="261270C5"/>
    <w:rsid w:val="262600AB"/>
    <w:rsid w:val="26337E66"/>
    <w:rsid w:val="264023C6"/>
    <w:rsid w:val="26574619"/>
    <w:rsid w:val="266C60FD"/>
    <w:rsid w:val="26826073"/>
    <w:rsid w:val="26B84160"/>
    <w:rsid w:val="271C31AE"/>
    <w:rsid w:val="272F43F2"/>
    <w:rsid w:val="27376C3F"/>
    <w:rsid w:val="27447C85"/>
    <w:rsid w:val="27642D5A"/>
    <w:rsid w:val="27730CAE"/>
    <w:rsid w:val="277F608C"/>
    <w:rsid w:val="27830D01"/>
    <w:rsid w:val="278976A6"/>
    <w:rsid w:val="27942046"/>
    <w:rsid w:val="279F1BAF"/>
    <w:rsid w:val="27A14AED"/>
    <w:rsid w:val="27BA3D76"/>
    <w:rsid w:val="27C05CE0"/>
    <w:rsid w:val="27C73520"/>
    <w:rsid w:val="280E053C"/>
    <w:rsid w:val="2826384F"/>
    <w:rsid w:val="284379AD"/>
    <w:rsid w:val="285E4121"/>
    <w:rsid w:val="28D02097"/>
    <w:rsid w:val="28F50BE4"/>
    <w:rsid w:val="293B5FA8"/>
    <w:rsid w:val="29542A40"/>
    <w:rsid w:val="299D6DF9"/>
    <w:rsid w:val="29C07002"/>
    <w:rsid w:val="29D66989"/>
    <w:rsid w:val="29F12FDB"/>
    <w:rsid w:val="2A0440BC"/>
    <w:rsid w:val="2AD473BF"/>
    <w:rsid w:val="2AE0585D"/>
    <w:rsid w:val="2B0E533E"/>
    <w:rsid w:val="2B143EF2"/>
    <w:rsid w:val="2B276AC7"/>
    <w:rsid w:val="2B2C2261"/>
    <w:rsid w:val="2B3655A6"/>
    <w:rsid w:val="2B3C4062"/>
    <w:rsid w:val="2B771BD7"/>
    <w:rsid w:val="2B842819"/>
    <w:rsid w:val="2B8468F4"/>
    <w:rsid w:val="2B941350"/>
    <w:rsid w:val="2BB03F28"/>
    <w:rsid w:val="2BCD41A7"/>
    <w:rsid w:val="2BE06DA4"/>
    <w:rsid w:val="2BE92EC5"/>
    <w:rsid w:val="2C0771EF"/>
    <w:rsid w:val="2C1F518C"/>
    <w:rsid w:val="2C2B2E60"/>
    <w:rsid w:val="2C4E285F"/>
    <w:rsid w:val="2C5E3B8D"/>
    <w:rsid w:val="2C7C70BD"/>
    <w:rsid w:val="2C80220E"/>
    <w:rsid w:val="2CBF045C"/>
    <w:rsid w:val="2CD31EC5"/>
    <w:rsid w:val="2CD37597"/>
    <w:rsid w:val="2CFD2D4B"/>
    <w:rsid w:val="2D4E3EB8"/>
    <w:rsid w:val="2D6665CE"/>
    <w:rsid w:val="2D990391"/>
    <w:rsid w:val="2DB56011"/>
    <w:rsid w:val="2DD534EA"/>
    <w:rsid w:val="2DD74B71"/>
    <w:rsid w:val="2DE11324"/>
    <w:rsid w:val="2DE21710"/>
    <w:rsid w:val="2DF40CA8"/>
    <w:rsid w:val="2E427603"/>
    <w:rsid w:val="2E6C48F6"/>
    <w:rsid w:val="2E7B2F38"/>
    <w:rsid w:val="2E9A4384"/>
    <w:rsid w:val="2EA36D33"/>
    <w:rsid w:val="2EB509DF"/>
    <w:rsid w:val="2ED3046F"/>
    <w:rsid w:val="2EDF1179"/>
    <w:rsid w:val="2EEA2105"/>
    <w:rsid w:val="2F0946DC"/>
    <w:rsid w:val="2F663A4F"/>
    <w:rsid w:val="2F7539B0"/>
    <w:rsid w:val="2F9467FA"/>
    <w:rsid w:val="2F9D2653"/>
    <w:rsid w:val="30037395"/>
    <w:rsid w:val="301B456C"/>
    <w:rsid w:val="3024691D"/>
    <w:rsid w:val="30353651"/>
    <w:rsid w:val="303D19D4"/>
    <w:rsid w:val="303E6904"/>
    <w:rsid w:val="30402C03"/>
    <w:rsid w:val="30432036"/>
    <w:rsid w:val="30480A2D"/>
    <w:rsid w:val="30503563"/>
    <w:rsid w:val="3059460D"/>
    <w:rsid w:val="308754E6"/>
    <w:rsid w:val="309C52C2"/>
    <w:rsid w:val="309D7F22"/>
    <w:rsid w:val="30A20061"/>
    <w:rsid w:val="310A103A"/>
    <w:rsid w:val="311D71A6"/>
    <w:rsid w:val="313E1A02"/>
    <w:rsid w:val="31462486"/>
    <w:rsid w:val="31603C33"/>
    <w:rsid w:val="31693D04"/>
    <w:rsid w:val="317336F0"/>
    <w:rsid w:val="318F0F5A"/>
    <w:rsid w:val="319C0AC9"/>
    <w:rsid w:val="31B92891"/>
    <w:rsid w:val="31E25AB5"/>
    <w:rsid w:val="32123208"/>
    <w:rsid w:val="323B6940"/>
    <w:rsid w:val="325729B8"/>
    <w:rsid w:val="326F3E3B"/>
    <w:rsid w:val="328F60A5"/>
    <w:rsid w:val="32932C9F"/>
    <w:rsid w:val="329614F6"/>
    <w:rsid w:val="32D069F1"/>
    <w:rsid w:val="32E12F84"/>
    <w:rsid w:val="32ED1F05"/>
    <w:rsid w:val="33061733"/>
    <w:rsid w:val="33127A19"/>
    <w:rsid w:val="334D1144"/>
    <w:rsid w:val="334E3928"/>
    <w:rsid w:val="33677F94"/>
    <w:rsid w:val="339F4388"/>
    <w:rsid w:val="33B20256"/>
    <w:rsid w:val="33DB56C6"/>
    <w:rsid w:val="33DC3621"/>
    <w:rsid w:val="33ED161C"/>
    <w:rsid w:val="3427368B"/>
    <w:rsid w:val="343636F3"/>
    <w:rsid w:val="343E2C25"/>
    <w:rsid w:val="345E4A92"/>
    <w:rsid w:val="349A2E49"/>
    <w:rsid w:val="34A21A4F"/>
    <w:rsid w:val="34E75647"/>
    <w:rsid w:val="34F11967"/>
    <w:rsid w:val="34F127AF"/>
    <w:rsid w:val="351932F0"/>
    <w:rsid w:val="35226DC4"/>
    <w:rsid w:val="352E609A"/>
    <w:rsid w:val="35530C08"/>
    <w:rsid w:val="358145F7"/>
    <w:rsid w:val="35822F42"/>
    <w:rsid w:val="35831B40"/>
    <w:rsid w:val="359A5BF1"/>
    <w:rsid w:val="35BE1A3E"/>
    <w:rsid w:val="360258F0"/>
    <w:rsid w:val="365541C4"/>
    <w:rsid w:val="36756441"/>
    <w:rsid w:val="368921B5"/>
    <w:rsid w:val="369A799E"/>
    <w:rsid w:val="369D7D17"/>
    <w:rsid w:val="36B82D47"/>
    <w:rsid w:val="36C32E34"/>
    <w:rsid w:val="36FE2B38"/>
    <w:rsid w:val="370109E5"/>
    <w:rsid w:val="37043CC9"/>
    <w:rsid w:val="371C3003"/>
    <w:rsid w:val="371D72FB"/>
    <w:rsid w:val="37226845"/>
    <w:rsid w:val="3771785B"/>
    <w:rsid w:val="37733402"/>
    <w:rsid w:val="37786ED5"/>
    <w:rsid w:val="377E1E02"/>
    <w:rsid w:val="377F2FEF"/>
    <w:rsid w:val="377F4C87"/>
    <w:rsid w:val="37805D5C"/>
    <w:rsid w:val="37A57004"/>
    <w:rsid w:val="37B409A7"/>
    <w:rsid w:val="37B945C0"/>
    <w:rsid w:val="37D70088"/>
    <w:rsid w:val="37E01D66"/>
    <w:rsid w:val="37E631B9"/>
    <w:rsid w:val="38057D8C"/>
    <w:rsid w:val="38144CCF"/>
    <w:rsid w:val="386C7973"/>
    <w:rsid w:val="38766666"/>
    <w:rsid w:val="387B6970"/>
    <w:rsid w:val="387D4A69"/>
    <w:rsid w:val="38846E6B"/>
    <w:rsid w:val="3893134A"/>
    <w:rsid w:val="389C1813"/>
    <w:rsid w:val="389D0987"/>
    <w:rsid w:val="38A11461"/>
    <w:rsid w:val="38A712B1"/>
    <w:rsid w:val="38AC7B39"/>
    <w:rsid w:val="38B13D12"/>
    <w:rsid w:val="38CB16F0"/>
    <w:rsid w:val="38D2502B"/>
    <w:rsid w:val="38D45B7F"/>
    <w:rsid w:val="38D67A65"/>
    <w:rsid w:val="38EF3C17"/>
    <w:rsid w:val="39125628"/>
    <w:rsid w:val="391411AE"/>
    <w:rsid w:val="392B2E8B"/>
    <w:rsid w:val="39607163"/>
    <w:rsid w:val="39610CEE"/>
    <w:rsid w:val="396A1156"/>
    <w:rsid w:val="396B71D6"/>
    <w:rsid w:val="399029E6"/>
    <w:rsid w:val="39A91E61"/>
    <w:rsid w:val="39AB50DE"/>
    <w:rsid w:val="39C7511E"/>
    <w:rsid w:val="39DA10EE"/>
    <w:rsid w:val="39E43649"/>
    <w:rsid w:val="39F35E4A"/>
    <w:rsid w:val="39FB29EC"/>
    <w:rsid w:val="3A05184A"/>
    <w:rsid w:val="3A4B73AE"/>
    <w:rsid w:val="3A8F74AB"/>
    <w:rsid w:val="3AB57778"/>
    <w:rsid w:val="3B0F4F0E"/>
    <w:rsid w:val="3B105150"/>
    <w:rsid w:val="3B201690"/>
    <w:rsid w:val="3B6128E5"/>
    <w:rsid w:val="3B683427"/>
    <w:rsid w:val="3B6E14E9"/>
    <w:rsid w:val="3B857A00"/>
    <w:rsid w:val="3BA9380C"/>
    <w:rsid w:val="3BB02F8A"/>
    <w:rsid w:val="3BC40E73"/>
    <w:rsid w:val="3BF10613"/>
    <w:rsid w:val="3C155ECB"/>
    <w:rsid w:val="3C2376DD"/>
    <w:rsid w:val="3C3F4169"/>
    <w:rsid w:val="3C461E6D"/>
    <w:rsid w:val="3C4F0DAE"/>
    <w:rsid w:val="3C5C7EF9"/>
    <w:rsid w:val="3C864313"/>
    <w:rsid w:val="3C9777C8"/>
    <w:rsid w:val="3CA60753"/>
    <w:rsid w:val="3CF612D3"/>
    <w:rsid w:val="3D412E6A"/>
    <w:rsid w:val="3D491F6F"/>
    <w:rsid w:val="3D547065"/>
    <w:rsid w:val="3D6308B3"/>
    <w:rsid w:val="3D960D0C"/>
    <w:rsid w:val="3DB75FB9"/>
    <w:rsid w:val="3DD16738"/>
    <w:rsid w:val="3DF52520"/>
    <w:rsid w:val="3E3A2129"/>
    <w:rsid w:val="3E5B4881"/>
    <w:rsid w:val="3E61757C"/>
    <w:rsid w:val="3E7034DE"/>
    <w:rsid w:val="3E795595"/>
    <w:rsid w:val="3E7F6BAA"/>
    <w:rsid w:val="3E805C9B"/>
    <w:rsid w:val="3E9C19A5"/>
    <w:rsid w:val="3EBC208D"/>
    <w:rsid w:val="3EE627D5"/>
    <w:rsid w:val="3F256AFC"/>
    <w:rsid w:val="3F34653D"/>
    <w:rsid w:val="3F365725"/>
    <w:rsid w:val="3F58185F"/>
    <w:rsid w:val="3F5F347D"/>
    <w:rsid w:val="3F6F661B"/>
    <w:rsid w:val="3F717C8F"/>
    <w:rsid w:val="3F771998"/>
    <w:rsid w:val="3F817875"/>
    <w:rsid w:val="3F8B60D6"/>
    <w:rsid w:val="3F8C2E98"/>
    <w:rsid w:val="3F9C6950"/>
    <w:rsid w:val="3FB43A13"/>
    <w:rsid w:val="3FBB2F23"/>
    <w:rsid w:val="3FC02127"/>
    <w:rsid w:val="3FF12337"/>
    <w:rsid w:val="3FF605D2"/>
    <w:rsid w:val="400A61F2"/>
    <w:rsid w:val="401A09FA"/>
    <w:rsid w:val="401F0B7B"/>
    <w:rsid w:val="402D79A9"/>
    <w:rsid w:val="40351FF6"/>
    <w:rsid w:val="403A45C2"/>
    <w:rsid w:val="404115F1"/>
    <w:rsid w:val="4044189E"/>
    <w:rsid w:val="40607C46"/>
    <w:rsid w:val="40680306"/>
    <w:rsid w:val="40AC5E8C"/>
    <w:rsid w:val="40AF42E3"/>
    <w:rsid w:val="40BF3207"/>
    <w:rsid w:val="40CB0F84"/>
    <w:rsid w:val="40FD26E3"/>
    <w:rsid w:val="41475C0D"/>
    <w:rsid w:val="418F37E6"/>
    <w:rsid w:val="41CB6979"/>
    <w:rsid w:val="41D4655B"/>
    <w:rsid w:val="41D86BBA"/>
    <w:rsid w:val="420C4C75"/>
    <w:rsid w:val="423F3BF1"/>
    <w:rsid w:val="42410E61"/>
    <w:rsid w:val="424910D9"/>
    <w:rsid w:val="424933FE"/>
    <w:rsid w:val="429F5EB8"/>
    <w:rsid w:val="42A96CAC"/>
    <w:rsid w:val="42FB555F"/>
    <w:rsid w:val="430510F8"/>
    <w:rsid w:val="43076A31"/>
    <w:rsid w:val="438E743C"/>
    <w:rsid w:val="43A9020F"/>
    <w:rsid w:val="43D23AB5"/>
    <w:rsid w:val="43F62FA4"/>
    <w:rsid w:val="444918AB"/>
    <w:rsid w:val="44573616"/>
    <w:rsid w:val="44676226"/>
    <w:rsid w:val="44865BD1"/>
    <w:rsid w:val="4488799D"/>
    <w:rsid w:val="44D673C9"/>
    <w:rsid w:val="44FC041C"/>
    <w:rsid w:val="44FC554C"/>
    <w:rsid w:val="455E5E96"/>
    <w:rsid w:val="459411EB"/>
    <w:rsid w:val="45A636B8"/>
    <w:rsid w:val="45D43604"/>
    <w:rsid w:val="45FF3202"/>
    <w:rsid w:val="46082445"/>
    <w:rsid w:val="46187F14"/>
    <w:rsid w:val="461E18F1"/>
    <w:rsid w:val="46260BA9"/>
    <w:rsid w:val="46294433"/>
    <w:rsid w:val="464F657C"/>
    <w:rsid w:val="466D4A7B"/>
    <w:rsid w:val="468E3DA9"/>
    <w:rsid w:val="469D0394"/>
    <w:rsid w:val="46B609FF"/>
    <w:rsid w:val="46D85AF9"/>
    <w:rsid w:val="46E91C56"/>
    <w:rsid w:val="46EA772E"/>
    <w:rsid w:val="4720065B"/>
    <w:rsid w:val="47272FBD"/>
    <w:rsid w:val="4759520F"/>
    <w:rsid w:val="47774FB9"/>
    <w:rsid w:val="47AE525B"/>
    <w:rsid w:val="47B95387"/>
    <w:rsid w:val="47BD78CF"/>
    <w:rsid w:val="47CC549C"/>
    <w:rsid w:val="47EC5734"/>
    <w:rsid w:val="47FA2525"/>
    <w:rsid w:val="480915AC"/>
    <w:rsid w:val="48216AC4"/>
    <w:rsid w:val="4899249F"/>
    <w:rsid w:val="48A36FB5"/>
    <w:rsid w:val="48B83ADC"/>
    <w:rsid w:val="48CF3C78"/>
    <w:rsid w:val="48DD3F7B"/>
    <w:rsid w:val="48E63167"/>
    <w:rsid w:val="48FD46D3"/>
    <w:rsid w:val="492C30CA"/>
    <w:rsid w:val="49360441"/>
    <w:rsid w:val="493D3463"/>
    <w:rsid w:val="49441D55"/>
    <w:rsid w:val="495A6BEB"/>
    <w:rsid w:val="498707B8"/>
    <w:rsid w:val="49935EEE"/>
    <w:rsid w:val="49996FBF"/>
    <w:rsid w:val="49A462F5"/>
    <w:rsid w:val="49C61EEB"/>
    <w:rsid w:val="49CD42F8"/>
    <w:rsid w:val="49D60C46"/>
    <w:rsid w:val="49FD6B85"/>
    <w:rsid w:val="4A0F66B1"/>
    <w:rsid w:val="4A2A013D"/>
    <w:rsid w:val="4A3A798A"/>
    <w:rsid w:val="4A5568F6"/>
    <w:rsid w:val="4A5A02C7"/>
    <w:rsid w:val="4A5A7692"/>
    <w:rsid w:val="4A5F15B5"/>
    <w:rsid w:val="4A704003"/>
    <w:rsid w:val="4A835C97"/>
    <w:rsid w:val="4A8C5856"/>
    <w:rsid w:val="4AA96029"/>
    <w:rsid w:val="4AAF31A0"/>
    <w:rsid w:val="4AB82C37"/>
    <w:rsid w:val="4ACD0820"/>
    <w:rsid w:val="4B0636FD"/>
    <w:rsid w:val="4B2D4FD0"/>
    <w:rsid w:val="4B695554"/>
    <w:rsid w:val="4B720064"/>
    <w:rsid w:val="4B852C9A"/>
    <w:rsid w:val="4BA00D57"/>
    <w:rsid w:val="4BAF7640"/>
    <w:rsid w:val="4BBB3870"/>
    <w:rsid w:val="4BBD2120"/>
    <w:rsid w:val="4BC4177F"/>
    <w:rsid w:val="4BDF244D"/>
    <w:rsid w:val="4C0E179E"/>
    <w:rsid w:val="4C156BEF"/>
    <w:rsid w:val="4C3703E7"/>
    <w:rsid w:val="4C3E7AFC"/>
    <w:rsid w:val="4C4962CB"/>
    <w:rsid w:val="4C4A62F6"/>
    <w:rsid w:val="4C7D7FA4"/>
    <w:rsid w:val="4CBE7ABE"/>
    <w:rsid w:val="4CDB4C52"/>
    <w:rsid w:val="4CE30250"/>
    <w:rsid w:val="4CFF7EB2"/>
    <w:rsid w:val="4D11177D"/>
    <w:rsid w:val="4D122970"/>
    <w:rsid w:val="4D2529DD"/>
    <w:rsid w:val="4D2F53FB"/>
    <w:rsid w:val="4D3A5341"/>
    <w:rsid w:val="4D63711E"/>
    <w:rsid w:val="4D64536A"/>
    <w:rsid w:val="4D663867"/>
    <w:rsid w:val="4D845A40"/>
    <w:rsid w:val="4D96049B"/>
    <w:rsid w:val="4DAE0FA4"/>
    <w:rsid w:val="4DB06D44"/>
    <w:rsid w:val="4DD44A01"/>
    <w:rsid w:val="4E120FDB"/>
    <w:rsid w:val="4E175453"/>
    <w:rsid w:val="4E1A10A4"/>
    <w:rsid w:val="4E3A0D1E"/>
    <w:rsid w:val="4E597DA2"/>
    <w:rsid w:val="4E7E6EAA"/>
    <w:rsid w:val="4E815CB3"/>
    <w:rsid w:val="4E9C7EC2"/>
    <w:rsid w:val="4EAD659B"/>
    <w:rsid w:val="4ECC1C68"/>
    <w:rsid w:val="4EDD72E2"/>
    <w:rsid w:val="4EE025EE"/>
    <w:rsid w:val="4EE60BD5"/>
    <w:rsid w:val="4EFF4D88"/>
    <w:rsid w:val="4F217F6F"/>
    <w:rsid w:val="4F455C7E"/>
    <w:rsid w:val="4F607D61"/>
    <w:rsid w:val="4F8755E6"/>
    <w:rsid w:val="4FD46ED5"/>
    <w:rsid w:val="4FD52302"/>
    <w:rsid w:val="4FDD02F5"/>
    <w:rsid w:val="4FF922CE"/>
    <w:rsid w:val="4FF94D89"/>
    <w:rsid w:val="50457D19"/>
    <w:rsid w:val="506D267A"/>
    <w:rsid w:val="50802AE5"/>
    <w:rsid w:val="508D4F5B"/>
    <w:rsid w:val="5095155A"/>
    <w:rsid w:val="50A776DF"/>
    <w:rsid w:val="50A95570"/>
    <w:rsid w:val="50CA6C95"/>
    <w:rsid w:val="50D630DC"/>
    <w:rsid w:val="50DC0E9C"/>
    <w:rsid w:val="50FE27B9"/>
    <w:rsid w:val="510A1C47"/>
    <w:rsid w:val="51121664"/>
    <w:rsid w:val="511E0BE4"/>
    <w:rsid w:val="51487FB9"/>
    <w:rsid w:val="514E58E6"/>
    <w:rsid w:val="51551B32"/>
    <w:rsid w:val="516D5697"/>
    <w:rsid w:val="51893A2E"/>
    <w:rsid w:val="518A410D"/>
    <w:rsid w:val="519171E9"/>
    <w:rsid w:val="5194761D"/>
    <w:rsid w:val="51A2139F"/>
    <w:rsid w:val="51E83686"/>
    <w:rsid w:val="51EC23D7"/>
    <w:rsid w:val="520A4CE3"/>
    <w:rsid w:val="52163521"/>
    <w:rsid w:val="522C100C"/>
    <w:rsid w:val="523B3AEE"/>
    <w:rsid w:val="525B4C60"/>
    <w:rsid w:val="526211DF"/>
    <w:rsid w:val="52FE2F28"/>
    <w:rsid w:val="539B69DF"/>
    <w:rsid w:val="53A07F6C"/>
    <w:rsid w:val="53A31FA9"/>
    <w:rsid w:val="53AC6A5E"/>
    <w:rsid w:val="53E3152A"/>
    <w:rsid w:val="53EF02A7"/>
    <w:rsid w:val="53F469C3"/>
    <w:rsid w:val="53F52F52"/>
    <w:rsid w:val="54115479"/>
    <w:rsid w:val="54894805"/>
    <w:rsid w:val="549C150B"/>
    <w:rsid w:val="54A712A0"/>
    <w:rsid w:val="54A97154"/>
    <w:rsid w:val="54CE167D"/>
    <w:rsid w:val="54ED2236"/>
    <w:rsid w:val="54F1288D"/>
    <w:rsid w:val="54F22299"/>
    <w:rsid w:val="54F43AEF"/>
    <w:rsid w:val="550C655E"/>
    <w:rsid w:val="55184797"/>
    <w:rsid w:val="55815584"/>
    <w:rsid w:val="559940ED"/>
    <w:rsid w:val="55A05B1E"/>
    <w:rsid w:val="55A23034"/>
    <w:rsid w:val="5611128F"/>
    <w:rsid w:val="56147906"/>
    <w:rsid w:val="56450AE9"/>
    <w:rsid w:val="564B7B9F"/>
    <w:rsid w:val="56613433"/>
    <w:rsid w:val="568C395D"/>
    <w:rsid w:val="568D3745"/>
    <w:rsid w:val="569E38F9"/>
    <w:rsid w:val="569E5440"/>
    <w:rsid w:val="569F755A"/>
    <w:rsid w:val="56EF1D97"/>
    <w:rsid w:val="56FB2054"/>
    <w:rsid w:val="570969ED"/>
    <w:rsid w:val="573C6C13"/>
    <w:rsid w:val="574C0A51"/>
    <w:rsid w:val="57744079"/>
    <w:rsid w:val="577B4962"/>
    <w:rsid w:val="578A28FE"/>
    <w:rsid w:val="578E02E0"/>
    <w:rsid w:val="57A33E5D"/>
    <w:rsid w:val="57E5503B"/>
    <w:rsid w:val="580B6619"/>
    <w:rsid w:val="58802237"/>
    <w:rsid w:val="58906A60"/>
    <w:rsid w:val="58B82599"/>
    <w:rsid w:val="58D432B8"/>
    <w:rsid w:val="58F16624"/>
    <w:rsid w:val="58FC1404"/>
    <w:rsid w:val="59131219"/>
    <w:rsid w:val="59223EDF"/>
    <w:rsid w:val="592B376B"/>
    <w:rsid w:val="59386FFA"/>
    <w:rsid w:val="59387E79"/>
    <w:rsid w:val="5944363F"/>
    <w:rsid w:val="595B7CAE"/>
    <w:rsid w:val="597407B1"/>
    <w:rsid w:val="59AB4DD2"/>
    <w:rsid w:val="59B51D5A"/>
    <w:rsid w:val="59B8463A"/>
    <w:rsid w:val="59CB1044"/>
    <w:rsid w:val="59DA06C2"/>
    <w:rsid w:val="59E7764C"/>
    <w:rsid w:val="59FD1715"/>
    <w:rsid w:val="5A056AF3"/>
    <w:rsid w:val="5A201451"/>
    <w:rsid w:val="5A233C84"/>
    <w:rsid w:val="5A356ACC"/>
    <w:rsid w:val="5A4223EF"/>
    <w:rsid w:val="5A4D7F5C"/>
    <w:rsid w:val="5A5454C6"/>
    <w:rsid w:val="5A6B1BDA"/>
    <w:rsid w:val="5AD63FC2"/>
    <w:rsid w:val="5AE65E20"/>
    <w:rsid w:val="5AE9301E"/>
    <w:rsid w:val="5AF06DF8"/>
    <w:rsid w:val="5AF61D62"/>
    <w:rsid w:val="5AFD3959"/>
    <w:rsid w:val="5B1060AB"/>
    <w:rsid w:val="5B1449CB"/>
    <w:rsid w:val="5B1A2725"/>
    <w:rsid w:val="5B521160"/>
    <w:rsid w:val="5B597082"/>
    <w:rsid w:val="5B6473C8"/>
    <w:rsid w:val="5B6A1EB0"/>
    <w:rsid w:val="5B8D1585"/>
    <w:rsid w:val="5BE010FC"/>
    <w:rsid w:val="5C734713"/>
    <w:rsid w:val="5CA53F91"/>
    <w:rsid w:val="5CA97E41"/>
    <w:rsid w:val="5CB32BD4"/>
    <w:rsid w:val="5CE07F73"/>
    <w:rsid w:val="5D607926"/>
    <w:rsid w:val="5D7C17F5"/>
    <w:rsid w:val="5D9E00F9"/>
    <w:rsid w:val="5DB91F8C"/>
    <w:rsid w:val="5DD04177"/>
    <w:rsid w:val="5E1478E6"/>
    <w:rsid w:val="5E3C71A2"/>
    <w:rsid w:val="5E4C327E"/>
    <w:rsid w:val="5E556C4E"/>
    <w:rsid w:val="5E653601"/>
    <w:rsid w:val="5E6C5A6E"/>
    <w:rsid w:val="5E74705B"/>
    <w:rsid w:val="5E785D91"/>
    <w:rsid w:val="5E8657E3"/>
    <w:rsid w:val="5E976AB2"/>
    <w:rsid w:val="5EA85EDC"/>
    <w:rsid w:val="5EB34C47"/>
    <w:rsid w:val="5EE40AC0"/>
    <w:rsid w:val="5EE839F9"/>
    <w:rsid w:val="5F0550A1"/>
    <w:rsid w:val="5F1A6D64"/>
    <w:rsid w:val="5F204FA9"/>
    <w:rsid w:val="5F544DB7"/>
    <w:rsid w:val="5F657A23"/>
    <w:rsid w:val="5F684B03"/>
    <w:rsid w:val="5F935376"/>
    <w:rsid w:val="5FBA2523"/>
    <w:rsid w:val="5FD844AC"/>
    <w:rsid w:val="5FEA428C"/>
    <w:rsid w:val="5FF57CE4"/>
    <w:rsid w:val="603C257E"/>
    <w:rsid w:val="60664CBE"/>
    <w:rsid w:val="606B1A80"/>
    <w:rsid w:val="60740A94"/>
    <w:rsid w:val="60920720"/>
    <w:rsid w:val="60AE38AC"/>
    <w:rsid w:val="60C1091F"/>
    <w:rsid w:val="60CC023F"/>
    <w:rsid w:val="61022FD2"/>
    <w:rsid w:val="610A1902"/>
    <w:rsid w:val="611850B0"/>
    <w:rsid w:val="611A41FE"/>
    <w:rsid w:val="614B0505"/>
    <w:rsid w:val="614C1DDE"/>
    <w:rsid w:val="61563626"/>
    <w:rsid w:val="61597ABF"/>
    <w:rsid w:val="615F76FB"/>
    <w:rsid w:val="6196124A"/>
    <w:rsid w:val="61B11B97"/>
    <w:rsid w:val="61DC2894"/>
    <w:rsid w:val="61E1644F"/>
    <w:rsid w:val="61EC36C1"/>
    <w:rsid w:val="61F84221"/>
    <w:rsid w:val="623127BA"/>
    <w:rsid w:val="62373DB5"/>
    <w:rsid w:val="62BB71B7"/>
    <w:rsid w:val="62BC2E02"/>
    <w:rsid w:val="62C611DA"/>
    <w:rsid w:val="62D5413D"/>
    <w:rsid w:val="62DF0971"/>
    <w:rsid w:val="62F2674B"/>
    <w:rsid w:val="631E6DB6"/>
    <w:rsid w:val="632E1C6A"/>
    <w:rsid w:val="633A7A5D"/>
    <w:rsid w:val="634979EF"/>
    <w:rsid w:val="63537748"/>
    <w:rsid w:val="6368484D"/>
    <w:rsid w:val="63762173"/>
    <w:rsid w:val="6376231B"/>
    <w:rsid w:val="63800ED2"/>
    <w:rsid w:val="638A3063"/>
    <w:rsid w:val="638A3BAF"/>
    <w:rsid w:val="63A32F76"/>
    <w:rsid w:val="64087A20"/>
    <w:rsid w:val="64144755"/>
    <w:rsid w:val="641C5FE2"/>
    <w:rsid w:val="6437606F"/>
    <w:rsid w:val="64412CB6"/>
    <w:rsid w:val="644D2ECD"/>
    <w:rsid w:val="645D26C9"/>
    <w:rsid w:val="645E55EF"/>
    <w:rsid w:val="646A43DF"/>
    <w:rsid w:val="64767B16"/>
    <w:rsid w:val="648533D3"/>
    <w:rsid w:val="64A265AE"/>
    <w:rsid w:val="64D7098A"/>
    <w:rsid w:val="64E102A9"/>
    <w:rsid w:val="6520032C"/>
    <w:rsid w:val="654A574B"/>
    <w:rsid w:val="655F2EF9"/>
    <w:rsid w:val="6592349B"/>
    <w:rsid w:val="659E538E"/>
    <w:rsid w:val="65BF62DE"/>
    <w:rsid w:val="65C02EE6"/>
    <w:rsid w:val="65CE34B1"/>
    <w:rsid w:val="65CF7419"/>
    <w:rsid w:val="65E237BB"/>
    <w:rsid w:val="65F535C7"/>
    <w:rsid w:val="65FA2340"/>
    <w:rsid w:val="65FE3562"/>
    <w:rsid w:val="660648BC"/>
    <w:rsid w:val="660F51A3"/>
    <w:rsid w:val="66146DE4"/>
    <w:rsid w:val="66232899"/>
    <w:rsid w:val="66541E35"/>
    <w:rsid w:val="665645C4"/>
    <w:rsid w:val="665C03B0"/>
    <w:rsid w:val="66682B5A"/>
    <w:rsid w:val="6672675A"/>
    <w:rsid w:val="669603F3"/>
    <w:rsid w:val="6699577D"/>
    <w:rsid w:val="66E93714"/>
    <w:rsid w:val="67034B11"/>
    <w:rsid w:val="672E227D"/>
    <w:rsid w:val="67383CCC"/>
    <w:rsid w:val="678202C5"/>
    <w:rsid w:val="67A0353B"/>
    <w:rsid w:val="67AB32E8"/>
    <w:rsid w:val="67C04715"/>
    <w:rsid w:val="67EC583D"/>
    <w:rsid w:val="67EF4C0C"/>
    <w:rsid w:val="67F562DE"/>
    <w:rsid w:val="680339BF"/>
    <w:rsid w:val="68681755"/>
    <w:rsid w:val="68710138"/>
    <w:rsid w:val="688202BC"/>
    <w:rsid w:val="68837F55"/>
    <w:rsid w:val="688C1388"/>
    <w:rsid w:val="68BE1940"/>
    <w:rsid w:val="68C91BC1"/>
    <w:rsid w:val="68C951D9"/>
    <w:rsid w:val="68CE6F2E"/>
    <w:rsid w:val="68FD4693"/>
    <w:rsid w:val="692062CF"/>
    <w:rsid w:val="69410067"/>
    <w:rsid w:val="696044E3"/>
    <w:rsid w:val="6961693D"/>
    <w:rsid w:val="69684003"/>
    <w:rsid w:val="697D4C77"/>
    <w:rsid w:val="699E7064"/>
    <w:rsid w:val="69A908F9"/>
    <w:rsid w:val="69AE5836"/>
    <w:rsid w:val="69D62C3A"/>
    <w:rsid w:val="69DC19BD"/>
    <w:rsid w:val="69E455AB"/>
    <w:rsid w:val="69E92699"/>
    <w:rsid w:val="6A224086"/>
    <w:rsid w:val="6A6B59AA"/>
    <w:rsid w:val="6A7A5079"/>
    <w:rsid w:val="6AA214A5"/>
    <w:rsid w:val="6AB05CCD"/>
    <w:rsid w:val="6AB84347"/>
    <w:rsid w:val="6ABE60B8"/>
    <w:rsid w:val="6ADD309D"/>
    <w:rsid w:val="6AEB3681"/>
    <w:rsid w:val="6B225ABB"/>
    <w:rsid w:val="6B571171"/>
    <w:rsid w:val="6B7C7ECE"/>
    <w:rsid w:val="6BA37D2E"/>
    <w:rsid w:val="6BB45586"/>
    <w:rsid w:val="6BB65A0F"/>
    <w:rsid w:val="6BDD6346"/>
    <w:rsid w:val="6BDF40D2"/>
    <w:rsid w:val="6BE00DCA"/>
    <w:rsid w:val="6BF90C0A"/>
    <w:rsid w:val="6C0311BE"/>
    <w:rsid w:val="6C403410"/>
    <w:rsid w:val="6C440CED"/>
    <w:rsid w:val="6C4562C0"/>
    <w:rsid w:val="6C5443F0"/>
    <w:rsid w:val="6C794BA8"/>
    <w:rsid w:val="6C9B1063"/>
    <w:rsid w:val="6CBD7D4B"/>
    <w:rsid w:val="6CCD6571"/>
    <w:rsid w:val="6CE55A9E"/>
    <w:rsid w:val="6D2017DB"/>
    <w:rsid w:val="6D624073"/>
    <w:rsid w:val="6D7C7AB5"/>
    <w:rsid w:val="6D9527B9"/>
    <w:rsid w:val="6D970E4A"/>
    <w:rsid w:val="6DBF1E9A"/>
    <w:rsid w:val="6DCE25C7"/>
    <w:rsid w:val="6E246DAF"/>
    <w:rsid w:val="6E4967F4"/>
    <w:rsid w:val="6E7F1EAB"/>
    <w:rsid w:val="6EAC35E1"/>
    <w:rsid w:val="6EE10ACE"/>
    <w:rsid w:val="6F032B99"/>
    <w:rsid w:val="6F04080D"/>
    <w:rsid w:val="6F1F0B45"/>
    <w:rsid w:val="6F2C61AD"/>
    <w:rsid w:val="6F30528E"/>
    <w:rsid w:val="6F3A75CE"/>
    <w:rsid w:val="6F417835"/>
    <w:rsid w:val="6F432B42"/>
    <w:rsid w:val="6F6B6330"/>
    <w:rsid w:val="6FDB5F39"/>
    <w:rsid w:val="70307CAB"/>
    <w:rsid w:val="70670D8E"/>
    <w:rsid w:val="708D4BDA"/>
    <w:rsid w:val="709D45F4"/>
    <w:rsid w:val="70C031B6"/>
    <w:rsid w:val="70E56B92"/>
    <w:rsid w:val="711E5294"/>
    <w:rsid w:val="71274294"/>
    <w:rsid w:val="717D4FAE"/>
    <w:rsid w:val="71A66AA7"/>
    <w:rsid w:val="71B46A8B"/>
    <w:rsid w:val="72130519"/>
    <w:rsid w:val="723C144E"/>
    <w:rsid w:val="724E3C5C"/>
    <w:rsid w:val="72544645"/>
    <w:rsid w:val="726A635E"/>
    <w:rsid w:val="727B6E12"/>
    <w:rsid w:val="72843895"/>
    <w:rsid w:val="7289201A"/>
    <w:rsid w:val="728C02FE"/>
    <w:rsid w:val="72D6054E"/>
    <w:rsid w:val="7310152D"/>
    <w:rsid w:val="73263DA1"/>
    <w:rsid w:val="73421485"/>
    <w:rsid w:val="734351E6"/>
    <w:rsid w:val="7353197F"/>
    <w:rsid w:val="736F200F"/>
    <w:rsid w:val="73822E65"/>
    <w:rsid w:val="738D1368"/>
    <w:rsid w:val="73A023B9"/>
    <w:rsid w:val="73A46415"/>
    <w:rsid w:val="73DD6B37"/>
    <w:rsid w:val="742A6197"/>
    <w:rsid w:val="7433526C"/>
    <w:rsid w:val="743C798F"/>
    <w:rsid w:val="74481B00"/>
    <w:rsid w:val="744E7A34"/>
    <w:rsid w:val="746D6B7E"/>
    <w:rsid w:val="7471620E"/>
    <w:rsid w:val="74AA6AC8"/>
    <w:rsid w:val="74DC5FBE"/>
    <w:rsid w:val="74F473AC"/>
    <w:rsid w:val="75035796"/>
    <w:rsid w:val="751E64DD"/>
    <w:rsid w:val="754A4010"/>
    <w:rsid w:val="754B694C"/>
    <w:rsid w:val="754C5F6F"/>
    <w:rsid w:val="7566278B"/>
    <w:rsid w:val="756D2A59"/>
    <w:rsid w:val="757C70CF"/>
    <w:rsid w:val="75A402E3"/>
    <w:rsid w:val="75C5766F"/>
    <w:rsid w:val="75D20808"/>
    <w:rsid w:val="76097F2C"/>
    <w:rsid w:val="763B3D8C"/>
    <w:rsid w:val="765E54F7"/>
    <w:rsid w:val="767419E9"/>
    <w:rsid w:val="76D46CB4"/>
    <w:rsid w:val="76F849EC"/>
    <w:rsid w:val="771B3E45"/>
    <w:rsid w:val="771C102D"/>
    <w:rsid w:val="7733740E"/>
    <w:rsid w:val="773B035B"/>
    <w:rsid w:val="7754612D"/>
    <w:rsid w:val="778642B8"/>
    <w:rsid w:val="77A96F9A"/>
    <w:rsid w:val="77BE570E"/>
    <w:rsid w:val="77F21009"/>
    <w:rsid w:val="77F633F1"/>
    <w:rsid w:val="780B001A"/>
    <w:rsid w:val="78245D9B"/>
    <w:rsid w:val="78375089"/>
    <w:rsid w:val="78612397"/>
    <w:rsid w:val="786651C5"/>
    <w:rsid w:val="787B70AC"/>
    <w:rsid w:val="78873FB8"/>
    <w:rsid w:val="78997F7C"/>
    <w:rsid w:val="78B13806"/>
    <w:rsid w:val="78FA351C"/>
    <w:rsid w:val="79013BB4"/>
    <w:rsid w:val="790E594A"/>
    <w:rsid w:val="791D12AB"/>
    <w:rsid w:val="79451E28"/>
    <w:rsid w:val="79836B7E"/>
    <w:rsid w:val="79A613AA"/>
    <w:rsid w:val="79A748F1"/>
    <w:rsid w:val="79C95093"/>
    <w:rsid w:val="79FF3F6D"/>
    <w:rsid w:val="7A014F23"/>
    <w:rsid w:val="7A477235"/>
    <w:rsid w:val="7A7434CB"/>
    <w:rsid w:val="7A837590"/>
    <w:rsid w:val="7A9C1DA2"/>
    <w:rsid w:val="7AA54027"/>
    <w:rsid w:val="7AB077C2"/>
    <w:rsid w:val="7AC64D40"/>
    <w:rsid w:val="7AD5603C"/>
    <w:rsid w:val="7AFC32FF"/>
    <w:rsid w:val="7B016337"/>
    <w:rsid w:val="7B0E7937"/>
    <w:rsid w:val="7B0F3EB9"/>
    <w:rsid w:val="7B222D4A"/>
    <w:rsid w:val="7B8B3FAD"/>
    <w:rsid w:val="7B8F1410"/>
    <w:rsid w:val="7B95521C"/>
    <w:rsid w:val="7BA81CF3"/>
    <w:rsid w:val="7BAB09BE"/>
    <w:rsid w:val="7BAF61E9"/>
    <w:rsid w:val="7BBD6555"/>
    <w:rsid w:val="7BBF0C76"/>
    <w:rsid w:val="7BCD46E3"/>
    <w:rsid w:val="7BD747C3"/>
    <w:rsid w:val="7BE1031C"/>
    <w:rsid w:val="7BF2525F"/>
    <w:rsid w:val="7C101541"/>
    <w:rsid w:val="7C105FDF"/>
    <w:rsid w:val="7C1A1B21"/>
    <w:rsid w:val="7C24502C"/>
    <w:rsid w:val="7C4A2A0C"/>
    <w:rsid w:val="7CA36965"/>
    <w:rsid w:val="7CA36AFC"/>
    <w:rsid w:val="7CC21E1A"/>
    <w:rsid w:val="7D0478E7"/>
    <w:rsid w:val="7D1A3BA2"/>
    <w:rsid w:val="7D2840ED"/>
    <w:rsid w:val="7D2E699E"/>
    <w:rsid w:val="7D363669"/>
    <w:rsid w:val="7D544BC3"/>
    <w:rsid w:val="7D722836"/>
    <w:rsid w:val="7D737A4E"/>
    <w:rsid w:val="7D9D5F4B"/>
    <w:rsid w:val="7DBA6F80"/>
    <w:rsid w:val="7DBE79FD"/>
    <w:rsid w:val="7DEA5BB2"/>
    <w:rsid w:val="7E160063"/>
    <w:rsid w:val="7E2E4C5F"/>
    <w:rsid w:val="7E3C3887"/>
    <w:rsid w:val="7E4173DE"/>
    <w:rsid w:val="7E8C0C71"/>
    <w:rsid w:val="7E8F4B96"/>
    <w:rsid w:val="7EA93E0E"/>
    <w:rsid w:val="7EAD169A"/>
    <w:rsid w:val="7EE770AC"/>
    <w:rsid w:val="7F277FA0"/>
    <w:rsid w:val="7F3C532B"/>
    <w:rsid w:val="7F70107A"/>
    <w:rsid w:val="7F703328"/>
    <w:rsid w:val="7F7F3465"/>
    <w:rsid w:val="7F9F7794"/>
    <w:rsid w:val="7FAB68C5"/>
    <w:rsid w:val="7FB40D8F"/>
    <w:rsid w:val="7FB43E82"/>
    <w:rsid w:val="7FD4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alloon Text Char"/>
    <w:link w:val="3"/>
    <w:qFormat/>
    <w:uiPriority w:val="0"/>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3891;&#21150;&#23004;&#24658;&#24247;\&#25237;&#36164;&#32773;&#20851;&#31995;&#27963;&#21160;&#35760;&#24405;&#34920;2018-034.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投资者关系活动记录表2018-034</Template>
  <Pages>3</Pages>
  <Words>186</Words>
  <Characters>1063</Characters>
  <Lines>8</Lines>
  <Paragraphs>2</Paragraphs>
  <TotalTime>1</TotalTime>
  <ScaleCrop>false</ScaleCrop>
  <LinksUpToDate>false</LinksUpToDate>
  <CharactersWithSpaces>1247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2018-09-19T03:28:00Z</dcterms:created>
  <dc:creator>R002946</dc:creator>
  <cp:lastModifiedBy>ambertaotao</cp:lastModifiedBy>
  <cp:lastPrinted>2019-11-08T02:59:00Z</cp:lastPrinted>
  <dcterms:modified xsi:type="dcterms:W3CDTF">2019-12-23T00:48:34Z</dcterms:modified>
  <dc:title>证券代码： 002508                    证券简称：老板电器</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