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3B" w:rsidRDefault="00AD60C4" w:rsidP="007F210D">
      <w:pPr>
        <w:spacing w:beforeLines="50" w:afterLines="50" w:line="400" w:lineRule="exact"/>
        <w:rPr>
          <w:rFonts w:eastAsiaTheme="minorEastAsia" w:hAnsiTheme="minorEastAsia"/>
          <w:bCs/>
          <w:iCs/>
          <w:color w:val="000000"/>
          <w:sz w:val="24"/>
        </w:rPr>
      </w:pPr>
      <w:r>
        <w:rPr>
          <w:rFonts w:eastAsiaTheme="minorEastAsia" w:hAnsiTheme="minorEastAsia"/>
          <w:bCs/>
          <w:iCs/>
          <w:color w:val="000000"/>
          <w:sz w:val="24"/>
        </w:rPr>
        <w:t>证券代码：</w:t>
      </w:r>
      <w:r>
        <w:rPr>
          <w:rFonts w:eastAsiaTheme="minorEastAsia"/>
          <w:bCs/>
          <w:iCs/>
          <w:color w:val="000000"/>
          <w:sz w:val="24"/>
        </w:rPr>
        <w:t>002284</w:t>
      </w:r>
      <w:r w:rsidR="00B060B5">
        <w:rPr>
          <w:rFonts w:eastAsiaTheme="minorEastAsia" w:hint="eastAsia"/>
          <w:bCs/>
          <w:iCs/>
          <w:color w:val="000000"/>
          <w:sz w:val="24"/>
        </w:rPr>
        <w:t xml:space="preserve">                                    </w:t>
      </w:r>
      <w:r>
        <w:rPr>
          <w:rFonts w:eastAsiaTheme="minorEastAsia" w:hAnsiTheme="minorEastAsia"/>
          <w:bCs/>
          <w:iCs/>
          <w:color w:val="000000"/>
          <w:sz w:val="24"/>
        </w:rPr>
        <w:t>证券简称：亚太股份</w:t>
      </w:r>
    </w:p>
    <w:p w:rsidR="006B54E9" w:rsidRDefault="006B54E9" w:rsidP="007F210D">
      <w:pPr>
        <w:spacing w:beforeLines="50" w:afterLines="50" w:line="400" w:lineRule="exact"/>
        <w:rPr>
          <w:rFonts w:eastAsiaTheme="minorEastAsia"/>
          <w:bCs/>
          <w:iCs/>
          <w:color w:val="000000"/>
          <w:sz w:val="24"/>
        </w:rPr>
      </w:pPr>
      <w:r>
        <w:rPr>
          <w:rFonts w:eastAsiaTheme="minorEastAsia" w:hAnsiTheme="minorEastAsia" w:hint="eastAsia"/>
          <w:bCs/>
          <w:iCs/>
          <w:color w:val="000000"/>
          <w:sz w:val="24"/>
        </w:rPr>
        <w:t>债券代码：</w:t>
      </w:r>
      <w:r>
        <w:rPr>
          <w:rFonts w:eastAsiaTheme="minorEastAsia" w:hAnsiTheme="minorEastAsia" w:hint="eastAsia"/>
          <w:bCs/>
          <w:iCs/>
          <w:color w:val="000000"/>
          <w:sz w:val="24"/>
        </w:rPr>
        <w:t xml:space="preserve">128023                                    </w:t>
      </w:r>
      <w:r>
        <w:rPr>
          <w:rFonts w:eastAsiaTheme="minorEastAsia" w:hAnsiTheme="minorEastAsia" w:hint="eastAsia"/>
          <w:bCs/>
          <w:iCs/>
          <w:color w:val="000000"/>
          <w:sz w:val="24"/>
        </w:rPr>
        <w:t>债券简称：亚太转债</w:t>
      </w:r>
    </w:p>
    <w:p w:rsidR="0061573B" w:rsidRDefault="0061573B" w:rsidP="007F210D">
      <w:pPr>
        <w:spacing w:beforeLines="50" w:afterLines="50" w:line="400" w:lineRule="exact"/>
        <w:ind w:firstLineChars="300" w:firstLine="720"/>
        <w:rPr>
          <w:rFonts w:eastAsiaTheme="minorEastAsia"/>
          <w:bCs/>
          <w:iCs/>
          <w:color w:val="000000"/>
          <w:sz w:val="24"/>
        </w:rPr>
      </w:pPr>
    </w:p>
    <w:p w:rsidR="0061573B" w:rsidRDefault="00AD60C4" w:rsidP="007F210D">
      <w:pPr>
        <w:spacing w:beforeLines="50" w:afterLines="50" w:line="400" w:lineRule="exact"/>
        <w:jc w:val="center"/>
        <w:rPr>
          <w:rFonts w:eastAsiaTheme="minorEastAsia"/>
          <w:b/>
          <w:bCs/>
          <w:iCs/>
          <w:color w:val="000000"/>
          <w:sz w:val="32"/>
          <w:szCs w:val="32"/>
        </w:rPr>
      </w:pPr>
      <w:r>
        <w:rPr>
          <w:rFonts w:eastAsiaTheme="minorEastAsia" w:hAnsiTheme="minorEastAsia"/>
          <w:b/>
          <w:bCs/>
          <w:iCs/>
          <w:color w:val="000000"/>
          <w:sz w:val="32"/>
          <w:szCs w:val="32"/>
        </w:rPr>
        <w:t>浙江亚太机电股份有限公司投资者关系活动记录表</w:t>
      </w:r>
    </w:p>
    <w:p w:rsidR="0061573B" w:rsidRDefault="00AD60C4">
      <w:pPr>
        <w:spacing w:before="50" w:after="50" w:line="400" w:lineRule="exact"/>
        <w:jc w:val="right"/>
        <w:rPr>
          <w:rFonts w:eastAsiaTheme="minorEastAsia"/>
          <w:bCs/>
          <w:iCs/>
          <w:color w:val="000000"/>
          <w:sz w:val="24"/>
        </w:rPr>
      </w:pPr>
      <w:r>
        <w:rPr>
          <w:rFonts w:eastAsiaTheme="minorEastAsia" w:hAnsiTheme="minorEastAsia"/>
          <w:bCs/>
          <w:iCs/>
          <w:color w:val="000000"/>
          <w:sz w:val="24"/>
        </w:rPr>
        <w:t>编号：</w:t>
      </w:r>
      <w:r>
        <w:rPr>
          <w:rFonts w:eastAsiaTheme="minorEastAsia"/>
          <w:bCs/>
          <w:iCs/>
          <w:color w:val="000000"/>
          <w:sz w:val="24"/>
        </w:rPr>
        <w:t>20</w:t>
      </w:r>
      <w:r w:rsidR="006C0E1A">
        <w:rPr>
          <w:rFonts w:eastAsiaTheme="minorEastAsia" w:hint="eastAsia"/>
          <w:bCs/>
          <w:iCs/>
          <w:color w:val="000000"/>
          <w:sz w:val="24"/>
        </w:rPr>
        <w:t>20</w:t>
      </w:r>
      <w:r>
        <w:rPr>
          <w:rFonts w:eastAsiaTheme="minorEastAsia"/>
          <w:bCs/>
          <w:iCs/>
          <w:color w:val="000000"/>
          <w:sz w:val="24"/>
        </w:rPr>
        <w:t>-</w:t>
      </w:r>
      <w:r w:rsidR="0068244F">
        <w:rPr>
          <w:rFonts w:eastAsiaTheme="minorEastAsia" w:hint="eastAsia"/>
          <w:bCs/>
          <w:iCs/>
          <w:color w:val="000000"/>
          <w:sz w:val="24"/>
        </w:rPr>
        <w:t>0</w:t>
      </w:r>
      <w:r w:rsidR="006C0E1A">
        <w:rPr>
          <w:rFonts w:eastAsiaTheme="minorEastAsia" w:hint="eastAsia"/>
          <w:bCs/>
          <w:iCs/>
          <w:color w:val="000000"/>
          <w:sz w:val="24"/>
        </w:rPr>
        <w:t>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投资者关系活动类别</w:t>
            </w:r>
          </w:p>
          <w:p w:rsidR="0061573B" w:rsidRDefault="0061573B">
            <w:pPr>
              <w:spacing w:line="480" w:lineRule="atLeast"/>
              <w:rPr>
                <w:rFonts w:eastAsiaTheme="minorEastAsia"/>
                <w:b/>
                <w:bCs/>
                <w:iCs/>
                <w:color w:val="000000"/>
                <w:kern w:val="0"/>
                <w:sz w:val="24"/>
              </w:rPr>
            </w:pPr>
          </w:p>
        </w:tc>
        <w:tc>
          <w:tcPr>
            <w:tcW w:w="6614" w:type="dxa"/>
          </w:tcPr>
          <w:p w:rsidR="0061573B" w:rsidRDefault="00AD60C4">
            <w:pPr>
              <w:spacing w:line="480" w:lineRule="atLeast"/>
              <w:rPr>
                <w:rFonts w:eastAsiaTheme="minorEastAsia"/>
                <w:bCs/>
                <w:iCs/>
                <w:color w:val="000000"/>
                <w:kern w:val="0"/>
                <w:sz w:val="24"/>
              </w:rPr>
            </w:pPr>
            <w:r>
              <w:rPr>
                <w:rFonts w:eastAsia="MS Mincho"/>
                <w:sz w:val="24"/>
              </w:rPr>
              <w:t>☑</w:t>
            </w:r>
            <w:r>
              <w:rPr>
                <w:rFonts w:eastAsiaTheme="minorEastAsia" w:hAnsiTheme="minorEastAsia"/>
                <w:kern w:val="0"/>
                <w:sz w:val="24"/>
              </w:rPr>
              <w:t>特定对象调研</w:t>
            </w:r>
            <w:r>
              <w:rPr>
                <w:rFonts w:eastAsiaTheme="minorEastAsia"/>
                <w:bCs/>
                <w:iCs/>
                <w:color w:val="000000"/>
                <w:kern w:val="0"/>
                <w:sz w:val="24"/>
              </w:rPr>
              <w:t>□</w:t>
            </w:r>
            <w:r>
              <w:rPr>
                <w:rFonts w:eastAsiaTheme="minorEastAsia" w:hAnsiTheme="minorEastAsia"/>
                <w:kern w:val="0"/>
                <w:sz w:val="24"/>
              </w:rPr>
              <w:t>分析师会议</w:t>
            </w:r>
          </w:p>
          <w:p w:rsidR="0061573B" w:rsidRDefault="00AD60C4">
            <w:pPr>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媒体采访</w:t>
            </w:r>
            <w:r>
              <w:rPr>
                <w:rFonts w:eastAsiaTheme="minorEastAsia"/>
                <w:bCs/>
                <w:iCs/>
                <w:color w:val="000000"/>
                <w:kern w:val="0"/>
                <w:sz w:val="24"/>
              </w:rPr>
              <w:t>□</w:t>
            </w:r>
            <w:r>
              <w:rPr>
                <w:rFonts w:eastAsiaTheme="minorEastAsia" w:hAnsiTheme="minorEastAsia"/>
                <w:kern w:val="0"/>
                <w:sz w:val="24"/>
              </w:rPr>
              <w:t>业绩说明会</w:t>
            </w:r>
          </w:p>
          <w:p w:rsidR="0061573B" w:rsidRDefault="00AD60C4">
            <w:pPr>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新闻发布会</w:t>
            </w:r>
            <w:r>
              <w:rPr>
                <w:rFonts w:eastAsiaTheme="minorEastAsia"/>
                <w:bCs/>
                <w:iCs/>
                <w:color w:val="000000"/>
                <w:kern w:val="0"/>
                <w:sz w:val="24"/>
              </w:rPr>
              <w:t>□</w:t>
            </w:r>
            <w:r>
              <w:rPr>
                <w:rFonts w:eastAsiaTheme="minorEastAsia" w:hAnsiTheme="minorEastAsia"/>
                <w:kern w:val="0"/>
                <w:sz w:val="24"/>
              </w:rPr>
              <w:t>路演活动</w:t>
            </w:r>
          </w:p>
          <w:p w:rsidR="0061573B" w:rsidRDefault="00AD60C4">
            <w:pPr>
              <w:tabs>
                <w:tab w:val="left" w:pos="3045"/>
                <w:tab w:val="center" w:pos="3199"/>
              </w:tabs>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现场参观</w:t>
            </w:r>
            <w:r>
              <w:rPr>
                <w:rFonts w:eastAsiaTheme="minorEastAsia"/>
                <w:bCs/>
                <w:iCs/>
                <w:color w:val="000000"/>
                <w:kern w:val="0"/>
                <w:sz w:val="24"/>
              </w:rPr>
              <w:tab/>
            </w:r>
          </w:p>
          <w:p w:rsidR="0061573B" w:rsidRDefault="00AD60C4">
            <w:pPr>
              <w:tabs>
                <w:tab w:val="center" w:pos="3199"/>
              </w:tabs>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其他（</w:t>
            </w:r>
            <w:r>
              <w:rPr>
                <w:rFonts w:eastAsiaTheme="minorEastAsia" w:hAnsiTheme="minorEastAsia"/>
                <w:kern w:val="0"/>
                <w:sz w:val="24"/>
                <w:u w:val="single"/>
              </w:rPr>
              <w:t>请文字说明其他活动内容）</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参与单位名称及人员姓名</w:t>
            </w:r>
          </w:p>
        </w:tc>
        <w:tc>
          <w:tcPr>
            <w:tcW w:w="6614" w:type="dxa"/>
            <w:vAlign w:val="center"/>
          </w:tcPr>
          <w:p w:rsidR="008A2E88" w:rsidRDefault="00F67CA1" w:rsidP="004F508B">
            <w:pPr>
              <w:spacing w:line="480" w:lineRule="atLeast"/>
              <w:rPr>
                <w:rFonts w:eastAsiaTheme="minorEastAsia"/>
                <w:bCs/>
                <w:iCs/>
                <w:color w:val="000000"/>
                <w:kern w:val="0"/>
                <w:sz w:val="24"/>
              </w:rPr>
            </w:pPr>
            <w:r>
              <w:rPr>
                <w:rFonts w:eastAsiaTheme="minorEastAsia" w:hint="eastAsia"/>
                <w:bCs/>
                <w:iCs/>
                <w:color w:val="000000"/>
                <w:kern w:val="0"/>
                <w:sz w:val="24"/>
              </w:rPr>
              <w:t>国盛证券</w:t>
            </w:r>
            <w:r>
              <w:rPr>
                <w:rFonts w:eastAsiaTheme="minorEastAsia" w:hint="eastAsia"/>
                <w:bCs/>
                <w:iCs/>
                <w:color w:val="000000"/>
                <w:kern w:val="0"/>
                <w:sz w:val="24"/>
              </w:rPr>
              <w:t xml:space="preserve">   </w:t>
            </w:r>
            <w:r>
              <w:rPr>
                <w:rFonts w:eastAsiaTheme="minorEastAsia" w:hint="eastAsia"/>
                <w:bCs/>
                <w:iCs/>
                <w:color w:val="000000"/>
                <w:kern w:val="0"/>
                <w:sz w:val="24"/>
              </w:rPr>
              <w:t>刘伟</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时间</w:t>
            </w:r>
          </w:p>
        </w:tc>
        <w:tc>
          <w:tcPr>
            <w:tcW w:w="6614" w:type="dxa"/>
          </w:tcPr>
          <w:p w:rsidR="0061573B" w:rsidRDefault="00AD60C4" w:rsidP="00F67CA1">
            <w:pPr>
              <w:spacing w:line="480" w:lineRule="atLeast"/>
              <w:rPr>
                <w:rFonts w:eastAsiaTheme="minorEastAsia"/>
                <w:bCs/>
                <w:iCs/>
                <w:color w:val="000000"/>
                <w:kern w:val="0"/>
                <w:sz w:val="24"/>
              </w:rPr>
            </w:pPr>
            <w:r>
              <w:rPr>
                <w:rFonts w:eastAsiaTheme="minorEastAsia" w:hint="eastAsia"/>
                <w:bCs/>
                <w:iCs/>
                <w:color w:val="000000"/>
                <w:kern w:val="0"/>
                <w:sz w:val="24"/>
              </w:rPr>
              <w:t>201</w:t>
            </w:r>
            <w:r w:rsidR="0068244F">
              <w:rPr>
                <w:rFonts w:eastAsiaTheme="minorEastAsia" w:hint="eastAsia"/>
                <w:bCs/>
                <w:iCs/>
                <w:color w:val="000000"/>
                <w:kern w:val="0"/>
                <w:sz w:val="24"/>
              </w:rPr>
              <w:t>9</w:t>
            </w:r>
            <w:r>
              <w:rPr>
                <w:rFonts w:eastAsiaTheme="minorEastAsia" w:hint="eastAsia"/>
                <w:bCs/>
                <w:iCs/>
                <w:color w:val="000000"/>
                <w:kern w:val="0"/>
                <w:sz w:val="24"/>
              </w:rPr>
              <w:t>年</w:t>
            </w:r>
            <w:r w:rsidR="00F67CA1">
              <w:rPr>
                <w:rFonts w:eastAsiaTheme="minorEastAsia" w:hint="eastAsia"/>
                <w:bCs/>
                <w:iCs/>
                <w:color w:val="000000"/>
                <w:kern w:val="0"/>
                <w:sz w:val="24"/>
              </w:rPr>
              <w:t>12</w:t>
            </w:r>
            <w:r>
              <w:rPr>
                <w:rFonts w:eastAsiaTheme="minorEastAsia" w:hint="eastAsia"/>
                <w:bCs/>
                <w:iCs/>
                <w:color w:val="000000"/>
                <w:kern w:val="0"/>
                <w:sz w:val="24"/>
              </w:rPr>
              <w:t>月</w:t>
            </w:r>
            <w:r w:rsidR="00F67CA1">
              <w:rPr>
                <w:rFonts w:eastAsiaTheme="minorEastAsia" w:hint="eastAsia"/>
                <w:bCs/>
                <w:iCs/>
                <w:color w:val="000000"/>
                <w:kern w:val="0"/>
                <w:sz w:val="24"/>
              </w:rPr>
              <w:t>31</w:t>
            </w:r>
            <w:r>
              <w:rPr>
                <w:rFonts w:eastAsiaTheme="minorEastAsia" w:hint="eastAsia"/>
                <w:bCs/>
                <w:iCs/>
                <w:color w:val="000000"/>
                <w:kern w:val="0"/>
                <w:sz w:val="24"/>
              </w:rPr>
              <w:t>日</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地点</w:t>
            </w:r>
          </w:p>
        </w:tc>
        <w:tc>
          <w:tcPr>
            <w:tcW w:w="6614" w:type="dxa"/>
          </w:tcPr>
          <w:p w:rsidR="0061573B" w:rsidRDefault="00AD60C4">
            <w:pPr>
              <w:spacing w:line="480" w:lineRule="atLeast"/>
              <w:rPr>
                <w:rFonts w:eastAsiaTheme="minorEastAsia"/>
                <w:bCs/>
                <w:iCs/>
                <w:color w:val="000000"/>
                <w:kern w:val="0"/>
                <w:sz w:val="24"/>
              </w:rPr>
            </w:pPr>
            <w:r>
              <w:rPr>
                <w:rFonts w:eastAsiaTheme="minorEastAsia" w:hAnsiTheme="minorEastAsia"/>
                <w:bCs/>
                <w:iCs/>
                <w:color w:val="000000"/>
                <w:kern w:val="0"/>
                <w:sz w:val="24"/>
              </w:rPr>
              <w:t>公司会议室</w:t>
            </w:r>
          </w:p>
        </w:tc>
      </w:tr>
      <w:tr w:rsidR="0061573B">
        <w:tc>
          <w:tcPr>
            <w:tcW w:w="1908" w:type="dxa"/>
            <w:vAlign w:val="center"/>
          </w:tcPr>
          <w:p w:rsidR="0061573B" w:rsidRDefault="00AD60C4" w:rsidP="00A5732A">
            <w:pPr>
              <w:spacing w:line="480" w:lineRule="atLeast"/>
              <w:jc w:val="left"/>
              <w:rPr>
                <w:rFonts w:eastAsiaTheme="minorEastAsia"/>
                <w:b/>
                <w:bCs/>
                <w:iCs/>
                <w:color w:val="000000"/>
                <w:kern w:val="0"/>
                <w:sz w:val="24"/>
              </w:rPr>
            </w:pPr>
            <w:r>
              <w:rPr>
                <w:rFonts w:eastAsiaTheme="minorEastAsia" w:hAnsiTheme="minorEastAsia"/>
                <w:b/>
                <w:bCs/>
                <w:iCs/>
                <w:color w:val="000000"/>
                <w:kern w:val="0"/>
                <w:sz w:val="24"/>
              </w:rPr>
              <w:t>上市公司接待人员姓名</w:t>
            </w:r>
          </w:p>
        </w:tc>
        <w:tc>
          <w:tcPr>
            <w:tcW w:w="6614" w:type="dxa"/>
          </w:tcPr>
          <w:p w:rsidR="0061573B" w:rsidRDefault="00AD60C4">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副总经理、董事会秘书邱蓉</w:t>
            </w:r>
          </w:p>
          <w:p w:rsidR="0061573B" w:rsidRDefault="00F67CA1" w:rsidP="00F67CA1">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证券事务代表</w:t>
            </w:r>
            <w:r w:rsidR="00697A24">
              <w:rPr>
                <w:rFonts w:eastAsiaTheme="minorEastAsia" w:hAnsiTheme="minorEastAsia" w:hint="eastAsia"/>
                <w:bCs/>
                <w:iCs/>
                <w:color w:val="000000"/>
                <w:kern w:val="0"/>
                <w:sz w:val="24"/>
              </w:rPr>
              <w:t xml:space="preserve">  </w:t>
            </w:r>
            <w:r>
              <w:rPr>
                <w:rFonts w:eastAsiaTheme="minorEastAsia" w:hAnsiTheme="minorEastAsia" w:hint="eastAsia"/>
                <w:bCs/>
                <w:iCs/>
                <w:color w:val="000000"/>
                <w:kern w:val="0"/>
                <w:sz w:val="24"/>
              </w:rPr>
              <w:t>姚琼媛</w:t>
            </w:r>
          </w:p>
        </w:tc>
      </w:tr>
      <w:tr w:rsidR="0061573B">
        <w:trPr>
          <w:trHeight w:val="557"/>
        </w:trPr>
        <w:tc>
          <w:tcPr>
            <w:tcW w:w="1908" w:type="dxa"/>
            <w:vAlign w:val="center"/>
          </w:tcPr>
          <w:p w:rsidR="0061573B" w:rsidRDefault="00AD60C4">
            <w:pPr>
              <w:rPr>
                <w:rFonts w:eastAsiaTheme="minorEastAsia"/>
                <w:b/>
                <w:color w:val="000000"/>
                <w:kern w:val="0"/>
                <w:sz w:val="24"/>
              </w:rPr>
            </w:pPr>
            <w:r>
              <w:rPr>
                <w:rFonts w:eastAsiaTheme="minorEastAsia" w:hAnsiTheme="minorEastAsia"/>
                <w:b/>
                <w:color w:val="000000"/>
                <w:kern w:val="0"/>
                <w:sz w:val="24"/>
              </w:rPr>
              <w:t>投资者关系活动主要内容介绍</w:t>
            </w:r>
          </w:p>
          <w:p w:rsidR="0061573B" w:rsidRDefault="0061573B">
            <w:pPr>
              <w:rPr>
                <w:rFonts w:eastAsiaTheme="minorEastAsia"/>
                <w:color w:val="000000"/>
                <w:kern w:val="0"/>
                <w:sz w:val="24"/>
              </w:rPr>
            </w:pPr>
          </w:p>
        </w:tc>
        <w:tc>
          <w:tcPr>
            <w:tcW w:w="6614" w:type="dxa"/>
          </w:tcPr>
          <w:p w:rsidR="00697A24" w:rsidRDefault="00697A24" w:rsidP="00697A24">
            <w:pPr>
              <w:rPr>
                <w:rFonts w:asciiTheme="minorEastAsia" w:eastAsiaTheme="minorEastAsia" w:hAnsiTheme="minorEastAsia"/>
                <w:b/>
                <w:sz w:val="24"/>
                <w:szCs w:val="22"/>
              </w:rPr>
            </w:pPr>
            <w:r>
              <w:rPr>
                <w:rFonts w:asciiTheme="minorEastAsia" w:eastAsiaTheme="minorEastAsia" w:hAnsiTheme="minorEastAsia"/>
                <w:b/>
                <w:sz w:val="24"/>
                <w:szCs w:val="22"/>
              </w:rPr>
              <w:t>一、</w:t>
            </w:r>
            <w:r>
              <w:rPr>
                <w:rFonts w:asciiTheme="minorEastAsia" w:eastAsiaTheme="minorEastAsia" w:hAnsiTheme="minorEastAsia" w:hint="eastAsia"/>
                <w:b/>
                <w:sz w:val="24"/>
                <w:szCs w:val="22"/>
              </w:rPr>
              <w:t>公司</w:t>
            </w:r>
            <w:r>
              <w:rPr>
                <w:rFonts w:asciiTheme="minorEastAsia" w:eastAsiaTheme="minorEastAsia" w:hAnsiTheme="minorEastAsia"/>
                <w:b/>
                <w:sz w:val="24"/>
                <w:szCs w:val="22"/>
              </w:rPr>
              <w:t>情况</w:t>
            </w:r>
            <w:r>
              <w:rPr>
                <w:rFonts w:asciiTheme="minorEastAsia" w:eastAsiaTheme="minorEastAsia" w:hAnsiTheme="minorEastAsia" w:hint="eastAsia"/>
                <w:b/>
                <w:sz w:val="24"/>
                <w:szCs w:val="22"/>
              </w:rPr>
              <w:t>介绍</w:t>
            </w:r>
          </w:p>
          <w:p w:rsidR="00697A24" w:rsidRDefault="00697A24" w:rsidP="00697A24">
            <w:pPr>
              <w:rPr>
                <w:rFonts w:asciiTheme="minorEastAsia" w:eastAsiaTheme="minorEastAsia" w:hAnsiTheme="minorEastAsia"/>
                <w:b/>
                <w:bCs/>
                <w:kern w:val="0"/>
                <w:sz w:val="24"/>
                <w:szCs w:val="22"/>
              </w:rPr>
            </w:pPr>
            <w:r>
              <w:rPr>
                <w:rFonts w:asciiTheme="minorEastAsia" w:eastAsiaTheme="minorEastAsia" w:hAnsiTheme="minorEastAsia"/>
                <w:b/>
                <w:sz w:val="24"/>
                <w:szCs w:val="22"/>
              </w:rPr>
              <w:t>二、</w:t>
            </w:r>
            <w:r>
              <w:rPr>
                <w:rFonts w:asciiTheme="minorEastAsia" w:eastAsiaTheme="minorEastAsia" w:hAnsiTheme="minorEastAsia"/>
                <w:b/>
                <w:bCs/>
                <w:kern w:val="0"/>
                <w:sz w:val="24"/>
                <w:szCs w:val="22"/>
              </w:rPr>
              <w:t>公司情况</w:t>
            </w:r>
            <w:r>
              <w:rPr>
                <w:rFonts w:asciiTheme="minorEastAsia" w:eastAsiaTheme="minorEastAsia" w:hAnsiTheme="minorEastAsia" w:hint="eastAsia"/>
                <w:b/>
                <w:bCs/>
                <w:kern w:val="0"/>
                <w:sz w:val="24"/>
                <w:szCs w:val="22"/>
              </w:rPr>
              <w:t>交流</w:t>
            </w:r>
          </w:p>
          <w:p w:rsidR="00F67CA1" w:rsidRDefault="002B1BCC" w:rsidP="002B1BCC">
            <w:pPr>
              <w:rPr>
                <w:rFonts w:ascii="宋体" w:hAnsi="宋体"/>
                <w:b/>
                <w:sz w:val="24"/>
              </w:rPr>
            </w:pPr>
            <w:r>
              <w:rPr>
                <w:rFonts w:ascii="宋体" w:hAnsi="宋体" w:hint="eastAsia"/>
                <w:b/>
                <w:sz w:val="24"/>
              </w:rPr>
              <w:t>1、</w:t>
            </w:r>
            <w:r w:rsidR="00F67CA1">
              <w:rPr>
                <w:rFonts w:ascii="宋体" w:hAnsi="宋体" w:hint="eastAsia"/>
                <w:b/>
                <w:sz w:val="24"/>
              </w:rPr>
              <w:t>目前公司的</w:t>
            </w:r>
            <w:r w:rsidR="00B43406">
              <w:rPr>
                <w:rFonts w:ascii="宋体" w:hAnsi="宋体" w:hint="eastAsia"/>
                <w:b/>
                <w:sz w:val="24"/>
              </w:rPr>
              <w:t>主要</w:t>
            </w:r>
            <w:r w:rsidR="00F67CA1">
              <w:rPr>
                <w:rFonts w:ascii="宋体" w:hAnsi="宋体" w:hint="eastAsia"/>
                <w:b/>
                <w:sz w:val="24"/>
              </w:rPr>
              <w:t>客户有哪些？</w:t>
            </w:r>
          </w:p>
          <w:p w:rsidR="00F67CA1" w:rsidRDefault="00F67CA1" w:rsidP="002B1BCC">
            <w:pPr>
              <w:rPr>
                <w:color w:val="000000"/>
                <w:sz w:val="18"/>
                <w:szCs w:val="18"/>
              </w:rPr>
            </w:pPr>
            <w:r w:rsidRPr="00F67CA1">
              <w:rPr>
                <w:rFonts w:ascii="宋体" w:hAnsi="宋体" w:hint="eastAsia"/>
                <w:sz w:val="24"/>
              </w:rPr>
              <w:t>答：</w:t>
            </w:r>
            <w:r w:rsidRPr="00F67CA1">
              <w:rPr>
                <w:rFonts w:asciiTheme="minorEastAsia" w:eastAsiaTheme="minorEastAsia" w:hAnsiTheme="minorEastAsia" w:hint="eastAsia"/>
                <w:bCs/>
                <w:kern w:val="0"/>
                <w:sz w:val="24"/>
                <w:szCs w:val="22"/>
              </w:rPr>
              <w:t>公司的产品销售网络覆盖了国内各大知名的整车企业和国际著名的汽车跨国公司，并自营出口南北美、欧洲、中东等国家和地区。主要用户有一汽—大众、一汽轿车、上汽大众、上海通用、上汽通用五菱、东风汽车、神龙汽车、东风日产、郑州日产、北汽集团、江铃汽车、奇瑞汽车、长安汽车、江淮汽车等。</w:t>
            </w:r>
          </w:p>
          <w:p w:rsidR="002B1BCC" w:rsidRDefault="00F67CA1" w:rsidP="002B1BCC">
            <w:pPr>
              <w:rPr>
                <w:rFonts w:asciiTheme="minorEastAsia" w:eastAsiaTheme="minorEastAsia" w:hAnsiTheme="minorEastAsia"/>
                <w:b/>
                <w:bCs/>
                <w:kern w:val="0"/>
                <w:sz w:val="24"/>
                <w:szCs w:val="22"/>
              </w:rPr>
            </w:pPr>
            <w:r>
              <w:rPr>
                <w:rFonts w:ascii="宋体" w:hAnsi="宋体" w:hint="eastAsia"/>
                <w:b/>
                <w:sz w:val="24"/>
              </w:rPr>
              <w:t>2、</w:t>
            </w:r>
            <w:r w:rsidR="002B1BCC">
              <w:rPr>
                <w:rFonts w:asciiTheme="minorEastAsia" w:eastAsiaTheme="minorEastAsia" w:hAnsiTheme="minorEastAsia" w:hint="eastAsia"/>
                <w:b/>
                <w:bCs/>
                <w:kern w:val="0"/>
                <w:sz w:val="24"/>
                <w:szCs w:val="22"/>
              </w:rPr>
              <w:t>公司现阶段汽车电子产品的情况？</w:t>
            </w:r>
          </w:p>
          <w:p w:rsidR="002B1BCC" w:rsidRDefault="002B1BCC" w:rsidP="002B1BCC">
            <w:pPr>
              <w:rPr>
                <w:rFonts w:asciiTheme="minorEastAsia" w:eastAsiaTheme="minorEastAsia" w:hAnsiTheme="minorEastAsia"/>
                <w:bCs/>
                <w:kern w:val="0"/>
                <w:sz w:val="24"/>
                <w:szCs w:val="22"/>
              </w:rPr>
            </w:pPr>
            <w:r w:rsidRPr="00053D57">
              <w:rPr>
                <w:rFonts w:asciiTheme="minorEastAsia" w:eastAsiaTheme="minorEastAsia" w:hAnsiTheme="minorEastAsia" w:hint="eastAsia"/>
                <w:bCs/>
                <w:kern w:val="0"/>
                <w:sz w:val="24"/>
                <w:szCs w:val="22"/>
              </w:rPr>
              <w:lastRenderedPageBreak/>
              <w:t>答：公司已成功开发并产业化的汽车防抱死制动系统ABS为基础，成功开发</w:t>
            </w:r>
            <w:r>
              <w:rPr>
                <w:rFonts w:asciiTheme="minorEastAsia" w:eastAsiaTheme="minorEastAsia" w:hAnsiTheme="minorEastAsia" w:hint="eastAsia"/>
                <w:bCs/>
                <w:kern w:val="0"/>
                <w:sz w:val="24"/>
                <w:szCs w:val="22"/>
              </w:rPr>
              <w:t>ESC、EPB、IBS等产品。已形成汽车电子控制系统100万套的年生产能力。目前，</w:t>
            </w:r>
            <w:r w:rsidRPr="004535FC">
              <w:rPr>
                <w:rFonts w:asciiTheme="minorEastAsia" w:eastAsiaTheme="minorEastAsia" w:hAnsiTheme="minorEastAsia" w:hint="eastAsia"/>
                <w:bCs/>
                <w:kern w:val="0"/>
                <w:sz w:val="24"/>
                <w:szCs w:val="22"/>
              </w:rPr>
              <w:t>公司ECS、EPB</w:t>
            </w:r>
            <w:r>
              <w:rPr>
                <w:rFonts w:asciiTheme="minorEastAsia" w:eastAsiaTheme="minorEastAsia" w:hAnsiTheme="minorEastAsia" w:hint="eastAsia"/>
                <w:bCs/>
                <w:kern w:val="0"/>
                <w:sz w:val="24"/>
                <w:szCs w:val="22"/>
              </w:rPr>
              <w:t>已经批量生产，</w:t>
            </w:r>
            <w:r w:rsidRPr="004535FC">
              <w:rPr>
                <w:rFonts w:asciiTheme="minorEastAsia" w:eastAsiaTheme="minorEastAsia" w:hAnsiTheme="minorEastAsia" w:hint="eastAsia"/>
                <w:bCs/>
                <w:kern w:val="0"/>
                <w:sz w:val="24"/>
                <w:szCs w:val="22"/>
              </w:rPr>
              <w:t>公司IBS属于小批量供货状态，为多家公司提供产品。</w:t>
            </w:r>
            <w:r>
              <w:rPr>
                <w:rFonts w:asciiTheme="minorEastAsia" w:eastAsiaTheme="minorEastAsia" w:hAnsiTheme="minorEastAsia" w:hint="eastAsia"/>
                <w:bCs/>
                <w:kern w:val="0"/>
                <w:sz w:val="24"/>
                <w:szCs w:val="22"/>
              </w:rPr>
              <w:t>近年来，公司汽车电子控制系统产品已开始逐步放量，收入占比稳步提升。</w:t>
            </w:r>
            <w:r w:rsidRPr="00053D57">
              <w:rPr>
                <w:rFonts w:asciiTheme="minorEastAsia" w:eastAsiaTheme="minorEastAsia" w:hAnsiTheme="minorEastAsia" w:hint="eastAsia"/>
                <w:bCs/>
                <w:kern w:val="0"/>
                <w:sz w:val="24"/>
                <w:szCs w:val="22"/>
              </w:rPr>
              <w:t>汽车电子辅助系统的应用和升级最终是为了实现汽车智能驾驶和无人驾驶，公司将根据汽车电子的发展趋势做好相应的技术储备。</w:t>
            </w:r>
          </w:p>
          <w:p w:rsidR="00F67CA1" w:rsidRDefault="00F67CA1" w:rsidP="002B1BCC">
            <w:pPr>
              <w:rPr>
                <w:rFonts w:ascii="宋体" w:hAnsi="宋体"/>
                <w:b/>
                <w:sz w:val="24"/>
              </w:rPr>
            </w:pPr>
            <w:r w:rsidRPr="00F67CA1">
              <w:rPr>
                <w:rFonts w:ascii="宋体" w:hAnsi="宋体" w:hint="eastAsia"/>
                <w:b/>
                <w:sz w:val="24"/>
              </w:rPr>
              <w:t>3、公司现阶段汽车电子产品的主要竞争对手有哪些？</w:t>
            </w:r>
          </w:p>
          <w:p w:rsidR="00F67CA1" w:rsidRDefault="00F67CA1" w:rsidP="002B1BCC">
            <w:pPr>
              <w:rPr>
                <w:rFonts w:asciiTheme="minorEastAsia" w:eastAsiaTheme="minorEastAsia" w:hAnsiTheme="minorEastAsia"/>
                <w:sz w:val="24"/>
                <w:szCs w:val="22"/>
              </w:rPr>
            </w:pPr>
            <w:r w:rsidRPr="00F67CA1">
              <w:rPr>
                <w:rFonts w:ascii="宋体" w:hAnsi="宋体" w:hint="eastAsia"/>
                <w:sz w:val="24"/>
              </w:rPr>
              <w:t>答:</w:t>
            </w:r>
            <w:r w:rsidRPr="00F67CA1">
              <w:rPr>
                <w:rFonts w:asciiTheme="minorEastAsia" w:eastAsiaTheme="minorEastAsia" w:hAnsiTheme="minorEastAsia" w:hint="eastAsia"/>
                <w:sz w:val="24"/>
                <w:szCs w:val="22"/>
              </w:rPr>
              <w:t xml:space="preserve"> </w:t>
            </w:r>
            <w:r>
              <w:rPr>
                <w:rFonts w:asciiTheme="minorEastAsia" w:eastAsiaTheme="minorEastAsia" w:hAnsiTheme="minorEastAsia" w:hint="eastAsia"/>
                <w:sz w:val="24"/>
                <w:szCs w:val="22"/>
              </w:rPr>
              <w:t>目前行业内竞争对手以外资企业为主。</w:t>
            </w:r>
          </w:p>
          <w:p w:rsidR="00F67CA1" w:rsidRPr="00B43406" w:rsidRDefault="00F67CA1" w:rsidP="002B1BCC">
            <w:pPr>
              <w:rPr>
                <w:rFonts w:asciiTheme="minorEastAsia" w:eastAsiaTheme="minorEastAsia" w:hAnsiTheme="minorEastAsia"/>
                <w:b/>
                <w:sz w:val="24"/>
                <w:szCs w:val="22"/>
              </w:rPr>
            </w:pPr>
            <w:r w:rsidRPr="00B43406">
              <w:rPr>
                <w:rFonts w:asciiTheme="minorEastAsia" w:eastAsiaTheme="minorEastAsia" w:hAnsiTheme="minorEastAsia" w:hint="eastAsia"/>
                <w:b/>
                <w:sz w:val="24"/>
                <w:szCs w:val="22"/>
              </w:rPr>
              <w:t>4、</w:t>
            </w:r>
            <w:r w:rsidR="00B43406" w:rsidRPr="00B43406">
              <w:rPr>
                <w:rFonts w:asciiTheme="minorEastAsia" w:eastAsiaTheme="minorEastAsia" w:hAnsiTheme="minorEastAsia" w:hint="eastAsia"/>
                <w:b/>
                <w:sz w:val="24"/>
                <w:szCs w:val="22"/>
              </w:rPr>
              <w:t>公司有布局胎压监测吗？</w:t>
            </w:r>
          </w:p>
          <w:p w:rsidR="00B43406" w:rsidRDefault="00B43406" w:rsidP="002B1BCC">
            <w:pPr>
              <w:rPr>
                <w:rFonts w:ascii="宋体" w:hAnsi="宋体"/>
                <w:sz w:val="24"/>
              </w:rPr>
            </w:pPr>
            <w:r w:rsidRPr="00B43406">
              <w:rPr>
                <w:rFonts w:ascii="宋体" w:hAnsi="宋体" w:hint="eastAsia"/>
                <w:sz w:val="24"/>
              </w:rPr>
              <w:t>答：公司研发的汽车电子控制系统ABS或ESC均能间接实现胎压监测功能。</w:t>
            </w:r>
          </w:p>
          <w:p w:rsidR="00B43406" w:rsidRPr="00B43406" w:rsidRDefault="00720D80" w:rsidP="00B43406">
            <w:pPr>
              <w:rPr>
                <w:rFonts w:ascii="宋体" w:hAnsi="宋体"/>
                <w:b/>
                <w:sz w:val="24"/>
              </w:rPr>
            </w:pPr>
            <w:r>
              <w:rPr>
                <w:rFonts w:ascii="宋体" w:hAnsi="宋体" w:hint="eastAsia"/>
                <w:b/>
                <w:sz w:val="24"/>
              </w:rPr>
              <w:t>5</w:t>
            </w:r>
            <w:r w:rsidR="00B43406" w:rsidRPr="00B43406">
              <w:rPr>
                <w:rFonts w:ascii="宋体" w:hAnsi="宋体" w:hint="eastAsia"/>
                <w:b/>
                <w:sz w:val="24"/>
              </w:rPr>
              <w:t>、公司在ADAS领域的竞争对手是谁？</w:t>
            </w:r>
          </w:p>
          <w:p w:rsidR="00B43406" w:rsidRDefault="00B43406" w:rsidP="00B43406">
            <w:pPr>
              <w:rPr>
                <w:rFonts w:asciiTheme="minorEastAsia" w:eastAsiaTheme="minorEastAsia" w:hAnsiTheme="minorEastAsia"/>
                <w:sz w:val="24"/>
                <w:szCs w:val="22"/>
              </w:rPr>
            </w:pPr>
            <w:r>
              <w:rPr>
                <w:rFonts w:asciiTheme="minorEastAsia" w:eastAsiaTheme="minorEastAsia" w:hAnsiTheme="minorEastAsia" w:hint="eastAsia"/>
                <w:sz w:val="24"/>
                <w:szCs w:val="22"/>
              </w:rPr>
              <w:t>答：公司在ADAS领域的布局</w:t>
            </w:r>
            <w:r w:rsidR="007F210D">
              <w:rPr>
                <w:rFonts w:asciiTheme="minorEastAsia" w:eastAsiaTheme="minorEastAsia" w:hAnsiTheme="minorEastAsia" w:hint="eastAsia"/>
                <w:sz w:val="24"/>
                <w:szCs w:val="22"/>
              </w:rPr>
              <w:t>较为</w:t>
            </w:r>
            <w:r>
              <w:rPr>
                <w:rFonts w:asciiTheme="minorEastAsia" w:eastAsiaTheme="minorEastAsia" w:hAnsiTheme="minorEastAsia" w:hint="eastAsia"/>
                <w:sz w:val="24"/>
                <w:szCs w:val="22"/>
              </w:rPr>
              <w:t>完善，致力于为主机厂提供ADAS的完整解决方案，行业内竞争对手以外资企业为主。</w:t>
            </w:r>
          </w:p>
          <w:p w:rsidR="000F23D2" w:rsidRPr="000F23D2" w:rsidRDefault="00720D80" w:rsidP="000F23D2">
            <w:pPr>
              <w:rPr>
                <w:rFonts w:ascii="宋体" w:hAnsi="宋体"/>
                <w:b/>
                <w:sz w:val="24"/>
              </w:rPr>
            </w:pPr>
            <w:r>
              <w:rPr>
                <w:rFonts w:ascii="宋体" w:hAnsi="宋体" w:hint="eastAsia"/>
                <w:b/>
                <w:sz w:val="24"/>
              </w:rPr>
              <w:t>6、</w:t>
            </w:r>
            <w:r w:rsidR="000F23D2" w:rsidRPr="000F23D2">
              <w:rPr>
                <w:rFonts w:ascii="宋体" w:hAnsi="宋体" w:hint="eastAsia"/>
                <w:b/>
                <w:sz w:val="24"/>
              </w:rPr>
              <w:t>公司在未来几年的规划中，将如何实现利润的增长？</w:t>
            </w:r>
          </w:p>
          <w:p w:rsidR="001E7997" w:rsidRPr="001E7997" w:rsidRDefault="000F23D2" w:rsidP="0059202C">
            <w:pPr>
              <w:rPr>
                <w:rFonts w:asciiTheme="minorEastAsia" w:eastAsiaTheme="minorEastAsia" w:hAnsiTheme="minorEastAsia"/>
                <w:bCs/>
                <w:kern w:val="0"/>
                <w:sz w:val="24"/>
                <w:szCs w:val="22"/>
              </w:rPr>
            </w:pPr>
            <w:r w:rsidRPr="000F23D2">
              <w:rPr>
                <w:rFonts w:ascii="宋体" w:hAnsi="宋体"/>
                <w:sz w:val="24"/>
              </w:rPr>
              <w:t>答：公司未来几年，利润的增长点主要来自两个方面，一方面是传统业务的进口替代和市场横向、纵向的开拓，另一方面是未来智能驾驶项目和轮毂电机项目带来的业绩增长。</w:t>
            </w:r>
            <w:r w:rsidRPr="000F23D2">
              <w:rPr>
                <w:rFonts w:ascii="宋体" w:hAnsi="宋体" w:hint="eastAsia"/>
                <w:sz w:val="24"/>
              </w:rPr>
              <w:t>公司管理层将切实做好经营管理，提升盈利能力及市场竞争力，努力提升公司效益。</w:t>
            </w:r>
          </w:p>
        </w:tc>
      </w:tr>
      <w:tr w:rsidR="0061573B">
        <w:tc>
          <w:tcPr>
            <w:tcW w:w="1908" w:type="dxa"/>
            <w:vAlign w:val="center"/>
          </w:tcPr>
          <w:p w:rsidR="0061573B" w:rsidRDefault="00AD60C4">
            <w:pPr>
              <w:spacing w:line="480" w:lineRule="atLeast"/>
              <w:rPr>
                <w:rFonts w:eastAsiaTheme="minorEastAsia" w:hAnsiTheme="minorEastAsia"/>
                <w:b/>
                <w:bCs/>
                <w:iCs/>
                <w:color w:val="000000"/>
                <w:kern w:val="0"/>
                <w:sz w:val="24"/>
              </w:rPr>
            </w:pPr>
            <w:r>
              <w:rPr>
                <w:rFonts w:eastAsiaTheme="minorEastAsia" w:hAnsiTheme="minorEastAsia"/>
                <w:b/>
                <w:bCs/>
                <w:iCs/>
                <w:color w:val="000000"/>
                <w:kern w:val="0"/>
                <w:sz w:val="24"/>
              </w:rPr>
              <w:lastRenderedPageBreak/>
              <w:t>附件清单（如有）</w:t>
            </w:r>
          </w:p>
        </w:tc>
        <w:tc>
          <w:tcPr>
            <w:tcW w:w="6614" w:type="dxa"/>
          </w:tcPr>
          <w:p w:rsidR="0061573B" w:rsidRDefault="00AD60C4">
            <w:pPr>
              <w:spacing w:line="480" w:lineRule="atLeast"/>
              <w:rPr>
                <w:rFonts w:eastAsiaTheme="minorEastAsia"/>
                <w:sz w:val="24"/>
              </w:rPr>
            </w:pPr>
            <w:r>
              <w:rPr>
                <w:rFonts w:eastAsiaTheme="minorEastAsia" w:hAnsiTheme="minorEastAsia"/>
                <w:sz w:val="24"/>
              </w:rPr>
              <w:t>无</w:t>
            </w:r>
          </w:p>
        </w:tc>
      </w:tr>
      <w:tr w:rsidR="0061573B">
        <w:tc>
          <w:tcPr>
            <w:tcW w:w="1908" w:type="dxa"/>
            <w:vAlign w:val="center"/>
          </w:tcPr>
          <w:p w:rsidR="0061573B" w:rsidRDefault="00AD60C4">
            <w:pPr>
              <w:spacing w:line="480" w:lineRule="atLeast"/>
              <w:ind w:firstLineChars="98" w:firstLine="236"/>
              <w:rPr>
                <w:rFonts w:eastAsiaTheme="minorEastAsia"/>
                <w:b/>
                <w:bCs/>
                <w:iCs/>
                <w:color w:val="000000"/>
                <w:kern w:val="0"/>
                <w:sz w:val="24"/>
              </w:rPr>
            </w:pPr>
            <w:r>
              <w:rPr>
                <w:rFonts w:eastAsiaTheme="minorEastAsia" w:hAnsiTheme="minorEastAsia"/>
                <w:b/>
                <w:bCs/>
                <w:iCs/>
                <w:color w:val="000000"/>
                <w:kern w:val="0"/>
                <w:sz w:val="24"/>
              </w:rPr>
              <w:t>日期</w:t>
            </w:r>
          </w:p>
        </w:tc>
        <w:tc>
          <w:tcPr>
            <w:tcW w:w="6614" w:type="dxa"/>
          </w:tcPr>
          <w:p w:rsidR="0061573B" w:rsidRDefault="00AD60C4" w:rsidP="000F23D2">
            <w:pPr>
              <w:spacing w:line="480" w:lineRule="atLeast"/>
              <w:rPr>
                <w:rFonts w:eastAsiaTheme="minorEastAsia"/>
                <w:bCs/>
                <w:iCs/>
                <w:color w:val="000000"/>
                <w:kern w:val="0"/>
                <w:sz w:val="24"/>
              </w:rPr>
            </w:pPr>
            <w:r>
              <w:rPr>
                <w:rFonts w:eastAsiaTheme="minorEastAsia" w:hint="eastAsia"/>
                <w:bCs/>
                <w:iCs/>
                <w:color w:val="000000"/>
                <w:kern w:val="0"/>
                <w:sz w:val="24"/>
              </w:rPr>
              <w:t>20</w:t>
            </w:r>
            <w:r w:rsidR="000F23D2">
              <w:rPr>
                <w:rFonts w:eastAsiaTheme="minorEastAsia" w:hint="eastAsia"/>
                <w:bCs/>
                <w:iCs/>
                <w:color w:val="000000"/>
                <w:kern w:val="0"/>
                <w:sz w:val="24"/>
              </w:rPr>
              <w:t>20</w:t>
            </w:r>
            <w:r>
              <w:rPr>
                <w:rFonts w:eastAsiaTheme="minorEastAsia" w:hAnsiTheme="minorEastAsia"/>
                <w:bCs/>
                <w:iCs/>
                <w:color w:val="000000"/>
                <w:kern w:val="0"/>
                <w:sz w:val="24"/>
              </w:rPr>
              <w:t>年</w:t>
            </w:r>
            <w:r w:rsidR="000F23D2">
              <w:rPr>
                <w:rFonts w:eastAsiaTheme="minorEastAsia" w:hAnsiTheme="minorEastAsia" w:hint="eastAsia"/>
                <w:bCs/>
                <w:iCs/>
                <w:color w:val="000000"/>
                <w:kern w:val="0"/>
                <w:sz w:val="24"/>
              </w:rPr>
              <w:t>1</w:t>
            </w:r>
            <w:r>
              <w:rPr>
                <w:rFonts w:eastAsiaTheme="minorEastAsia" w:hAnsiTheme="minorEastAsia"/>
                <w:bCs/>
                <w:iCs/>
                <w:color w:val="000000"/>
                <w:kern w:val="0"/>
                <w:sz w:val="24"/>
              </w:rPr>
              <w:t>月</w:t>
            </w:r>
            <w:r w:rsidR="000F23D2">
              <w:rPr>
                <w:rFonts w:eastAsiaTheme="minorEastAsia" w:hAnsiTheme="minorEastAsia" w:hint="eastAsia"/>
                <w:bCs/>
                <w:iCs/>
                <w:color w:val="000000"/>
                <w:kern w:val="0"/>
                <w:sz w:val="24"/>
              </w:rPr>
              <w:t>2</w:t>
            </w:r>
            <w:r>
              <w:rPr>
                <w:rFonts w:eastAsiaTheme="minorEastAsia" w:hAnsiTheme="minorEastAsia"/>
                <w:bCs/>
                <w:iCs/>
                <w:color w:val="000000"/>
                <w:kern w:val="0"/>
                <w:sz w:val="24"/>
              </w:rPr>
              <w:t>日</w:t>
            </w:r>
          </w:p>
        </w:tc>
      </w:tr>
    </w:tbl>
    <w:p w:rsidR="0061573B" w:rsidRDefault="0061573B">
      <w:pPr>
        <w:spacing w:line="20" w:lineRule="exact"/>
        <w:rPr>
          <w:rFonts w:asciiTheme="minorEastAsia" w:eastAsiaTheme="minorEastAsia" w:hAnsiTheme="minorEastAsia"/>
          <w:sz w:val="24"/>
          <w:szCs w:val="22"/>
        </w:rPr>
      </w:pPr>
    </w:p>
    <w:sectPr w:rsidR="0061573B" w:rsidSect="0061573B">
      <w:headerReference w:type="default" r:id="rId8"/>
      <w:footerReference w:type="even" r:id="rId9"/>
      <w:footerReference w:type="default" r:id="rId10"/>
      <w:pgSz w:w="11906" w:h="16838"/>
      <w:pgMar w:top="1560" w:right="1800" w:bottom="1985"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698" w:rsidRDefault="008A7698" w:rsidP="0061573B">
      <w:pPr>
        <w:spacing w:line="240" w:lineRule="auto"/>
      </w:pPr>
      <w:r>
        <w:separator/>
      </w:r>
    </w:p>
  </w:endnote>
  <w:endnote w:type="continuationSeparator" w:id="0">
    <w:p w:rsidR="008A7698" w:rsidRDefault="008A7698" w:rsidP="006157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9D0AF1">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end"/>
    </w:r>
  </w:p>
  <w:p w:rsidR="0061573B" w:rsidRDefault="0061573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9D0AF1">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separate"/>
    </w:r>
    <w:r w:rsidR="007F210D">
      <w:rPr>
        <w:rStyle w:val="a7"/>
        <w:noProof/>
      </w:rPr>
      <w:t>2</w:t>
    </w:r>
    <w:r>
      <w:rPr>
        <w:rStyle w:val="a7"/>
      </w:rPr>
      <w:fldChar w:fldCharType="end"/>
    </w:r>
  </w:p>
  <w:p w:rsidR="0061573B" w:rsidRDefault="006157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698" w:rsidRDefault="008A7698" w:rsidP="0061573B">
      <w:pPr>
        <w:spacing w:line="240" w:lineRule="auto"/>
      </w:pPr>
      <w:r>
        <w:separator/>
      </w:r>
    </w:p>
  </w:footnote>
  <w:footnote w:type="continuationSeparator" w:id="0">
    <w:p w:rsidR="008A7698" w:rsidRDefault="008A7698" w:rsidP="0061573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61573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F130A"/>
    <w:multiLevelType w:val="singleLevel"/>
    <w:tmpl w:val="58EF130A"/>
    <w:lvl w:ilvl="0">
      <w:start w:val="3"/>
      <w:numFmt w:val="decimal"/>
      <w:suff w:val="nothing"/>
      <w:lvlText w:val="%1、"/>
      <w:lvlJc w:val="left"/>
    </w:lvl>
  </w:abstractNum>
  <w:abstractNum w:abstractNumId="1">
    <w:nsid w:val="58EF18DF"/>
    <w:multiLevelType w:val="singleLevel"/>
    <w:tmpl w:val="58EF18DF"/>
    <w:lvl w:ilvl="0">
      <w:start w:val="9"/>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2AE"/>
    <w:rsid w:val="0000319E"/>
    <w:rsid w:val="00003B6A"/>
    <w:rsid w:val="00003FA5"/>
    <w:rsid w:val="0000417F"/>
    <w:rsid w:val="000073F9"/>
    <w:rsid w:val="00010786"/>
    <w:rsid w:val="00013295"/>
    <w:rsid w:val="0001438B"/>
    <w:rsid w:val="00016A54"/>
    <w:rsid w:val="00017903"/>
    <w:rsid w:val="00020653"/>
    <w:rsid w:val="00022638"/>
    <w:rsid w:val="000241C0"/>
    <w:rsid w:val="000245AB"/>
    <w:rsid w:val="000273BB"/>
    <w:rsid w:val="00027D6E"/>
    <w:rsid w:val="00031B70"/>
    <w:rsid w:val="00034452"/>
    <w:rsid w:val="00035C05"/>
    <w:rsid w:val="0003742E"/>
    <w:rsid w:val="00037F25"/>
    <w:rsid w:val="00041677"/>
    <w:rsid w:val="00041D97"/>
    <w:rsid w:val="000438CB"/>
    <w:rsid w:val="00050C63"/>
    <w:rsid w:val="00053D57"/>
    <w:rsid w:val="00054D3A"/>
    <w:rsid w:val="00063A7D"/>
    <w:rsid w:val="00063CFD"/>
    <w:rsid w:val="00064454"/>
    <w:rsid w:val="000649AD"/>
    <w:rsid w:val="00064F0D"/>
    <w:rsid w:val="00065762"/>
    <w:rsid w:val="00065927"/>
    <w:rsid w:val="00066FE8"/>
    <w:rsid w:val="00071C23"/>
    <w:rsid w:val="00072C4A"/>
    <w:rsid w:val="000731DF"/>
    <w:rsid w:val="00081465"/>
    <w:rsid w:val="000824C7"/>
    <w:rsid w:val="00082DFB"/>
    <w:rsid w:val="00083F48"/>
    <w:rsid w:val="0008445C"/>
    <w:rsid w:val="00084D14"/>
    <w:rsid w:val="000902AF"/>
    <w:rsid w:val="00090D0A"/>
    <w:rsid w:val="00090EFA"/>
    <w:rsid w:val="00091AAB"/>
    <w:rsid w:val="00092159"/>
    <w:rsid w:val="000923D6"/>
    <w:rsid w:val="000A2936"/>
    <w:rsid w:val="000A31DE"/>
    <w:rsid w:val="000A4A5B"/>
    <w:rsid w:val="000A4C7E"/>
    <w:rsid w:val="000A5048"/>
    <w:rsid w:val="000A5EF5"/>
    <w:rsid w:val="000A61DA"/>
    <w:rsid w:val="000A76CC"/>
    <w:rsid w:val="000A7EB8"/>
    <w:rsid w:val="000B0B18"/>
    <w:rsid w:val="000B0CE8"/>
    <w:rsid w:val="000B3ADA"/>
    <w:rsid w:val="000B4654"/>
    <w:rsid w:val="000B523A"/>
    <w:rsid w:val="000B60D8"/>
    <w:rsid w:val="000B7BC7"/>
    <w:rsid w:val="000C07D2"/>
    <w:rsid w:val="000C6FF1"/>
    <w:rsid w:val="000D1D39"/>
    <w:rsid w:val="000D3F78"/>
    <w:rsid w:val="000D54FB"/>
    <w:rsid w:val="000D7171"/>
    <w:rsid w:val="000D7B8A"/>
    <w:rsid w:val="000E5F89"/>
    <w:rsid w:val="000F00FA"/>
    <w:rsid w:val="000F0310"/>
    <w:rsid w:val="000F23D2"/>
    <w:rsid w:val="000F66D8"/>
    <w:rsid w:val="00101D2A"/>
    <w:rsid w:val="001047B8"/>
    <w:rsid w:val="00104D74"/>
    <w:rsid w:val="00104F00"/>
    <w:rsid w:val="00105293"/>
    <w:rsid w:val="0010544E"/>
    <w:rsid w:val="00107651"/>
    <w:rsid w:val="001077C9"/>
    <w:rsid w:val="0011025F"/>
    <w:rsid w:val="0011067B"/>
    <w:rsid w:val="00112689"/>
    <w:rsid w:val="00113F2D"/>
    <w:rsid w:val="00114776"/>
    <w:rsid w:val="0011506A"/>
    <w:rsid w:val="001218E7"/>
    <w:rsid w:val="00122BAA"/>
    <w:rsid w:val="00126553"/>
    <w:rsid w:val="00127136"/>
    <w:rsid w:val="00130772"/>
    <w:rsid w:val="00133DBD"/>
    <w:rsid w:val="00134A0E"/>
    <w:rsid w:val="00135F5E"/>
    <w:rsid w:val="0014084D"/>
    <w:rsid w:val="00141B5E"/>
    <w:rsid w:val="00142C20"/>
    <w:rsid w:val="00144780"/>
    <w:rsid w:val="00144D79"/>
    <w:rsid w:val="00145027"/>
    <w:rsid w:val="00145174"/>
    <w:rsid w:val="00145C3A"/>
    <w:rsid w:val="00146204"/>
    <w:rsid w:val="00147C84"/>
    <w:rsid w:val="001511FB"/>
    <w:rsid w:val="00152861"/>
    <w:rsid w:val="001556C4"/>
    <w:rsid w:val="00155A62"/>
    <w:rsid w:val="0015619D"/>
    <w:rsid w:val="001567BE"/>
    <w:rsid w:val="001570D1"/>
    <w:rsid w:val="00163625"/>
    <w:rsid w:val="00166ABE"/>
    <w:rsid w:val="001718D1"/>
    <w:rsid w:val="00172F97"/>
    <w:rsid w:val="0017320F"/>
    <w:rsid w:val="00173F90"/>
    <w:rsid w:val="00175CED"/>
    <w:rsid w:val="00181202"/>
    <w:rsid w:val="0018264E"/>
    <w:rsid w:val="00186021"/>
    <w:rsid w:val="001874C0"/>
    <w:rsid w:val="001922F1"/>
    <w:rsid w:val="00192DE4"/>
    <w:rsid w:val="00192FBB"/>
    <w:rsid w:val="00193686"/>
    <w:rsid w:val="00194F8C"/>
    <w:rsid w:val="00197A86"/>
    <w:rsid w:val="001A21FD"/>
    <w:rsid w:val="001A2D8F"/>
    <w:rsid w:val="001A4574"/>
    <w:rsid w:val="001A5BAC"/>
    <w:rsid w:val="001A67EC"/>
    <w:rsid w:val="001A70A6"/>
    <w:rsid w:val="001A7158"/>
    <w:rsid w:val="001B0E91"/>
    <w:rsid w:val="001B3C9E"/>
    <w:rsid w:val="001C3ADF"/>
    <w:rsid w:val="001C50F7"/>
    <w:rsid w:val="001C57FD"/>
    <w:rsid w:val="001D12B6"/>
    <w:rsid w:val="001D14D5"/>
    <w:rsid w:val="001D612B"/>
    <w:rsid w:val="001D636E"/>
    <w:rsid w:val="001D77D2"/>
    <w:rsid w:val="001E04AC"/>
    <w:rsid w:val="001E1463"/>
    <w:rsid w:val="001E238C"/>
    <w:rsid w:val="001E7997"/>
    <w:rsid w:val="001E7FE0"/>
    <w:rsid w:val="001F04FB"/>
    <w:rsid w:val="001F0BA8"/>
    <w:rsid w:val="001F0D53"/>
    <w:rsid w:val="001F34FC"/>
    <w:rsid w:val="001F4342"/>
    <w:rsid w:val="001F45EB"/>
    <w:rsid w:val="001F68C2"/>
    <w:rsid w:val="001F6F5E"/>
    <w:rsid w:val="00200DA6"/>
    <w:rsid w:val="00202B74"/>
    <w:rsid w:val="00204391"/>
    <w:rsid w:val="0020473C"/>
    <w:rsid w:val="00204E71"/>
    <w:rsid w:val="00205A85"/>
    <w:rsid w:val="002073B9"/>
    <w:rsid w:val="00211FCF"/>
    <w:rsid w:val="00212AD6"/>
    <w:rsid w:val="00214A8D"/>
    <w:rsid w:val="00216997"/>
    <w:rsid w:val="00222CE0"/>
    <w:rsid w:val="00222E8F"/>
    <w:rsid w:val="00223FCD"/>
    <w:rsid w:val="00224097"/>
    <w:rsid w:val="00227FF4"/>
    <w:rsid w:val="002303DF"/>
    <w:rsid w:val="0023194A"/>
    <w:rsid w:val="00236A58"/>
    <w:rsid w:val="00236BA3"/>
    <w:rsid w:val="0023729A"/>
    <w:rsid w:val="00240B60"/>
    <w:rsid w:val="00242268"/>
    <w:rsid w:val="00242430"/>
    <w:rsid w:val="00243146"/>
    <w:rsid w:val="00243D05"/>
    <w:rsid w:val="002443C8"/>
    <w:rsid w:val="0024597A"/>
    <w:rsid w:val="00245A90"/>
    <w:rsid w:val="0025147C"/>
    <w:rsid w:val="002519FB"/>
    <w:rsid w:val="002531B4"/>
    <w:rsid w:val="002547DD"/>
    <w:rsid w:val="002557D3"/>
    <w:rsid w:val="002561E6"/>
    <w:rsid w:val="00257D65"/>
    <w:rsid w:val="0026268E"/>
    <w:rsid w:val="00264169"/>
    <w:rsid w:val="00265952"/>
    <w:rsid w:val="0026628B"/>
    <w:rsid w:val="00267B9A"/>
    <w:rsid w:val="0027001A"/>
    <w:rsid w:val="00270CD4"/>
    <w:rsid w:val="002724E6"/>
    <w:rsid w:val="00272711"/>
    <w:rsid w:val="00274986"/>
    <w:rsid w:val="00275E97"/>
    <w:rsid w:val="00276031"/>
    <w:rsid w:val="002764C3"/>
    <w:rsid w:val="00276C30"/>
    <w:rsid w:val="002841F9"/>
    <w:rsid w:val="00284DE2"/>
    <w:rsid w:val="00287492"/>
    <w:rsid w:val="0029120A"/>
    <w:rsid w:val="00291883"/>
    <w:rsid w:val="00291D5B"/>
    <w:rsid w:val="002A0554"/>
    <w:rsid w:val="002A0CFD"/>
    <w:rsid w:val="002A4E85"/>
    <w:rsid w:val="002A56B2"/>
    <w:rsid w:val="002A5CBC"/>
    <w:rsid w:val="002A64E9"/>
    <w:rsid w:val="002A6737"/>
    <w:rsid w:val="002A7FDD"/>
    <w:rsid w:val="002B0EA9"/>
    <w:rsid w:val="002B0EAE"/>
    <w:rsid w:val="002B11B8"/>
    <w:rsid w:val="002B17EE"/>
    <w:rsid w:val="002B1BA4"/>
    <w:rsid w:val="002B1BCC"/>
    <w:rsid w:val="002B3CC8"/>
    <w:rsid w:val="002B476B"/>
    <w:rsid w:val="002B6CF1"/>
    <w:rsid w:val="002C003D"/>
    <w:rsid w:val="002C04B4"/>
    <w:rsid w:val="002C1BC5"/>
    <w:rsid w:val="002C29EF"/>
    <w:rsid w:val="002C314F"/>
    <w:rsid w:val="002C72E7"/>
    <w:rsid w:val="002D572C"/>
    <w:rsid w:val="002D69E3"/>
    <w:rsid w:val="002E1466"/>
    <w:rsid w:val="002E2E16"/>
    <w:rsid w:val="002E3107"/>
    <w:rsid w:val="002E7457"/>
    <w:rsid w:val="002E78A9"/>
    <w:rsid w:val="002F2560"/>
    <w:rsid w:val="002F2FAC"/>
    <w:rsid w:val="002F312D"/>
    <w:rsid w:val="002F370F"/>
    <w:rsid w:val="002F40F5"/>
    <w:rsid w:val="002F4428"/>
    <w:rsid w:val="0030062E"/>
    <w:rsid w:val="0030129B"/>
    <w:rsid w:val="0030208D"/>
    <w:rsid w:val="0030256D"/>
    <w:rsid w:val="003034C0"/>
    <w:rsid w:val="00304860"/>
    <w:rsid w:val="00304C78"/>
    <w:rsid w:val="0030578F"/>
    <w:rsid w:val="00306FA7"/>
    <w:rsid w:val="0031035C"/>
    <w:rsid w:val="00310F97"/>
    <w:rsid w:val="00313CF3"/>
    <w:rsid w:val="0031594D"/>
    <w:rsid w:val="00316AF5"/>
    <w:rsid w:val="00316B3C"/>
    <w:rsid w:val="003219B4"/>
    <w:rsid w:val="0032383F"/>
    <w:rsid w:val="0032424E"/>
    <w:rsid w:val="00324FF6"/>
    <w:rsid w:val="00325012"/>
    <w:rsid w:val="0032545A"/>
    <w:rsid w:val="0033000D"/>
    <w:rsid w:val="003300B7"/>
    <w:rsid w:val="00330801"/>
    <w:rsid w:val="00335EE9"/>
    <w:rsid w:val="00337891"/>
    <w:rsid w:val="00337F96"/>
    <w:rsid w:val="0034084B"/>
    <w:rsid w:val="003463B5"/>
    <w:rsid w:val="0034790E"/>
    <w:rsid w:val="00347E59"/>
    <w:rsid w:val="00353354"/>
    <w:rsid w:val="00353E04"/>
    <w:rsid w:val="0035630D"/>
    <w:rsid w:val="00357EA0"/>
    <w:rsid w:val="00360072"/>
    <w:rsid w:val="00363C31"/>
    <w:rsid w:val="0036649B"/>
    <w:rsid w:val="0036771B"/>
    <w:rsid w:val="00370DAC"/>
    <w:rsid w:val="00370F2D"/>
    <w:rsid w:val="003723E0"/>
    <w:rsid w:val="00373552"/>
    <w:rsid w:val="00376D4A"/>
    <w:rsid w:val="00377367"/>
    <w:rsid w:val="00380B27"/>
    <w:rsid w:val="00380B7E"/>
    <w:rsid w:val="003811F9"/>
    <w:rsid w:val="00383A59"/>
    <w:rsid w:val="00384654"/>
    <w:rsid w:val="00385EC6"/>
    <w:rsid w:val="0038623A"/>
    <w:rsid w:val="00387445"/>
    <w:rsid w:val="00392293"/>
    <w:rsid w:val="0039508D"/>
    <w:rsid w:val="0039688D"/>
    <w:rsid w:val="003972DF"/>
    <w:rsid w:val="003A251C"/>
    <w:rsid w:val="003A49AE"/>
    <w:rsid w:val="003A4D63"/>
    <w:rsid w:val="003A5E18"/>
    <w:rsid w:val="003A6723"/>
    <w:rsid w:val="003A6CFC"/>
    <w:rsid w:val="003A7070"/>
    <w:rsid w:val="003B0AFC"/>
    <w:rsid w:val="003B16F1"/>
    <w:rsid w:val="003B407D"/>
    <w:rsid w:val="003B78EB"/>
    <w:rsid w:val="003C2D79"/>
    <w:rsid w:val="003C2E8D"/>
    <w:rsid w:val="003C2F2D"/>
    <w:rsid w:val="003C3AB3"/>
    <w:rsid w:val="003C7598"/>
    <w:rsid w:val="003D0E05"/>
    <w:rsid w:val="003D1037"/>
    <w:rsid w:val="003D1D5A"/>
    <w:rsid w:val="003D2E29"/>
    <w:rsid w:val="003D31BF"/>
    <w:rsid w:val="003D4C01"/>
    <w:rsid w:val="003D5FD3"/>
    <w:rsid w:val="003D7EF8"/>
    <w:rsid w:val="003E1789"/>
    <w:rsid w:val="003E559C"/>
    <w:rsid w:val="003E7589"/>
    <w:rsid w:val="003F0618"/>
    <w:rsid w:val="003F14AD"/>
    <w:rsid w:val="003F16C0"/>
    <w:rsid w:val="003F1944"/>
    <w:rsid w:val="003F29C7"/>
    <w:rsid w:val="003F2E3F"/>
    <w:rsid w:val="003F4931"/>
    <w:rsid w:val="003F7466"/>
    <w:rsid w:val="00401634"/>
    <w:rsid w:val="0040220B"/>
    <w:rsid w:val="00403478"/>
    <w:rsid w:val="004039E1"/>
    <w:rsid w:val="00403CC2"/>
    <w:rsid w:val="0040456F"/>
    <w:rsid w:val="00404CD0"/>
    <w:rsid w:val="0041203E"/>
    <w:rsid w:val="004147C1"/>
    <w:rsid w:val="00414F14"/>
    <w:rsid w:val="004156EE"/>
    <w:rsid w:val="004164BF"/>
    <w:rsid w:val="0041673E"/>
    <w:rsid w:val="00424960"/>
    <w:rsid w:val="004249A6"/>
    <w:rsid w:val="00425906"/>
    <w:rsid w:val="00425ADC"/>
    <w:rsid w:val="0042692F"/>
    <w:rsid w:val="00426E1F"/>
    <w:rsid w:val="0043066F"/>
    <w:rsid w:val="004319C2"/>
    <w:rsid w:val="0043364B"/>
    <w:rsid w:val="00435DB8"/>
    <w:rsid w:val="00443354"/>
    <w:rsid w:val="004434C7"/>
    <w:rsid w:val="0044375D"/>
    <w:rsid w:val="00445870"/>
    <w:rsid w:val="004477A6"/>
    <w:rsid w:val="00451217"/>
    <w:rsid w:val="00451302"/>
    <w:rsid w:val="004514C9"/>
    <w:rsid w:val="00451E69"/>
    <w:rsid w:val="00452170"/>
    <w:rsid w:val="004535FC"/>
    <w:rsid w:val="00453F6B"/>
    <w:rsid w:val="004543A3"/>
    <w:rsid w:val="00455414"/>
    <w:rsid w:val="004556C7"/>
    <w:rsid w:val="00455F21"/>
    <w:rsid w:val="004577AA"/>
    <w:rsid w:val="00460790"/>
    <w:rsid w:val="00460AC9"/>
    <w:rsid w:val="004613F8"/>
    <w:rsid w:val="0046209B"/>
    <w:rsid w:val="00463C00"/>
    <w:rsid w:val="00470AA5"/>
    <w:rsid w:val="00472E04"/>
    <w:rsid w:val="004740D5"/>
    <w:rsid w:val="00475836"/>
    <w:rsid w:val="00476004"/>
    <w:rsid w:val="0047773F"/>
    <w:rsid w:val="0048073A"/>
    <w:rsid w:val="00480969"/>
    <w:rsid w:val="00483CC0"/>
    <w:rsid w:val="00484566"/>
    <w:rsid w:val="004850B5"/>
    <w:rsid w:val="00490CA2"/>
    <w:rsid w:val="004921FE"/>
    <w:rsid w:val="00492B33"/>
    <w:rsid w:val="00495B12"/>
    <w:rsid w:val="00496E50"/>
    <w:rsid w:val="004973C8"/>
    <w:rsid w:val="004976AA"/>
    <w:rsid w:val="004A02DC"/>
    <w:rsid w:val="004A10CA"/>
    <w:rsid w:val="004A30D2"/>
    <w:rsid w:val="004A317A"/>
    <w:rsid w:val="004A325F"/>
    <w:rsid w:val="004A3432"/>
    <w:rsid w:val="004A69F9"/>
    <w:rsid w:val="004B127C"/>
    <w:rsid w:val="004B3909"/>
    <w:rsid w:val="004B3F27"/>
    <w:rsid w:val="004B42E2"/>
    <w:rsid w:val="004B484B"/>
    <w:rsid w:val="004B6BAC"/>
    <w:rsid w:val="004B7115"/>
    <w:rsid w:val="004B7F8E"/>
    <w:rsid w:val="004C22A9"/>
    <w:rsid w:val="004C4197"/>
    <w:rsid w:val="004C435F"/>
    <w:rsid w:val="004C4D90"/>
    <w:rsid w:val="004C650B"/>
    <w:rsid w:val="004C6AC9"/>
    <w:rsid w:val="004D0753"/>
    <w:rsid w:val="004D2F29"/>
    <w:rsid w:val="004D5024"/>
    <w:rsid w:val="004D6076"/>
    <w:rsid w:val="004D7029"/>
    <w:rsid w:val="004E1047"/>
    <w:rsid w:val="004E10DF"/>
    <w:rsid w:val="004E1A0D"/>
    <w:rsid w:val="004E2B4C"/>
    <w:rsid w:val="004E4C2C"/>
    <w:rsid w:val="004E5235"/>
    <w:rsid w:val="004F0751"/>
    <w:rsid w:val="004F3236"/>
    <w:rsid w:val="004F4C83"/>
    <w:rsid w:val="004F508B"/>
    <w:rsid w:val="004F5E58"/>
    <w:rsid w:val="004F70F3"/>
    <w:rsid w:val="005016C0"/>
    <w:rsid w:val="005036B4"/>
    <w:rsid w:val="00504E10"/>
    <w:rsid w:val="00504F9D"/>
    <w:rsid w:val="0050515C"/>
    <w:rsid w:val="00507E2C"/>
    <w:rsid w:val="005100F8"/>
    <w:rsid w:val="005112EB"/>
    <w:rsid w:val="00511C43"/>
    <w:rsid w:val="00512656"/>
    <w:rsid w:val="005143C5"/>
    <w:rsid w:val="00517959"/>
    <w:rsid w:val="00517A33"/>
    <w:rsid w:val="00521646"/>
    <w:rsid w:val="00523965"/>
    <w:rsid w:val="00530ECD"/>
    <w:rsid w:val="00532E88"/>
    <w:rsid w:val="0053767E"/>
    <w:rsid w:val="00540349"/>
    <w:rsid w:val="00540718"/>
    <w:rsid w:val="00540BA5"/>
    <w:rsid w:val="005416ED"/>
    <w:rsid w:val="0054693C"/>
    <w:rsid w:val="00546B16"/>
    <w:rsid w:val="00546C28"/>
    <w:rsid w:val="00547B1D"/>
    <w:rsid w:val="005558B6"/>
    <w:rsid w:val="00556B7D"/>
    <w:rsid w:val="00556C25"/>
    <w:rsid w:val="00557172"/>
    <w:rsid w:val="005579B2"/>
    <w:rsid w:val="00557E2E"/>
    <w:rsid w:val="00565432"/>
    <w:rsid w:val="0056618A"/>
    <w:rsid w:val="005661F2"/>
    <w:rsid w:val="00566846"/>
    <w:rsid w:val="0056684A"/>
    <w:rsid w:val="00570A2C"/>
    <w:rsid w:val="00571289"/>
    <w:rsid w:val="005718C6"/>
    <w:rsid w:val="00571EF6"/>
    <w:rsid w:val="005734B1"/>
    <w:rsid w:val="00574F50"/>
    <w:rsid w:val="00576480"/>
    <w:rsid w:val="00577C1D"/>
    <w:rsid w:val="00582238"/>
    <w:rsid w:val="005842E9"/>
    <w:rsid w:val="00584DC2"/>
    <w:rsid w:val="00587325"/>
    <w:rsid w:val="00587944"/>
    <w:rsid w:val="0059202C"/>
    <w:rsid w:val="00595430"/>
    <w:rsid w:val="005963E0"/>
    <w:rsid w:val="00596524"/>
    <w:rsid w:val="005A033C"/>
    <w:rsid w:val="005A070E"/>
    <w:rsid w:val="005A3F9E"/>
    <w:rsid w:val="005A4387"/>
    <w:rsid w:val="005A44A8"/>
    <w:rsid w:val="005A5BB0"/>
    <w:rsid w:val="005A5EDA"/>
    <w:rsid w:val="005A72D8"/>
    <w:rsid w:val="005B1089"/>
    <w:rsid w:val="005B241D"/>
    <w:rsid w:val="005B2902"/>
    <w:rsid w:val="005B46CA"/>
    <w:rsid w:val="005B77D9"/>
    <w:rsid w:val="005C205F"/>
    <w:rsid w:val="005C39FE"/>
    <w:rsid w:val="005C3BFA"/>
    <w:rsid w:val="005C5990"/>
    <w:rsid w:val="005C5AF7"/>
    <w:rsid w:val="005D09A2"/>
    <w:rsid w:val="005D0D8A"/>
    <w:rsid w:val="005D38F5"/>
    <w:rsid w:val="005D3E9F"/>
    <w:rsid w:val="005D499B"/>
    <w:rsid w:val="005D5DA5"/>
    <w:rsid w:val="005D61FE"/>
    <w:rsid w:val="005D67A4"/>
    <w:rsid w:val="005E09AF"/>
    <w:rsid w:val="005E24F5"/>
    <w:rsid w:val="005E2843"/>
    <w:rsid w:val="005E4934"/>
    <w:rsid w:val="005E7351"/>
    <w:rsid w:val="005F0B98"/>
    <w:rsid w:val="005F0ED7"/>
    <w:rsid w:val="005F12D7"/>
    <w:rsid w:val="005F24B2"/>
    <w:rsid w:val="005F2895"/>
    <w:rsid w:val="005F3CCA"/>
    <w:rsid w:val="005F415F"/>
    <w:rsid w:val="005F4765"/>
    <w:rsid w:val="005F53C6"/>
    <w:rsid w:val="005F5D6D"/>
    <w:rsid w:val="00600D26"/>
    <w:rsid w:val="006030DC"/>
    <w:rsid w:val="0060511E"/>
    <w:rsid w:val="006100C6"/>
    <w:rsid w:val="006105BC"/>
    <w:rsid w:val="00610C66"/>
    <w:rsid w:val="006123E8"/>
    <w:rsid w:val="00612C76"/>
    <w:rsid w:val="00612D88"/>
    <w:rsid w:val="00615004"/>
    <w:rsid w:val="0061573B"/>
    <w:rsid w:val="00615759"/>
    <w:rsid w:val="006172FE"/>
    <w:rsid w:val="006173D1"/>
    <w:rsid w:val="00622171"/>
    <w:rsid w:val="00622E08"/>
    <w:rsid w:val="00622E32"/>
    <w:rsid w:val="00622E39"/>
    <w:rsid w:val="00624BE5"/>
    <w:rsid w:val="00626FFB"/>
    <w:rsid w:val="00627D0A"/>
    <w:rsid w:val="00627E78"/>
    <w:rsid w:val="00631328"/>
    <w:rsid w:val="006319A4"/>
    <w:rsid w:val="0063200D"/>
    <w:rsid w:val="0063346D"/>
    <w:rsid w:val="00634B76"/>
    <w:rsid w:val="00634D6B"/>
    <w:rsid w:val="0063588F"/>
    <w:rsid w:val="006358F3"/>
    <w:rsid w:val="006408AC"/>
    <w:rsid w:val="00642907"/>
    <w:rsid w:val="006450C5"/>
    <w:rsid w:val="00651C86"/>
    <w:rsid w:val="006548D5"/>
    <w:rsid w:val="00656C5A"/>
    <w:rsid w:val="0066105A"/>
    <w:rsid w:val="00661BDD"/>
    <w:rsid w:val="006625FD"/>
    <w:rsid w:val="00664902"/>
    <w:rsid w:val="00664DE4"/>
    <w:rsid w:val="006655AD"/>
    <w:rsid w:val="0066611A"/>
    <w:rsid w:val="00666858"/>
    <w:rsid w:val="00667912"/>
    <w:rsid w:val="006712C9"/>
    <w:rsid w:val="00672D8E"/>
    <w:rsid w:val="00674F92"/>
    <w:rsid w:val="00676D43"/>
    <w:rsid w:val="00676FC7"/>
    <w:rsid w:val="00677A7C"/>
    <w:rsid w:val="0068027E"/>
    <w:rsid w:val="00680892"/>
    <w:rsid w:val="0068129A"/>
    <w:rsid w:val="00681F2F"/>
    <w:rsid w:val="00682206"/>
    <w:rsid w:val="00682338"/>
    <w:rsid w:val="0068244F"/>
    <w:rsid w:val="006832F2"/>
    <w:rsid w:val="00683E04"/>
    <w:rsid w:val="00685C46"/>
    <w:rsid w:val="00686C8E"/>
    <w:rsid w:val="00686FA2"/>
    <w:rsid w:val="006871CD"/>
    <w:rsid w:val="00692B42"/>
    <w:rsid w:val="00697A24"/>
    <w:rsid w:val="00697F6E"/>
    <w:rsid w:val="006A02D0"/>
    <w:rsid w:val="006A0B75"/>
    <w:rsid w:val="006A4210"/>
    <w:rsid w:val="006A5C88"/>
    <w:rsid w:val="006A7590"/>
    <w:rsid w:val="006B04C8"/>
    <w:rsid w:val="006B0B4F"/>
    <w:rsid w:val="006B1686"/>
    <w:rsid w:val="006B1F34"/>
    <w:rsid w:val="006B2494"/>
    <w:rsid w:val="006B258D"/>
    <w:rsid w:val="006B33FD"/>
    <w:rsid w:val="006B527E"/>
    <w:rsid w:val="006B54E9"/>
    <w:rsid w:val="006B55B5"/>
    <w:rsid w:val="006C0C13"/>
    <w:rsid w:val="006C0E1A"/>
    <w:rsid w:val="006C32B7"/>
    <w:rsid w:val="006C59E0"/>
    <w:rsid w:val="006C6660"/>
    <w:rsid w:val="006C7F20"/>
    <w:rsid w:val="006D1621"/>
    <w:rsid w:val="006D2C1F"/>
    <w:rsid w:val="006D41C0"/>
    <w:rsid w:val="006D7326"/>
    <w:rsid w:val="006E0AFE"/>
    <w:rsid w:val="006E2ABF"/>
    <w:rsid w:val="006E3155"/>
    <w:rsid w:val="006E3E09"/>
    <w:rsid w:val="006E4ACE"/>
    <w:rsid w:val="006E58F6"/>
    <w:rsid w:val="006F1AD2"/>
    <w:rsid w:val="006F2B51"/>
    <w:rsid w:val="006F3C99"/>
    <w:rsid w:val="006F478D"/>
    <w:rsid w:val="006F5320"/>
    <w:rsid w:val="007013AC"/>
    <w:rsid w:val="007024B9"/>
    <w:rsid w:val="00704367"/>
    <w:rsid w:val="007049C3"/>
    <w:rsid w:val="007064D3"/>
    <w:rsid w:val="00712C21"/>
    <w:rsid w:val="00712CF2"/>
    <w:rsid w:val="00720D80"/>
    <w:rsid w:val="00720F8D"/>
    <w:rsid w:val="00727098"/>
    <w:rsid w:val="00730A55"/>
    <w:rsid w:val="00732D1D"/>
    <w:rsid w:val="00733EB1"/>
    <w:rsid w:val="00734C6F"/>
    <w:rsid w:val="00736674"/>
    <w:rsid w:val="00736A59"/>
    <w:rsid w:val="0073728F"/>
    <w:rsid w:val="00737C36"/>
    <w:rsid w:val="007402EA"/>
    <w:rsid w:val="00740497"/>
    <w:rsid w:val="00740B41"/>
    <w:rsid w:val="0074241A"/>
    <w:rsid w:val="00743368"/>
    <w:rsid w:val="0074340C"/>
    <w:rsid w:val="007445F5"/>
    <w:rsid w:val="00747798"/>
    <w:rsid w:val="00762A79"/>
    <w:rsid w:val="00762F2C"/>
    <w:rsid w:val="00764363"/>
    <w:rsid w:val="00765188"/>
    <w:rsid w:val="007663F9"/>
    <w:rsid w:val="0076648C"/>
    <w:rsid w:val="0077052E"/>
    <w:rsid w:val="00772210"/>
    <w:rsid w:val="00773258"/>
    <w:rsid w:val="007754F1"/>
    <w:rsid w:val="00776AFB"/>
    <w:rsid w:val="00782945"/>
    <w:rsid w:val="007847BF"/>
    <w:rsid w:val="00784A4F"/>
    <w:rsid w:val="00785107"/>
    <w:rsid w:val="00785F62"/>
    <w:rsid w:val="00786EF5"/>
    <w:rsid w:val="00790868"/>
    <w:rsid w:val="0079118F"/>
    <w:rsid w:val="007917DB"/>
    <w:rsid w:val="00791F0B"/>
    <w:rsid w:val="007941E4"/>
    <w:rsid w:val="00797762"/>
    <w:rsid w:val="00797E3A"/>
    <w:rsid w:val="007A4B17"/>
    <w:rsid w:val="007A675D"/>
    <w:rsid w:val="007A74E8"/>
    <w:rsid w:val="007A7BBC"/>
    <w:rsid w:val="007B25CE"/>
    <w:rsid w:val="007B6768"/>
    <w:rsid w:val="007B6D3F"/>
    <w:rsid w:val="007B7CA8"/>
    <w:rsid w:val="007C10C7"/>
    <w:rsid w:val="007C1CB2"/>
    <w:rsid w:val="007C22F2"/>
    <w:rsid w:val="007C7EB2"/>
    <w:rsid w:val="007D0EE4"/>
    <w:rsid w:val="007D132D"/>
    <w:rsid w:val="007D3087"/>
    <w:rsid w:val="007D403D"/>
    <w:rsid w:val="007D5E5A"/>
    <w:rsid w:val="007E0963"/>
    <w:rsid w:val="007E0CFC"/>
    <w:rsid w:val="007E1F38"/>
    <w:rsid w:val="007E2931"/>
    <w:rsid w:val="007E4307"/>
    <w:rsid w:val="007E62A0"/>
    <w:rsid w:val="007E7657"/>
    <w:rsid w:val="007F00C1"/>
    <w:rsid w:val="007F0B3A"/>
    <w:rsid w:val="007F0F21"/>
    <w:rsid w:val="007F1A04"/>
    <w:rsid w:val="007F210D"/>
    <w:rsid w:val="007F2DBF"/>
    <w:rsid w:val="007F3837"/>
    <w:rsid w:val="007F7DB4"/>
    <w:rsid w:val="008013A1"/>
    <w:rsid w:val="008017B0"/>
    <w:rsid w:val="00803593"/>
    <w:rsid w:val="0080463A"/>
    <w:rsid w:val="00804BCA"/>
    <w:rsid w:val="008152A9"/>
    <w:rsid w:val="0081669A"/>
    <w:rsid w:val="00820E16"/>
    <w:rsid w:val="00823C3D"/>
    <w:rsid w:val="008257AB"/>
    <w:rsid w:val="0082686F"/>
    <w:rsid w:val="00830BE6"/>
    <w:rsid w:val="00831D52"/>
    <w:rsid w:val="00833016"/>
    <w:rsid w:val="008368DE"/>
    <w:rsid w:val="00837E15"/>
    <w:rsid w:val="00841A91"/>
    <w:rsid w:val="00841C7B"/>
    <w:rsid w:val="00842628"/>
    <w:rsid w:val="008434EB"/>
    <w:rsid w:val="008437A2"/>
    <w:rsid w:val="00843EB8"/>
    <w:rsid w:val="00844FD4"/>
    <w:rsid w:val="00846130"/>
    <w:rsid w:val="00846ED0"/>
    <w:rsid w:val="00846F36"/>
    <w:rsid w:val="00850233"/>
    <w:rsid w:val="008534C1"/>
    <w:rsid w:val="008601F1"/>
    <w:rsid w:val="008636E9"/>
    <w:rsid w:val="00864073"/>
    <w:rsid w:val="00864E04"/>
    <w:rsid w:val="008670B6"/>
    <w:rsid w:val="00867B1D"/>
    <w:rsid w:val="0087222F"/>
    <w:rsid w:val="00872495"/>
    <w:rsid w:val="008731CF"/>
    <w:rsid w:val="008738CD"/>
    <w:rsid w:val="008776BE"/>
    <w:rsid w:val="00881D74"/>
    <w:rsid w:val="008826EB"/>
    <w:rsid w:val="00883B64"/>
    <w:rsid w:val="00883E8B"/>
    <w:rsid w:val="008850F2"/>
    <w:rsid w:val="00887596"/>
    <w:rsid w:val="008876D6"/>
    <w:rsid w:val="008877A1"/>
    <w:rsid w:val="00891125"/>
    <w:rsid w:val="008935DA"/>
    <w:rsid w:val="0089365B"/>
    <w:rsid w:val="008A0548"/>
    <w:rsid w:val="008A2E88"/>
    <w:rsid w:val="008A4968"/>
    <w:rsid w:val="008A54FA"/>
    <w:rsid w:val="008A7698"/>
    <w:rsid w:val="008B0BC6"/>
    <w:rsid w:val="008B1D75"/>
    <w:rsid w:val="008B29F3"/>
    <w:rsid w:val="008B33F4"/>
    <w:rsid w:val="008B7773"/>
    <w:rsid w:val="008C01A3"/>
    <w:rsid w:val="008C050A"/>
    <w:rsid w:val="008D05FB"/>
    <w:rsid w:val="008D1532"/>
    <w:rsid w:val="008D3C72"/>
    <w:rsid w:val="008E0F8C"/>
    <w:rsid w:val="008E153A"/>
    <w:rsid w:val="008E27AB"/>
    <w:rsid w:val="008E55B2"/>
    <w:rsid w:val="008E5A02"/>
    <w:rsid w:val="008E68CF"/>
    <w:rsid w:val="008F0D0D"/>
    <w:rsid w:val="008F0D60"/>
    <w:rsid w:val="008F12E5"/>
    <w:rsid w:val="008F2371"/>
    <w:rsid w:val="008F3EA7"/>
    <w:rsid w:val="008F43EB"/>
    <w:rsid w:val="008F447E"/>
    <w:rsid w:val="008F5194"/>
    <w:rsid w:val="008F7728"/>
    <w:rsid w:val="008F7FB6"/>
    <w:rsid w:val="0090149A"/>
    <w:rsid w:val="0090358E"/>
    <w:rsid w:val="00903A3A"/>
    <w:rsid w:val="00905CDD"/>
    <w:rsid w:val="00911A03"/>
    <w:rsid w:val="00911BED"/>
    <w:rsid w:val="00913E05"/>
    <w:rsid w:val="009173AE"/>
    <w:rsid w:val="00917AB6"/>
    <w:rsid w:val="009231C8"/>
    <w:rsid w:val="00924081"/>
    <w:rsid w:val="00925360"/>
    <w:rsid w:val="00925608"/>
    <w:rsid w:val="009260AC"/>
    <w:rsid w:val="0092623A"/>
    <w:rsid w:val="00926A9F"/>
    <w:rsid w:val="00926AAF"/>
    <w:rsid w:val="009340FE"/>
    <w:rsid w:val="00934E4E"/>
    <w:rsid w:val="00935180"/>
    <w:rsid w:val="009352C0"/>
    <w:rsid w:val="00936235"/>
    <w:rsid w:val="0093677A"/>
    <w:rsid w:val="0093764E"/>
    <w:rsid w:val="009417A3"/>
    <w:rsid w:val="00941A70"/>
    <w:rsid w:val="00941F53"/>
    <w:rsid w:val="0094232F"/>
    <w:rsid w:val="0094242D"/>
    <w:rsid w:val="00944395"/>
    <w:rsid w:val="00944EF7"/>
    <w:rsid w:val="00945EAB"/>
    <w:rsid w:val="00947452"/>
    <w:rsid w:val="009500CD"/>
    <w:rsid w:val="00957E2C"/>
    <w:rsid w:val="00960B36"/>
    <w:rsid w:val="00963DA9"/>
    <w:rsid w:val="00965E5F"/>
    <w:rsid w:val="00966063"/>
    <w:rsid w:val="009670FB"/>
    <w:rsid w:val="009700DB"/>
    <w:rsid w:val="009703B1"/>
    <w:rsid w:val="00970951"/>
    <w:rsid w:val="0097162A"/>
    <w:rsid w:val="00971F23"/>
    <w:rsid w:val="0097458F"/>
    <w:rsid w:val="00975FFD"/>
    <w:rsid w:val="00976FA3"/>
    <w:rsid w:val="00977F99"/>
    <w:rsid w:val="00980C35"/>
    <w:rsid w:val="00982BBB"/>
    <w:rsid w:val="00983E7C"/>
    <w:rsid w:val="0098534D"/>
    <w:rsid w:val="009862DF"/>
    <w:rsid w:val="009874D6"/>
    <w:rsid w:val="00991CDB"/>
    <w:rsid w:val="009945E3"/>
    <w:rsid w:val="0099490B"/>
    <w:rsid w:val="00997BE5"/>
    <w:rsid w:val="009A1B62"/>
    <w:rsid w:val="009A1B6E"/>
    <w:rsid w:val="009A2C55"/>
    <w:rsid w:val="009A2FBB"/>
    <w:rsid w:val="009A5019"/>
    <w:rsid w:val="009B0580"/>
    <w:rsid w:val="009B1518"/>
    <w:rsid w:val="009B184C"/>
    <w:rsid w:val="009B1E34"/>
    <w:rsid w:val="009B206E"/>
    <w:rsid w:val="009B2326"/>
    <w:rsid w:val="009B5037"/>
    <w:rsid w:val="009C0E69"/>
    <w:rsid w:val="009C6622"/>
    <w:rsid w:val="009C75E0"/>
    <w:rsid w:val="009D08CB"/>
    <w:rsid w:val="009D0AF1"/>
    <w:rsid w:val="009D0B8F"/>
    <w:rsid w:val="009D10F5"/>
    <w:rsid w:val="009D14D0"/>
    <w:rsid w:val="009D5B13"/>
    <w:rsid w:val="009D6A88"/>
    <w:rsid w:val="009E0121"/>
    <w:rsid w:val="009E1713"/>
    <w:rsid w:val="009E43C8"/>
    <w:rsid w:val="009E4BBD"/>
    <w:rsid w:val="009E57CB"/>
    <w:rsid w:val="009E7BDD"/>
    <w:rsid w:val="009E7D2A"/>
    <w:rsid w:val="009F39DA"/>
    <w:rsid w:val="009F49C2"/>
    <w:rsid w:val="009F4EAB"/>
    <w:rsid w:val="009F5CBF"/>
    <w:rsid w:val="00A02FB7"/>
    <w:rsid w:val="00A0366B"/>
    <w:rsid w:val="00A0446D"/>
    <w:rsid w:val="00A069AF"/>
    <w:rsid w:val="00A111BB"/>
    <w:rsid w:val="00A12FD6"/>
    <w:rsid w:val="00A144B3"/>
    <w:rsid w:val="00A16234"/>
    <w:rsid w:val="00A204AA"/>
    <w:rsid w:val="00A20A20"/>
    <w:rsid w:val="00A21FB3"/>
    <w:rsid w:val="00A2382C"/>
    <w:rsid w:val="00A23F79"/>
    <w:rsid w:val="00A26E79"/>
    <w:rsid w:val="00A32683"/>
    <w:rsid w:val="00A37B33"/>
    <w:rsid w:val="00A414F7"/>
    <w:rsid w:val="00A43BCE"/>
    <w:rsid w:val="00A45269"/>
    <w:rsid w:val="00A45A14"/>
    <w:rsid w:val="00A45EC5"/>
    <w:rsid w:val="00A46089"/>
    <w:rsid w:val="00A4620E"/>
    <w:rsid w:val="00A50E67"/>
    <w:rsid w:val="00A533CE"/>
    <w:rsid w:val="00A55068"/>
    <w:rsid w:val="00A56C9E"/>
    <w:rsid w:val="00A5732A"/>
    <w:rsid w:val="00A61C89"/>
    <w:rsid w:val="00A62ACE"/>
    <w:rsid w:val="00A63CA0"/>
    <w:rsid w:val="00A63E1D"/>
    <w:rsid w:val="00A64860"/>
    <w:rsid w:val="00A664D2"/>
    <w:rsid w:val="00A720E9"/>
    <w:rsid w:val="00A73365"/>
    <w:rsid w:val="00A7423A"/>
    <w:rsid w:val="00A7645E"/>
    <w:rsid w:val="00A77583"/>
    <w:rsid w:val="00A77776"/>
    <w:rsid w:val="00A832E0"/>
    <w:rsid w:val="00A8492D"/>
    <w:rsid w:val="00A91986"/>
    <w:rsid w:val="00A95EFB"/>
    <w:rsid w:val="00AA153B"/>
    <w:rsid w:val="00AA5DA3"/>
    <w:rsid w:val="00AA7634"/>
    <w:rsid w:val="00AB049D"/>
    <w:rsid w:val="00AB1281"/>
    <w:rsid w:val="00AB2BD5"/>
    <w:rsid w:val="00AB310D"/>
    <w:rsid w:val="00AB33CC"/>
    <w:rsid w:val="00AB57C2"/>
    <w:rsid w:val="00AB601D"/>
    <w:rsid w:val="00AB7EA6"/>
    <w:rsid w:val="00AC09C4"/>
    <w:rsid w:val="00AC2C8C"/>
    <w:rsid w:val="00AC370E"/>
    <w:rsid w:val="00AC40A9"/>
    <w:rsid w:val="00AC5C0A"/>
    <w:rsid w:val="00AC6117"/>
    <w:rsid w:val="00AC6E6B"/>
    <w:rsid w:val="00AD3BF3"/>
    <w:rsid w:val="00AD4372"/>
    <w:rsid w:val="00AD60C4"/>
    <w:rsid w:val="00AE3CF9"/>
    <w:rsid w:val="00AE4712"/>
    <w:rsid w:val="00AE62CB"/>
    <w:rsid w:val="00AE6FB7"/>
    <w:rsid w:val="00AE77A2"/>
    <w:rsid w:val="00AF0F51"/>
    <w:rsid w:val="00AF63B0"/>
    <w:rsid w:val="00AF6417"/>
    <w:rsid w:val="00B04CB2"/>
    <w:rsid w:val="00B060B5"/>
    <w:rsid w:val="00B062E7"/>
    <w:rsid w:val="00B06852"/>
    <w:rsid w:val="00B0740D"/>
    <w:rsid w:val="00B126DC"/>
    <w:rsid w:val="00B172AC"/>
    <w:rsid w:val="00B20216"/>
    <w:rsid w:val="00B206C5"/>
    <w:rsid w:val="00B20925"/>
    <w:rsid w:val="00B2611E"/>
    <w:rsid w:val="00B3418C"/>
    <w:rsid w:val="00B36A59"/>
    <w:rsid w:val="00B379A2"/>
    <w:rsid w:val="00B37FA3"/>
    <w:rsid w:val="00B40C36"/>
    <w:rsid w:val="00B43406"/>
    <w:rsid w:val="00B44286"/>
    <w:rsid w:val="00B45C78"/>
    <w:rsid w:val="00B506FA"/>
    <w:rsid w:val="00B528F2"/>
    <w:rsid w:val="00B53341"/>
    <w:rsid w:val="00B53646"/>
    <w:rsid w:val="00B578B1"/>
    <w:rsid w:val="00B613D4"/>
    <w:rsid w:val="00B61AA0"/>
    <w:rsid w:val="00B636A0"/>
    <w:rsid w:val="00B64E66"/>
    <w:rsid w:val="00B6539E"/>
    <w:rsid w:val="00B7637B"/>
    <w:rsid w:val="00B83081"/>
    <w:rsid w:val="00B836F7"/>
    <w:rsid w:val="00B8492D"/>
    <w:rsid w:val="00B873EE"/>
    <w:rsid w:val="00B8748F"/>
    <w:rsid w:val="00B90AEF"/>
    <w:rsid w:val="00B91261"/>
    <w:rsid w:val="00B93389"/>
    <w:rsid w:val="00B93E2D"/>
    <w:rsid w:val="00B93FB6"/>
    <w:rsid w:val="00BA0A35"/>
    <w:rsid w:val="00BA4A44"/>
    <w:rsid w:val="00BA6D6C"/>
    <w:rsid w:val="00BB12CC"/>
    <w:rsid w:val="00BB5FC2"/>
    <w:rsid w:val="00BB5FF3"/>
    <w:rsid w:val="00BB6DD0"/>
    <w:rsid w:val="00BB7A06"/>
    <w:rsid w:val="00BC2537"/>
    <w:rsid w:val="00BD19DB"/>
    <w:rsid w:val="00BD2335"/>
    <w:rsid w:val="00BD2B0C"/>
    <w:rsid w:val="00BD3757"/>
    <w:rsid w:val="00BD47AF"/>
    <w:rsid w:val="00BE332E"/>
    <w:rsid w:val="00BE49A4"/>
    <w:rsid w:val="00BE54B1"/>
    <w:rsid w:val="00BE7271"/>
    <w:rsid w:val="00BE764E"/>
    <w:rsid w:val="00BF3276"/>
    <w:rsid w:val="00BF71AD"/>
    <w:rsid w:val="00C02167"/>
    <w:rsid w:val="00C0396C"/>
    <w:rsid w:val="00C06683"/>
    <w:rsid w:val="00C12043"/>
    <w:rsid w:val="00C12A78"/>
    <w:rsid w:val="00C13409"/>
    <w:rsid w:val="00C1487E"/>
    <w:rsid w:val="00C16FCA"/>
    <w:rsid w:val="00C177EA"/>
    <w:rsid w:val="00C21223"/>
    <w:rsid w:val="00C21DA4"/>
    <w:rsid w:val="00C242FD"/>
    <w:rsid w:val="00C245D5"/>
    <w:rsid w:val="00C25118"/>
    <w:rsid w:val="00C25AE9"/>
    <w:rsid w:val="00C32C02"/>
    <w:rsid w:val="00C32C51"/>
    <w:rsid w:val="00C32FB8"/>
    <w:rsid w:val="00C33C67"/>
    <w:rsid w:val="00C34BE1"/>
    <w:rsid w:val="00C351DF"/>
    <w:rsid w:val="00C36C49"/>
    <w:rsid w:val="00C36D25"/>
    <w:rsid w:val="00C37105"/>
    <w:rsid w:val="00C379D7"/>
    <w:rsid w:val="00C42047"/>
    <w:rsid w:val="00C42778"/>
    <w:rsid w:val="00C42DB4"/>
    <w:rsid w:val="00C44293"/>
    <w:rsid w:val="00C45626"/>
    <w:rsid w:val="00C46EBA"/>
    <w:rsid w:val="00C47FD9"/>
    <w:rsid w:val="00C50D24"/>
    <w:rsid w:val="00C5356A"/>
    <w:rsid w:val="00C5430B"/>
    <w:rsid w:val="00C5541F"/>
    <w:rsid w:val="00C56393"/>
    <w:rsid w:val="00C5702B"/>
    <w:rsid w:val="00C62AE0"/>
    <w:rsid w:val="00C63546"/>
    <w:rsid w:val="00C66A60"/>
    <w:rsid w:val="00C6767F"/>
    <w:rsid w:val="00C7032D"/>
    <w:rsid w:val="00C71871"/>
    <w:rsid w:val="00C71B99"/>
    <w:rsid w:val="00C72CFC"/>
    <w:rsid w:val="00C72ED7"/>
    <w:rsid w:val="00C72F1F"/>
    <w:rsid w:val="00C74158"/>
    <w:rsid w:val="00C75803"/>
    <w:rsid w:val="00C75961"/>
    <w:rsid w:val="00C75EF3"/>
    <w:rsid w:val="00C767A6"/>
    <w:rsid w:val="00C77D8D"/>
    <w:rsid w:val="00C77D93"/>
    <w:rsid w:val="00C802C9"/>
    <w:rsid w:val="00C80C61"/>
    <w:rsid w:val="00C82DDE"/>
    <w:rsid w:val="00C82F1A"/>
    <w:rsid w:val="00C846A2"/>
    <w:rsid w:val="00C84DEB"/>
    <w:rsid w:val="00C850D2"/>
    <w:rsid w:val="00C8546D"/>
    <w:rsid w:val="00C8687B"/>
    <w:rsid w:val="00C86FC3"/>
    <w:rsid w:val="00C918B2"/>
    <w:rsid w:val="00C92473"/>
    <w:rsid w:val="00C9329D"/>
    <w:rsid w:val="00C93531"/>
    <w:rsid w:val="00C95E70"/>
    <w:rsid w:val="00C96AF6"/>
    <w:rsid w:val="00CA0764"/>
    <w:rsid w:val="00CA248E"/>
    <w:rsid w:val="00CA3727"/>
    <w:rsid w:val="00CA6998"/>
    <w:rsid w:val="00CB22EE"/>
    <w:rsid w:val="00CB238F"/>
    <w:rsid w:val="00CB46EB"/>
    <w:rsid w:val="00CB4E46"/>
    <w:rsid w:val="00CC55DD"/>
    <w:rsid w:val="00CC70B4"/>
    <w:rsid w:val="00CD06D1"/>
    <w:rsid w:val="00CD0786"/>
    <w:rsid w:val="00CD0795"/>
    <w:rsid w:val="00CD24D3"/>
    <w:rsid w:val="00CD4779"/>
    <w:rsid w:val="00CD479E"/>
    <w:rsid w:val="00CD65D4"/>
    <w:rsid w:val="00CD7199"/>
    <w:rsid w:val="00CE213A"/>
    <w:rsid w:val="00CE340C"/>
    <w:rsid w:val="00CE3BDC"/>
    <w:rsid w:val="00CE69B0"/>
    <w:rsid w:val="00CF15B2"/>
    <w:rsid w:val="00CF341A"/>
    <w:rsid w:val="00CF398F"/>
    <w:rsid w:val="00CF39BF"/>
    <w:rsid w:val="00CF4041"/>
    <w:rsid w:val="00CF4069"/>
    <w:rsid w:val="00CF510A"/>
    <w:rsid w:val="00CF6780"/>
    <w:rsid w:val="00D0278E"/>
    <w:rsid w:val="00D03538"/>
    <w:rsid w:val="00D062B7"/>
    <w:rsid w:val="00D0643A"/>
    <w:rsid w:val="00D078FD"/>
    <w:rsid w:val="00D10FBC"/>
    <w:rsid w:val="00D117A9"/>
    <w:rsid w:val="00D12E36"/>
    <w:rsid w:val="00D16E6D"/>
    <w:rsid w:val="00D1701E"/>
    <w:rsid w:val="00D17F3C"/>
    <w:rsid w:val="00D2027B"/>
    <w:rsid w:val="00D239B7"/>
    <w:rsid w:val="00D262B6"/>
    <w:rsid w:val="00D272AE"/>
    <w:rsid w:val="00D27448"/>
    <w:rsid w:val="00D3551A"/>
    <w:rsid w:val="00D36BCC"/>
    <w:rsid w:val="00D37EED"/>
    <w:rsid w:val="00D40C24"/>
    <w:rsid w:val="00D4198F"/>
    <w:rsid w:val="00D42505"/>
    <w:rsid w:val="00D43D92"/>
    <w:rsid w:val="00D44481"/>
    <w:rsid w:val="00D478D9"/>
    <w:rsid w:val="00D501D0"/>
    <w:rsid w:val="00D50A10"/>
    <w:rsid w:val="00D525B8"/>
    <w:rsid w:val="00D533C6"/>
    <w:rsid w:val="00D54534"/>
    <w:rsid w:val="00D56856"/>
    <w:rsid w:val="00D6266F"/>
    <w:rsid w:val="00D62C0C"/>
    <w:rsid w:val="00D65A44"/>
    <w:rsid w:val="00D664D2"/>
    <w:rsid w:val="00D71B05"/>
    <w:rsid w:val="00D72FC5"/>
    <w:rsid w:val="00D73AF1"/>
    <w:rsid w:val="00D846A2"/>
    <w:rsid w:val="00D86921"/>
    <w:rsid w:val="00D870F6"/>
    <w:rsid w:val="00D8775D"/>
    <w:rsid w:val="00D90D62"/>
    <w:rsid w:val="00D9150B"/>
    <w:rsid w:val="00D92266"/>
    <w:rsid w:val="00D94835"/>
    <w:rsid w:val="00D96316"/>
    <w:rsid w:val="00D9677A"/>
    <w:rsid w:val="00DA04F2"/>
    <w:rsid w:val="00DA1305"/>
    <w:rsid w:val="00DA3B05"/>
    <w:rsid w:val="00DA46AB"/>
    <w:rsid w:val="00DA5620"/>
    <w:rsid w:val="00DA7074"/>
    <w:rsid w:val="00DB1629"/>
    <w:rsid w:val="00DB37D2"/>
    <w:rsid w:val="00DB6575"/>
    <w:rsid w:val="00DC04C8"/>
    <w:rsid w:val="00DC0F9A"/>
    <w:rsid w:val="00DC360D"/>
    <w:rsid w:val="00DC3F7B"/>
    <w:rsid w:val="00DD1851"/>
    <w:rsid w:val="00DD215B"/>
    <w:rsid w:val="00DD5C63"/>
    <w:rsid w:val="00DD6087"/>
    <w:rsid w:val="00DD61BA"/>
    <w:rsid w:val="00DE1C0A"/>
    <w:rsid w:val="00DE246B"/>
    <w:rsid w:val="00DE266D"/>
    <w:rsid w:val="00DF1408"/>
    <w:rsid w:val="00DF1BEA"/>
    <w:rsid w:val="00DF269E"/>
    <w:rsid w:val="00DF32EB"/>
    <w:rsid w:val="00DF3336"/>
    <w:rsid w:val="00DF3F22"/>
    <w:rsid w:val="00DF420E"/>
    <w:rsid w:val="00DF4B9C"/>
    <w:rsid w:val="00DF7795"/>
    <w:rsid w:val="00E00DCF"/>
    <w:rsid w:val="00E04C29"/>
    <w:rsid w:val="00E11512"/>
    <w:rsid w:val="00E12298"/>
    <w:rsid w:val="00E12DFB"/>
    <w:rsid w:val="00E1335E"/>
    <w:rsid w:val="00E13893"/>
    <w:rsid w:val="00E13ABA"/>
    <w:rsid w:val="00E1698E"/>
    <w:rsid w:val="00E217D0"/>
    <w:rsid w:val="00E2217A"/>
    <w:rsid w:val="00E24430"/>
    <w:rsid w:val="00E2469D"/>
    <w:rsid w:val="00E24EE4"/>
    <w:rsid w:val="00E258FA"/>
    <w:rsid w:val="00E30530"/>
    <w:rsid w:val="00E30C32"/>
    <w:rsid w:val="00E3250B"/>
    <w:rsid w:val="00E36894"/>
    <w:rsid w:val="00E36B1F"/>
    <w:rsid w:val="00E42AC5"/>
    <w:rsid w:val="00E46C3C"/>
    <w:rsid w:val="00E46D8C"/>
    <w:rsid w:val="00E50476"/>
    <w:rsid w:val="00E5056E"/>
    <w:rsid w:val="00E52897"/>
    <w:rsid w:val="00E54568"/>
    <w:rsid w:val="00E56466"/>
    <w:rsid w:val="00E57362"/>
    <w:rsid w:val="00E57FDD"/>
    <w:rsid w:val="00E6228B"/>
    <w:rsid w:val="00E62D51"/>
    <w:rsid w:val="00E634F5"/>
    <w:rsid w:val="00E637C2"/>
    <w:rsid w:val="00E650CD"/>
    <w:rsid w:val="00E665E9"/>
    <w:rsid w:val="00E670C0"/>
    <w:rsid w:val="00E677A5"/>
    <w:rsid w:val="00E67C6C"/>
    <w:rsid w:val="00E70B80"/>
    <w:rsid w:val="00E717D6"/>
    <w:rsid w:val="00E72720"/>
    <w:rsid w:val="00E7516E"/>
    <w:rsid w:val="00E754C4"/>
    <w:rsid w:val="00E758D7"/>
    <w:rsid w:val="00E759AF"/>
    <w:rsid w:val="00E75FBC"/>
    <w:rsid w:val="00E7668C"/>
    <w:rsid w:val="00E76F5F"/>
    <w:rsid w:val="00E91D3D"/>
    <w:rsid w:val="00E930B8"/>
    <w:rsid w:val="00E9323F"/>
    <w:rsid w:val="00E9750F"/>
    <w:rsid w:val="00EA278E"/>
    <w:rsid w:val="00EA408B"/>
    <w:rsid w:val="00EA4872"/>
    <w:rsid w:val="00EA4B61"/>
    <w:rsid w:val="00EA51E4"/>
    <w:rsid w:val="00EB1C62"/>
    <w:rsid w:val="00EB205E"/>
    <w:rsid w:val="00EB26C7"/>
    <w:rsid w:val="00EB3BD3"/>
    <w:rsid w:val="00EB4C8D"/>
    <w:rsid w:val="00EC07C3"/>
    <w:rsid w:val="00EC0A9E"/>
    <w:rsid w:val="00EC1C86"/>
    <w:rsid w:val="00EC1DD0"/>
    <w:rsid w:val="00EC62DB"/>
    <w:rsid w:val="00EC7673"/>
    <w:rsid w:val="00ED1716"/>
    <w:rsid w:val="00ED1907"/>
    <w:rsid w:val="00ED6CDA"/>
    <w:rsid w:val="00ED7F4A"/>
    <w:rsid w:val="00EE088A"/>
    <w:rsid w:val="00EE0BC8"/>
    <w:rsid w:val="00EE1B21"/>
    <w:rsid w:val="00EE3EF8"/>
    <w:rsid w:val="00EE4415"/>
    <w:rsid w:val="00EF38A2"/>
    <w:rsid w:val="00EF692D"/>
    <w:rsid w:val="00F01170"/>
    <w:rsid w:val="00F017A5"/>
    <w:rsid w:val="00F02D39"/>
    <w:rsid w:val="00F05ECB"/>
    <w:rsid w:val="00F07C3C"/>
    <w:rsid w:val="00F07D98"/>
    <w:rsid w:val="00F07EC7"/>
    <w:rsid w:val="00F10423"/>
    <w:rsid w:val="00F10865"/>
    <w:rsid w:val="00F12ECB"/>
    <w:rsid w:val="00F140F8"/>
    <w:rsid w:val="00F14C7B"/>
    <w:rsid w:val="00F15046"/>
    <w:rsid w:val="00F164C3"/>
    <w:rsid w:val="00F20E4F"/>
    <w:rsid w:val="00F214FF"/>
    <w:rsid w:val="00F21F09"/>
    <w:rsid w:val="00F2230B"/>
    <w:rsid w:val="00F2405B"/>
    <w:rsid w:val="00F24A7C"/>
    <w:rsid w:val="00F26813"/>
    <w:rsid w:val="00F27E7F"/>
    <w:rsid w:val="00F306A3"/>
    <w:rsid w:val="00F309EE"/>
    <w:rsid w:val="00F30D39"/>
    <w:rsid w:val="00F35716"/>
    <w:rsid w:val="00F358FB"/>
    <w:rsid w:val="00F3689D"/>
    <w:rsid w:val="00F40034"/>
    <w:rsid w:val="00F441DE"/>
    <w:rsid w:val="00F445F5"/>
    <w:rsid w:val="00F51566"/>
    <w:rsid w:val="00F51D8D"/>
    <w:rsid w:val="00F53072"/>
    <w:rsid w:val="00F607B6"/>
    <w:rsid w:val="00F60AD7"/>
    <w:rsid w:val="00F61390"/>
    <w:rsid w:val="00F628B5"/>
    <w:rsid w:val="00F637BC"/>
    <w:rsid w:val="00F66349"/>
    <w:rsid w:val="00F667CE"/>
    <w:rsid w:val="00F67CA1"/>
    <w:rsid w:val="00F71F6E"/>
    <w:rsid w:val="00F73C3B"/>
    <w:rsid w:val="00F806C3"/>
    <w:rsid w:val="00F81064"/>
    <w:rsid w:val="00F81467"/>
    <w:rsid w:val="00F82F91"/>
    <w:rsid w:val="00F832EA"/>
    <w:rsid w:val="00F8526B"/>
    <w:rsid w:val="00F855FA"/>
    <w:rsid w:val="00F94FDD"/>
    <w:rsid w:val="00F95E26"/>
    <w:rsid w:val="00FA07D7"/>
    <w:rsid w:val="00FA280E"/>
    <w:rsid w:val="00FA4586"/>
    <w:rsid w:val="00FA4CD3"/>
    <w:rsid w:val="00FA5A6D"/>
    <w:rsid w:val="00FA66B5"/>
    <w:rsid w:val="00FA7233"/>
    <w:rsid w:val="00FB1035"/>
    <w:rsid w:val="00FB2F51"/>
    <w:rsid w:val="00FB387A"/>
    <w:rsid w:val="00FB3F17"/>
    <w:rsid w:val="00FB4D98"/>
    <w:rsid w:val="00FB5581"/>
    <w:rsid w:val="00FB5F2D"/>
    <w:rsid w:val="00FC0413"/>
    <w:rsid w:val="00FC12B2"/>
    <w:rsid w:val="00FC6FEA"/>
    <w:rsid w:val="00FD028C"/>
    <w:rsid w:val="00FD0A9B"/>
    <w:rsid w:val="00FD0B89"/>
    <w:rsid w:val="00FD55EE"/>
    <w:rsid w:val="00FD6404"/>
    <w:rsid w:val="00FE0AC5"/>
    <w:rsid w:val="00FE1422"/>
    <w:rsid w:val="00FE2F7D"/>
    <w:rsid w:val="00FE6473"/>
    <w:rsid w:val="00FF15D5"/>
    <w:rsid w:val="00FF5E69"/>
    <w:rsid w:val="037541A3"/>
    <w:rsid w:val="0474159A"/>
    <w:rsid w:val="05AE1DF3"/>
    <w:rsid w:val="075F2A87"/>
    <w:rsid w:val="0DDE6557"/>
    <w:rsid w:val="15670211"/>
    <w:rsid w:val="1902746B"/>
    <w:rsid w:val="1A38348E"/>
    <w:rsid w:val="1B401799"/>
    <w:rsid w:val="277C68C3"/>
    <w:rsid w:val="32D560F7"/>
    <w:rsid w:val="38F56EB1"/>
    <w:rsid w:val="3F1A2ABF"/>
    <w:rsid w:val="3F5C1D9A"/>
    <w:rsid w:val="44FF1A4A"/>
    <w:rsid w:val="45D301D4"/>
    <w:rsid w:val="496409D3"/>
    <w:rsid w:val="4E2C432A"/>
    <w:rsid w:val="4E75557A"/>
    <w:rsid w:val="511B468F"/>
    <w:rsid w:val="51510226"/>
    <w:rsid w:val="580A34CE"/>
    <w:rsid w:val="5EF06CDB"/>
    <w:rsid w:val="61543EBC"/>
    <w:rsid w:val="639A7190"/>
    <w:rsid w:val="641C1704"/>
    <w:rsid w:val="66524801"/>
    <w:rsid w:val="67165854"/>
    <w:rsid w:val="6A412901"/>
    <w:rsid w:val="70CA0C15"/>
    <w:rsid w:val="70CB49F9"/>
    <w:rsid w:val="75142D12"/>
    <w:rsid w:val="78A44FAB"/>
    <w:rsid w:val="7C0A4E84"/>
    <w:rsid w:val="7D462314"/>
    <w:rsid w:val="7D5C65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73B"/>
    <w:pPr>
      <w:widowControl w:val="0"/>
      <w:spacing w:line="36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61573B"/>
    <w:pPr>
      <w:ind w:leftChars="2500" w:left="100"/>
    </w:pPr>
  </w:style>
  <w:style w:type="paragraph" w:styleId="a4">
    <w:name w:val="Balloon Text"/>
    <w:basedOn w:val="a"/>
    <w:link w:val="Char0"/>
    <w:uiPriority w:val="99"/>
    <w:unhideWhenUsed/>
    <w:qFormat/>
    <w:rsid w:val="0061573B"/>
    <w:pPr>
      <w:spacing w:line="240" w:lineRule="auto"/>
    </w:pPr>
    <w:rPr>
      <w:sz w:val="18"/>
      <w:szCs w:val="18"/>
    </w:rPr>
  </w:style>
  <w:style w:type="paragraph" w:styleId="a5">
    <w:name w:val="footer"/>
    <w:basedOn w:val="a"/>
    <w:link w:val="Char1"/>
    <w:unhideWhenUsed/>
    <w:qFormat/>
    <w:rsid w:val="0061573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1573B"/>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61573B"/>
  </w:style>
  <w:style w:type="character" w:styleId="a8">
    <w:name w:val="Emphasis"/>
    <w:basedOn w:val="a0"/>
    <w:uiPriority w:val="20"/>
    <w:qFormat/>
    <w:rsid w:val="0061573B"/>
    <w:rPr>
      <w:color w:val="CC0000"/>
    </w:rPr>
  </w:style>
  <w:style w:type="table" w:styleId="a9">
    <w:name w:val="Table Grid"/>
    <w:basedOn w:val="a1"/>
    <w:uiPriority w:val="59"/>
    <w:qFormat/>
    <w:rsid w:val="00615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61573B"/>
    <w:rPr>
      <w:sz w:val="18"/>
      <w:szCs w:val="18"/>
    </w:rPr>
  </w:style>
  <w:style w:type="character" w:customStyle="1" w:styleId="Char1">
    <w:name w:val="页脚 Char"/>
    <w:basedOn w:val="a0"/>
    <w:link w:val="a5"/>
    <w:qFormat/>
    <w:rsid w:val="0061573B"/>
    <w:rPr>
      <w:sz w:val="18"/>
      <w:szCs w:val="18"/>
    </w:rPr>
  </w:style>
  <w:style w:type="paragraph" w:customStyle="1" w:styleId="1">
    <w:name w:val="列出段落1"/>
    <w:basedOn w:val="a"/>
    <w:uiPriority w:val="34"/>
    <w:qFormat/>
    <w:rsid w:val="0061573B"/>
    <w:pPr>
      <w:ind w:firstLineChars="200" w:firstLine="420"/>
    </w:pPr>
    <w:rPr>
      <w:rFonts w:ascii="Calibri" w:hAnsi="Calibri"/>
      <w:szCs w:val="22"/>
    </w:rPr>
  </w:style>
  <w:style w:type="paragraph" w:customStyle="1" w:styleId="Default">
    <w:name w:val="Default"/>
    <w:qFormat/>
    <w:rsid w:val="0061573B"/>
    <w:pPr>
      <w:widowControl w:val="0"/>
      <w:autoSpaceDE w:val="0"/>
      <w:autoSpaceDN w:val="0"/>
      <w:adjustRightInd w:val="0"/>
    </w:pPr>
    <w:rPr>
      <w:rFonts w:ascii="仿宋" w:eastAsia="仿宋" w:cs="仿宋"/>
      <w:color w:val="000000"/>
      <w:sz w:val="24"/>
      <w:szCs w:val="24"/>
    </w:rPr>
  </w:style>
  <w:style w:type="paragraph" w:customStyle="1" w:styleId="10">
    <w:name w:val="修订1"/>
    <w:hidden/>
    <w:uiPriority w:val="99"/>
    <w:semiHidden/>
    <w:qFormat/>
    <w:rsid w:val="0061573B"/>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sid w:val="0061573B"/>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61573B"/>
    <w:rPr>
      <w:rFonts w:ascii="Times New Roman" w:eastAsia="宋体" w:hAnsi="Times New Roman" w:cs="Times New Roman"/>
      <w:szCs w:val="24"/>
    </w:rPr>
  </w:style>
  <w:style w:type="paragraph" w:customStyle="1" w:styleId="2">
    <w:name w:val="修订2"/>
    <w:hidden/>
    <w:uiPriority w:val="99"/>
    <w:semiHidden/>
    <w:qFormat/>
    <w:rsid w:val="0061573B"/>
    <w:rPr>
      <w:rFonts w:ascii="Times New Roman" w:eastAsia="宋体" w:hAnsi="Times New Roman" w:cs="Times New Roman"/>
      <w:kern w:val="2"/>
      <w:sz w:val="21"/>
      <w:szCs w:val="24"/>
    </w:rPr>
  </w:style>
  <w:style w:type="paragraph" w:styleId="aa">
    <w:name w:val="List Paragraph"/>
    <w:basedOn w:val="a"/>
    <w:uiPriority w:val="34"/>
    <w:qFormat/>
    <w:rsid w:val="0061573B"/>
    <w:pPr>
      <w:ind w:firstLineChars="200" w:firstLine="420"/>
    </w:pPr>
    <w:rPr>
      <w:rFonts w:ascii="Calibri" w:hAnsi="Calibri"/>
      <w:szCs w:val="22"/>
    </w:rPr>
  </w:style>
  <w:style w:type="character" w:customStyle="1" w:styleId="apple-converted-space">
    <w:name w:val="apple-converted-space"/>
    <w:basedOn w:val="a0"/>
    <w:rsid w:val="00BF3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2</Pages>
  <Words>158</Words>
  <Characters>905</Characters>
  <Application>Microsoft Office Word</Application>
  <DocSecurity>0</DocSecurity>
  <Lines>7</Lines>
  <Paragraphs>2</Paragraphs>
  <ScaleCrop>false</ScaleCrop>
  <Company>微软中国</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xbany</cp:lastModifiedBy>
  <cp:revision>110</cp:revision>
  <cp:lastPrinted>2016-06-30T05:12:00Z</cp:lastPrinted>
  <dcterms:created xsi:type="dcterms:W3CDTF">2017-09-21T08:44:00Z</dcterms:created>
  <dcterms:modified xsi:type="dcterms:W3CDTF">2020-01-02T01:22:00Z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