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72" w:rsidRPr="00486511" w:rsidRDefault="00703C72" w:rsidP="003E6C35">
      <w:pPr>
        <w:spacing w:beforeLines="50" w:afterLines="50" w:line="400" w:lineRule="exact"/>
        <w:jc w:val="left"/>
        <w:rPr>
          <w:rFonts w:ascii="宋体"/>
          <w:bCs/>
          <w:iCs/>
          <w:sz w:val="24"/>
        </w:rPr>
      </w:pPr>
      <w:r w:rsidRPr="00486511">
        <w:rPr>
          <w:rFonts w:ascii="宋体" w:hAnsi="宋体" w:hint="eastAsia"/>
          <w:bCs/>
          <w:iCs/>
          <w:sz w:val="24"/>
        </w:rPr>
        <w:t>证券代码：</w:t>
      </w:r>
      <w:r w:rsidRPr="00486511">
        <w:rPr>
          <w:rFonts w:ascii="宋体" w:hAnsi="宋体"/>
          <w:bCs/>
          <w:iCs/>
          <w:sz w:val="24"/>
        </w:rPr>
        <w:t>00</w:t>
      </w:r>
      <w:smartTag w:uri="Tencent" w:element="RTX">
        <w:r w:rsidRPr="00486511">
          <w:rPr>
            <w:rFonts w:ascii="宋体" w:hAnsi="宋体"/>
            <w:bCs/>
            <w:iCs/>
            <w:sz w:val="24"/>
          </w:rPr>
          <w:t>2216</w:t>
        </w:r>
      </w:smartTag>
      <w:r w:rsidR="0060168F">
        <w:rPr>
          <w:rFonts w:ascii="宋体" w:hAnsi="宋体" w:hint="eastAsia"/>
          <w:bCs/>
          <w:iCs/>
          <w:sz w:val="24"/>
        </w:rPr>
        <w:t xml:space="preserve">                                    </w:t>
      </w:r>
      <w:r w:rsidRPr="00486511">
        <w:rPr>
          <w:rFonts w:ascii="宋体" w:hAnsi="宋体" w:hint="eastAsia"/>
          <w:bCs/>
          <w:iCs/>
          <w:sz w:val="24"/>
        </w:rPr>
        <w:t>证券简称：三全食品</w:t>
      </w:r>
    </w:p>
    <w:p w:rsidR="00703C72" w:rsidRPr="00486511" w:rsidRDefault="00703C72" w:rsidP="003E6C35">
      <w:pPr>
        <w:spacing w:beforeLines="50" w:afterLines="50" w:line="400" w:lineRule="exact"/>
        <w:jc w:val="center"/>
        <w:rPr>
          <w:rFonts w:ascii="宋体"/>
          <w:b/>
          <w:bCs/>
          <w:iCs/>
          <w:sz w:val="24"/>
          <w:szCs w:val="24"/>
        </w:rPr>
      </w:pPr>
      <w:r w:rsidRPr="00486511">
        <w:rPr>
          <w:rFonts w:ascii="宋体" w:hAnsi="宋体" w:hint="eastAsia"/>
          <w:b/>
          <w:bCs/>
          <w:iCs/>
          <w:sz w:val="24"/>
          <w:szCs w:val="24"/>
        </w:rPr>
        <w:t>三全食品股份有限公司投资者关系活动记录表</w:t>
      </w:r>
    </w:p>
    <w:p w:rsidR="00703C72" w:rsidRPr="00486511" w:rsidRDefault="0060168F" w:rsidP="00703C72">
      <w:pPr>
        <w:spacing w:line="400" w:lineRule="exact"/>
        <w:rPr>
          <w:rFonts w:ascii="宋体"/>
          <w:bCs/>
          <w:iCs/>
          <w:sz w:val="24"/>
          <w:szCs w:val="24"/>
        </w:rPr>
      </w:pPr>
      <w:r>
        <w:rPr>
          <w:rFonts w:ascii="宋体" w:hAnsi="宋体" w:hint="eastAsia"/>
          <w:bCs/>
          <w:iCs/>
          <w:sz w:val="24"/>
          <w:szCs w:val="24"/>
        </w:rPr>
        <w:t xml:space="preserve">                                                        </w:t>
      </w:r>
      <w:r w:rsidR="00703C72" w:rsidRPr="00486511">
        <w:rPr>
          <w:rFonts w:ascii="宋体" w:hAnsi="宋体" w:hint="eastAsia"/>
          <w:bCs/>
          <w:iCs/>
          <w:sz w:val="24"/>
          <w:szCs w:val="24"/>
        </w:rPr>
        <w:t>编号：</w:t>
      </w:r>
      <w:r w:rsidR="00703C72" w:rsidRPr="00486511">
        <w:rPr>
          <w:rFonts w:ascii="宋体" w:hAnsi="宋体"/>
          <w:bCs/>
          <w:iCs/>
          <w:sz w:val="24"/>
          <w:szCs w:val="24"/>
        </w:rPr>
        <w:t>20</w:t>
      </w:r>
      <w:r w:rsidR="001D6481">
        <w:rPr>
          <w:rFonts w:ascii="宋体" w:hAnsi="宋体" w:hint="eastAsia"/>
          <w:bCs/>
          <w:iCs/>
          <w:sz w:val="24"/>
          <w:szCs w:val="24"/>
        </w:rPr>
        <w:t>20</w:t>
      </w:r>
      <w:r w:rsidR="007E34C0" w:rsidRPr="00486511">
        <w:rPr>
          <w:rFonts w:ascii="宋体" w:hAnsi="宋体" w:hint="eastAsia"/>
          <w:bCs/>
          <w:iCs/>
          <w:sz w:val="24"/>
          <w:szCs w:val="24"/>
        </w:rPr>
        <w:t>-0</w:t>
      </w:r>
      <w:r w:rsidR="00703C72" w:rsidRPr="00486511">
        <w:rPr>
          <w:rFonts w:ascii="宋体" w:hAnsi="宋体"/>
          <w:bCs/>
          <w:iCs/>
          <w:sz w:val="24"/>
          <w:szCs w:val="24"/>
        </w:rPr>
        <w:t>0</w:t>
      </w:r>
      <w:r w:rsidR="001D6481">
        <w:rPr>
          <w:rFonts w:ascii="宋体" w:hAnsi="宋体" w:hint="eastAsia"/>
          <w:bCs/>
          <w:iCs/>
          <w:sz w:val="24"/>
          <w:szCs w:val="24"/>
        </w:rPr>
        <w:t>1</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7567"/>
      </w:tblGrid>
      <w:tr w:rsidR="00703C72" w:rsidRPr="00486511" w:rsidTr="0078692B">
        <w:trPr>
          <w:jc w:val="center"/>
        </w:trPr>
        <w:tc>
          <w:tcPr>
            <w:tcW w:w="1985" w:type="dxa"/>
          </w:tcPr>
          <w:p w:rsidR="00703C72" w:rsidRPr="00486511" w:rsidRDefault="00703C72" w:rsidP="0078692B">
            <w:pPr>
              <w:spacing w:line="480" w:lineRule="atLeast"/>
              <w:rPr>
                <w:rFonts w:ascii="宋体"/>
                <w:b/>
                <w:bCs/>
                <w:iCs/>
                <w:sz w:val="24"/>
                <w:szCs w:val="24"/>
              </w:rPr>
            </w:pPr>
            <w:r w:rsidRPr="00486511">
              <w:rPr>
                <w:rFonts w:ascii="宋体" w:hAnsi="宋体" w:hint="eastAsia"/>
                <w:b/>
                <w:bCs/>
                <w:iCs/>
                <w:sz w:val="24"/>
                <w:szCs w:val="24"/>
              </w:rPr>
              <w:t>投资者关系活动类别</w:t>
            </w:r>
          </w:p>
          <w:p w:rsidR="00703C72" w:rsidRPr="00486511" w:rsidRDefault="00703C72" w:rsidP="0078692B">
            <w:pPr>
              <w:spacing w:line="480" w:lineRule="atLeast"/>
              <w:rPr>
                <w:rFonts w:ascii="宋体"/>
                <w:b/>
                <w:bCs/>
                <w:iCs/>
                <w:sz w:val="24"/>
                <w:szCs w:val="24"/>
              </w:rPr>
            </w:pPr>
          </w:p>
        </w:tc>
        <w:tc>
          <w:tcPr>
            <w:tcW w:w="7567" w:type="dxa"/>
          </w:tcPr>
          <w:p w:rsidR="001D6481" w:rsidRPr="00F7661A" w:rsidRDefault="001D6481" w:rsidP="001D6481">
            <w:pPr>
              <w:spacing w:line="480" w:lineRule="atLeast"/>
              <w:rPr>
                <w:rFonts w:ascii="宋体"/>
                <w:bCs/>
                <w:iCs/>
                <w:sz w:val="24"/>
                <w:szCs w:val="24"/>
              </w:rPr>
            </w:pPr>
            <w:r>
              <w:rPr>
                <w:rFonts w:ascii="宋体" w:hAnsi="宋体" w:hint="eastAsia"/>
                <w:bCs/>
                <w:iCs/>
                <w:sz w:val="24"/>
                <w:szCs w:val="24"/>
              </w:rPr>
              <w:t>■</w:t>
            </w:r>
            <w:r w:rsidRPr="00F7661A">
              <w:rPr>
                <w:rFonts w:ascii="宋体" w:hAnsi="宋体" w:hint="eastAsia"/>
                <w:sz w:val="24"/>
                <w:szCs w:val="24"/>
              </w:rPr>
              <w:t>特定对象调研</w:t>
            </w:r>
            <w:r w:rsidRPr="00F7661A">
              <w:rPr>
                <w:rFonts w:ascii="宋体" w:hAnsi="宋体"/>
                <w:sz w:val="24"/>
                <w:szCs w:val="24"/>
              </w:rPr>
              <w:t xml:space="preserve">        </w:t>
            </w:r>
            <w:r w:rsidRPr="00F7661A">
              <w:rPr>
                <w:rFonts w:ascii="宋体" w:hAnsi="宋体" w:hint="eastAsia"/>
                <w:bCs/>
                <w:iCs/>
                <w:sz w:val="24"/>
                <w:szCs w:val="24"/>
              </w:rPr>
              <w:t>□</w:t>
            </w:r>
            <w:r w:rsidRPr="00F7661A">
              <w:rPr>
                <w:rFonts w:ascii="宋体" w:hAnsi="宋体" w:hint="eastAsia"/>
                <w:sz w:val="24"/>
                <w:szCs w:val="24"/>
              </w:rPr>
              <w:t>分析师会议</w:t>
            </w:r>
          </w:p>
          <w:p w:rsidR="001D6481" w:rsidRPr="00F7661A" w:rsidRDefault="001D6481" w:rsidP="001D6481">
            <w:pPr>
              <w:spacing w:line="480" w:lineRule="atLeast"/>
              <w:rPr>
                <w:rFonts w:ascii="宋体"/>
                <w:bCs/>
                <w:iCs/>
                <w:sz w:val="24"/>
                <w:szCs w:val="24"/>
              </w:rPr>
            </w:pPr>
            <w:r w:rsidRPr="00F7661A">
              <w:rPr>
                <w:rFonts w:ascii="宋体" w:hAnsi="宋体" w:hint="eastAsia"/>
                <w:bCs/>
                <w:iCs/>
                <w:sz w:val="24"/>
                <w:szCs w:val="24"/>
              </w:rPr>
              <w:t>□</w:t>
            </w:r>
            <w:r w:rsidRPr="00F7661A">
              <w:rPr>
                <w:rFonts w:ascii="宋体" w:hAnsi="宋体" w:hint="eastAsia"/>
                <w:sz w:val="24"/>
                <w:szCs w:val="24"/>
              </w:rPr>
              <w:t>媒体采访</w:t>
            </w:r>
            <w:r w:rsidRPr="00F7661A">
              <w:rPr>
                <w:rFonts w:ascii="宋体" w:hAnsi="宋体"/>
                <w:sz w:val="24"/>
                <w:szCs w:val="24"/>
              </w:rPr>
              <w:t xml:space="preserve">            </w:t>
            </w:r>
            <w:r w:rsidRPr="00F7661A">
              <w:rPr>
                <w:rFonts w:ascii="宋体" w:hAnsi="宋体" w:hint="eastAsia"/>
                <w:bCs/>
                <w:iCs/>
                <w:sz w:val="24"/>
                <w:szCs w:val="24"/>
              </w:rPr>
              <w:t>□</w:t>
            </w:r>
            <w:r w:rsidRPr="00F7661A">
              <w:rPr>
                <w:rFonts w:ascii="宋体" w:hAnsi="宋体" w:hint="eastAsia"/>
                <w:sz w:val="24"/>
                <w:szCs w:val="24"/>
              </w:rPr>
              <w:t>业绩说明会</w:t>
            </w:r>
          </w:p>
          <w:p w:rsidR="001D6481" w:rsidRPr="00F7661A" w:rsidRDefault="001D6481" w:rsidP="001D6481">
            <w:pPr>
              <w:spacing w:line="480" w:lineRule="atLeast"/>
              <w:rPr>
                <w:rFonts w:ascii="宋体"/>
                <w:bCs/>
                <w:iCs/>
                <w:sz w:val="24"/>
                <w:szCs w:val="24"/>
              </w:rPr>
            </w:pPr>
            <w:r w:rsidRPr="00F7661A">
              <w:rPr>
                <w:rFonts w:ascii="宋体" w:hAnsi="宋体" w:hint="eastAsia"/>
                <w:bCs/>
                <w:iCs/>
                <w:sz w:val="24"/>
                <w:szCs w:val="24"/>
              </w:rPr>
              <w:t>□</w:t>
            </w:r>
            <w:r w:rsidRPr="00F7661A">
              <w:rPr>
                <w:rFonts w:ascii="宋体" w:hAnsi="宋体" w:hint="eastAsia"/>
                <w:sz w:val="24"/>
                <w:szCs w:val="24"/>
              </w:rPr>
              <w:t>新闻发布会</w:t>
            </w:r>
            <w:r w:rsidRPr="00F7661A">
              <w:rPr>
                <w:rFonts w:ascii="宋体" w:hAnsi="宋体"/>
                <w:sz w:val="24"/>
                <w:szCs w:val="24"/>
              </w:rPr>
              <w:t xml:space="preserve">          </w:t>
            </w:r>
            <w:r w:rsidRPr="00F7661A">
              <w:rPr>
                <w:rFonts w:ascii="宋体" w:hAnsi="宋体" w:hint="eastAsia"/>
                <w:bCs/>
                <w:iCs/>
                <w:sz w:val="24"/>
                <w:szCs w:val="24"/>
              </w:rPr>
              <w:t>□</w:t>
            </w:r>
            <w:r w:rsidRPr="00F7661A">
              <w:rPr>
                <w:rFonts w:ascii="宋体" w:hAnsi="宋体" w:hint="eastAsia"/>
                <w:sz w:val="24"/>
                <w:szCs w:val="24"/>
              </w:rPr>
              <w:t>路演活动</w:t>
            </w:r>
          </w:p>
          <w:p w:rsidR="00703C72" w:rsidRPr="00486511" w:rsidRDefault="001D6481" w:rsidP="001D6481">
            <w:pPr>
              <w:tabs>
                <w:tab w:val="left" w:pos="2565"/>
                <w:tab w:val="center" w:pos="3199"/>
              </w:tabs>
              <w:spacing w:line="480" w:lineRule="atLeast"/>
              <w:rPr>
                <w:rFonts w:ascii="宋体"/>
                <w:bCs/>
                <w:iCs/>
                <w:sz w:val="24"/>
                <w:szCs w:val="24"/>
              </w:rPr>
            </w:pPr>
            <w:r w:rsidRPr="00F7661A">
              <w:rPr>
                <w:rFonts w:ascii="宋体" w:hAnsi="宋体" w:hint="eastAsia"/>
                <w:bCs/>
                <w:iCs/>
                <w:sz w:val="24"/>
                <w:szCs w:val="24"/>
              </w:rPr>
              <w:t>□</w:t>
            </w:r>
            <w:r w:rsidRPr="00F7661A">
              <w:rPr>
                <w:rFonts w:ascii="宋体" w:hAnsi="宋体" w:hint="eastAsia"/>
                <w:sz w:val="24"/>
                <w:szCs w:val="24"/>
              </w:rPr>
              <w:t>现场参观</w:t>
            </w:r>
            <w:r w:rsidR="005352C2" w:rsidRPr="00F7661A">
              <w:rPr>
                <w:rFonts w:ascii="宋体" w:hAnsi="宋体"/>
                <w:sz w:val="24"/>
                <w:szCs w:val="24"/>
              </w:rPr>
              <w:t xml:space="preserve">          </w:t>
            </w:r>
            <w:r w:rsidR="005352C2">
              <w:rPr>
                <w:rFonts w:ascii="宋体" w:hAnsi="宋体" w:hint="eastAsia"/>
                <w:sz w:val="24"/>
                <w:szCs w:val="24"/>
              </w:rPr>
              <w:t xml:space="preserve">  </w:t>
            </w:r>
            <w:r w:rsidRPr="00F7661A">
              <w:rPr>
                <w:rFonts w:ascii="宋体" w:hAnsi="宋体" w:hint="eastAsia"/>
                <w:bCs/>
                <w:iCs/>
                <w:sz w:val="24"/>
                <w:szCs w:val="24"/>
              </w:rPr>
              <w:t>□</w:t>
            </w:r>
            <w:r w:rsidRPr="00F7661A">
              <w:rPr>
                <w:rFonts w:ascii="宋体" w:hAnsi="宋体" w:hint="eastAsia"/>
                <w:sz w:val="24"/>
                <w:szCs w:val="24"/>
              </w:rPr>
              <w:t>其他</w:t>
            </w:r>
            <w:r w:rsidRPr="00F7661A">
              <w:rPr>
                <w:rFonts w:ascii="宋体" w:hAnsi="宋体"/>
                <w:sz w:val="24"/>
                <w:szCs w:val="24"/>
              </w:rPr>
              <w:t xml:space="preserve"> </w:t>
            </w:r>
            <w:r w:rsidRPr="00F7661A">
              <w:rPr>
                <w:rFonts w:ascii="宋体" w:hAnsi="宋体" w:hint="eastAsia"/>
                <w:sz w:val="24"/>
                <w:szCs w:val="24"/>
              </w:rPr>
              <w:t>（</w:t>
            </w:r>
            <w:r w:rsidRPr="00F7661A">
              <w:rPr>
                <w:rFonts w:ascii="宋体" w:hAnsi="宋体" w:hint="eastAsia"/>
                <w:sz w:val="24"/>
                <w:szCs w:val="24"/>
                <w:u w:val="single"/>
              </w:rPr>
              <w:t>请文字说明其他活动内容）</w:t>
            </w:r>
          </w:p>
        </w:tc>
      </w:tr>
      <w:tr w:rsidR="00703C72" w:rsidRPr="00486511" w:rsidTr="0078692B">
        <w:trPr>
          <w:jc w:val="center"/>
        </w:trPr>
        <w:tc>
          <w:tcPr>
            <w:tcW w:w="1985" w:type="dxa"/>
          </w:tcPr>
          <w:p w:rsidR="00703C72" w:rsidRPr="00486511" w:rsidRDefault="00703C72" w:rsidP="0078692B">
            <w:pPr>
              <w:spacing w:line="480" w:lineRule="atLeast"/>
              <w:rPr>
                <w:rFonts w:ascii="宋体"/>
                <w:b/>
                <w:bCs/>
                <w:iCs/>
                <w:sz w:val="24"/>
                <w:szCs w:val="24"/>
              </w:rPr>
            </w:pPr>
            <w:r w:rsidRPr="00486511">
              <w:rPr>
                <w:rFonts w:ascii="宋体" w:hAnsi="宋体" w:hint="eastAsia"/>
                <w:b/>
                <w:bCs/>
                <w:iCs/>
                <w:sz w:val="24"/>
                <w:szCs w:val="24"/>
              </w:rPr>
              <w:t>参与单位名称及人员姓名</w:t>
            </w:r>
          </w:p>
        </w:tc>
        <w:tc>
          <w:tcPr>
            <w:tcW w:w="7567" w:type="dxa"/>
            <w:vAlign w:val="center"/>
          </w:tcPr>
          <w:p w:rsidR="00804D9D" w:rsidRPr="00804D9D" w:rsidRDefault="007066B5" w:rsidP="003327CE">
            <w:pPr>
              <w:spacing w:line="480" w:lineRule="atLeast"/>
              <w:rPr>
                <w:rFonts w:ascii="宋体" w:hAnsi="宋体"/>
                <w:bCs/>
                <w:iCs/>
                <w:sz w:val="24"/>
                <w:szCs w:val="24"/>
              </w:rPr>
            </w:pPr>
            <w:r w:rsidRPr="00324EAA">
              <w:rPr>
                <w:rFonts w:ascii="宋体" w:hAnsi="宋体" w:hint="eastAsia"/>
                <w:bCs/>
                <w:iCs/>
                <w:sz w:val="24"/>
                <w:szCs w:val="24"/>
              </w:rPr>
              <w:t>平安基金</w:t>
            </w:r>
            <w:r>
              <w:rPr>
                <w:rFonts w:ascii="宋体" w:hAnsi="宋体" w:hint="eastAsia"/>
                <w:bCs/>
                <w:iCs/>
                <w:sz w:val="24"/>
                <w:szCs w:val="24"/>
              </w:rPr>
              <w:t>：</w:t>
            </w:r>
            <w:r w:rsidRPr="00324EAA">
              <w:rPr>
                <w:rFonts w:ascii="宋体" w:hAnsi="宋体" w:hint="eastAsia"/>
                <w:bCs/>
                <w:iCs/>
                <w:sz w:val="24"/>
                <w:szCs w:val="24"/>
              </w:rPr>
              <w:t>李化松；鹏华基金</w:t>
            </w:r>
            <w:r>
              <w:rPr>
                <w:rFonts w:ascii="宋体" w:hAnsi="宋体" w:hint="eastAsia"/>
                <w:bCs/>
                <w:iCs/>
                <w:sz w:val="24"/>
                <w:szCs w:val="24"/>
              </w:rPr>
              <w:t>：</w:t>
            </w:r>
            <w:r w:rsidRPr="00324EAA">
              <w:rPr>
                <w:rFonts w:ascii="宋体" w:hAnsi="宋体" w:hint="eastAsia"/>
                <w:bCs/>
                <w:iCs/>
                <w:sz w:val="24"/>
                <w:szCs w:val="24"/>
              </w:rPr>
              <w:t>张华恩、孟博；银华基金</w:t>
            </w:r>
            <w:r>
              <w:rPr>
                <w:rFonts w:ascii="宋体" w:hAnsi="宋体" w:hint="eastAsia"/>
                <w:bCs/>
                <w:iCs/>
                <w:sz w:val="24"/>
                <w:szCs w:val="24"/>
              </w:rPr>
              <w:t>：</w:t>
            </w:r>
            <w:r w:rsidRPr="00324EAA">
              <w:rPr>
                <w:rFonts w:ascii="宋体" w:hAnsi="宋体" w:hint="eastAsia"/>
                <w:bCs/>
                <w:iCs/>
                <w:sz w:val="24"/>
                <w:szCs w:val="24"/>
              </w:rPr>
              <w:t>孙昊天</w:t>
            </w:r>
            <w:r>
              <w:rPr>
                <w:rFonts w:ascii="宋体" w:hAnsi="宋体" w:hint="eastAsia"/>
                <w:bCs/>
                <w:iCs/>
                <w:sz w:val="24"/>
                <w:szCs w:val="24"/>
              </w:rPr>
              <w:t>、周晶</w:t>
            </w:r>
            <w:r w:rsidRPr="00324EAA">
              <w:rPr>
                <w:rFonts w:ascii="宋体" w:hAnsi="宋体" w:hint="eastAsia"/>
                <w:bCs/>
                <w:iCs/>
                <w:sz w:val="24"/>
                <w:szCs w:val="24"/>
              </w:rPr>
              <w:t>；交银施罗德基金</w:t>
            </w:r>
            <w:r>
              <w:rPr>
                <w:rFonts w:ascii="宋体" w:hAnsi="宋体" w:hint="eastAsia"/>
                <w:bCs/>
                <w:iCs/>
                <w:sz w:val="24"/>
                <w:szCs w:val="24"/>
              </w:rPr>
              <w:t>：</w:t>
            </w:r>
            <w:r w:rsidRPr="00324EAA">
              <w:rPr>
                <w:rFonts w:ascii="宋体" w:hAnsi="宋体" w:hint="eastAsia"/>
                <w:bCs/>
                <w:iCs/>
                <w:sz w:val="24"/>
                <w:szCs w:val="24"/>
              </w:rPr>
              <w:t>张龙；国寿安保基金</w:t>
            </w:r>
            <w:r>
              <w:rPr>
                <w:rFonts w:ascii="宋体" w:hAnsi="宋体" w:hint="eastAsia"/>
                <w:bCs/>
                <w:iCs/>
                <w:sz w:val="24"/>
                <w:szCs w:val="24"/>
              </w:rPr>
              <w:t>：</w:t>
            </w:r>
            <w:r w:rsidRPr="00324EAA">
              <w:rPr>
                <w:rFonts w:ascii="宋体" w:hAnsi="宋体" w:hint="eastAsia"/>
                <w:bCs/>
                <w:iCs/>
                <w:sz w:val="24"/>
                <w:szCs w:val="24"/>
              </w:rPr>
              <w:t>王韫涵；博时基金</w:t>
            </w:r>
            <w:r>
              <w:rPr>
                <w:rFonts w:ascii="宋体" w:hAnsi="宋体" w:hint="eastAsia"/>
                <w:bCs/>
                <w:iCs/>
                <w:sz w:val="24"/>
                <w:szCs w:val="24"/>
              </w:rPr>
              <w:t>：</w:t>
            </w:r>
            <w:r w:rsidRPr="00324EAA">
              <w:rPr>
                <w:rFonts w:ascii="宋体" w:hAnsi="宋体" w:hint="eastAsia"/>
                <w:bCs/>
                <w:iCs/>
                <w:sz w:val="24"/>
                <w:szCs w:val="24"/>
              </w:rPr>
              <w:t>宋星琦；国海富兰克林基金</w:t>
            </w:r>
            <w:r>
              <w:rPr>
                <w:rFonts w:ascii="宋体" w:hAnsi="宋体" w:hint="eastAsia"/>
                <w:bCs/>
                <w:iCs/>
                <w:sz w:val="24"/>
                <w:szCs w:val="24"/>
              </w:rPr>
              <w:t>：</w:t>
            </w:r>
            <w:r w:rsidRPr="00324EAA">
              <w:rPr>
                <w:rFonts w:ascii="宋体" w:hAnsi="宋体" w:hint="eastAsia"/>
                <w:bCs/>
                <w:iCs/>
                <w:sz w:val="24"/>
                <w:szCs w:val="24"/>
              </w:rPr>
              <w:t>杨富麟；景林资产</w:t>
            </w:r>
            <w:r>
              <w:rPr>
                <w:rFonts w:ascii="宋体" w:hAnsi="宋体" w:hint="eastAsia"/>
                <w:bCs/>
                <w:iCs/>
                <w:sz w:val="24"/>
                <w:szCs w:val="24"/>
              </w:rPr>
              <w:t>：</w:t>
            </w:r>
            <w:r w:rsidRPr="00324EAA">
              <w:rPr>
                <w:rFonts w:ascii="宋体" w:hAnsi="宋体" w:hint="eastAsia"/>
                <w:bCs/>
                <w:iCs/>
                <w:sz w:val="24"/>
                <w:szCs w:val="24"/>
              </w:rPr>
              <w:t>郑卉妤</w:t>
            </w:r>
            <w:r>
              <w:rPr>
                <w:rFonts w:ascii="宋体" w:hAnsi="宋体" w:hint="eastAsia"/>
                <w:bCs/>
                <w:iCs/>
                <w:sz w:val="24"/>
                <w:szCs w:val="24"/>
              </w:rPr>
              <w:t>、</w:t>
            </w:r>
            <w:r w:rsidRPr="00324EAA">
              <w:rPr>
                <w:rFonts w:ascii="宋体" w:hAnsi="宋体" w:hint="eastAsia"/>
                <w:bCs/>
                <w:iCs/>
                <w:sz w:val="24"/>
                <w:szCs w:val="24"/>
              </w:rPr>
              <w:t>高翔；千禾资本</w:t>
            </w:r>
            <w:r>
              <w:rPr>
                <w:rFonts w:ascii="宋体" w:hAnsi="宋体" w:hint="eastAsia"/>
                <w:bCs/>
                <w:iCs/>
                <w:sz w:val="24"/>
                <w:szCs w:val="24"/>
              </w:rPr>
              <w:t>：</w:t>
            </w:r>
            <w:r w:rsidRPr="00324EAA">
              <w:rPr>
                <w:rFonts w:ascii="宋体" w:hAnsi="宋体" w:hint="eastAsia"/>
                <w:bCs/>
                <w:iCs/>
                <w:sz w:val="24"/>
                <w:szCs w:val="24"/>
              </w:rPr>
              <w:t xml:space="preserve"> 魏维楠；观富资产</w:t>
            </w:r>
            <w:r>
              <w:rPr>
                <w:rFonts w:ascii="宋体" w:hAnsi="宋体" w:hint="eastAsia"/>
                <w:bCs/>
                <w:iCs/>
                <w:sz w:val="24"/>
                <w:szCs w:val="24"/>
              </w:rPr>
              <w:t>：</w:t>
            </w:r>
            <w:r w:rsidRPr="00324EAA">
              <w:rPr>
                <w:rFonts w:ascii="宋体" w:hAnsi="宋体" w:hint="eastAsia"/>
                <w:bCs/>
                <w:iCs/>
                <w:sz w:val="24"/>
                <w:szCs w:val="24"/>
              </w:rPr>
              <w:t>王达；</w:t>
            </w:r>
            <w:r>
              <w:rPr>
                <w:rFonts w:ascii="宋体" w:hAnsi="宋体" w:hint="eastAsia"/>
                <w:bCs/>
                <w:iCs/>
                <w:sz w:val="24"/>
                <w:szCs w:val="24"/>
              </w:rPr>
              <w:t>上海磐信投资：</w:t>
            </w:r>
            <w:r w:rsidRPr="00324EAA">
              <w:rPr>
                <w:rFonts w:ascii="宋体" w:hAnsi="宋体" w:hint="eastAsia"/>
                <w:bCs/>
                <w:iCs/>
                <w:sz w:val="24"/>
                <w:szCs w:val="24"/>
              </w:rPr>
              <w:t>张弛；金信基金</w:t>
            </w:r>
            <w:r>
              <w:rPr>
                <w:rFonts w:ascii="宋体" w:hAnsi="宋体" w:hint="eastAsia"/>
                <w:bCs/>
                <w:iCs/>
                <w:sz w:val="24"/>
                <w:szCs w:val="24"/>
              </w:rPr>
              <w:t>：</w:t>
            </w:r>
            <w:r w:rsidRPr="00324EAA">
              <w:rPr>
                <w:rFonts w:ascii="宋体" w:hAnsi="宋体" w:hint="eastAsia"/>
                <w:bCs/>
                <w:iCs/>
                <w:sz w:val="24"/>
                <w:szCs w:val="24"/>
              </w:rPr>
              <w:t>许炯东；兴业</w:t>
            </w:r>
            <w:r>
              <w:rPr>
                <w:rFonts w:ascii="宋体" w:hAnsi="宋体" w:hint="eastAsia"/>
                <w:bCs/>
                <w:iCs/>
                <w:sz w:val="24"/>
                <w:szCs w:val="24"/>
              </w:rPr>
              <w:t>证券：</w:t>
            </w:r>
            <w:r w:rsidRPr="00324EAA">
              <w:rPr>
                <w:rFonts w:ascii="宋体" w:hAnsi="宋体" w:hint="eastAsia"/>
                <w:bCs/>
                <w:iCs/>
                <w:sz w:val="24"/>
                <w:szCs w:val="24"/>
              </w:rPr>
              <w:t>廖辰轩；</w:t>
            </w:r>
            <w:r>
              <w:rPr>
                <w:rFonts w:ascii="宋体" w:hAnsi="宋体" w:hint="eastAsia"/>
                <w:bCs/>
                <w:iCs/>
                <w:sz w:val="24"/>
                <w:szCs w:val="24"/>
              </w:rPr>
              <w:t>西藏趣合投资：</w:t>
            </w:r>
            <w:r w:rsidRPr="00324EAA">
              <w:rPr>
                <w:rFonts w:ascii="宋体" w:hAnsi="宋体" w:hint="eastAsia"/>
                <w:bCs/>
                <w:iCs/>
                <w:sz w:val="24"/>
                <w:szCs w:val="24"/>
              </w:rPr>
              <w:t>纪双陆；长江证券</w:t>
            </w:r>
            <w:r>
              <w:rPr>
                <w:rFonts w:ascii="宋体" w:hAnsi="宋体" w:hint="eastAsia"/>
                <w:bCs/>
                <w:iCs/>
                <w:sz w:val="24"/>
                <w:szCs w:val="24"/>
              </w:rPr>
              <w:t>：</w:t>
            </w:r>
            <w:r w:rsidRPr="00324EAA">
              <w:rPr>
                <w:rFonts w:ascii="宋体" w:hAnsi="宋体" w:hint="eastAsia"/>
                <w:bCs/>
                <w:iCs/>
                <w:sz w:val="24"/>
                <w:szCs w:val="24"/>
              </w:rPr>
              <w:t>万牧原</w:t>
            </w:r>
            <w:r>
              <w:rPr>
                <w:rFonts w:ascii="宋体" w:hAnsi="宋体" w:hint="eastAsia"/>
                <w:bCs/>
                <w:iCs/>
                <w:sz w:val="24"/>
                <w:szCs w:val="24"/>
              </w:rPr>
              <w:t>、</w:t>
            </w:r>
            <w:r w:rsidRPr="00324EAA">
              <w:rPr>
                <w:rFonts w:ascii="宋体" w:hAnsi="宋体" w:hint="eastAsia"/>
                <w:bCs/>
                <w:iCs/>
                <w:sz w:val="24"/>
                <w:szCs w:val="24"/>
              </w:rPr>
              <w:t>董思远</w:t>
            </w:r>
            <w:r>
              <w:rPr>
                <w:rFonts w:ascii="宋体" w:hAnsi="宋体" w:hint="eastAsia"/>
                <w:bCs/>
                <w:iCs/>
                <w:sz w:val="24"/>
                <w:szCs w:val="24"/>
              </w:rPr>
              <w:t>；</w:t>
            </w:r>
            <w:r w:rsidRPr="00324EAA">
              <w:rPr>
                <w:rFonts w:ascii="宋体" w:hAnsi="宋体" w:hint="eastAsia"/>
                <w:bCs/>
                <w:iCs/>
                <w:sz w:val="24"/>
                <w:szCs w:val="24"/>
              </w:rPr>
              <w:t>中信</w:t>
            </w:r>
            <w:r>
              <w:rPr>
                <w:rFonts w:ascii="宋体" w:hAnsi="宋体" w:hint="eastAsia"/>
                <w:bCs/>
                <w:iCs/>
                <w:sz w:val="24"/>
                <w:szCs w:val="24"/>
              </w:rPr>
              <w:t>证券</w:t>
            </w:r>
            <w:r w:rsidRPr="00324EAA">
              <w:rPr>
                <w:rFonts w:ascii="宋体" w:hAnsi="宋体" w:hint="eastAsia"/>
                <w:bCs/>
                <w:iCs/>
                <w:sz w:val="24"/>
                <w:szCs w:val="24"/>
              </w:rPr>
              <w:t>：厉多伊</w:t>
            </w:r>
            <w:r>
              <w:rPr>
                <w:rFonts w:ascii="宋体" w:hAnsi="宋体" w:hint="eastAsia"/>
                <w:bCs/>
                <w:iCs/>
                <w:sz w:val="24"/>
                <w:szCs w:val="24"/>
              </w:rPr>
              <w:t>；</w:t>
            </w:r>
            <w:r w:rsidRPr="00324EAA">
              <w:rPr>
                <w:rFonts w:ascii="宋体" w:hAnsi="宋体" w:hint="eastAsia"/>
                <w:bCs/>
                <w:iCs/>
                <w:sz w:val="24"/>
                <w:szCs w:val="24"/>
              </w:rPr>
              <w:t>兴全基金</w:t>
            </w:r>
            <w:r>
              <w:rPr>
                <w:rFonts w:ascii="宋体" w:hAnsi="宋体" w:hint="eastAsia"/>
                <w:bCs/>
                <w:iCs/>
                <w:sz w:val="24"/>
                <w:szCs w:val="24"/>
              </w:rPr>
              <w:t>：</w:t>
            </w:r>
            <w:r w:rsidRPr="00324EAA">
              <w:rPr>
                <w:rFonts w:ascii="宋体" w:hAnsi="宋体" w:hint="eastAsia"/>
                <w:bCs/>
                <w:iCs/>
                <w:sz w:val="24"/>
                <w:szCs w:val="24"/>
              </w:rPr>
              <w:t>王志强；平安基金</w:t>
            </w:r>
            <w:r>
              <w:rPr>
                <w:rFonts w:ascii="宋体" w:hAnsi="宋体" w:hint="eastAsia"/>
                <w:bCs/>
                <w:iCs/>
                <w:sz w:val="24"/>
                <w:szCs w:val="24"/>
              </w:rPr>
              <w:t>：</w:t>
            </w:r>
            <w:r w:rsidRPr="00324EAA">
              <w:rPr>
                <w:rFonts w:ascii="宋体" w:hAnsi="宋体" w:hint="eastAsia"/>
                <w:bCs/>
                <w:iCs/>
                <w:sz w:val="24"/>
                <w:szCs w:val="24"/>
              </w:rPr>
              <w:t>区少</w:t>
            </w:r>
            <w:r>
              <w:rPr>
                <w:rFonts w:ascii="宋体" w:hAnsi="宋体" w:hint="eastAsia"/>
                <w:bCs/>
                <w:iCs/>
                <w:sz w:val="24"/>
                <w:szCs w:val="24"/>
              </w:rPr>
              <w:t>萍</w:t>
            </w:r>
            <w:r w:rsidRPr="00324EAA">
              <w:rPr>
                <w:rFonts w:ascii="宋体" w:hAnsi="宋体" w:hint="eastAsia"/>
                <w:bCs/>
                <w:iCs/>
                <w:sz w:val="24"/>
                <w:szCs w:val="24"/>
              </w:rPr>
              <w:t>；方正证券</w:t>
            </w:r>
            <w:r>
              <w:rPr>
                <w:rFonts w:ascii="宋体" w:hAnsi="宋体" w:hint="eastAsia"/>
                <w:bCs/>
                <w:iCs/>
                <w:sz w:val="24"/>
                <w:szCs w:val="24"/>
              </w:rPr>
              <w:t>：</w:t>
            </w:r>
            <w:r w:rsidRPr="00324EAA">
              <w:rPr>
                <w:rFonts w:ascii="宋体" w:hAnsi="宋体" w:hint="eastAsia"/>
                <w:bCs/>
                <w:iCs/>
                <w:sz w:val="24"/>
                <w:szCs w:val="24"/>
              </w:rPr>
              <w:t>刘健</w:t>
            </w:r>
            <w:r>
              <w:rPr>
                <w:rFonts w:ascii="宋体" w:hAnsi="宋体" w:hint="eastAsia"/>
                <w:bCs/>
                <w:iCs/>
                <w:sz w:val="24"/>
                <w:szCs w:val="24"/>
              </w:rPr>
              <w:t>、</w:t>
            </w:r>
            <w:r w:rsidRPr="00324EAA">
              <w:rPr>
                <w:rFonts w:ascii="宋体" w:hAnsi="宋体" w:hint="eastAsia"/>
                <w:bCs/>
                <w:iCs/>
                <w:sz w:val="24"/>
                <w:szCs w:val="24"/>
              </w:rPr>
              <w:t>刘洁铭</w:t>
            </w:r>
            <w:r>
              <w:rPr>
                <w:rFonts w:ascii="宋体" w:hAnsi="宋体" w:hint="eastAsia"/>
                <w:bCs/>
                <w:iCs/>
                <w:sz w:val="24"/>
                <w:szCs w:val="24"/>
              </w:rPr>
              <w:t>；</w:t>
            </w:r>
            <w:r w:rsidRPr="00324EAA">
              <w:rPr>
                <w:rFonts w:ascii="宋体" w:hAnsi="宋体" w:hint="eastAsia"/>
                <w:bCs/>
                <w:iCs/>
                <w:sz w:val="24"/>
                <w:szCs w:val="24"/>
              </w:rPr>
              <w:t>津圆资产</w:t>
            </w:r>
            <w:r>
              <w:rPr>
                <w:rFonts w:ascii="宋体" w:hAnsi="宋体" w:hint="eastAsia"/>
                <w:bCs/>
                <w:iCs/>
                <w:sz w:val="24"/>
                <w:szCs w:val="24"/>
              </w:rPr>
              <w:t>：</w:t>
            </w:r>
            <w:r w:rsidRPr="00324EAA">
              <w:rPr>
                <w:rFonts w:ascii="宋体" w:hAnsi="宋体" w:hint="eastAsia"/>
                <w:bCs/>
                <w:iCs/>
                <w:sz w:val="24"/>
                <w:szCs w:val="24"/>
              </w:rPr>
              <w:t>陈志文</w:t>
            </w:r>
            <w:r>
              <w:rPr>
                <w:rFonts w:ascii="宋体" w:hAnsi="宋体" w:hint="eastAsia"/>
                <w:bCs/>
                <w:iCs/>
                <w:sz w:val="24"/>
                <w:szCs w:val="24"/>
              </w:rPr>
              <w:t>；南土资产：范国彬；民生加银基金：李德宝；中金公司：吕若晨、王亦沁、林婧婷。</w:t>
            </w:r>
          </w:p>
        </w:tc>
      </w:tr>
      <w:tr w:rsidR="00703C72" w:rsidRPr="00486511" w:rsidTr="0078692B">
        <w:trPr>
          <w:jc w:val="center"/>
        </w:trPr>
        <w:tc>
          <w:tcPr>
            <w:tcW w:w="1985" w:type="dxa"/>
          </w:tcPr>
          <w:p w:rsidR="00703C72" w:rsidRPr="00486511" w:rsidRDefault="00703C72" w:rsidP="0078692B">
            <w:pPr>
              <w:spacing w:line="480" w:lineRule="atLeast"/>
              <w:rPr>
                <w:rFonts w:ascii="宋体"/>
                <w:b/>
                <w:bCs/>
                <w:iCs/>
                <w:sz w:val="24"/>
                <w:szCs w:val="24"/>
              </w:rPr>
            </w:pPr>
            <w:r w:rsidRPr="00486511">
              <w:rPr>
                <w:rFonts w:ascii="宋体" w:hAnsi="宋体" w:hint="eastAsia"/>
                <w:b/>
                <w:bCs/>
                <w:iCs/>
                <w:sz w:val="24"/>
                <w:szCs w:val="24"/>
              </w:rPr>
              <w:t>时间</w:t>
            </w:r>
          </w:p>
        </w:tc>
        <w:tc>
          <w:tcPr>
            <w:tcW w:w="7567" w:type="dxa"/>
          </w:tcPr>
          <w:p w:rsidR="00703C72" w:rsidRPr="00486511" w:rsidRDefault="007066B5" w:rsidP="00804D9D">
            <w:pPr>
              <w:spacing w:line="480" w:lineRule="atLeast"/>
              <w:rPr>
                <w:rFonts w:ascii="宋体" w:hAnsi="宋体"/>
                <w:bCs/>
                <w:iCs/>
                <w:sz w:val="24"/>
                <w:szCs w:val="24"/>
              </w:rPr>
            </w:pPr>
            <w:r w:rsidRPr="003E02BB">
              <w:rPr>
                <w:rFonts w:ascii="宋体" w:hAnsi="宋体"/>
                <w:bCs/>
                <w:iCs/>
                <w:sz w:val="24"/>
                <w:szCs w:val="24"/>
              </w:rPr>
              <w:t>20</w:t>
            </w:r>
            <w:r w:rsidRPr="003E02BB">
              <w:rPr>
                <w:rFonts w:ascii="宋体" w:hAnsi="宋体" w:hint="eastAsia"/>
                <w:bCs/>
                <w:iCs/>
                <w:sz w:val="24"/>
                <w:szCs w:val="24"/>
              </w:rPr>
              <w:t>20年1月3日下午13:00点</w:t>
            </w:r>
            <w:r w:rsidRPr="003E02BB">
              <w:rPr>
                <w:rFonts w:ascii="宋体" w:hAnsi="宋体"/>
                <w:bCs/>
                <w:iCs/>
                <w:sz w:val="24"/>
                <w:szCs w:val="24"/>
              </w:rPr>
              <w:t>—</w:t>
            </w:r>
            <w:r w:rsidRPr="003E02BB">
              <w:rPr>
                <w:rFonts w:ascii="宋体" w:hAnsi="宋体" w:hint="eastAsia"/>
                <w:bCs/>
                <w:iCs/>
                <w:sz w:val="24"/>
                <w:szCs w:val="24"/>
              </w:rPr>
              <w:t>14:30点</w:t>
            </w:r>
          </w:p>
        </w:tc>
      </w:tr>
      <w:tr w:rsidR="00703C72" w:rsidRPr="00486511" w:rsidTr="0078692B">
        <w:trPr>
          <w:jc w:val="center"/>
        </w:trPr>
        <w:tc>
          <w:tcPr>
            <w:tcW w:w="1985" w:type="dxa"/>
          </w:tcPr>
          <w:p w:rsidR="00703C72" w:rsidRPr="00486511" w:rsidRDefault="00703C72" w:rsidP="0078692B">
            <w:pPr>
              <w:spacing w:line="480" w:lineRule="atLeast"/>
              <w:rPr>
                <w:rFonts w:ascii="宋体"/>
                <w:b/>
                <w:bCs/>
                <w:iCs/>
                <w:sz w:val="24"/>
                <w:szCs w:val="24"/>
              </w:rPr>
            </w:pPr>
            <w:r w:rsidRPr="00486511">
              <w:rPr>
                <w:rFonts w:ascii="宋体" w:hAnsi="宋体" w:hint="eastAsia"/>
                <w:b/>
                <w:bCs/>
                <w:iCs/>
                <w:sz w:val="24"/>
                <w:szCs w:val="24"/>
              </w:rPr>
              <w:t>地点</w:t>
            </w:r>
          </w:p>
        </w:tc>
        <w:tc>
          <w:tcPr>
            <w:tcW w:w="7567" w:type="dxa"/>
          </w:tcPr>
          <w:p w:rsidR="00703C72" w:rsidRPr="00486511" w:rsidRDefault="00703C72" w:rsidP="0078692B">
            <w:pPr>
              <w:spacing w:line="480" w:lineRule="atLeast"/>
              <w:rPr>
                <w:rFonts w:ascii="宋体"/>
                <w:bCs/>
                <w:iCs/>
                <w:sz w:val="24"/>
                <w:szCs w:val="24"/>
              </w:rPr>
            </w:pPr>
            <w:r w:rsidRPr="00486511">
              <w:rPr>
                <w:rFonts w:ascii="宋体" w:hAnsi="宋体" w:hint="eastAsia"/>
                <w:bCs/>
                <w:iCs/>
                <w:sz w:val="24"/>
                <w:szCs w:val="24"/>
              </w:rPr>
              <w:t>公司会议室</w:t>
            </w:r>
          </w:p>
        </w:tc>
      </w:tr>
      <w:tr w:rsidR="007066B5" w:rsidRPr="00486511" w:rsidTr="0078692B">
        <w:trPr>
          <w:jc w:val="center"/>
        </w:trPr>
        <w:tc>
          <w:tcPr>
            <w:tcW w:w="1985" w:type="dxa"/>
          </w:tcPr>
          <w:p w:rsidR="007066B5" w:rsidRPr="00486511" w:rsidRDefault="007066B5" w:rsidP="0078692B">
            <w:pPr>
              <w:spacing w:line="480" w:lineRule="atLeast"/>
              <w:rPr>
                <w:rFonts w:ascii="宋体"/>
                <w:b/>
                <w:bCs/>
                <w:iCs/>
                <w:sz w:val="24"/>
                <w:szCs w:val="24"/>
              </w:rPr>
            </w:pPr>
            <w:r w:rsidRPr="00486511">
              <w:rPr>
                <w:rFonts w:ascii="宋体" w:hAnsi="宋体" w:hint="eastAsia"/>
                <w:b/>
                <w:bCs/>
                <w:iCs/>
                <w:sz w:val="24"/>
                <w:szCs w:val="24"/>
              </w:rPr>
              <w:t>上市公司接待人员姓名</w:t>
            </w:r>
          </w:p>
        </w:tc>
        <w:tc>
          <w:tcPr>
            <w:tcW w:w="7567" w:type="dxa"/>
          </w:tcPr>
          <w:p w:rsidR="007066B5" w:rsidRDefault="007066B5" w:rsidP="00066EEB">
            <w:pPr>
              <w:spacing w:line="480" w:lineRule="atLeast"/>
              <w:rPr>
                <w:rFonts w:ascii="宋体" w:hAnsi="宋体"/>
                <w:bCs/>
                <w:iCs/>
                <w:sz w:val="24"/>
                <w:szCs w:val="24"/>
              </w:rPr>
            </w:pPr>
            <w:r>
              <w:rPr>
                <w:rFonts w:ascii="宋体" w:hAnsi="宋体" w:hint="eastAsia"/>
                <w:bCs/>
                <w:iCs/>
                <w:sz w:val="24"/>
                <w:szCs w:val="24"/>
              </w:rPr>
              <w:t>董事长：陈南</w:t>
            </w:r>
          </w:p>
          <w:p w:rsidR="007066B5" w:rsidRPr="00486511" w:rsidRDefault="007066B5" w:rsidP="00066EEB">
            <w:pPr>
              <w:spacing w:line="480" w:lineRule="atLeast"/>
              <w:rPr>
                <w:rFonts w:ascii="宋体" w:hAnsi="宋体"/>
                <w:bCs/>
                <w:iCs/>
                <w:sz w:val="24"/>
                <w:szCs w:val="24"/>
              </w:rPr>
            </w:pPr>
            <w:r w:rsidRPr="00486511">
              <w:rPr>
                <w:rFonts w:ascii="宋体" w:hAnsi="宋体" w:hint="eastAsia"/>
                <w:bCs/>
                <w:iCs/>
                <w:sz w:val="24"/>
                <w:szCs w:val="24"/>
              </w:rPr>
              <w:t>董事会秘书：李鸿凯</w:t>
            </w:r>
          </w:p>
        </w:tc>
      </w:tr>
      <w:tr w:rsidR="007066B5" w:rsidRPr="00486511" w:rsidTr="0078692B">
        <w:trPr>
          <w:trHeight w:val="557"/>
          <w:jc w:val="center"/>
        </w:trPr>
        <w:tc>
          <w:tcPr>
            <w:tcW w:w="1985" w:type="dxa"/>
            <w:vAlign w:val="center"/>
          </w:tcPr>
          <w:p w:rsidR="007066B5" w:rsidRPr="00486511" w:rsidRDefault="007066B5" w:rsidP="0078692B">
            <w:pPr>
              <w:spacing w:line="480" w:lineRule="atLeast"/>
              <w:rPr>
                <w:rFonts w:ascii="宋体"/>
                <w:b/>
                <w:bCs/>
                <w:iCs/>
                <w:sz w:val="24"/>
                <w:szCs w:val="24"/>
              </w:rPr>
            </w:pPr>
            <w:r w:rsidRPr="00486511">
              <w:rPr>
                <w:rFonts w:ascii="宋体" w:hAnsi="宋体" w:hint="eastAsia"/>
                <w:b/>
                <w:bCs/>
                <w:iCs/>
                <w:sz w:val="24"/>
                <w:szCs w:val="24"/>
              </w:rPr>
              <w:t>投资者关系活动主要内容介绍</w:t>
            </w:r>
          </w:p>
          <w:p w:rsidR="007066B5" w:rsidRPr="00486511" w:rsidRDefault="007066B5" w:rsidP="0078692B">
            <w:pPr>
              <w:spacing w:line="480" w:lineRule="atLeast"/>
              <w:rPr>
                <w:rFonts w:ascii="宋体"/>
                <w:b/>
                <w:bCs/>
                <w:iCs/>
                <w:sz w:val="24"/>
                <w:szCs w:val="24"/>
              </w:rPr>
            </w:pPr>
          </w:p>
        </w:tc>
        <w:tc>
          <w:tcPr>
            <w:tcW w:w="7567" w:type="dxa"/>
          </w:tcPr>
          <w:p w:rsidR="007066B5" w:rsidRPr="00E47092" w:rsidRDefault="007066B5" w:rsidP="00E47092">
            <w:pPr>
              <w:rPr>
                <w:rFonts w:ascii="宋体" w:hAnsi="宋体"/>
                <w:bCs/>
                <w:iCs/>
                <w:sz w:val="24"/>
                <w:szCs w:val="24"/>
              </w:rPr>
            </w:pPr>
            <w:r w:rsidRPr="00E47092">
              <w:rPr>
                <w:rFonts w:ascii="宋体" w:hAnsi="宋体" w:hint="eastAsia"/>
                <w:bCs/>
                <w:iCs/>
                <w:sz w:val="24"/>
                <w:szCs w:val="24"/>
              </w:rPr>
              <w:t>1、问：公司为什么与</w:t>
            </w:r>
            <w:r w:rsidR="00CF05FB" w:rsidRPr="00CF05FB">
              <w:rPr>
                <w:rFonts w:ascii="宋体" w:hAnsi="宋体"/>
                <w:bCs/>
                <w:iCs/>
                <w:sz w:val="24"/>
                <w:szCs w:val="24"/>
              </w:rPr>
              <w:t>7-Eleven</w:t>
            </w:r>
            <w:r w:rsidRPr="00E47092">
              <w:rPr>
                <w:rFonts w:ascii="宋体" w:hAnsi="宋体" w:hint="eastAsia"/>
                <w:bCs/>
                <w:iCs/>
                <w:sz w:val="24"/>
                <w:szCs w:val="24"/>
              </w:rPr>
              <w:t>合作？</w:t>
            </w:r>
          </w:p>
          <w:p w:rsidR="007066B5" w:rsidRPr="00E47092" w:rsidRDefault="007066B5" w:rsidP="00E47092">
            <w:pPr>
              <w:rPr>
                <w:rFonts w:ascii="宋体" w:hAnsi="宋体"/>
                <w:bCs/>
                <w:iCs/>
                <w:sz w:val="24"/>
                <w:szCs w:val="24"/>
              </w:rPr>
            </w:pPr>
            <w:r w:rsidRPr="00E47092">
              <w:rPr>
                <w:rFonts w:ascii="宋体" w:hAnsi="宋体" w:hint="eastAsia"/>
                <w:bCs/>
                <w:iCs/>
                <w:sz w:val="24"/>
                <w:szCs w:val="24"/>
              </w:rPr>
              <w:t>答：运营区域便利店系统，可以帮助公司深度了解快速增长的便利店渠道及客户特性，抓住未来消费升级中比重越来越大的短保、即食产品的发展趋势，为企业品类拓展和产品开发提供一手资料和指导方向，同时，打造创新产品的展示平台。公司的综合制造能力与</w:t>
            </w:r>
            <w:r w:rsidRPr="00E47092">
              <w:rPr>
                <w:rFonts w:ascii="宋体" w:hAnsi="宋体"/>
                <w:bCs/>
                <w:iCs/>
                <w:sz w:val="24"/>
                <w:szCs w:val="24"/>
              </w:rPr>
              <w:t>7-Eleven</w:t>
            </w:r>
            <w:r w:rsidRPr="00E47092">
              <w:rPr>
                <w:rFonts w:ascii="宋体" w:hAnsi="宋体" w:hint="eastAsia"/>
                <w:bCs/>
                <w:iCs/>
                <w:sz w:val="24"/>
                <w:szCs w:val="24"/>
              </w:rPr>
              <w:t>的便利店运营管理能力相结合，可以助力公司新业务的延伸拓展。</w:t>
            </w:r>
            <w:r w:rsidRPr="00E47092">
              <w:rPr>
                <w:rFonts w:ascii="宋体" w:hAnsi="宋体"/>
                <w:bCs/>
                <w:iCs/>
                <w:sz w:val="24"/>
                <w:szCs w:val="24"/>
              </w:rPr>
              <w:t>7-Eleven</w:t>
            </w:r>
            <w:r w:rsidRPr="00E47092">
              <w:rPr>
                <w:rFonts w:ascii="宋体" w:hAnsi="宋体" w:hint="eastAsia"/>
                <w:bCs/>
                <w:iCs/>
                <w:sz w:val="24"/>
                <w:szCs w:val="24"/>
              </w:rPr>
              <w:t>经营体系非常健全，可以从门店开发、门店运营、商品管理、鲜食研发及物流配送等方面与公司相互协同。同时双方也将不断深化在全国供应链方面的合作关系。</w:t>
            </w:r>
          </w:p>
          <w:p w:rsidR="007066B5" w:rsidRPr="00E47092" w:rsidRDefault="007066B5" w:rsidP="00E47092">
            <w:pPr>
              <w:rPr>
                <w:rFonts w:ascii="宋体" w:hAnsi="宋体"/>
                <w:bCs/>
                <w:iCs/>
                <w:sz w:val="24"/>
                <w:szCs w:val="24"/>
              </w:rPr>
            </w:pPr>
            <w:r>
              <w:rPr>
                <w:rFonts w:ascii="宋体" w:hAnsi="宋体" w:hint="eastAsia"/>
                <w:bCs/>
                <w:iCs/>
                <w:sz w:val="24"/>
                <w:szCs w:val="24"/>
              </w:rPr>
              <w:t>2</w:t>
            </w:r>
            <w:r w:rsidRPr="00E47092">
              <w:rPr>
                <w:rFonts w:ascii="宋体" w:hAnsi="宋体" w:hint="eastAsia"/>
                <w:bCs/>
                <w:iCs/>
                <w:sz w:val="24"/>
                <w:szCs w:val="24"/>
              </w:rPr>
              <w:t>、问：区域便利店业务是否影响公司在鲜食供应链方面的发展？</w:t>
            </w:r>
          </w:p>
          <w:p w:rsidR="007066B5" w:rsidRPr="00E47092" w:rsidRDefault="007066B5" w:rsidP="00E47092">
            <w:pPr>
              <w:rPr>
                <w:rFonts w:ascii="宋体" w:hAnsi="宋体"/>
                <w:bCs/>
                <w:iCs/>
                <w:sz w:val="24"/>
                <w:szCs w:val="24"/>
              </w:rPr>
            </w:pPr>
            <w:r w:rsidRPr="00E47092">
              <w:rPr>
                <w:rFonts w:ascii="宋体" w:hAnsi="宋体" w:hint="eastAsia"/>
                <w:bCs/>
                <w:iCs/>
                <w:sz w:val="24"/>
                <w:szCs w:val="24"/>
              </w:rPr>
              <w:t>答：在鲜食供应链领域，公司进行了一定时间的探索与尝试，一直增速较快，但仍需要提升增长质量和市场规模，强化与经营理念一致的核心客户的深度合作。公司在河南省开展7-Eleven便利店业务，是基于公司对便利店业态以及郑州作为国家中心城市的长期看好，通过便利店业务，会进一步推动鲜食供应链方面的发展，助力鲜食供应链业务的品类</w:t>
            </w:r>
            <w:r w:rsidRPr="00E47092">
              <w:rPr>
                <w:rFonts w:ascii="宋体" w:hAnsi="宋体" w:hint="eastAsia"/>
                <w:bCs/>
                <w:iCs/>
                <w:sz w:val="24"/>
                <w:szCs w:val="24"/>
              </w:rPr>
              <w:lastRenderedPageBreak/>
              <w:t>结构调整、技术能力积累、合作渠道扩容</w:t>
            </w:r>
            <w:r w:rsidR="001B4E60">
              <w:rPr>
                <w:rFonts w:ascii="宋体" w:hAnsi="宋体" w:hint="eastAsia"/>
                <w:bCs/>
                <w:iCs/>
                <w:sz w:val="24"/>
                <w:szCs w:val="24"/>
              </w:rPr>
              <w:t>。</w:t>
            </w:r>
          </w:p>
          <w:p w:rsidR="007066B5" w:rsidRPr="00E47092" w:rsidRDefault="007066B5" w:rsidP="00E47092">
            <w:pPr>
              <w:rPr>
                <w:rFonts w:ascii="宋体" w:hAnsi="宋体"/>
                <w:bCs/>
                <w:iCs/>
                <w:sz w:val="24"/>
                <w:szCs w:val="24"/>
              </w:rPr>
            </w:pPr>
            <w:r w:rsidRPr="00E47092">
              <w:rPr>
                <w:rFonts w:ascii="宋体" w:hAnsi="宋体" w:hint="eastAsia"/>
                <w:bCs/>
                <w:iCs/>
                <w:sz w:val="24"/>
                <w:szCs w:val="24"/>
              </w:rPr>
              <w:t>3、问：公司与便利店合作需要重新布局生产基地吗？</w:t>
            </w:r>
          </w:p>
          <w:p w:rsidR="007066B5" w:rsidRDefault="007066B5" w:rsidP="00E47092">
            <w:pPr>
              <w:rPr>
                <w:rFonts w:ascii="宋体" w:hAnsi="宋体"/>
                <w:bCs/>
                <w:iCs/>
                <w:sz w:val="24"/>
                <w:szCs w:val="24"/>
              </w:rPr>
            </w:pPr>
            <w:r w:rsidRPr="00E47092">
              <w:rPr>
                <w:rFonts w:ascii="宋体" w:hAnsi="宋体" w:hint="eastAsia"/>
                <w:bCs/>
                <w:iCs/>
                <w:sz w:val="24"/>
                <w:szCs w:val="24"/>
              </w:rPr>
              <w:t>答：我们提前在全国的主要一线城市附近布局了兼容性的综合生产基地，这些基地都已经投入速冻食品的生产且留有新增产能的储备。未来</w:t>
            </w:r>
            <w:r w:rsidR="001B4E60">
              <w:rPr>
                <w:rFonts w:ascii="宋体" w:hAnsi="宋体" w:hint="eastAsia"/>
                <w:bCs/>
                <w:iCs/>
                <w:sz w:val="24"/>
                <w:szCs w:val="24"/>
              </w:rPr>
              <w:t>公司</w:t>
            </w:r>
            <w:r w:rsidRPr="00E47092">
              <w:rPr>
                <w:rFonts w:ascii="宋体" w:hAnsi="宋体" w:hint="eastAsia"/>
                <w:bCs/>
                <w:iCs/>
                <w:sz w:val="24"/>
                <w:szCs w:val="24"/>
              </w:rPr>
              <w:t>将依托在各城市群提前布局的综合生产基地，实现大城市群鲜食供应链的全覆盖。</w:t>
            </w:r>
          </w:p>
          <w:p w:rsidR="007066B5" w:rsidRPr="00E47092" w:rsidRDefault="003E6C35" w:rsidP="007066B5">
            <w:pPr>
              <w:rPr>
                <w:rFonts w:ascii="宋体" w:hAnsi="宋体"/>
                <w:bCs/>
                <w:iCs/>
                <w:sz w:val="24"/>
                <w:szCs w:val="24"/>
              </w:rPr>
            </w:pPr>
            <w:r>
              <w:rPr>
                <w:rFonts w:ascii="宋体" w:hAnsi="宋体" w:hint="eastAsia"/>
                <w:bCs/>
                <w:iCs/>
                <w:sz w:val="24"/>
                <w:szCs w:val="24"/>
              </w:rPr>
              <w:t>4</w:t>
            </w:r>
            <w:r w:rsidR="007066B5" w:rsidRPr="00E47092">
              <w:rPr>
                <w:rFonts w:ascii="宋体" w:hAnsi="宋体" w:hint="eastAsia"/>
                <w:bCs/>
                <w:iCs/>
                <w:sz w:val="24"/>
                <w:szCs w:val="24"/>
              </w:rPr>
              <w:t>、问：鲜食业务的行业占比有多大？</w:t>
            </w:r>
          </w:p>
          <w:p w:rsidR="007066B5" w:rsidRPr="00E47092" w:rsidRDefault="007066B5" w:rsidP="007066B5">
            <w:pPr>
              <w:rPr>
                <w:rFonts w:ascii="宋体" w:hAnsi="宋体"/>
                <w:bCs/>
                <w:iCs/>
                <w:sz w:val="24"/>
                <w:szCs w:val="24"/>
              </w:rPr>
            </w:pPr>
            <w:r w:rsidRPr="00E47092">
              <w:rPr>
                <w:rFonts w:ascii="宋体" w:hAnsi="宋体" w:hint="eastAsia"/>
                <w:bCs/>
                <w:iCs/>
                <w:sz w:val="24"/>
                <w:szCs w:val="24"/>
              </w:rPr>
              <w:t>答：鲜食是指一种以冷藏为主要保存手段的调理食品, 鲜食与速冻对应不同场景的消费需求，速冻是家庭备餐，鲜食是类餐饮的即食食品。从全球范围看，以欧美、日本为主的发达国家在调理食品的结构上，鲜食占比较大，但是在中国,由于保质期短，在流通和销售中损耗大，渠道经营难度高，产品品类刚刚起步等原因，鲜食的占比还比较低。</w:t>
            </w:r>
          </w:p>
          <w:p w:rsidR="007066B5" w:rsidRPr="00E47092" w:rsidRDefault="003E6C35" w:rsidP="00E47092">
            <w:pPr>
              <w:rPr>
                <w:rFonts w:ascii="宋体" w:hAnsi="宋体"/>
                <w:bCs/>
                <w:iCs/>
                <w:sz w:val="24"/>
                <w:szCs w:val="24"/>
              </w:rPr>
            </w:pPr>
            <w:r>
              <w:rPr>
                <w:rFonts w:ascii="宋体" w:hAnsi="宋体" w:hint="eastAsia"/>
                <w:bCs/>
                <w:iCs/>
                <w:sz w:val="24"/>
                <w:szCs w:val="24"/>
              </w:rPr>
              <w:t>5</w:t>
            </w:r>
            <w:r w:rsidR="007066B5" w:rsidRPr="00E47092">
              <w:rPr>
                <w:rFonts w:ascii="宋体" w:hAnsi="宋体" w:hint="eastAsia"/>
                <w:bCs/>
                <w:iCs/>
                <w:sz w:val="24"/>
                <w:szCs w:val="24"/>
              </w:rPr>
              <w:t>、问：如何看待餐饮的竞争？</w:t>
            </w:r>
          </w:p>
          <w:p w:rsidR="007066B5" w:rsidRPr="00E47092" w:rsidRDefault="007066B5" w:rsidP="00E47092">
            <w:pPr>
              <w:rPr>
                <w:rFonts w:ascii="宋体" w:hAnsi="宋体"/>
                <w:bCs/>
                <w:iCs/>
                <w:sz w:val="24"/>
                <w:szCs w:val="24"/>
              </w:rPr>
            </w:pPr>
            <w:r w:rsidRPr="00E47092">
              <w:rPr>
                <w:rFonts w:ascii="宋体" w:hAnsi="宋体" w:hint="eastAsia"/>
                <w:bCs/>
                <w:iCs/>
                <w:sz w:val="24"/>
                <w:szCs w:val="24"/>
              </w:rPr>
              <w:t>答：目前国内餐饮市场巨大。企业的品牌化、连锁化、区域性快餐化趋势加速，现阶段速冻半成品在餐饮后厨的应用仍然较少，主要是产品的定位与设计是否精准满足餐饮的需求、速冻概念渗透不足等问题，公司作为行业的领军者，将进一步扩大速冻产品在餐饮业内的大盘。</w:t>
            </w:r>
          </w:p>
          <w:p w:rsidR="007066B5" w:rsidRPr="00E47092" w:rsidRDefault="003E6C35" w:rsidP="00E47092">
            <w:pPr>
              <w:rPr>
                <w:rFonts w:ascii="宋体" w:hAnsi="宋体"/>
                <w:bCs/>
                <w:iCs/>
                <w:sz w:val="24"/>
                <w:szCs w:val="24"/>
              </w:rPr>
            </w:pPr>
            <w:r>
              <w:rPr>
                <w:rFonts w:ascii="宋体" w:hAnsi="宋体" w:hint="eastAsia"/>
                <w:bCs/>
                <w:iCs/>
                <w:sz w:val="24"/>
                <w:szCs w:val="24"/>
              </w:rPr>
              <w:t>6</w:t>
            </w:r>
            <w:r w:rsidR="007066B5" w:rsidRPr="00E47092">
              <w:rPr>
                <w:rFonts w:ascii="宋体" w:hAnsi="宋体" w:hint="eastAsia"/>
                <w:bCs/>
                <w:iCs/>
                <w:sz w:val="24"/>
                <w:szCs w:val="24"/>
              </w:rPr>
              <w:t>、问：公司</w:t>
            </w:r>
            <w:r>
              <w:rPr>
                <w:rFonts w:ascii="宋体" w:hAnsi="宋体" w:hint="eastAsia"/>
                <w:bCs/>
                <w:iCs/>
                <w:sz w:val="24"/>
                <w:szCs w:val="24"/>
              </w:rPr>
              <w:t>将如何</w:t>
            </w:r>
            <w:r w:rsidR="007066B5" w:rsidRPr="00E47092">
              <w:rPr>
                <w:rFonts w:ascii="宋体" w:hAnsi="宋体" w:hint="eastAsia"/>
                <w:bCs/>
                <w:iCs/>
                <w:sz w:val="24"/>
                <w:szCs w:val="24"/>
              </w:rPr>
              <w:t>改善商超的净利率？</w:t>
            </w:r>
          </w:p>
          <w:p w:rsidR="007066B5" w:rsidRPr="00E47092" w:rsidRDefault="007066B5" w:rsidP="00E47092">
            <w:pPr>
              <w:rPr>
                <w:rFonts w:ascii="宋体" w:hAnsi="宋体"/>
                <w:bCs/>
                <w:iCs/>
                <w:sz w:val="24"/>
                <w:szCs w:val="24"/>
              </w:rPr>
            </w:pPr>
            <w:r w:rsidRPr="00E47092">
              <w:rPr>
                <w:rFonts w:ascii="宋体" w:hAnsi="宋体" w:hint="eastAsia"/>
                <w:bCs/>
                <w:iCs/>
                <w:sz w:val="24"/>
                <w:szCs w:val="24"/>
              </w:rPr>
              <w:t>答：公司将通过不断升级产品优化结构，积极拓展餐饮渠道，提升市场费用效率等策略促使经营效益稳步提升。</w:t>
            </w:r>
          </w:p>
          <w:p w:rsidR="007066B5" w:rsidRPr="00E47092" w:rsidRDefault="003E6C35" w:rsidP="00E47092">
            <w:pPr>
              <w:rPr>
                <w:rFonts w:ascii="宋体" w:hAnsi="宋体"/>
                <w:bCs/>
                <w:iCs/>
                <w:sz w:val="24"/>
                <w:szCs w:val="24"/>
              </w:rPr>
            </w:pPr>
            <w:r>
              <w:rPr>
                <w:rFonts w:ascii="宋体" w:hAnsi="宋体" w:hint="eastAsia"/>
                <w:bCs/>
                <w:iCs/>
                <w:sz w:val="24"/>
                <w:szCs w:val="24"/>
              </w:rPr>
              <w:t>7</w:t>
            </w:r>
            <w:r w:rsidR="007066B5" w:rsidRPr="00E47092">
              <w:rPr>
                <w:rFonts w:ascii="宋体" w:hAnsi="宋体" w:hint="eastAsia"/>
                <w:bCs/>
                <w:iCs/>
                <w:sz w:val="24"/>
                <w:szCs w:val="24"/>
              </w:rPr>
              <w:t>、问：公司产品的优势有哪些？</w:t>
            </w:r>
          </w:p>
          <w:p w:rsidR="007066B5" w:rsidRPr="00E47092" w:rsidRDefault="007066B5" w:rsidP="00E47092">
            <w:pPr>
              <w:rPr>
                <w:rFonts w:ascii="宋体" w:hAnsi="宋体"/>
                <w:bCs/>
                <w:iCs/>
                <w:sz w:val="24"/>
                <w:szCs w:val="24"/>
              </w:rPr>
            </w:pPr>
            <w:r w:rsidRPr="00E47092">
              <w:rPr>
                <w:rFonts w:ascii="宋体" w:hAnsi="宋体" w:hint="eastAsia"/>
                <w:bCs/>
                <w:iCs/>
                <w:sz w:val="24"/>
                <w:szCs w:val="24"/>
              </w:rPr>
              <w:t>答：一是品牌优势。三全深耕速冻食品零售渠道二十余年，公司品牌在消费者心中树立了良好的口碑和企业形象，赢得了消费者的普遍信赖和认可，拥有了庞大的具有相当品牌忠诚度的顾客，市场份额多年位居行业第一。二是研发优势。公司研发中心在食品尤其是速冻食品研发创新和检验检测领域处于行业领先地位，形成了产、学、研一体的研发体系和强大的新产品研发能力，不断创新技术，为消费者提供高品质的产品和服务。三是基地布局优势。公司提前在全国的主要一线城市附近布局了兼容性的综合生产基地，这些基地都已经投入速冻食品的生产且留有新增产能的储备，生产能力和装备水平均处于国内领先地位，全国化的产能布局可以使得公司就近生产与运输，降低物流成本，提升流通效率等。</w:t>
            </w:r>
          </w:p>
          <w:p w:rsidR="007066B5" w:rsidRPr="007066B5" w:rsidRDefault="003E6C35" w:rsidP="00E47092">
            <w:pPr>
              <w:rPr>
                <w:rFonts w:ascii="宋体" w:hAnsi="宋体"/>
                <w:bCs/>
                <w:iCs/>
                <w:sz w:val="24"/>
                <w:szCs w:val="24"/>
              </w:rPr>
            </w:pPr>
            <w:r>
              <w:rPr>
                <w:rFonts w:ascii="宋体" w:hAnsi="宋体" w:hint="eastAsia"/>
                <w:bCs/>
                <w:iCs/>
                <w:sz w:val="24"/>
                <w:szCs w:val="24"/>
              </w:rPr>
              <w:t>8</w:t>
            </w:r>
            <w:r w:rsidR="001B4E60">
              <w:rPr>
                <w:rFonts w:ascii="宋体" w:hAnsi="宋体" w:hint="eastAsia"/>
                <w:bCs/>
                <w:iCs/>
                <w:sz w:val="24"/>
                <w:szCs w:val="24"/>
              </w:rPr>
              <w:t>、问：公司内部</w:t>
            </w:r>
            <w:r w:rsidR="007066B5" w:rsidRPr="007066B5">
              <w:rPr>
                <w:rFonts w:ascii="宋体" w:hAnsi="宋体" w:hint="eastAsia"/>
                <w:bCs/>
                <w:iCs/>
                <w:sz w:val="24"/>
                <w:szCs w:val="24"/>
              </w:rPr>
              <w:t>机制有何变化？</w:t>
            </w:r>
          </w:p>
          <w:p w:rsidR="007066B5" w:rsidRPr="007066B5" w:rsidRDefault="007066B5" w:rsidP="003E6C35">
            <w:pPr>
              <w:rPr>
                <w:rFonts w:ascii="宋体" w:hAnsi="宋体"/>
                <w:bCs/>
                <w:iCs/>
                <w:sz w:val="24"/>
                <w:szCs w:val="24"/>
                <w:highlight w:val="yellow"/>
              </w:rPr>
            </w:pPr>
            <w:r w:rsidRPr="007066B5">
              <w:rPr>
                <w:rFonts w:ascii="宋体" w:hAnsi="宋体" w:hint="eastAsia"/>
                <w:bCs/>
                <w:iCs/>
                <w:sz w:val="24"/>
                <w:szCs w:val="24"/>
              </w:rPr>
              <w:t>答：</w:t>
            </w:r>
            <w:r w:rsidRPr="007066B5">
              <w:rPr>
                <w:rFonts w:ascii="宋体" w:hAnsi="宋体"/>
                <w:bCs/>
                <w:iCs/>
                <w:sz w:val="24"/>
                <w:szCs w:val="24"/>
              </w:rPr>
              <w:t>公司</w:t>
            </w:r>
            <w:r w:rsidR="003E6C35">
              <w:rPr>
                <w:rFonts w:ascii="宋体" w:hAnsi="宋体" w:hint="eastAsia"/>
                <w:bCs/>
                <w:iCs/>
                <w:sz w:val="24"/>
                <w:szCs w:val="24"/>
              </w:rPr>
              <w:t>进行了</w:t>
            </w:r>
            <w:r w:rsidRPr="007066B5">
              <w:rPr>
                <w:rFonts w:ascii="宋体" w:hAnsi="宋体"/>
                <w:bCs/>
                <w:iCs/>
                <w:sz w:val="24"/>
                <w:szCs w:val="24"/>
              </w:rPr>
              <w:t>组织架构、研发创新和激励机制调整</w:t>
            </w:r>
            <w:r w:rsidRPr="007066B5">
              <w:rPr>
                <w:rFonts w:ascii="宋体" w:hAnsi="宋体" w:hint="eastAsia"/>
                <w:bCs/>
                <w:iCs/>
                <w:sz w:val="24"/>
                <w:szCs w:val="24"/>
              </w:rPr>
              <w:t>等一系列变革，</w:t>
            </w:r>
            <w:r w:rsidR="001B4E60">
              <w:rPr>
                <w:rFonts w:ascii="宋体" w:hAnsi="宋体" w:hint="eastAsia"/>
                <w:bCs/>
                <w:iCs/>
                <w:sz w:val="24"/>
                <w:szCs w:val="24"/>
              </w:rPr>
              <w:t>大致为</w:t>
            </w:r>
            <w:r w:rsidRPr="007066B5">
              <w:rPr>
                <w:rFonts w:ascii="宋体" w:hAnsi="宋体" w:hint="eastAsia"/>
                <w:bCs/>
                <w:iCs/>
                <w:sz w:val="24"/>
                <w:szCs w:val="24"/>
              </w:rPr>
              <w:t>以产品经理为中心，员工收益直接与损益挂钩，构造生产-产品-渠道间完全“市场化”环境。加大员工挖掘市场潜在需求、推广新品的积极性，组织效率得到大幅提升。</w:t>
            </w:r>
          </w:p>
        </w:tc>
        <w:bookmarkStart w:id="0" w:name="_GoBack"/>
        <w:bookmarkEnd w:id="0"/>
      </w:tr>
      <w:tr w:rsidR="007066B5" w:rsidRPr="00486511" w:rsidTr="0078692B">
        <w:trPr>
          <w:jc w:val="center"/>
        </w:trPr>
        <w:tc>
          <w:tcPr>
            <w:tcW w:w="1985" w:type="dxa"/>
            <w:vAlign w:val="center"/>
          </w:tcPr>
          <w:p w:rsidR="007066B5" w:rsidRPr="00486511" w:rsidRDefault="007066B5" w:rsidP="0078692B">
            <w:pPr>
              <w:spacing w:line="480" w:lineRule="atLeast"/>
              <w:rPr>
                <w:rFonts w:ascii="宋体"/>
                <w:b/>
                <w:bCs/>
                <w:iCs/>
                <w:sz w:val="24"/>
                <w:szCs w:val="24"/>
              </w:rPr>
            </w:pPr>
            <w:r w:rsidRPr="00486511">
              <w:rPr>
                <w:rFonts w:ascii="宋体" w:hAnsi="宋体" w:hint="eastAsia"/>
                <w:b/>
                <w:bCs/>
                <w:iCs/>
                <w:sz w:val="24"/>
                <w:szCs w:val="24"/>
              </w:rPr>
              <w:lastRenderedPageBreak/>
              <w:t>附件清单（如有）</w:t>
            </w:r>
          </w:p>
        </w:tc>
        <w:tc>
          <w:tcPr>
            <w:tcW w:w="7567" w:type="dxa"/>
          </w:tcPr>
          <w:p w:rsidR="007066B5" w:rsidRPr="00486511" w:rsidRDefault="007066B5" w:rsidP="0078692B">
            <w:pPr>
              <w:spacing w:line="480" w:lineRule="atLeast"/>
              <w:rPr>
                <w:rFonts w:ascii="宋体"/>
                <w:bCs/>
                <w:iCs/>
                <w:sz w:val="24"/>
                <w:szCs w:val="24"/>
              </w:rPr>
            </w:pPr>
            <w:r w:rsidRPr="00486511">
              <w:rPr>
                <w:rFonts w:ascii="宋体" w:hAnsi="宋体" w:hint="eastAsia"/>
                <w:bCs/>
                <w:iCs/>
                <w:sz w:val="24"/>
                <w:szCs w:val="24"/>
              </w:rPr>
              <w:t>无</w:t>
            </w:r>
          </w:p>
        </w:tc>
      </w:tr>
      <w:tr w:rsidR="007066B5" w:rsidRPr="00F7661A" w:rsidTr="0078692B">
        <w:trPr>
          <w:jc w:val="center"/>
        </w:trPr>
        <w:tc>
          <w:tcPr>
            <w:tcW w:w="1985" w:type="dxa"/>
            <w:vAlign w:val="center"/>
          </w:tcPr>
          <w:p w:rsidR="007066B5" w:rsidRPr="00486511" w:rsidRDefault="007066B5" w:rsidP="0078692B">
            <w:pPr>
              <w:spacing w:line="480" w:lineRule="atLeast"/>
              <w:rPr>
                <w:rFonts w:ascii="宋体"/>
                <w:b/>
                <w:bCs/>
                <w:iCs/>
                <w:sz w:val="24"/>
                <w:szCs w:val="24"/>
              </w:rPr>
            </w:pPr>
            <w:r w:rsidRPr="00486511">
              <w:rPr>
                <w:rFonts w:ascii="宋体" w:hAnsi="宋体" w:hint="eastAsia"/>
                <w:b/>
                <w:bCs/>
                <w:iCs/>
                <w:sz w:val="24"/>
                <w:szCs w:val="24"/>
              </w:rPr>
              <w:t>日期</w:t>
            </w:r>
          </w:p>
        </w:tc>
        <w:tc>
          <w:tcPr>
            <w:tcW w:w="7567" w:type="dxa"/>
          </w:tcPr>
          <w:p w:rsidR="007066B5" w:rsidRPr="00AB6856" w:rsidRDefault="007066B5" w:rsidP="00AB6856">
            <w:pPr>
              <w:spacing w:line="480" w:lineRule="atLeast"/>
              <w:rPr>
                <w:rFonts w:ascii="宋体" w:hAnsi="宋体"/>
                <w:bCs/>
                <w:iCs/>
                <w:sz w:val="24"/>
                <w:szCs w:val="24"/>
              </w:rPr>
            </w:pPr>
            <w:r w:rsidRPr="00486511">
              <w:rPr>
                <w:rFonts w:ascii="宋体" w:hAnsi="宋体"/>
                <w:bCs/>
                <w:iCs/>
                <w:sz w:val="24"/>
                <w:szCs w:val="24"/>
              </w:rPr>
              <w:t>20</w:t>
            </w:r>
            <w:r>
              <w:rPr>
                <w:rFonts w:ascii="宋体" w:hAnsi="宋体" w:hint="eastAsia"/>
                <w:bCs/>
                <w:iCs/>
                <w:sz w:val="24"/>
                <w:szCs w:val="24"/>
              </w:rPr>
              <w:t>20</w:t>
            </w:r>
            <w:r w:rsidRPr="00486511">
              <w:rPr>
                <w:rFonts w:ascii="宋体" w:hAnsi="宋体" w:hint="eastAsia"/>
                <w:bCs/>
                <w:iCs/>
                <w:sz w:val="24"/>
                <w:szCs w:val="24"/>
              </w:rPr>
              <w:t>年</w:t>
            </w:r>
            <w:r>
              <w:rPr>
                <w:rFonts w:ascii="宋体" w:hAnsi="宋体" w:hint="eastAsia"/>
                <w:bCs/>
                <w:iCs/>
                <w:sz w:val="24"/>
                <w:szCs w:val="24"/>
              </w:rPr>
              <w:t>1</w:t>
            </w:r>
            <w:r w:rsidRPr="00486511">
              <w:rPr>
                <w:rFonts w:ascii="宋体" w:hAnsi="宋体" w:hint="eastAsia"/>
                <w:bCs/>
                <w:iCs/>
                <w:sz w:val="24"/>
                <w:szCs w:val="24"/>
              </w:rPr>
              <w:t>月</w:t>
            </w:r>
            <w:r>
              <w:rPr>
                <w:rFonts w:ascii="宋体" w:hAnsi="宋体" w:hint="eastAsia"/>
                <w:bCs/>
                <w:iCs/>
                <w:sz w:val="24"/>
                <w:szCs w:val="24"/>
              </w:rPr>
              <w:t>3</w:t>
            </w:r>
            <w:r w:rsidRPr="00486511">
              <w:rPr>
                <w:rFonts w:ascii="宋体" w:hAnsi="宋体" w:hint="eastAsia"/>
                <w:bCs/>
                <w:iCs/>
                <w:sz w:val="24"/>
                <w:szCs w:val="24"/>
              </w:rPr>
              <w:t>日</w:t>
            </w:r>
          </w:p>
        </w:tc>
      </w:tr>
    </w:tbl>
    <w:p w:rsidR="00CB5E31" w:rsidRDefault="00CB5E31"/>
    <w:sectPr w:rsidR="00CB5E31" w:rsidSect="00142B76">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258" w:rsidRDefault="004A6258" w:rsidP="00703C72">
      <w:r>
        <w:separator/>
      </w:r>
    </w:p>
  </w:endnote>
  <w:endnote w:type="continuationSeparator" w:id="1">
    <w:p w:rsidR="004A6258" w:rsidRDefault="004A6258" w:rsidP="00703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258" w:rsidRDefault="004A6258" w:rsidP="00703C72">
      <w:r>
        <w:separator/>
      </w:r>
    </w:p>
  </w:footnote>
  <w:footnote w:type="continuationSeparator" w:id="1">
    <w:p w:rsidR="004A6258" w:rsidRDefault="004A6258" w:rsidP="00703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3322"/>
    <w:multiLevelType w:val="multilevel"/>
    <w:tmpl w:val="9856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908DC"/>
    <w:multiLevelType w:val="hybridMultilevel"/>
    <w:tmpl w:val="DFF078B8"/>
    <w:lvl w:ilvl="0" w:tplc="D18433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3C72"/>
    <w:rsid w:val="00005BC1"/>
    <w:rsid w:val="000125AF"/>
    <w:rsid w:val="000131C5"/>
    <w:rsid w:val="000203DE"/>
    <w:rsid w:val="00020470"/>
    <w:rsid w:val="00023DE3"/>
    <w:rsid w:val="00027AE5"/>
    <w:rsid w:val="000443CC"/>
    <w:rsid w:val="000460AC"/>
    <w:rsid w:val="000462ED"/>
    <w:rsid w:val="000466FE"/>
    <w:rsid w:val="0005067E"/>
    <w:rsid w:val="0006410C"/>
    <w:rsid w:val="00067717"/>
    <w:rsid w:val="00077116"/>
    <w:rsid w:val="00083F03"/>
    <w:rsid w:val="000854CB"/>
    <w:rsid w:val="000865AF"/>
    <w:rsid w:val="00092FDE"/>
    <w:rsid w:val="000A0B88"/>
    <w:rsid w:val="000B226D"/>
    <w:rsid w:val="000C042C"/>
    <w:rsid w:val="000C230A"/>
    <w:rsid w:val="000D1BB8"/>
    <w:rsid w:val="000D6095"/>
    <w:rsid w:val="00102C18"/>
    <w:rsid w:val="00103C8D"/>
    <w:rsid w:val="0012213C"/>
    <w:rsid w:val="001250C0"/>
    <w:rsid w:val="00127C9C"/>
    <w:rsid w:val="00130F46"/>
    <w:rsid w:val="00135BD2"/>
    <w:rsid w:val="00135C1B"/>
    <w:rsid w:val="00137335"/>
    <w:rsid w:val="00142B76"/>
    <w:rsid w:val="00142F64"/>
    <w:rsid w:val="001457FC"/>
    <w:rsid w:val="001479E6"/>
    <w:rsid w:val="00162188"/>
    <w:rsid w:val="00164B28"/>
    <w:rsid w:val="0017282E"/>
    <w:rsid w:val="0017296C"/>
    <w:rsid w:val="001769BB"/>
    <w:rsid w:val="00176E2C"/>
    <w:rsid w:val="00186208"/>
    <w:rsid w:val="0018747C"/>
    <w:rsid w:val="001A1EDB"/>
    <w:rsid w:val="001A3CD1"/>
    <w:rsid w:val="001A47D8"/>
    <w:rsid w:val="001A52E6"/>
    <w:rsid w:val="001A7EC7"/>
    <w:rsid w:val="001B4E60"/>
    <w:rsid w:val="001C0CBE"/>
    <w:rsid w:val="001C1448"/>
    <w:rsid w:val="001D140B"/>
    <w:rsid w:val="001D143D"/>
    <w:rsid w:val="001D20E0"/>
    <w:rsid w:val="001D25D3"/>
    <w:rsid w:val="001D4523"/>
    <w:rsid w:val="001D5B1C"/>
    <w:rsid w:val="001D6481"/>
    <w:rsid w:val="001F30CE"/>
    <w:rsid w:val="00204FC6"/>
    <w:rsid w:val="00217B1B"/>
    <w:rsid w:val="002224FB"/>
    <w:rsid w:val="0022322C"/>
    <w:rsid w:val="002460C4"/>
    <w:rsid w:val="00253708"/>
    <w:rsid w:val="00260CBE"/>
    <w:rsid w:val="00266A54"/>
    <w:rsid w:val="00286C34"/>
    <w:rsid w:val="002917C4"/>
    <w:rsid w:val="00292D6C"/>
    <w:rsid w:val="002A0743"/>
    <w:rsid w:val="002B16BC"/>
    <w:rsid w:val="002C78EF"/>
    <w:rsid w:val="002F28D4"/>
    <w:rsid w:val="002F2F46"/>
    <w:rsid w:val="00305A77"/>
    <w:rsid w:val="00305EB2"/>
    <w:rsid w:val="00310C38"/>
    <w:rsid w:val="003114D6"/>
    <w:rsid w:val="003274C8"/>
    <w:rsid w:val="00327F46"/>
    <w:rsid w:val="003327CE"/>
    <w:rsid w:val="00344E87"/>
    <w:rsid w:val="00345D49"/>
    <w:rsid w:val="003522A8"/>
    <w:rsid w:val="00356364"/>
    <w:rsid w:val="00371823"/>
    <w:rsid w:val="00374D29"/>
    <w:rsid w:val="00376E3C"/>
    <w:rsid w:val="003808C7"/>
    <w:rsid w:val="003B1E9C"/>
    <w:rsid w:val="003B2D47"/>
    <w:rsid w:val="003B3B91"/>
    <w:rsid w:val="003C6B5D"/>
    <w:rsid w:val="003D0B28"/>
    <w:rsid w:val="003E03CD"/>
    <w:rsid w:val="003E19C9"/>
    <w:rsid w:val="003E203B"/>
    <w:rsid w:val="003E2BCA"/>
    <w:rsid w:val="003E4D86"/>
    <w:rsid w:val="003E6C35"/>
    <w:rsid w:val="003F372E"/>
    <w:rsid w:val="003F675B"/>
    <w:rsid w:val="004017FE"/>
    <w:rsid w:val="0043715B"/>
    <w:rsid w:val="00441D9B"/>
    <w:rsid w:val="004446A0"/>
    <w:rsid w:val="004510FC"/>
    <w:rsid w:val="004559A1"/>
    <w:rsid w:val="00461FA7"/>
    <w:rsid w:val="004628C4"/>
    <w:rsid w:val="00470174"/>
    <w:rsid w:val="004739EB"/>
    <w:rsid w:val="00473D39"/>
    <w:rsid w:val="00476D3D"/>
    <w:rsid w:val="00476EF0"/>
    <w:rsid w:val="0048089C"/>
    <w:rsid w:val="0048190B"/>
    <w:rsid w:val="004848CA"/>
    <w:rsid w:val="00486511"/>
    <w:rsid w:val="00490F71"/>
    <w:rsid w:val="00493FA8"/>
    <w:rsid w:val="00497E2E"/>
    <w:rsid w:val="004A1954"/>
    <w:rsid w:val="004A255E"/>
    <w:rsid w:val="004A6258"/>
    <w:rsid w:val="004A7841"/>
    <w:rsid w:val="004C2A0C"/>
    <w:rsid w:val="004C781F"/>
    <w:rsid w:val="004D43F2"/>
    <w:rsid w:val="004D767E"/>
    <w:rsid w:val="004E0C53"/>
    <w:rsid w:val="004E1877"/>
    <w:rsid w:val="004E4CE9"/>
    <w:rsid w:val="004E5C19"/>
    <w:rsid w:val="004E7065"/>
    <w:rsid w:val="004E752E"/>
    <w:rsid w:val="004F0B05"/>
    <w:rsid w:val="004F4062"/>
    <w:rsid w:val="004F66B5"/>
    <w:rsid w:val="00501EF3"/>
    <w:rsid w:val="00525B3D"/>
    <w:rsid w:val="005352C2"/>
    <w:rsid w:val="00542623"/>
    <w:rsid w:val="00544E01"/>
    <w:rsid w:val="0055424E"/>
    <w:rsid w:val="0055764A"/>
    <w:rsid w:val="00562A97"/>
    <w:rsid w:val="00565173"/>
    <w:rsid w:val="0057762C"/>
    <w:rsid w:val="00583506"/>
    <w:rsid w:val="005850D3"/>
    <w:rsid w:val="0059309E"/>
    <w:rsid w:val="00593835"/>
    <w:rsid w:val="00596D78"/>
    <w:rsid w:val="00597ADF"/>
    <w:rsid w:val="005B2F7E"/>
    <w:rsid w:val="005B34F9"/>
    <w:rsid w:val="005B3599"/>
    <w:rsid w:val="005E0719"/>
    <w:rsid w:val="005F0D6C"/>
    <w:rsid w:val="005F3C23"/>
    <w:rsid w:val="006006CA"/>
    <w:rsid w:val="0060168F"/>
    <w:rsid w:val="006251D7"/>
    <w:rsid w:val="0063076A"/>
    <w:rsid w:val="00635D8C"/>
    <w:rsid w:val="00646775"/>
    <w:rsid w:val="00646BBC"/>
    <w:rsid w:val="00653EA8"/>
    <w:rsid w:val="0065682A"/>
    <w:rsid w:val="00657E8B"/>
    <w:rsid w:val="00660D3D"/>
    <w:rsid w:val="00664EF4"/>
    <w:rsid w:val="00676D1D"/>
    <w:rsid w:val="00690052"/>
    <w:rsid w:val="006925B1"/>
    <w:rsid w:val="006A795A"/>
    <w:rsid w:val="006B6794"/>
    <w:rsid w:val="006D4820"/>
    <w:rsid w:val="006E435B"/>
    <w:rsid w:val="006E564F"/>
    <w:rsid w:val="006F6B9F"/>
    <w:rsid w:val="006F7515"/>
    <w:rsid w:val="00703C72"/>
    <w:rsid w:val="007066B5"/>
    <w:rsid w:val="00712F13"/>
    <w:rsid w:val="00713D04"/>
    <w:rsid w:val="007143B8"/>
    <w:rsid w:val="007170B0"/>
    <w:rsid w:val="007306E9"/>
    <w:rsid w:val="00734238"/>
    <w:rsid w:val="007362A7"/>
    <w:rsid w:val="00737DD3"/>
    <w:rsid w:val="007450F8"/>
    <w:rsid w:val="007603A3"/>
    <w:rsid w:val="0077004B"/>
    <w:rsid w:val="00770635"/>
    <w:rsid w:val="00772265"/>
    <w:rsid w:val="00773FA9"/>
    <w:rsid w:val="00786BDD"/>
    <w:rsid w:val="00792B5F"/>
    <w:rsid w:val="00795AB3"/>
    <w:rsid w:val="007A28B7"/>
    <w:rsid w:val="007A4C9C"/>
    <w:rsid w:val="007A5F15"/>
    <w:rsid w:val="007B0274"/>
    <w:rsid w:val="007C7F67"/>
    <w:rsid w:val="007E0EBB"/>
    <w:rsid w:val="007E34C0"/>
    <w:rsid w:val="007F0FD9"/>
    <w:rsid w:val="007F1593"/>
    <w:rsid w:val="007F3EE0"/>
    <w:rsid w:val="00804D9D"/>
    <w:rsid w:val="00816F0C"/>
    <w:rsid w:val="00831A96"/>
    <w:rsid w:val="00831EC7"/>
    <w:rsid w:val="00834970"/>
    <w:rsid w:val="00835EDC"/>
    <w:rsid w:val="00837255"/>
    <w:rsid w:val="008418A3"/>
    <w:rsid w:val="00847E64"/>
    <w:rsid w:val="008542ED"/>
    <w:rsid w:val="0085756D"/>
    <w:rsid w:val="00860DD6"/>
    <w:rsid w:val="008666B8"/>
    <w:rsid w:val="008672A7"/>
    <w:rsid w:val="00883014"/>
    <w:rsid w:val="00891CFD"/>
    <w:rsid w:val="00896784"/>
    <w:rsid w:val="008A1425"/>
    <w:rsid w:val="008A609A"/>
    <w:rsid w:val="008B583E"/>
    <w:rsid w:val="008B74F2"/>
    <w:rsid w:val="008C3FFD"/>
    <w:rsid w:val="008C5CC2"/>
    <w:rsid w:val="008C7266"/>
    <w:rsid w:val="008E7E71"/>
    <w:rsid w:val="008F428F"/>
    <w:rsid w:val="00903A22"/>
    <w:rsid w:val="00914FF0"/>
    <w:rsid w:val="0091767F"/>
    <w:rsid w:val="00933719"/>
    <w:rsid w:val="00937EF7"/>
    <w:rsid w:val="00941201"/>
    <w:rsid w:val="00942A64"/>
    <w:rsid w:val="00953578"/>
    <w:rsid w:val="0095438F"/>
    <w:rsid w:val="00975578"/>
    <w:rsid w:val="0097598F"/>
    <w:rsid w:val="009824A7"/>
    <w:rsid w:val="00982B4B"/>
    <w:rsid w:val="00984047"/>
    <w:rsid w:val="009943E4"/>
    <w:rsid w:val="009A1A10"/>
    <w:rsid w:val="009B5DBC"/>
    <w:rsid w:val="009C7AC4"/>
    <w:rsid w:val="009E1A13"/>
    <w:rsid w:val="009F06BC"/>
    <w:rsid w:val="009F11D7"/>
    <w:rsid w:val="009F1616"/>
    <w:rsid w:val="009F176E"/>
    <w:rsid w:val="009F5AD9"/>
    <w:rsid w:val="00A03C89"/>
    <w:rsid w:val="00A07F13"/>
    <w:rsid w:val="00A154B3"/>
    <w:rsid w:val="00A156D3"/>
    <w:rsid w:val="00A16C4A"/>
    <w:rsid w:val="00A368CB"/>
    <w:rsid w:val="00A471AB"/>
    <w:rsid w:val="00A50603"/>
    <w:rsid w:val="00A51561"/>
    <w:rsid w:val="00A56201"/>
    <w:rsid w:val="00A56565"/>
    <w:rsid w:val="00A653B3"/>
    <w:rsid w:val="00A67C86"/>
    <w:rsid w:val="00A7162E"/>
    <w:rsid w:val="00A7777D"/>
    <w:rsid w:val="00A81B97"/>
    <w:rsid w:val="00A829E2"/>
    <w:rsid w:val="00A937B0"/>
    <w:rsid w:val="00A94EA9"/>
    <w:rsid w:val="00AB32A9"/>
    <w:rsid w:val="00AB6856"/>
    <w:rsid w:val="00AC0ED8"/>
    <w:rsid w:val="00AC417A"/>
    <w:rsid w:val="00AC4692"/>
    <w:rsid w:val="00AE180E"/>
    <w:rsid w:val="00AE57B3"/>
    <w:rsid w:val="00B02B10"/>
    <w:rsid w:val="00B16092"/>
    <w:rsid w:val="00B22DE4"/>
    <w:rsid w:val="00B324F2"/>
    <w:rsid w:val="00B33BCF"/>
    <w:rsid w:val="00B41AA6"/>
    <w:rsid w:val="00B47795"/>
    <w:rsid w:val="00B51548"/>
    <w:rsid w:val="00B55710"/>
    <w:rsid w:val="00B5603E"/>
    <w:rsid w:val="00B60AFE"/>
    <w:rsid w:val="00B61523"/>
    <w:rsid w:val="00B84B01"/>
    <w:rsid w:val="00B966AD"/>
    <w:rsid w:val="00B97004"/>
    <w:rsid w:val="00B974F2"/>
    <w:rsid w:val="00BA5023"/>
    <w:rsid w:val="00BB291C"/>
    <w:rsid w:val="00BB350E"/>
    <w:rsid w:val="00BB3F5D"/>
    <w:rsid w:val="00BD2989"/>
    <w:rsid w:val="00BE7191"/>
    <w:rsid w:val="00C1154E"/>
    <w:rsid w:val="00C21884"/>
    <w:rsid w:val="00C27654"/>
    <w:rsid w:val="00C46D17"/>
    <w:rsid w:val="00C47159"/>
    <w:rsid w:val="00C51793"/>
    <w:rsid w:val="00C53940"/>
    <w:rsid w:val="00C57A42"/>
    <w:rsid w:val="00C57FAE"/>
    <w:rsid w:val="00C60802"/>
    <w:rsid w:val="00C60A18"/>
    <w:rsid w:val="00C745D5"/>
    <w:rsid w:val="00C77AD9"/>
    <w:rsid w:val="00C77D61"/>
    <w:rsid w:val="00C909C3"/>
    <w:rsid w:val="00C90D89"/>
    <w:rsid w:val="00C94E83"/>
    <w:rsid w:val="00C951CD"/>
    <w:rsid w:val="00C9583C"/>
    <w:rsid w:val="00C96966"/>
    <w:rsid w:val="00CA57B1"/>
    <w:rsid w:val="00CA63DD"/>
    <w:rsid w:val="00CB5E31"/>
    <w:rsid w:val="00CB6D02"/>
    <w:rsid w:val="00CB702B"/>
    <w:rsid w:val="00CB764E"/>
    <w:rsid w:val="00CD0526"/>
    <w:rsid w:val="00CD5AEB"/>
    <w:rsid w:val="00CE211D"/>
    <w:rsid w:val="00CE3C70"/>
    <w:rsid w:val="00CE4B79"/>
    <w:rsid w:val="00CF05FB"/>
    <w:rsid w:val="00CF0D35"/>
    <w:rsid w:val="00CF3D04"/>
    <w:rsid w:val="00CF42AF"/>
    <w:rsid w:val="00CF4B6B"/>
    <w:rsid w:val="00CF6E33"/>
    <w:rsid w:val="00D22879"/>
    <w:rsid w:val="00D23EB5"/>
    <w:rsid w:val="00D2520C"/>
    <w:rsid w:val="00D30562"/>
    <w:rsid w:val="00D311A7"/>
    <w:rsid w:val="00D43CE5"/>
    <w:rsid w:val="00D43D7F"/>
    <w:rsid w:val="00D43E11"/>
    <w:rsid w:val="00D53C73"/>
    <w:rsid w:val="00D54FF1"/>
    <w:rsid w:val="00D55AAF"/>
    <w:rsid w:val="00D5702A"/>
    <w:rsid w:val="00D574A8"/>
    <w:rsid w:val="00D64F29"/>
    <w:rsid w:val="00D733BF"/>
    <w:rsid w:val="00D73CA7"/>
    <w:rsid w:val="00D75548"/>
    <w:rsid w:val="00D75CBF"/>
    <w:rsid w:val="00D932B6"/>
    <w:rsid w:val="00D97C52"/>
    <w:rsid w:val="00DB2C65"/>
    <w:rsid w:val="00DB3BE8"/>
    <w:rsid w:val="00DC0932"/>
    <w:rsid w:val="00DE7876"/>
    <w:rsid w:val="00DF3229"/>
    <w:rsid w:val="00E12DD8"/>
    <w:rsid w:val="00E1679F"/>
    <w:rsid w:val="00E23F2B"/>
    <w:rsid w:val="00E2526D"/>
    <w:rsid w:val="00E30653"/>
    <w:rsid w:val="00E316E3"/>
    <w:rsid w:val="00E356D7"/>
    <w:rsid w:val="00E451E0"/>
    <w:rsid w:val="00E47092"/>
    <w:rsid w:val="00E473F8"/>
    <w:rsid w:val="00E71332"/>
    <w:rsid w:val="00E71CE7"/>
    <w:rsid w:val="00E72762"/>
    <w:rsid w:val="00E81EC0"/>
    <w:rsid w:val="00E85AA5"/>
    <w:rsid w:val="00E90659"/>
    <w:rsid w:val="00E931BA"/>
    <w:rsid w:val="00E945D1"/>
    <w:rsid w:val="00E9504A"/>
    <w:rsid w:val="00EA4721"/>
    <w:rsid w:val="00EB05AC"/>
    <w:rsid w:val="00EC0129"/>
    <w:rsid w:val="00EC383D"/>
    <w:rsid w:val="00ED2C53"/>
    <w:rsid w:val="00ED345F"/>
    <w:rsid w:val="00EE00AB"/>
    <w:rsid w:val="00EE251F"/>
    <w:rsid w:val="00EE3BBB"/>
    <w:rsid w:val="00EF5EAE"/>
    <w:rsid w:val="00F05E50"/>
    <w:rsid w:val="00F1313E"/>
    <w:rsid w:val="00F14C44"/>
    <w:rsid w:val="00F21C5B"/>
    <w:rsid w:val="00F24F20"/>
    <w:rsid w:val="00F3371D"/>
    <w:rsid w:val="00F36904"/>
    <w:rsid w:val="00F42627"/>
    <w:rsid w:val="00F46B95"/>
    <w:rsid w:val="00F55F01"/>
    <w:rsid w:val="00F63890"/>
    <w:rsid w:val="00F65093"/>
    <w:rsid w:val="00F71A00"/>
    <w:rsid w:val="00F805C2"/>
    <w:rsid w:val="00F80A4B"/>
    <w:rsid w:val="00F91B8A"/>
    <w:rsid w:val="00F959C2"/>
    <w:rsid w:val="00F96D66"/>
    <w:rsid w:val="00FA223C"/>
    <w:rsid w:val="00FB00BC"/>
    <w:rsid w:val="00FB1735"/>
    <w:rsid w:val="00FB4462"/>
    <w:rsid w:val="00FC5E3A"/>
    <w:rsid w:val="00FC69EC"/>
    <w:rsid w:val="00FD3EEC"/>
    <w:rsid w:val="00FD5A0C"/>
    <w:rsid w:val="00FE7A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72"/>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BA502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C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03C72"/>
    <w:rPr>
      <w:sz w:val="18"/>
      <w:szCs w:val="18"/>
    </w:rPr>
  </w:style>
  <w:style w:type="paragraph" w:styleId="a4">
    <w:name w:val="footer"/>
    <w:basedOn w:val="a"/>
    <w:link w:val="Char0"/>
    <w:uiPriority w:val="99"/>
    <w:unhideWhenUsed/>
    <w:rsid w:val="00703C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03C72"/>
    <w:rPr>
      <w:sz w:val="18"/>
      <w:szCs w:val="18"/>
    </w:rPr>
  </w:style>
  <w:style w:type="paragraph" w:styleId="a5">
    <w:name w:val="List Paragraph"/>
    <w:basedOn w:val="a"/>
    <w:uiPriority w:val="34"/>
    <w:qFormat/>
    <w:rsid w:val="00EE3BBB"/>
    <w:pPr>
      <w:ind w:firstLineChars="200" w:firstLine="420"/>
    </w:pPr>
    <w:rPr>
      <w:rFonts w:asciiTheme="minorHAnsi" w:eastAsiaTheme="minorEastAsia" w:hAnsiTheme="minorHAnsi" w:cstheme="minorBidi"/>
      <w:szCs w:val="22"/>
    </w:rPr>
  </w:style>
  <w:style w:type="paragraph" w:styleId="a6">
    <w:name w:val="Balloon Text"/>
    <w:basedOn w:val="a"/>
    <w:link w:val="Char1"/>
    <w:uiPriority w:val="99"/>
    <w:semiHidden/>
    <w:unhideWhenUsed/>
    <w:rsid w:val="00CA57B1"/>
    <w:rPr>
      <w:sz w:val="18"/>
      <w:szCs w:val="18"/>
    </w:rPr>
  </w:style>
  <w:style w:type="character" w:customStyle="1" w:styleId="Char1">
    <w:name w:val="批注框文本 Char"/>
    <w:basedOn w:val="a0"/>
    <w:link w:val="a6"/>
    <w:uiPriority w:val="99"/>
    <w:semiHidden/>
    <w:rsid w:val="00CA57B1"/>
    <w:rPr>
      <w:rFonts w:ascii="Times New Roman" w:eastAsia="宋体" w:hAnsi="Times New Roman" w:cs="Times New Roman"/>
      <w:sz w:val="18"/>
      <w:szCs w:val="18"/>
    </w:rPr>
  </w:style>
  <w:style w:type="character" w:styleId="a7">
    <w:name w:val="annotation reference"/>
    <w:basedOn w:val="a0"/>
    <w:uiPriority w:val="99"/>
    <w:semiHidden/>
    <w:unhideWhenUsed/>
    <w:rsid w:val="004D43F2"/>
    <w:rPr>
      <w:sz w:val="21"/>
      <w:szCs w:val="21"/>
    </w:rPr>
  </w:style>
  <w:style w:type="paragraph" w:styleId="a8">
    <w:name w:val="annotation text"/>
    <w:basedOn w:val="a"/>
    <w:link w:val="Char2"/>
    <w:uiPriority w:val="99"/>
    <w:semiHidden/>
    <w:unhideWhenUsed/>
    <w:rsid w:val="004D43F2"/>
    <w:pPr>
      <w:jc w:val="left"/>
    </w:pPr>
  </w:style>
  <w:style w:type="character" w:customStyle="1" w:styleId="Char2">
    <w:name w:val="批注文字 Char"/>
    <w:basedOn w:val="a0"/>
    <w:link w:val="a8"/>
    <w:uiPriority w:val="99"/>
    <w:semiHidden/>
    <w:rsid w:val="004D43F2"/>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4D43F2"/>
    <w:rPr>
      <w:b/>
      <w:bCs/>
    </w:rPr>
  </w:style>
  <w:style w:type="character" w:customStyle="1" w:styleId="Char3">
    <w:name w:val="批注主题 Char"/>
    <w:basedOn w:val="Char2"/>
    <w:link w:val="a9"/>
    <w:uiPriority w:val="99"/>
    <w:semiHidden/>
    <w:rsid w:val="004D43F2"/>
    <w:rPr>
      <w:rFonts w:ascii="Times New Roman" w:eastAsia="宋体" w:hAnsi="Times New Roman" w:cs="Times New Roman"/>
      <w:b/>
      <w:bCs/>
      <w:szCs w:val="20"/>
    </w:rPr>
  </w:style>
  <w:style w:type="paragraph" w:customStyle="1" w:styleId="tbar">
    <w:name w:val="tbar"/>
    <w:basedOn w:val="a"/>
    <w:rsid w:val="00CB764E"/>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semiHidden/>
    <w:unhideWhenUsed/>
    <w:rsid w:val="00E72762"/>
    <w:rPr>
      <w:color w:val="0000FF"/>
      <w:u w:val="single"/>
    </w:rPr>
  </w:style>
  <w:style w:type="character" w:customStyle="1" w:styleId="1Char">
    <w:name w:val="标题 1 Char"/>
    <w:basedOn w:val="a0"/>
    <w:link w:val="1"/>
    <w:uiPriority w:val="9"/>
    <w:rsid w:val="00BA5023"/>
    <w:rPr>
      <w:b/>
      <w:bCs/>
      <w:kern w:val="44"/>
      <w:sz w:val="44"/>
      <w:szCs w:val="44"/>
    </w:rPr>
  </w:style>
  <w:style w:type="paragraph" w:customStyle="1" w:styleId="AXStylesContentContent">
    <w:name w:val="AX_Styles_Content_Content"/>
    <w:link w:val="AXStylesContentContentChar"/>
    <w:qFormat/>
    <w:rsid w:val="001D6481"/>
    <w:pPr>
      <w:widowControl w:val="0"/>
      <w:spacing w:beforeLines="5" w:afterLines="5"/>
      <w:ind w:leftChars="1200" w:left="1200"/>
      <w:jc w:val="both"/>
    </w:pPr>
    <w:rPr>
      <w:rFonts w:ascii="Arial" w:eastAsia="华文楷体" w:hAnsi="Arial" w:cs="Times New Roman"/>
      <w:color w:val="0A4090"/>
    </w:rPr>
  </w:style>
  <w:style w:type="character" w:customStyle="1" w:styleId="AXStylesContentContentChar">
    <w:name w:val="AX_Styles_Content_Content Char"/>
    <w:basedOn w:val="a0"/>
    <w:link w:val="AXStylesContentContent"/>
    <w:rsid w:val="001D6481"/>
    <w:rPr>
      <w:rFonts w:ascii="Arial" w:eastAsia="华文楷体" w:hAnsi="Arial" w:cs="Times New Roman"/>
      <w:color w:val="0A4090"/>
    </w:rPr>
  </w:style>
</w:styles>
</file>

<file path=word/webSettings.xml><?xml version="1.0" encoding="utf-8"?>
<w:webSettings xmlns:r="http://schemas.openxmlformats.org/officeDocument/2006/relationships" xmlns:w="http://schemas.openxmlformats.org/wordprocessingml/2006/main">
  <w:divs>
    <w:div w:id="10759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sanquan</dc:creator>
  <cp:lastModifiedBy>sanquan</cp:lastModifiedBy>
  <cp:revision>6</cp:revision>
  <cp:lastPrinted>2019-06-12T08:49:00Z</cp:lastPrinted>
  <dcterms:created xsi:type="dcterms:W3CDTF">2020-01-03T08:51:00Z</dcterms:created>
  <dcterms:modified xsi:type="dcterms:W3CDTF">2020-01-03T09:07:00Z</dcterms:modified>
</cp:coreProperties>
</file>