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1B947" w14:textId="77777777"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14:paraId="2ADDB422" w14:textId="52FF795A"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w:t>
      </w:r>
      <w:r w:rsidR="00FD2478">
        <w:rPr>
          <w:rFonts w:ascii="宋体" w:hAnsi="宋体" w:cs="宋体" w:hint="eastAsia"/>
          <w:b/>
          <w:bCs/>
          <w:color w:val="000000"/>
          <w:sz w:val="32"/>
          <w:szCs w:val="32"/>
        </w:rPr>
        <w:t>20</w:t>
      </w:r>
      <w:r>
        <w:rPr>
          <w:rFonts w:ascii="宋体" w:hAnsi="宋体" w:cs="宋体" w:hint="eastAsia"/>
          <w:b/>
          <w:bCs/>
          <w:color w:val="000000"/>
          <w:sz w:val="32"/>
          <w:szCs w:val="32"/>
        </w:rPr>
        <w:t>年</w:t>
      </w:r>
      <w:r w:rsidR="00FD2478">
        <w:rPr>
          <w:rFonts w:ascii="宋体" w:hAnsi="宋体" w:cs="宋体" w:hint="eastAsia"/>
          <w:b/>
          <w:bCs/>
          <w:color w:val="000000"/>
          <w:sz w:val="32"/>
          <w:szCs w:val="32"/>
        </w:rPr>
        <w:t>1</w:t>
      </w:r>
      <w:r>
        <w:rPr>
          <w:rFonts w:ascii="宋体" w:hAnsi="宋体" w:cs="宋体" w:hint="eastAsia"/>
          <w:b/>
          <w:bCs/>
          <w:color w:val="000000"/>
          <w:sz w:val="32"/>
          <w:szCs w:val="32"/>
        </w:rPr>
        <w:t>月</w:t>
      </w:r>
      <w:r w:rsidR="00FD2478">
        <w:rPr>
          <w:rFonts w:ascii="宋体" w:hAnsi="宋体" w:cs="宋体" w:hint="eastAsia"/>
          <w:b/>
          <w:bCs/>
          <w:color w:val="000000"/>
          <w:sz w:val="32"/>
          <w:szCs w:val="32"/>
        </w:rPr>
        <w:t>1</w:t>
      </w:r>
      <w:bookmarkStart w:id="0" w:name="_GoBack"/>
      <w:bookmarkEnd w:id="0"/>
      <w:r w:rsidR="00FD2478">
        <w:rPr>
          <w:rFonts w:ascii="宋体" w:hAnsi="宋体" w:cs="宋体" w:hint="eastAsia"/>
          <w:b/>
          <w:bCs/>
          <w:color w:val="000000"/>
          <w:sz w:val="32"/>
          <w:szCs w:val="32"/>
        </w:rPr>
        <w:t>6</w:t>
      </w:r>
      <w:r>
        <w:rPr>
          <w:rFonts w:ascii="宋体" w:hAnsi="宋体" w:cs="宋体" w:hint="eastAsia"/>
          <w:b/>
          <w:bCs/>
          <w:color w:val="000000"/>
          <w:sz w:val="32"/>
          <w:szCs w:val="32"/>
        </w:rPr>
        <w:t>日投资者关系活动记录表</w:t>
      </w:r>
    </w:p>
    <w:p w14:paraId="16543FF1" w14:textId="76388FC0"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-0</w:t>
      </w:r>
      <w:r w:rsidR="00FD2478">
        <w:rPr>
          <w:rFonts w:ascii="宋体" w:hint="eastAsia"/>
          <w:color w:val="000000"/>
          <w:sz w:val="24"/>
          <w:szCs w:val="24"/>
        </w:rPr>
        <w:t>01</w:t>
      </w:r>
    </w:p>
    <w:tbl>
      <w:tblPr>
        <w:tblW w:w="1068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14:paraId="56BFBF0C" w14:textId="77777777" w:rsidTr="009442B8">
        <w:trPr>
          <w:jc w:val="center"/>
        </w:trPr>
        <w:tc>
          <w:tcPr>
            <w:tcW w:w="1773" w:type="dxa"/>
            <w:vAlign w:val="center"/>
          </w:tcPr>
          <w:p w14:paraId="3925ADE2" w14:textId="77777777"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14:paraId="758C8CD1" w14:textId="77777777"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14:paraId="2C032656"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14:paraId="0FE28730"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14:paraId="0068FD08" w14:textId="77777777" w:rsidR="00A22052" w:rsidRDefault="007F4638">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sidR="00235F43">
              <w:rPr>
                <w:rFonts w:ascii="宋体" w:hAnsi="宋体" w:cs="宋体" w:hint="eastAsia"/>
                <w:sz w:val="24"/>
                <w:szCs w:val="24"/>
              </w:rPr>
              <w:t xml:space="preserve">现场参观        </w:t>
            </w:r>
            <w:r>
              <w:rPr>
                <w:rFonts w:ascii="宋体" w:hAnsi="宋体" w:hint="eastAsia"/>
                <w:sz w:val="24"/>
              </w:rPr>
              <w:t>√</w:t>
            </w:r>
            <w:r w:rsidR="00235F43">
              <w:rPr>
                <w:rFonts w:ascii="宋体" w:hAnsi="宋体" w:cs="宋体" w:hint="eastAsia"/>
                <w:sz w:val="24"/>
                <w:szCs w:val="24"/>
              </w:rPr>
              <w:t>其他（</w:t>
            </w:r>
            <w:r>
              <w:rPr>
                <w:rFonts w:ascii="宋体" w:hAnsi="宋体" w:cs="宋体" w:hint="eastAsia"/>
                <w:sz w:val="24"/>
                <w:szCs w:val="24"/>
                <w:u w:val="single"/>
              </w:rPr>
              <w:t>电话会议</w:t>
            </w:r>
            <w:r w:rsidR="00235F43">
              <w:rPr>
                <w:rFonts w:ascii="宋体" w:hAnsi="宋体" w:cs="宋体" w:hint="eastAsia"/>
                <w:sz w:val="24"/>
                <w:szCs w:val="24"/>
                <w:u w:val="single"/>
              </w:rPr>
              <w:t>）</w:t>
            </w:r>
          </w:p>
        </w:tc>
      </w:tr>
      <w:tr w:rsidR="00A22052" w14:paraId="7C751045" w14:textId="77777777" w:rsidTr="009442B8">
        <w:trPr>
          <w:trHeight w:val="999"/>
          <w:jc w:val="center"/>
        </w:trPr>
        <w:tc>
          <w:tcPr>
            <w:tcW w:w="1773" w:type="dxa"/>
            <w:vAlign w:val="center"/>
          </w:tcPr>
          <w:p w14:paraId="15111079" w14:textId="77777777" w:rsidR="00A22052" w:rsidRDefault="00235F43" w:rsidP="00B21449">
            <w:pPr>
              <w:jc w:val="cente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14:paraId="1AE2737C" w14:textId="796B1513" w:rsidR="00A22052" w:rsidRDefault="00FD2478" w:rsidP="00131B05">
            <w:pPr>
              <w:adjustRightInd w:val="0"/>
              <w:snapToGrid w:val="0"/>
              <w:spacing w:beforeLines="50" w:before="180" w:line="360" w:lineRule="auto"/>
              <w:jc w:val="left"/>
              <w:rPr>
                <w:rFonts w:ascii="宋体"/>
                <w:color w:val="000000"/>
                <w:sz w:val="24"/>
                <w:szCs w:val="24"/>
              </w:rPr>
            </w:pPr>
            <w:r>
              <w:rPr>
                <w:rFonts w:ascii="宋体" w:hint="eastAsia"/>
                <w:color w:val="000000"/>
                <w:sz w:val="24"/>
                <w:szCs w:val="24"/>
              </w:rPr>
              <w:t>国泰君</w:t>
            </w:r>
            <w:proofErr w:type="gramStart"/>
            <w:r>
              <w:rPr>
                <w:rFonts w:ascii="宋体" w:hint="eastAsia"/>
                <w:color w:val="000000"/>
                <w:sz w:val="24"/>
                <w:szCs w:val="24"/>
              </w:rPr>
              <w:t>安创新</w:t>
            </w:r>
            <w:proofErr w:type="gramEnd"/>
            <w:r>
              <w:rPr>
                <w:rFonts w:ascii="宋体" w:hint="eastAsia"/>
                <w:color w:val="000000"/>
                <w:sz w:val="24"/>
                <w:szCs w:val="24"/>
              </w:rPr>
              <w:t xml:space="preserve">投资 </w:t>
            </w:r>
            <w:proofErr w:type="gramStart"/>
            <w:r>
              <w:rPr>
                <w:rFonts w:ascii="宋体" w:hint="eastAsia"/>
                <w:color w:val="000000"/>
                <w:sz w:val="24"/>
                <w:szCs w:val="24"/>
              </w:rPr>
              <w:t>郦莉</w:t>
            </w:r>
            <w:proofErr w:type="gramEnd"/>
            <w:r w:rsidR="00131B05">
              <w:rPr>
                <w:rFonts w:ascii="宋体" w:hint="eastAsia"/>
                <w:color w:val="000000"/>
                <w:sz w:val="24"/>
                <w:szCs w:val="24"/>
              </w:rPr>
              <w:t>；</w:t>
            </w:r>
          </w:p>
        </w:tc>
      </w:tr>
      <w:tr w:rsidR="00A22052" w14:paraId="6D045B3E" w14:textId="77777777" w:rsidTr="009442B8">
        <w:trPr>
          <w:trHeight w:val="227"/>
          <w:jc w:val="center"/>
        </w:trPr>
        <w:tc>
          <w:tcPr>
            <w:tcW w:w="1773" w:type="dxa"/>
            <w:vAlign w:val="center"/>
          </w:tcPr>
          <w:p w14:paraId="31FE180F" w14:textId="77777777" w:rsidR="00A22052" w:rsidRDefault="00235F43" w:rsidP="00B21449">
            <w:pPr>
              <w:adjustRightInd w:val="0"/>
              <w:snapToGrid w:val="0"/>
              <w:spacing w:line="480" w:lineRule="atLeast"/>
              <w:jc w:val="center"/>
              <w:rPr>
                <w:rFonts w:ascii="宋体"/>
                <w:color w:val="000000"/>
                <w:sz w:val="24"/>
                <w:szCs w:val="24"/>
              </w:rPr>
            </w:pPr>
            <w:r>
              <w:rPr>
                <w:rFonts w:ascii="宋体" w:hAnsi="宋体" w:cs="宋体" w:hint="eastAsia"/>
                <w:color w:val="000000"/>
                <w:sz w:val="24"/>
                <w:szCs w:val="24"/>
              </w:rPr>
              <w:t>时间</w:t>
            </w:r>
          </w:p>
        </w:tc>
        <w:tc>
          <w:tcPr>
            <w:tcW w:w="8909" w:type="dxa"/>
            <w:vAlign w:val="center"/>
          </w:tcPr>
          <w:p w14:paraId="7BEDCDFD" w14:textId="1023E9E2" w:rsidR="00A22052" w:rsidRDefault="00235F43" w:rsidP="00CC6351">
            <w:pPr>
              <w:adjustRightInd w:val="0"/>
              <w:snapToGrid w:val="0"/>
              <w:rPr>
                <w:rFonts w:ascii="宋体"/>
                <w:color w:val="000000"/>
                <w:sz w:val="24"/>
                <w:szCs w:val="24"/>
              </w:rPr>
            </w:pP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年</w:t>
            </w:r>
            <w:r w:rsidR="007F4638">
              <w:rPr>
                <w:rFonts w:ascii="宋体" w:hint="eastAsia"/>
                <w:color w:val="000000"/>
                <w:sz w:val="24"/>
                <w:szCs w:val="24"/>
              </w:rPr>
              <w:t>1</w:t>
            </w:r>
            <w:r>
              <w:rPr>
                <w:rFonts w:ascii="宋体" w:hint="eastAsia"/>
                <w:color w:val="000000"/>
                <w:sz w:val="24"/>
                <w:szCs w:val="24"/>
              </w:rPr>
              <w:t>月</w:t>
            </w:r>
            <w:r w:rsidR="00FD2478">
              <w:rPr>
                <w:rFonts w:ascii="宋体" w:hint="eastAsia"/>
                <w:color w:val="000000"/>
                <w:sz w:val="24"/>
                <w:szCs w:val="24"/>
              </w:rPr>
              <w:t>16</w:t>
            </w:r>
            <w:r>
              <w:rPr>
                <w:rFonts w:ascii="宋体" w:hint="eastAsia"/>
                <w:color w:val="000000"/>
                <w:sz w:val="24"/>
                <w:szCs w:val="24"/>
              </w:rPr>
              <w:t xml:space="preserve">日 </w:t>
            </w:r>
            <w:r w:rsidR="00F0560A">
              <w:rPr>
                <w:rFonts w:ascii="宋体" w:hint="eastAsia"/>
                <w:color w:val="000000"/>
                <w:sz w:val="24"/>
                <w:szCs w:val="24"/>
              </w:rPr>
              <w:t>1</w:t>
            </w:r>
            <w:r w:rsidR="00FD2478">
              <w:rPr>
                <w:rFonts w:ascii="宋体" w:hint="eastAsia"/>
                <w:color w:val="000000"/>
                <w:sz w:val="24"/>
                <w:szCs w:val="24"/>
              </w:rPr>
              <w:t>0</w:t>
            </w:r>
            <w:r>
              <w:rPr>
                <w:rFonts w:ascii="宋体" w:hint="eastAsia"/>
                <w:color w:val="000000"/>
                <w:sz w:val="24"/>
                <w:szCs w:val="24"/>
              </w:rPr>
              <w:t>:</w:t>
            </w:r>
            <w:r w:rsidR="00CC6351">
              <w:rPr>
                <w:rFonts w:ascii="宋体" w:hint="eastAsia"/>
                <w:color w:val="000000"/>
                <w:sz w:val="24"/>
                <w:szCs w:val="24"/>
              </w:rPr>
              <w:t>00</w:t>
            </w:r>
            <w:r>
              <w:rPr>
                <w:rFonts w:ascii="宋体" w:hint="eastAsia"/>
                <w:color w:val="000000"/>
                <w:sz w:val="24"/>
                <w:szCs w:val="24"/>
              </w:rPr>
              <w:t>-</w:t>
            </w:r>
            <w:r w:rsidR="004835AA">
              <w:rPr>
                <w:rFonts w:ascii="宋体" w:hint="eastAsia"/>
                <w:color w:val="000000"/>
                <w:sz w:val="24"/>
                <w:szCs w:val="24"/>
              </w:rPr>
              <w:t>1</w:t>
            </w:r>
            <w:r w:rsidR="00FD2478">
              <w:rPr>
                <w:rFonts w:ascii="宋体" w:hint="eastAsia"/>
                <w:color w:val="000000"/>
                <w:sz w:val="24"/>
                <w:szCs w:val="24"/>
              </w:rPr>
              <w:t>1</w:t>
            </w:r>
            <w:r>
              <w:rPr>
                <w:rFonts w:ascii="宋体" w:hint="eastAsia"/>
                <w:color w:val="000000"/>
                <w:sz w:val="24"/>
                <w:szCs w:val="24"/>
              </w:rPr>
              <w:t>:</w:t>
            </w:r>
            <w:r w:rsidR="007F4638">
              <w:rPr>
                <w:rFonts w:ascii="宋体" w:hint="eastAsia"/>
                <w:color w:val="000000"/>
                <w:sz w:val="24"/>
                <w:szCs w:val="24"/>
              </w:rPr>
              <w:t>0</w:t>
            </w:r>
            <w:r>
              <w:rPr>
                <w:rFonts w:ascii="宋体" w:hint="eastAsia"/>
                <w:color w:val="000000"/>
                <w:sz w:val="24"/>
                <w:szCs w:val="24"/>
              </w:rPr>
              <w:t>0</w:t>
            </w:r>
          </w:p>
        </w:tc>
      </w:tr>
      <w:tr w:rsidR="00A22052" w14:paraId="73DBA186" w14:textId="77777777" w:rsidTr="009442B8">
        <w:trPr>
          <w:trHeight w:val="414"/>
          <w:jc w:val="center"/>
        </w:trPr>
        <w:tc>
          <w:tcPr>
            <w:tcW w:w="1773" w:type="dxa"/>
            <w:vAlign w:val="center"/>
          </w:tcPr>
          <w:p w14:paraId="5B2D4EEF" w14:textId="77777777" w:rsidR="00A22052" w:rsidRDefault="00235F43" w:rsidP="00B21449">
            <w:pPr>
              <w:spacing w:line="480" w:lineRule="atLeast"/>
              <w:jc w:val="center"/>
              <w:rPr>
                <w:rFonts w:ascii="宋体"/>
                <w:color w:val="000000"/>
                <w:sz w:val="24"/>
                <w:szCs w:val="24"/>
              </w:rPr>
            </w:pPr>
            <w:r>
              <w:rPr>
                <w:rFonts w:ascii="宋体" w:hAnsi="宋体" w:cs="宋体" w:hint="eastAsia"/>
                <w:color w:val="000000"/>
                <w:sz w:val="24"/>
                <w:szCs w:val="24"/>
              </w:rPr>
              <w:t>地点</w:t>
            </w:r>
          </w:p>
        </w:tc>
        <w:tc>
          <w:tcPr>
            <w:tcW w:w="8909" w:type="dxa"/>
            <w:vAlign w:val="center"/>
          </w:tcPr>
          <w:p w14:paraId="743A18F0" w14:textId="77777777" w:rsidR="00A22052" w:rsidRDefault="00CC6351" w:rsidP="00DB4A49">
            <w:pPr>
              <w:adjustRightInd w:val="0"/>
              <w:snapToGrid w:val="0"/>
              <w:rPr>
                <w:rFonts w:ascii="宋体"/>
                <w:color w:val="000000"/>
                <w:sz w:val="24"/>
                <w:szCs w:val="24"/>
              </w:rPr>
            </w:pPr>
            <w:r>
              <w:rPr>
                <w:rFonts w:ascii="宋体" w:hint="eastAsia"/>
                <w:color w:val="000000"/>
                <w:sz w:val="24"/>
                <w:szCs w:val="24"/>
              </w:rPr>
              <w:t>江苏广信感光新材料股份有限公司三楼会议室</w:t>
            </w:r>
            <w:r w:rsidR="007F4638">
              <w:rPr>
                <w:rFonts w:ascii="宋体" w:hint="eastAsia"/>
                <w:color w:val="000000"/>
                <w:sz w:val="24"/>
                <w:szCs w:val="24"/>
              </w:rPr>
              <w:t>（电话会议）</w:t>
            </w:r>
          </w:p>
        </w:tc>
      </w:tr>
      <w:tr w:rsidR="00A22052" w14:paraId="745386B1" w14:textId="77777777" w:rsidTr="009442B8">
        <w:trPr>
          <w:trHeight w:val="700"/>
          <w:jc w:val="center"/>
        </w:trPr>
        <w:tc>
          <w:tcPr>
            <w:tcW w:w="1773" w:type="dxa"/>
          </w:tcPr>
          <w:p w14:paraId="4BD09913" w14:textId="77777777"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14:paraId="1C8D506F" w14:textId="77777777" w:rsidR="00A22052" w:rsidRDefault="00CC6351">
            <w:pPr>
              <w:adjustRightInd w:val="0"/>
              <w:snapToGrid w:val="0"/>
              <w:rPr>
                <w:rFonts w:ascii="宋体"/>
                <w:color w:val="000000"/>
                <w:sz w:val="24"/>
                <w:szCs w:val="24"/>
              </w:rPr>
            </w:pPr>
            <w:r>
              <w:rPr>
                <w:rFonts w:ascii="宋体" w:hint="eastAsia"/>
                <w:color w:val="000000"/>
                <w:sz w:val="24"/>
                <w:szCs w:val="24"/>
              </w:rPr>
              <w:t>张启斌（董事会秘书）</w:t>
            </w:r>
          </w:p>
        </w:tc>
      </w:tr>
      <w:tr w:rsidR="00A22052" w14:paraId="508CE49D" w14:textId="77777777" w:rsidTr="009442B8">
        <w:trPr>
          <w:trHeight w:val="70"/>
          <w:jc w:val="center"/>
        </w:trPr>
        <w:tc>
          <w:tcPr>
            <w:tcW w:w="1773" w:type="dxa"/>
            <w:vAlign w:val="center"/>
          </w:tcPr>
          <w:p w14:paraId="4363225F"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14:paraId="4D2A69E8" w14:textId="77777777" w:rsidR="00A22052" w:rsidRDefault="00A22052">
            <w:pPr>
              <w:spacing w:line="480" w:lineRule="atLeast"/>
              <w:rPr>
                <w:rFonts w:ascii="宋体"/>
                <w:color w:val="000000"/>
                <w:sz w:val="24"/>
                <w:szCs w:val="24"/>
              </w:rPr>
            </w:pPr>
          </w:p>
        </w:tc>
        <w:tc>
          <w:tcPr>
            <w:tcW w:w="8909" w:type="dxa"/>
          </w:tcPr>
          <w:p w14:paraId="6F2DC97D" w14:textId="77777777" w:rsidR="00F1285E" w:rsidRPr="00F1285E"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一、</w:t>
            </w:r>
            <w:r w:rsidR="00F1285E" w:rsidRPr="00F1285E">
              <w:rPr>
                <w:rFonts w:ascii="宋体" w:hint="eastAsia"/>
                <w:color w:val="000000"/>
                <w:sz w:val="24"/>
                <w:szCs w:val="24"/>
              </w:rPr>
              <w:t>张启斌介绍公司和子公司、孙公司的基本情况</w:t>
            </w:r>
            <w:r w:rsidR="00F1285E">
              <w:rPr>
                <w:rFonts w:ascii="宋体" w:hint="eastAsia"/>
                <w:color w:val="000000"/>
                <w:sz w:val="24"/>
                <w:szCs w:val="24"/>
              </w:rPr>
              <w:t>和产品情况</w:t>
            </w:r>
            <w:r w:rsidR="00F1285E" w:rsidRPr="00F1285E">
              <w:rPr>
                <w:rFonts w:ascii="宋体" w:hint="eastAsia"/>
                <w:color w:val="000000"/>
                <w:sz w:val="24"/>
                <w:szCs w:val="24"/>
              </w:rPr>
              <w:t>，简要介绍行业发展情况；</w:t>
            </w:r>
          </w:p>
          <w:p w14:paraId="4A97A2F1" w14:textId="77777777" w:rsidR="00A22052" w:rsidRPr="00E7411F"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二、</w:t>
            </w:r>
            <w:r w:rsidR="00F1285E" w:rsidRPr="00F1285E">
              <w:rPr>
                <w:rFonts w:ascii="宋体" w:hint="eastAsia"/>
                <w:color w:val="000000"/>
                <w:sz w:val="24"/>
                <w:szCs w:val="24"/>
              </w:rPr>
              <w:t>张启斌</w:t>
            </w:r>
            <w:r w:rsidR="00235F43" w:rsidRPr="00E7411F">
              <w:rPr>
                <w:rFonts w:ascii="宋体" w:hint="eastAsia"/>
                <w:color w:val="000000"/>
                <w:sz w:val="24"/>
                <w:szCs w:val="24"/>
              </w:rPr>
              <w:t>就以下问题和</w:t>
            </w:r>
            <w:r w:rsidR="00F6308E">
              <w:rPr>
                <w:rFonts w:ascii="宋体" w:hint="eastAsia"/>
                <w:color w:val="000000"/>
                <w:sz w:val="24"/>
                <w:szCs w:val="24"/>
              </w:rPr>
              <w:t>与会</w:t>
            </w:r>
            <w:r w:rsidR="00235F43" w:rsidRPr="00E7411F">
              <w:rPr>
                <w:rFonts w:ascii="宋体" w:hint="eastAsia"/>
                <w:color w:val="000000"/>
                <w:sz w:val="24"/>
                <w:szCs w:val="24"/>
              </w:rPr>
              <w:t>者进行了交流：</w:t>
            </w:r>
          </w:p>
          <w:p w14:paraId="3652CBFF" w14:textId="77777777"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1、请问公司现在业务包括哪些？</w:t>
            </w:r>
          </w:p>
          <w:p w14:paraId="46792F88" w14:textId="45FA24C6" w:rsidR="00D86831" w:rsidRDefault="00F1285E" w:rsidP="00D8683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00086F9D">
              <w:rPr>
                <w:rFonts w:ascii="宋体" w:hint="eastAsia"/>
                <w:color w:val="000000"/>
                <w:sz w:val="24"/>
                <w:szCs w:val="24"/>
              </w:rPr>
              <w:t>公司一直扎根光固化领域，</w:t>
            </w:r>
            <w:r w:rsidR="00D86831">
              <w:rPr>
                <w:rFonts w:ascii="宋体" w:hint="eastAsia"/>
                <w:color w:val="000000"/>
                <w:sz w:val="24"/>
                <w:szCs w:val="24"/>
              </w:rPr>
              <w:t>主要进行以</w:t>
            </w:r>
            <w:r w:rsidR="00086F9D">
              <w:rPr>
                <w:rFonts w:ascii="宋体" w:hint="eastAsia"/>
                <w:color w:val="000000"/>
                <w:sz w:val="24"/>
                <w:szCs w:val="24"/>
              </w:rPr>
              <w:t>PCB感光油墨</w:t>
            </w:r>
            <w:r w:rsidR="00086F9D" w:rsidRPr="00F55854">
              <w:rPr>
                <w:rFonts w:ascii="宋体" w:hint="eastAsia"/>
                <w:color w:val="000000"/>
                <w:sz w:val="24"/>
                <w:szCs w:val="24"/>
              </w:rPr>
              <w:t>、</w:t>
            </w:r>
            <w:r w:rsidR="00086F9D">
              <w:rPr>
                <w:rFonts w:ascii="宋体" w:hint="eastAsia"/>
                <w:color w:val="000000"/>
                <w:sz w:val="24"/>
                <w:szCs w:val="24"/>
              </w:rPr>
              <w:t>消费电子用UV固化</w:t>
            </w:r>
            <w:r w:rsidR="00086F9D" w:rsidRPr="00F55854">
              <w:rPr>
                <w:rFonts w:ascii="宋体" w:hint="eastAsia"/>
                <w:color w:val="000000"/>
                <w:sz w:val="24"/>
                <w:szCs w:val="24"/>
              </w:rPr>
              <w:t>涂料</w:t>
            </w:r>
            <w:r w:rsidR="00086F9D">
              <w:rPr>
                <w:rFonts w:ascii="宋体" w:hint="eastAsia"/>
                <w:color w:val="000000"/>
                <w:sz w:val="24"/>
                <w:szCs w:val="24"/>
              </w:rPr>
              <w:t>等</w:t>
            </w:r>
            <w:r w:rsidR="00D86831" w:rsidRPr="00AE03A3">
              <w:rPr>
                <w:rFonts w:ascii="宋体" w:hint="eastAsia"/>
                <w:color w:val="000000"/>
                <w:sz w:val="24"/>
                <w:szCs w:val="24"/>
              </w:rPr>
              <w:t>两大系列多种规格</w:t>
            </w:r>
            <w:r w:rsidR="00086F9D" w:rsidRPr="00F55854">
              <w:rPr>
                <w:rFonts w:ascii="宋体" w:hint="eastAsia"/>
                <w:color w:val="000000"/>
                <w:sz w:val="24"/>
                <w:szCs w:val="24"/>
              </w:rPr>
              <w:t>电子化学品的研发、生产和销售</w:t>
            </w:r>
            <w:r w:rsidR="00935EA5">
              <w:rPr>
                <w:rFonts w:ascii="宋体" w:hint="eastAsia"/>
                <w:color w:val="000000"/>
                <w:sz w:val="24"/>
                <w:szCs w:val="24"/>
              </w:rPr>
              <w:t>。</w:t>
            </w:r>
            <w:r w:rsidR="00935EA5" w:rsidRPr="00F55854">
              <w:rPr>
                <w:rFonts w:ascii="宋体" w:hint="eastAsia"/>
                <w:color w:val="000000"/>
                <w:sz w:val="24"/>
                <w:szCs w:val="24"/>
              </w:rPr>
              <w:t>在积极巩固</w:t>
            </w:r>
            <w:r w:rsidR="00D86831">
              <w:rPr>
                <w:rFonts w:ascii="宋体" w:hint="eastAsia"/>
                <w:color w:val="000000"/>
                <w:sz w:val="24"/>
                <w:szCs w:val="24"/>
              </w:rPr>
              <w:t>光固化领域现有</w:t>
            </w:r>
            <w:r w:rsidR="00935EA5" w:rsidRPr="00F55854">
              <w:rPr>
                <w:rFonts w:ascii="宋体" w:hint="eastAsia"/>
                <w:color w:val="000000"/>
                <w:sz w:val="24"/>
                <w:szCs w:val="24"/>
              </w:rPr>
              <w:t>主营产品的同时，公司也在积极开拓新市场</w:t>
            </w:r>
            <w:r w:rsidR="00935EA5">
              <w:rPr>
                <w:rFonts w:ascii="宋体" w:hint="eastAsia"/>
                <w:color w:val="000000"/>
                <w:sz w:val="24"/>
                <w:szCs w:val="24"/>
              </w:rPr>
              <w:t>，进一步</w:t>
            </w:r>
            <w:r w:rsidR="00935EA5" w:rsidRPr="00F55854">
              <w:rPr>
                <w:rFonts w:ascii="宋体" w:hint="eastAsia"/>
                <w:color w:val="000000"/>
                <w:sz w:val="24"/>
                <w:szCs w:val="24"/>
              </w:rPr>
              <w:t>研发</w:t>
            </w:r>
            <w:r w:rsidR="00D86831">
              <w:rPr>
                <w:rFonts w:ascii="宋体" w:hint="eastAsia"/>
                <w:color w:val="000000"/>
                <w:sz w:val="24"/>
                <w:szCs w:val="24"/>
              </w:rPr>
              <w:t>光刻胶、</w:t>
            </w:r>
            <w:r w:rsidR="00935EA5" w:rsidRPr="00F55854">
              <w:rPr>
                <w:rFonts w:ascii="宋体" w:hint="eastAsia"/>
                <w:color w:val="000000"/>
                <w:sz w:val="24"/>
                <w:szCs w:val="24"/>
              </w:rPr>
              <w:t>高端感光油墨</w:t>
            </w:r>
            <w:r w:rsidR="00935EA5">
              <w:rPr>
                <w:rFonts w:ascii="宋体" w:hint="eastAsia"/>
                <w:color w:val="000000"/>
                <w:sz w:val="24"/>
                <w:szCs w:val="24"/>
              </w:rPr>
              <w:t>、</w:t>
            </w:r>
            <w:r w:rsidR="00D86831">
              <w:rPr>
                <w:rFonts w:ascii="宋体" w:hint="eastAsia"/>
                <w:color w:val="000000"/>
                <w:sz w:val="24"/>
                <w:szCs w:val="24"/>
              </w:rPr>
              <w:t>UV印铁油墨、消费电子用功能结构件涂料</w:t>
            </w:r>
            <w:r w:rsidR="00935EA5">
              <w:rPr>
                <w:rFonts w:ascii="宋体" w:hint="eastAsia"/>
                <w:color w:val="000000"/>
                <w:sz w:val="24"/>
                <w:szCs w:val="24"/>
              </w:rPr>
              <w:t>等</w:t>
            </w:r>
            <w:r w:rsidR="00D86831">
              <w:rPr>
                <w:rFonts w:ascii="宋体" w:hint="eastAsia"/>
                <w:color w:val="000000"/>
                <w:sz w:val="24"/>
                <w:szCs w:val="24"/>
              </w:rPr>
              <w:t>系列</w:t>
            </w:r>
            <w:r w:rsidR="00935EA5">
              <w:rPr>
                <w:rFonts w:ascii="宋体" w:hint="eastAsia"/>
                <w:color w:val="000000"/>
                <w:sz w:val="24"/>
                <w:szCs w:val="24"/>
              </w:rPr>
              <w:t>产品，拓展光固化产品的应用领域</w:t>
            </w:r>
            <w:r w:rsidR="00D86831">
              <w:rPr>
                <w:rFonts w:ascii="宋体" w:hint="eastAsia"/>
                <w:color w:val="000000"/>
                <w:sz w:val="24"/>
                <w:szCs w:val="24"/>
              </w:rPr>
              <w:t>。</w:t>
            </w:r>
          </w:p>
          <w:p w14:paraId="64505CD6" w14:textId="77777777" w:rsidR="00D86831" w:rsidRDefault="00D86831" w:rsidP="00D86831">
            <w:pPr>
              <w:adjustRightInd w:val="0"/>
              <w:snapToGrid w:val="0"/>
              <w:spacing w:line="360" w:lineRule="auto"/>
              <w:ind w:firstLineChars="200" w:firstLine="480"/>
              <w:rPr>
                <w:rFonts w:ascii="宋体"/>
                <w:color w:val="000000"/>
                <w:sz w:val="24"/>
                <w:szCs w:val="24"/>
              </w:rPr>
            </w:pPr>
          </w:p>
          <w:p w14:paraId="1F2B8FC3" w14:textId="47BAD9B1" w:rsidR="00F6308E" w:rsidRDefault="00F6308E" w:rsidP="008B1877">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2</w:t>
            </w:r>
            <w:r w:rsidR="004621EB">
              <w:rPr>
                <w:rFonts w:ascii="宋体" w:hint="eastAsia"/>
                <w:color w:val="000000"/>
                <w:sz w:val="24"/>
                <w:szCs w:val="24"/>
              </w:rPr>
              <w:t>、</w:t>
            </w:r>
            <w:r>
              <w:rPr>
                <w:rFonts w:ascii="宋体" w:hint="eastAsia"/>
                <w:color w:val="000000"/>
                <w:sz w:val="24"/>
                <w:szCs w:val="24"/>
              </w:rPr>
              <w:t>请问公司油墨业务的</w:t>
            </w:r>
            <w:proofErr w:type="gramStart"/>
            <w:r>
              <w:rPr>
                <w:rFonts w:ascii="宋体" w:hint="eastAsia"/>
                <w:color w:val="000000"/>
                <w:sz w:val="24"/>
                <w:szCs w:val="24"/>
              </w:rPr>
              <w:t>市占率如何</w:t>
            </w:r>
            <w:proofErr w:type="gramEnd"/>
            <w:r>
              <w:rPr>
                <w:rFonts w:ascii="宋体" w:hint="eastAsia"/>
                <w:color w:val="000000"/>
                <w:sz w:val="24"/>
                <w:szCs w:val="24"/>
              </w:rPr>
              <w:t>，行业情况如何？</w:t>
            </w:r>
            <w:r w:rsidR="001D6F6A">
              <w:rPr>
                <w:rFonts w:ascii="宋体" w:hint="eastAsia"/>
                <w:color w:val="000000"/>
                <w:sz w:val="24"/>
                <w:szCs w:val="24"/>
              </w:rPr>
              <w:t>未来国产化进程空间如何？</w:t>
            </w:r>
          </w:p>
          <w:p w14:paraId="6536FE09" w14:textId="77777777" w:rsidR="00F6308E" w:rsidRPr="004A51A2" w:rsidRDefault="00F6308E" w:rsidP="00F6308E">
            <w:pPr>
              <w:spacing w:line="360" w:lineRule="auto"/>
              <w:ind w:firstLine="480"/>
              <w:rPr>
                <w:rFonts w:ascii="宋体"/>
                <w:color w:val="000000"/>
                <w:sz w:val="24"/>
                <w:szCs w:val="24"/>
              </w:rPr>
            </w:pPr>
            <w:r>
              <w:rPr>
                <w:rFonts w:ascii="宋体" w:hint="eastAsia"/>
                <w:color w:val="000000"/>
                <w:sz w:val="24"/>
                <w:szCs w:val="24"/>
              </w:rPr>
              <w:t>答：目前公司PCB阻焊油墨业务的国内市场占有率约为10%左右，在国内厂商中居前。整个PCB油墨行业中目前</w:t>
            </w:r>
            <w:proofErr w:type="gramStart"/>
            <w:r>
              <w:rPr>
                <w:rFonts w:ascii="宋体" w:hint="eastAsia"/>
                <w:color w:val="000000"/>
                <w:sz w:val="24"/>
                <w:szCs w:val="24"/>
              </w:rPr>
              <w:t>市占率最高</w:t>
            </w:r>
            <w:proofErr w:type="gramEnd"/>
            <w:r>
              <w:rPr>
                <w:rFonts w:ascii="宋体" w:hint="eastAsia"/>
                <w:color w:val="000000"/>
                <w:sz w:val="24"/>
                <w:szCs w:val="24"/>
              </w:rPr>
              <w:t>的是日本太阳油墨，国内厂商有较大的国产替代市场空间。</w:t>
            </w:r>
          </w:p>
          <w:p w14:paraId="696F075C" w14:textId="77777777" w:rsidR="007F4638" w:rsidRDefault="007F4638" w:rsidP="00A34AF8">
            <w:pPr>
              <w:adjustRightInd w:val="0"/>
              <w:snapToGrid w:val="0"/>
              <w:spacing w:line="360" w:lineRule="auto"/>
              <w:ind w:firstLineChars="200" w:firstLine="480"/>
              <w:rPr>
                <w:rFonts w:ascii="宋体"/>
                <w:color w:val="000000"/>
                <w:sz w:val="24"/>
                <w:szCs w:val="24"/>
              </w:rPr>
            </w:pPr>
          </w:p>
          <w:p w14:paraId="637A4EA1" w14:textId="57A9171A" w:rsidR="00F1285E" w:rsidRDefault="008B1877"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3</w:t>
            </w:r>
            <w:r w:rsidR="00F1285E">
              <w:rPr>
                <w:rFonts w:ascii="宋体" w:hint="eastAsia"/>
                <w:color w:val="000000"/>
                <w:sz w:val="24"/>
                <w:szCs w:val="24"/>
              </w:rPr>
              <w:t>、公司油墨产能情况如何？新增产能是怎么释放的？</w:t>
            </w:r>
          </w:p>
          <w:p w14:paraId="66275A24" w14:textId="4846DF09"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答：公司油墨现有年产6</w:t>
            </w:r>
            <w:r>
              <w:rPr>
                <w:rFonts w:ascii="宋体"/>
                <w:color w:val="000000"/>
                <w:sz w:val="24"/>
                <w:szCs w:val="24"/>
              </w:rPr>
              <w:t>500</w:t>
            </w:r>
            <w:r>
              <w:rPr>
                <w:rFonts w:ascii="宋体" w:hint="eastAsia"/>
                <w:color w:val="000000"/>
                <w:sz w:val="24"/>
                <w:szCs w:val="24"/>
              </w:rPr>
              <w:t>吨产能，目前已满产满销。新增年产8</w:t>
            </w:r>
            <w:r>
              <w:rPr>
                <w:rFonts w:ascii="宋体"/>
                <w:color w:val="000000"/>
                <w:sz w:val="24"/>
                <w:szCs w:val="24"/>
              </w:rPr>
              <w:t>000</w:t>
            </w:r>
            <w:r w:rsidR="00B5076B">
              <w:rPr>
                <w:rFonts w:ascii="宋体" w:hint="eastAsia"/>
                <w:color w:val="000000"/>
                <w:sz w:val="24"/>
                <w:szCs w:val="24"/>
              </w:rPr>
              <w:t>吨</w:t>
            </w:r>
            <w:r>
              <w:rPr>
                <w:rFonts w:ascii="宋体" w:hint="eastAsia"/>
                <w:color w:val="000000"/>
                <w:sz w:val="24"/>
                <w:szCs w:val="24"/>
              </w:rPr>
              <w:t>产能</w:t>
            </w:r>
            <w:r w:rsidR="00B5076B">
              <w:rPr>
                <w:rFonts w:ascii="宋体" w:hint="eastAsia"/>
                <w:color w:val="000000"/>
                <w:sz w:val="24"/>
                <w:szCs w:val="24"/>
              </w:rPr>
              <w:lastRenderedPageBreak/>
              <w:t>年内</w:t>
            </w:r>
            <w:r>
              <w:rPr>
                <w:rFonts w:ascii="宋体" w:hint="eastAsia"/>
                <w:color w:val="000000"/>
                <w:sz w:val="24"/>
                <w:szCs w:val="24"/>
              </w:rPr>
              <w:t>释放在即。公司新增产能将根据市场情况适时调整生产，</w:t>
            </w:r>
            <w:r w:rsidRPr="006D20B1">
              <w:rPr>
                <w:rFonts w:ascii="宋体" w:hint="eastAsia"/>
                <w:color w:val="000000"/>
                <w:sz w:val="24"/>
                <w:szCs w:val="24"/>
              </w:rPr>
              <w:t>新厂区为半自动数字化车间，立体化生产线及先进生产设备的使用将大幅度提高公司的产能及产品质量</w:t>
            </w:r>
            <w:r>
              <w:rPr>
                <w:rFonts w:ascii="宋体" w:hint="eastAsia"/>
                <w:color w:val="000000"/>
                <w:sz w:val="24"/>
                <w:szCs w:val="24"/>
              </w:rPr>
              <w:t>，能极大缓解公司油墨业务产能瓶颈的现状，支持公司拓展新客户和新产品应用。</w:t>
            </w:r>
            <w:r w:rsidRPr="006D20B1">
              <w:rPr>
                <w:rFonts w:ascii="宋体" w:hint="eastAsia"/>
                <w:color w:val="000000"/>
                <w:sz w:val="24"/>
                <w:szCs w:val="24"/>
              </w:rPr>
              <w:t>高性能专用油墨产品的比例将显著提高</w:t>
            </w:r>
            <w:r>
              <w:rPr>
                <w:rFonts w:ascii="宋体" w:hint="eastAsia"/>
                <w:color w:val="000000"/>
                <w:sz w:val="24"/>
                <w:szCs w:val="24"/>
              </w:rPr>
              <w:t>，为公司进一步加速进入更多中高端客户和产品打下基础。</w:t>
            </w:r>
          </w:p>
          <w:p w14:paraId="7FCBE796" w14:textId="4C8068B1" w:rsidR="00F62A61" w:rsidRDefault="00F62A61" w:rsidP="00A34AF8">
            <w:pPr>
              <w:adjustRightInd w:val="0"/>
              <w:snapToGrid w:val="0"/>
              <w:spacing w:line="360" w:lineRule="auto"/>
              <w:ind w:firstLineChars="200" w:firstLine="480"/>
              <w:rPr>
                <w:rFonts w:ascii="宋体"/>
                <w:color w:val="000000"/>
                <w:sz w:val="24"/>
                <w:szCs w:val="24"/>
              </w:rPr>
            </w:pPr>
          </w:p>
          <w:p w14:paraId="468A3B21" w14:textId="73DB0404" w:rsidR="00F62A61" w:rsidRDefault="00F62A61" w:rsidP="00F62A6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4、公司布局</w:t>
            </w:r>
            <w:r w:rsidRPr="00741FC5">
              <w:rPr>
                <w:rFonts w:ascii="宋体" w:hint="eastAsia"/>
                <w:color w:val="000000"/>
                <w:sz w:val="24"/>
                <w:szCs w:val="24"/>
              </w:rPr>
              <w:t>光刻胶</w:t>
            </w:r>
            <w:r>
              <w:rPr>
                <w:rFonts w:ascii="宋体" w:hint="eastAsia"/>
                <w:color w:val="000000"/>
                <w:sz w:val="24"/>
                <w:szCs w:val="24"/>
              </w:rPr>
              <w:t>情况如何？</w:t>
            </w:r>
            <w:r w:rsidRPr="001D6F6A">
              <w:rPr>
                <w:rFonts w:ascii="宋体" w:hint="eastAsia"/>
                <w:color w:val="000000"/>
                <w:sz w:val="24"/>
                <w:szCs w:val="24"/>
              </w:rPr>
              <w:t xml:space="preserve"> </w:t>
            </w:r>
          </w:p>
          <w:p w14:paraId="01B1636E" w14:textId="620C5290" w:rsidR="001D6F6A" w:rsidRDefault="00F62A61" w:rsidP="001D6F6A">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答：光刻胶领域是公司</w:t>
            </w:r>
            <w:r w:rsidRPr="00F55854">
              <w:rPr>
                <w:rFonts w:ascii="宋体" w:hint="eastAsia"/>
                <w:color w:val="000000"/>
                <w:sz w:val="24"/>
                <w:szCs w:val="24"/>
              </w:rPr>
              <w:t>现有光固化产品及技术</w:t>
            </w:r>
            <w:r>
              <w:rPr>
                <w:rFonts w:ascii="宋体" w:hint="eastAsia"/>
                <w:color w:val="000000"/>
                <w:sz w:val="24"/>
                <w:szCs w:val="24"/>
              </w:rPr>
              <w:t>进行</w:t>
            </w:r>
            <w:r w:rsidRPr="00F55854">
              <w:rPr>
                <w:rFonts w:ascii="宋体" w:hint="eastAsia"/>
                <w:color w:val="000000"/>
                <w:sz w:val="24"/>
                <w:szCs w:val="24"/>
              </w:rPr>
              <w:t>有效补充和延伸</w:t>
            </w:r>
            <w:r>
              <w:rPr>
                <w:rFonts w:ascii="宋体" w:hint="eastAsia"/>
                <w:color w:val="000000"/>
                <w:sz w:val="24"/>
                <w:szCs w:val="24"/>
              </w:rPr>
              <w:t>，</w:t>
            </w:r>
            <w:r w:rsidRPr="00B574D2">
              <w:rPr>
                <w:rFonts w:ascii="宋体" w:hint="eastAsia"/>
                <w:color w:val="000000"/>
                <w:sz w:val="24"/>
                <w:szCs w:val="24"/>
              </w:rPr>
              <w:t>公司在光刻胶领域已有相关布局，并于2018年11月与台湾廣至新材料合作研发光刻胶项目，该技术开发项目为可应用于印刷电路板柔性基板、LCD及LED显示面板、半导体元器件等领域的高分辨率</w:t>
            </w:r>
            <w:proofErr w:type="gramStart"/>
            <w:r w:rsidRPr="00B574D2">
              <w:rPr>
                <w:rFonts w:ascii="宋体" w:hint="eastAsia"/>
                <w:color w:val="000000"/>
                <w:sz w:val="24"/>
                <w:szCs w:val="24"/>
              </w:rPr>
              <w:t>紫外光型正型</w:t>
            </w:r>
            <w:proofErr w:type="gramEnd"/>
            <w:r w:rsidRPr="00B574D2">
              <w:rPr>
                <w:rFonts w:ascii="宋体" w:hint="eastAsia"/>
                <w:color w:val="000000"/>
                <w:sz w:val="24"/>
                <w:szCs w:val="24"/>
              </w:rPr>
              <w:t>光刻胶。</w:t>
            </w:r>
            <w:r>
              <w:rPr>
                <w:rFonts w:ascii="宋体" w:hint="eastAsia"/>
                <w:color w:val="000000"/>
                <w:sz w:val="24"/>
                <w:szCs w:val="24"/>
              </w:rPr>
              <w:t>目前</w:t>
            </w:r>
            <w:r w:rsidRPr="00AC357F">
              <w:rPr>
                <w:rFonts w:ascii="宋体" w:hint="eastAsia"/>
                <w:color w:val="000000"/>
                <w:sz w:val="24"/>
                <w:szCs w:val="24"/>
              </w:rPr>
              <w:t>公司光刻胶项目研发正在有序推进，</w:t>
            </w:r>
            <w:r w:rsidRPr="00B574D2">
              <w:rPr>
                <w:rFonts w:ascii="宋体" w:hint="eastAsia"/>
                <w:color w:val="000000"/>
                <w:sz w:val="24"/>
                <w:szCs w:val="24"/>
              </w:rPr>
              <w:t>截至目前已有部分研发成果</w:t>
            </w:r>
            <w:r>
              <w:rPr>
                <w:rFonts w:ascii="宋体" w:hint="eastAsia"/>
                <w:color w:val="000000"/>
                <w:sz w:val="24"/>
                <w:szCs w:val="24"/>
              </w:rPr>
              <w:t>。</w:t>
            </w:r>
            <w:r w:rsidR="00C94B96" w:rsidRPr="00C94B96">
              <w:rPr>
                <w:rFonts w:ascii="宋体" w:hint="eastAsia"/>
                <w:color w:val="000000"/>
                <w:sz w:val="24"/>
                <w:szCs w:val="24"/>
              </w:rPr>
              <w:t>公司“光刻胶技术开发项目”相关进展情况均已公告，具体详见公告编号2019-080、公告编号2019-082。</w:t>
            </w:r>
          </w:p>
          <w:p w14:paraId="2F735BEF" w14:textId="445B67FE" w:rsidR="001D6F6A" w:rsidRPr="001D6F6A" w:rsidRDefault="001D6F6A" w:rsidP="001D6F6A">
            <w:pPr>
              <w:adjustRightInd w:val="0"/>
              <w:snapToGrid w:val="0"/>
              <w:spacing w:line="360" w:lineRule="auto"/>
              <w:ind w:firstLineChars="200" w:firstLine="480"/>
              <w:rPr>
                <w:rFonts w:ascii="宋体"/>
                <w:color w:val="000000"/>
                <w:sz w:val="24"/>
                <w:szCs w:val="24"/>
              </w:rPr>
            </w:pPr>
            <w:r w:rsidRPr="001D6F6A">
              <w:rPr>
                <w:rFonts w:ascii="宋体" w:hint="eastAsia"/>
                <w:color w:val="000000"/>
                <w:sz w:val="24"/>
                <w:szCs w:val="24"/>
              </w:rPr>
              <w:t>根据台湾廣至对“光刻胶技术开发项目”开发进展的说明，截至2019年12月26日，“光刻胶技术开发项目”相关产品种类开发情况在台湾实验室的进展情况如下：</w:t>
            </w:r>
          </w:p>
          <w:tbl>
            <w:tblPr>
              <w:tblStyle w:val="1"/>
              <w:tblW w:w="8815"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652"/>
              <w:gridCol w:w="2031"/>
              <w:gridCol w:w="1818"/>
              <w:gridCol w:w="1065"/>
              <w:gridCol w:w="1116"/>
              <w:gridCol w:w="1241"/>
              <w:gridCol w:w="892"/>
            </w:tblGrid>
            <w:tr w:rsidR="001D6F6A" w14:paraId="3B55F2EE" w14:textId="77777777" w:rsidTr="001D6F6A">
              <w:trPr>
                <w:trHeight w:val="349"/>
                <w:jc w:val="center"/>
              </w:trPr>
              <w:tc>
                <w:tcPr>
                  <w:tcW w:w="370" w:type="pct"/>
                  <w:tcBorders>
                    <w:top w:val="thinThickSmallGap" w:sz="24" w:space="0" w:color="auto"/>
                    <w:bottom w:val="single" w:sz="4" w:space="0" w:color="auto"/>
                  </w:tcBorders>
                  <w:shd w:val="pct25" w:color="auto" w:fill="auto"/>
                </w:tcPr>
                <w:p w14:paraId="779AB311" w14:textId="77777777" w:rsidR="001D6F6A" w:rsidRPr="00722D4C" w:rsidRDefault="001D6F6A" w:rsidP="001D6F6A">
                  <w:pPr>
                    <w:adjustRightInd w:val="0"/>
                    <w:snapToGrid w:val="0"/>
                    <w:spacing w:beforeLines="10" w:before="36" w:afterLines="10" w:after="36"/>
                    <w:jc w:val="center"/>
                    <w:rPr>
                      <w:rFonts w:asciiTheme="minorEastAsia" w:hAnsiTheme="minorEastAsia"/>
                      <w:b/>
                      <w:lang w:eastAsia="zh-CN"/>
                    </w:rPr>
                  </w:pPr>
                  <w:r w:rsidRPr="00722D4C">
                    <w:rPr>
                      <w:rFonts w:asciiTheme="minorEastAsia" w:hAnsiTheme="minorEastAsia" w:hint="eastAsia"/>
                      <w:b/>
                      <w:lang w:eastAsia="zh-CN"/>
                    </w:rPr>
                    <w:t>序号</w:t>
                  </w:r>
                </w:p>
              </w:tc>
              <w:tc>
                <w:tcPr>
                  <w:tcW w:w="1152" w:type="pct"/>
                  <w:tcBorders>
                    <w:top w:val="thinThickSmallGap" w:sz="24" w:space="0" w:color="auto"/>
                    <w:bottom w:val="single" w:sz="4" w:space="0" w:color="auto"/>
                  </w:tcBorders>
                  <w:shd w:val="pct25" w:color="auto" w:fill="auto"/>
                  <w:vAlign w:val="center"/>
                </w:tcPr>
                <w:p w14:paraId="04D48BD0" w14:textId="77777777" w:rsidR="001D6F6A" w:rsidRPr="00722D4C" w:rsidRDefault="001D6F6A" w:rsidP="001D6F6A">
                  <w:pPr>
                    <w:adjustRightInd w:val="0"/>
                    <w:snapToGrid w:val="0"/>
                    <w:spacing w:beforeLines="10" w:before="36" w:afterLines="10" w:after="36"/>
                    <w:jc w:val="center"/>
                    <w:rPr>
                      <w:rFonts w:asciiTheme="minorEastAsia" w:hAnsiTheme="minorEastAsia"/>
                      <w:b/>
                    </w:rPr>
                  </w:pPr>
                  <w:r w:rsidRPr="00722D4C">
                    <w:rPr>
                      <w:rFonts w:asciiTheme="minorEastAsia" w:hAnsiTheme="minorEastAsia" w:hint="eastAsia"/>
                      <w:b/>
                      <w:lang w:eastAsia="zh-CN"/>
                    </w:rPr>
                    <w:t>产品项目</w:t>
                  </w:r>
                </w:p>
              </w:tc>
              <w:tc>
                <w:tcPr>
                  <w:tcW w:w="1031" w:type="pct"/>
                  <w:tcBorders>
                    <w:top w:val="thinThickSmallGap" w:sz="24" w:space="0" w:color="auto"/>
                    <w:bottom w:val="single" w:sz="4" w:space="0" w:color="auto"/>
                  </w:tcBorders>
                  <w:shd w:val="pct25" w:color="auto" w:fill="auto"/>
                  <w:vAlign w:val="center"/>
                </w:tcPr>
                <w:p w14:paraId="69046F1F" w14:textId="77777777" w:rsidR="001D6F6A" w:rsidRPr="00722D4C" w:rsidRDefault="001D6F6A" w:rsidP="001D6F6A">
                  <w:pPr>
                    <w:adjustRightInd w:val="0"/>
                    <w:snapToGrid w:val="0"/>
                    <w:spacing w:beforeLines="10" w:before="36" w:afterLines="10" w:after="36"/>
                    <w:jc w:val="center"/>
                    <w:rPr>
                      <w:rFonts w:asciiTheme="minorEastAsia" w:hAnsiTheme="minorEastAsia"/>
                      <w:b/>
                    </w:rPr>
                  </w:pPr>
                  <w:r w:rsidRPr="00722D4C">
                    <w:rPr>
                      <w:rFonts w:asciiTheme="minorEastAsia" w:hAnsiTheme="minorEastAsia" w:hint="eastAsia"/>
                      <w:b/>
                      <w:lang w:eastAsia="zh-CN"/>
                    </w:rPr>
                    <w:t>目标规格</w:t>
                  </w:r>
                </w:p>
              </w:tc>
              <w:tc>
                <w:tcPr>
                  <w:tcW w:w="604" w:type="pct"/>
                  <w:tcBorders>
                    <w:top w:val="thinThickSmallGap" w:sz="24" w:space="0" w:color="auto"/>
                    <w:bottom w:val="single" w:sz="4" w:space="0" w:color="auto"/>
                  </w:tcBorders>
                  <w:shd w:val="pct25" w:color="auto" w:fill="auto"/>
                  <w:vAlign w:val="center"/>
                </w:tcPr>
                <w:p w14:paraId="6A27D9D1" w14:textId="77777777" w:rsidR="001D6F6A" w:rsidRPr="00722D4C" w:rsidRDefault="001D6F6A" w:rsidP="001D6F6A">
                  <w:pPr>
                    <w:adjustRightInd w:val="0"/>
                    <w:snapToGrid w:val="0"/>
                    <w:spacing w:beforeLines="10" w:before="36" w:afterLines="10" w:after="36"/>
                    <w:jc w:val="center"/>
                    <w:rPr>
                      <w:rFonts w:asciiTheme="minorEastAsia" w:hAnsiTheme="minorEastAsia"/>
                      <w:b/>
                    </w:rPr>
                  </w:pPr>
                  <w:r w:rsidRPr="00722D4C">
                    <w:rPr>
                      <w:rFonts w:asciiTheme="minorEastAsia" w:hAnsiTheme="minorEastAsia" w:hint="eastAsia"/>
                      <w:b/>
                      <w:lang w:eastAsia="zh-CN"/>
                    </w:rPr>
                    <w:t>实验室</w:t>
                  </w:r>
                </w:p>
              </w:tc>
              <w:tc>
                <w:tcPr>
                  <w:tcW w:w="633" w:type="pct"/>
                  <w:tcBorders>
                    <w:top w:val="thinThickSmallGap" w:sz="24" w:space="0" w:color="auto"/>
                    <w:bottom w:val="single" w:sz="4" w:space="0" w:color="auto"/>
                  </w:tcBorders>
                  <w:shd w:val="pct25" w:color="auto" w:fill="auto"/>
                  <w:vAlign w:val="center"/>
                </w:tcPr>
                <w:p w14:paraId="15DC13CD" w14:textId="77777777" w:rsidR="001D6F6A" w:rsidRPr="00722D4C" w:rsidRDefault="001D6F6A" w:rsidP="001D6F6A">
                  <w:pPr>
                    <w:adjustRightInd w:val="0"/>
                    <w:snapToGrid w:val="0"/>
                    <w:spacing w:beforeLines="10" w:before="36" w:afterLines="10" w:after="36"/>
                    <w:jc w:val="center"/>
                    <w:rPr>
                      <w:rFonts w:asciiTheme="minorEastAsia" w:hAnsiTheme="minorEastAsia"/>
                      <w:b/>
                    </w:rPr>
                  </w:pPr>
                  <w:r w:rsidRPr="00722D4C">
                    <w:rPr>
                      <w:rFonts w:asciiTheme="minorEastAsia" w:hAnsiTheme="minorEastAsia" w:hint="eastAsia"/>
                      <w:b/>
                      <w:lang w:eastAsia="zh-CN"/>
                    </w:rPr>
                    <w:t>小试</w:t>
                  </w:r>
                </w:p>
              </w:tc>
              <w:tc>
                <w:tcPr>
                  <w:tcW w:w="704" w:type="pct"/>
                  <w:tcBorders>
                    <w:top w:val="thinThickSmallGap" w:sz="24" w:space="0" w:color="auto"/>
                    <w:bottom w:val="single" w:sz="4" w:space="0" w:color="auto"/>
                  </w:tcBorders>
                  <w:shd w:val="pct25" w:color="auto" w:fill="auto"/>
                  <w:vAlign w:val="center"/>
                </w:tcPr>
                <w:p w14:paraId="36F05007" w14:textId="77777777" w:rsidR="001D6F6A" w:rsidRPr="00722D4C" w:rsidRDefault="001D6F6A" w:rsidP="001D6F6A">
                  <w:pPr>
                    <w:adjustRightInd w:val="0"/>
                    <w:snapToGrid w:val="0"/>
                    <w:spacing w:beforeLines="10" w:before="36" w:afterLines="10" w:after="36"/>
                    <w:jc w:val="center"/>
                    <w:rPr>
                      <w:rFonts w:asciiTheme="minorEastAsia" w:hAnsiTheme="minorEastAsia"/>
                      <w:b/>
                    </w:rPr>
                  </w:pPr>
                  <w:r w:rsidRPr="00722D4C">
                    <w:rPr>
                      <w:rFonts w:asciiTheme="minorEastAsia" w:hAnsiTheme="minorEastAsia" w:hint="eastAsia"/>
                      <w:b/>
                      <w:lang w:eastAsia="zh-CN"/>
                    </w:rPr>
                    <w:t>中试</w:t>
                  </w:r>
                </w:p>
              </w:tc>
              <w:tc>
                <w:tcPr>
                  <w:tcW w:w="506" w:type="pct"/>
                  <w:tcBorders>
                    <w:top w:val="thinThickSmallGap" w:sz="24" w:space="0" w:color="auto"/>
                    <w:bottom w:val="single" w:sz="4" w:space="0" w:color="auto"/>
                  </w:tcBorders>
                  <w:shd w:val="pct25" w:color="auto" w:fill="auto"/>
                  <w:vAlign w:val="center"/>
                </w:tcPr>
                <w:p w14:paraId="3C3AEAFE" w14:textId="77777777" w:rsidR="001D6F6A" w:rsidRPr="00722D4C" w:rsidRDefault="001D6F6A" w:rsidP="001D6F6A">
                  <w:pPr>
                    <w:adjustRightInd w:val="0"/>
                    <w:snapToGrid w:val="0"/>
                    <w:spacing w:beforeLines="10" w:before="36" w:afterLines="10" w:after="36"/>
                    <w:jc w:val="center"/>
                    <w:rPr>
                      <w:rFonts w:asciiTheme="minorEastAsia" w:hAnsiTheme="minorEastAsia"/>
                      <w:b/>
                    </w:rPr>
                  </w:pPr>
                  <w:r w:rsidRPr="00722D4C">
                    <w:rPr>
                      <w:rFonts w:asciiTheme="minorEastAsia" w:hAnsiTheme="minorEastAsia" w:hint="eastAsia"/>
                      <w:b/>
                      <w:lang w:eastAsia="zh-CN"/>
                    </w:rPr>
                    <w:t>量产</w:t>
                  </w:r>
                </w:p>
              </w:tc>
            </w:tr>
            <w:tr w:rsidR="001D6F6A" w14:paraId="1A64861A" w14:textId="77777777" w:rsidTr="001D6F6A">
              <w:trPr>
                <w:trHeight w:val="914"/>
                <w:jc w:val="center"/>
              </w:trPr>
              <w:tc>
                <w:tcPr>
                  <w:tcW w:w="370" w:type="pct"/>
                  <w:tcBorders>
                    <w:top w:val="single" w:sz="4" w:space="0" w:color="auto"/>
                  </w:tcBorders>
                  <w:vAlign w:val="center"/>
                </w:tcPr>
                <w:p w14:paraId="6B557A70" w14:textId="77777777" w:rsidR="001D6F6A" w:rsidRPr="00722D4C" w:rsidRDefault="001D6F6A" w:rsidP="001D6F6A">
                  <w:pPr>
                    <w:adjustRightInd w:val="0"/>
                    <w:snapToGrid w:val="0"/>
                    <w:spacing w:beforeLines="10" w:before="36" w:afterLines="10" w:after="36"/>
                    <w:jc w:val="center"/>
                    <w:rPr>
                      <w:rFonts w:asciiTheme="minorEastAsia" w:hAnsiTheme="minorEastAsia"/>
                      <w:lang w:eastAsia="zh-CN"/>
                    </w:rPr>
                  </w:pPr>
                  <w:r w:rsidRPr="00722D4C">
                    <w:rPr>
                      <w:rFonts w:asciiTheme="minorEastAsia" w:hAnsiTheme="minorEastAsia" w:hint="eastAsia"/>
                      <w:lang w:eastAsia="zh-CN"/>
                    </w:rPr>
                    <w:t>1</w:t>
                  </w:r>
                </w:p>
              </w:tc>
              <w:tc>
                <w:tcPr>
                  <w:tcW w:w="1152" w:type="pct"/>
                  <w:tcBorders>
                    <w:top w:val="single" w:sz="4" w:space="0" w:color="auto"/>
                  </w:tcBorders>
                  <w:vAlign w:val="center"/>
                </w:tcPr>
                <w:p w14:paraId="4946FCB2"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lang w:eastAsia="zh-CN"/>
                    </w:rPr>
                    <w:t>6</w:t>
                  </w:r>
                  <w:r w:rsidRPr="00722D4C">
                    <w:rPr>
                      <w:rFonts w:asciiTheme="minorEastAsia" w:hAnsiTheme="minorEastAsia" w:hint="eastAsia"/>
                      <w:lang w:eastAsia="zh-CN"/>
                    </w:rPr>
                    <w:t>代线以下平面显示面板用光刻胶</w:t>
                  </w:r>
                </w:p>
              </w:tc>
              <w:tc>
                <w:tcPr>
                  <w:tcW w:w="1031" w:type="pct"/>
                  <w:tcBorders>
                    <w:top w:val="single" w:sz="4" w:space="0" w:color="auto"/>
                  </w:tcBorders>
                  <w:vAlign w:val="center"/>
                </w:tcPr>
                <w:p w14:paraId="4359029E"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膜厚约</w:t>
                  </w:r>
                  <w:r w:rsidRPr="00722D4C">
                    <w:rPr>
                      <w:rFonts w:asciiTheme="minorEastAsia" w:hAnsiTheme="minorEastAsia"/>
                      <w:lang w:eastAsia="zh-CN"/>
                    </w:rPr>
                    <w:t>1.5</w:t>
                  </w:r>
                  <w:r w:rsidRPr="00722D4C">
                    <w:rPr>
                      <w:rFonts w:asciiTheme="minorEastAsia" w:hAnsiTheme="minorEastAsia" w:hint="eastAsia"/>
                      <w:lang w:eastAsia="zh-CN"/>
                    </w:rPr>
                    <w:t>μ</w:t>
                  </w:r>
                  <w:r w:rsidRPr="00722D4C">
                    <w:rPr>
                      <w:rFonts w:asciiTheme="minorEastAsia" w:hAnsiTheme="minorEastAsia"/>
                      <w:lang w:eastAsia="zh-CN"/>
                    </w:rPr>
                    <w:t>m</w:t>
                  </w:r>
                  <w:r w:rsidRPr="00722D4C">
                    <w:rPr>
                      <w:rFonts w:asciiTheme="minorEastAsia" w:hAnsiTheme="minorEastAsia" w:hint="eastAsia"/>
                      <w:lang w:eastAsia="zh-CN"/>
                    </w:rPr>
                    <w:t>，分辨率为</w:t>
                  </w:r>
                  <w:r w:rsidRPr="00722D4C">
                    <w:rPr>
                      <w:rFonts w:asciiTheme="minorEastAsia" w:hAnsiTheme="minorEastAsia"/>
                      <w:lang w:eastAsia="zh-CN"/>
                    </w:rPr>
                    <w:t>3</w:t>
                  </w:r>
                  <w:r w:rsidRPr="00722D4C">
                    <w:rPr>
                      <w:rFonts w:asciiTheme="minorEastAsia" w:hAnsiTheme="minorEastAsia" w:hint="eastAsia"/>
                      <w:lang w:eastAsia="zh-CN"/>
                    </w:rPr>
                    <w:t>μ</w:t>
                  </w:r>
                  <w:r w:rsidRPr="00722D4C">
                    <w:rPr>
                      <w:rFonts w:asciiTheme="minorEastAsia" w:hAnsiTheme="minorEastAsia"/>
                      <w:lang w:eastAsia="zh-CN"/>
                    </w:rPr>
                    <w:t>m</w:t>
                  </w:r>
                </w:p>
              </w:tc>
              <w:tc>
                <w:tcPr>
                  <w:tcW w:w="604" w:type="pct"/>
                  <w:tcBorders>
                    <w:top w:val="single" w:sz="4" w:space="0" w:color="auto"/>
                  </w:tcBorders>
                  <w:vAlign w:val="center"/>
                </w:tcPr>
                <w:p w14:paraId="48C64BF4"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开发完成</w:t>
                  </w:r>
                </w:p>
              </w:tc>
              <w:tc>
                <w:tcPr>
                  <w:tcW w:w="633" w:type="pct"/>
                  <w:tcBorders>
                    <w:top w:val="single" w:sz="4" w:space="0" w:color="auto"/>
                  </w:tcBorders>
                  <w:vAlign w:val="center"/>
                </w:tcPr>
                <w:p w14:paraId="7A5CA056"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小试完成</w:t>
                  </w:r>
                </w:p>
              </w:tc>
              <w:tc>
                <w:tcPr>
                  <w:tcW w:w="704" w:type="pct"/>
                  <w:tcBorders>
                    <w:top w:val="single" w:sz="4" w:space="0" w:color="auto"/>
                  </w:tcBorders>
                  <w:vAlign w:val="center"/>
                </w:tcPr>
                <w:p w14:paraId="4E7FF522"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试产成功；</w:t>
                  </w:r>
                </w:p>
                <w:p w14:paraId="1DEBF6CA"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中国台湾地区销售产品</w:t>
                  </w:r>
                </w:p>
              </w:tc>
              <w:tc>
                <w:tcPr>
                  <w:tcW w:w="506" w:type="pct"/>
                  <w:tcBorders>
                    <w:top w:val="single" w:sz="4" w:space="0" w:color="auto"/>
                  </w:tcBorders>
                  <w:vAlign w:val="center"/>
                </w:tcPr>
                <w:p w14:paraId="00676A45"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Pr>
                      <w:rFonts w:asciiTheme="minorEastAsia" w:hAnsiTheme="minorEastAsia" w:hint="eastAsia"/>
                      <w:lang w:eastAsia="zh-CN"/>
                    </w:rPr>
                    <w:t>——</w:t>
                  </w:r>
                </w:p>
              </w:tc>
            </w:tr>
            <w:tr w:rsidR="001D6F6A" w14:paraId="62DEBB92" w14:textId="77777777" w:rsidTr="001D6F6A">
              <w:trPr>
                <w:trHeight w:val="598"/>
                <w:jc w:val="center"/>
              </w:trPr>
              <w:tc>
                <w:tcPr>
                  <w:tcW w:w="370" w:type="pct"/>
                  <w:vAlign w:val="center"/>
                </w:tcPr>
                <w:p w14:paraId="1D794D4B" w14:textId="77777777" w:rsidR="001D6F6A" w:rsidRPr="00722D4C" w:rsidRDefault="001D6F6A" w:rsidP="001D6F6A">
                  <w:pPr>
                    <w:adjustRightInd w:val="0"/>
                    <w:snapToGrid w:val="0"/>
                    <w:spacing w:beforeLines="10" w:before="36" w:afterLines="10" w:after="36"/>
                    <w:jc w:val="center"/>
                    <w:rPr>
                      <w:rFonts w:asciiTheme="minorEastAsia" w:hAnsiTheme="minorEastAsia"/>
                      <w:lang w:eastAsia="zh-CN"/>
                    </w:rPr>
                  </w:pPr>
                  <w:r w:rsidRPr="00722D4C">
                    <w:rPr>
                      <w:rFonts w:asciiTheme="minorEastAsia" w:hAnsiTheme="minorEastAsia" w:hint="eastAsia"/>
                      <w:lang w:eastAsia="zh-CN"/>
                    </w:rPr>
                    <w:t>2</w:t>
                  </w:r>
                </w:p>
              </w:tc>
              <w:tc>
                <w:tcPr>
                  <w:tcW w:w="1152" w:type="pct"/>
                  <w:vAlign w:val="center"/>
                </w:tcPr>
                <w:p w14:paraId="519700C8"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lang w:eastAsia="zh-CN"/>
                    </w:rPr>
                    <w:t>PCB</w:t>
                  </w:r>
                  <w:r w:rsidRPr="00722D4C">
                    <w:rPr>
                      <w:rFonts w:asciiTheme="minorEastAsia" w:hAnsiTheme="minorEastAsia" w:hint="eastAsia"/>
                      <w:lang w:eastAsia="zh-CN"/>
                    </w:rPr>
                    <w:t>用光</w:t>
                  </w:r>
                  <w:r w:rsidRPr="00BD031E">
                    <w:rPr>
                      <w:rFonts w:asciiTheme="minorEastAsia" w:hAnsiTheme="minorEastAsia" w:hint="eastAsia"/>
                      <w:lang w:eastAsia="zh-CN"/>
                    </w:rPr>
                    <w:t>刻胶</w:t>
                  </w:r>
                </w:p>
              </w:tc>
              <w:tc>
                <w:tcPr>
                  <w:tcW w:w="1031" w:type="pct"/>
                  <w:vAlign w:val="center"/>
                </w:tcPr>
                <w:p w14:paraId="2905D019"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膜厚约</w:t>
                  </w:r>
                  <w:r w:rsidRPr="00722D4C">
                    <w:rPr>
                      <w:rFonts w:asciiTheme="minorEastAsia" w:hAnsiTheme="minorEastAsia"/>
                      <w:lang w:eastAsia="zh-CN"/>
                    </w:rPr>
                    <w:t>5</w:t>
                  </w:r>
                  <w:r w:rsidRPr="00722D4C">
                    <w:rPr>
                      <w:rFonts w:asciiTheme="minorEastAsia" w:hAnsiTheme="minorEastAsia" w:hint="eastAsia"/>
                      <w:lang w:eastAsia="zh-CN"/>
                    </w:rPr>
                    <w:t>μ</w:t>
                  </w:r>
                  <w:r w:rsidRPr="00722D4C">
                    <w:rPr>
                      <w:rFonts w:asciiTheme="minorEastAsia" w:hAnsiTheme="minorEastAsia"/>
                      <w:lang w:eastAsia="zh-CN"/>
                    </w:rPr>
                    <w:t>m</w:t>
                  </w:r>
                  <w:r w:rsidRPr="00722D4C">
                    <w:rPr>
                      <w:rFonts w:asciiTheme="minorEastAsia" w:hAnsiTheme="minorEastAsia" w:hint="eastAsia"/>
                      <w:lang w:eastAsia="zh-CN"/>
                    </w:rPr>
                    <w:t>，分辨率为</w:t>
                  </w:r>
                  <w:r w:rsidRPr="00722D4C">
                    <w:rPr>
                      <w:rFonts w:asciiTheme="minorEastAsia" w:hAnsiTheme="minorEastAsia"/>
                      <w:lang w:eastAsia="zh-CN"/>
                    </w:rPr>
                    <w:t>25</w:t>
                  </w:r>
                  <w:r w:rsidRPr="00722D4C">
                    <w:rPr>
                      <w:rFonts w:asciiTheme="minorEastAsia" w:hAnsiTheme="minorEastAsia" w:hint="eastAsia"/>
                      <w:lang w:eastAsia="zh-CN"/>
                    </w:rPr>
                    <w:t>μ</w:t>
                  </w:r>
                  <w:r w:rsidRPr="00722D4C">
                    <w:rPr>
                      <w:rFonts w:asciiTheme="minorEastAsia" w:hAnsiTheme="minorEastAsia"/>
                      <w:lang w:eastAsia="zh-CN"/>
                    </w:rPr>
                    <w:t>m</w:t>
                  </w:r>
                </w:p>
              </w:tc>
              <w:tc>
                <w:tcPr>
                  <w:tcW w:w="604" w:type="pct"/>
                  <w:vAlign w:val="center"/>
                </w:tcPr>
                <w:p w14:paraId="5F0D27F2"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开发完成</w:t>
                  </w:r>
                </w:p>
              </w:tc>
              <w:tc>
                <w:tcPr>
                  <w:tcW w:w="633" w:type="pct"/>
                  <w:vAlign w:val="center"/>
                </w:tcPr>
                <w:p w14:paraId="16C25917"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小试完成</w:t>
                  </w:r>
                </w:p>
              </w:tc>
              <w:tc>
                <w:tcPr>
                  <w:tcW w:w="704" w:type="pct"/>
                  <w:vAlign w:val="center"/>
                </w:tcPr>
                <w:p w14:paraId="38E08998"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试产成功</w:t>
                  </w:r>
                </w:p>
              </w:tc>
              <w:tc>
                <w:tcPr>
                  <w:tcW w:w="506" w:type="pct"/>
                  <w:vAlign w:val="center"/>
                </w:tcPr>
                <w:p w14:paraId="190B5594"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Pr>
                      <w:rFonts w:asciiTheme="minorEastAsia" w:hAnsiTheme="minorEastAsia" w:hint="eastAsia"/>
                      <w:lang w:eastAsia="zh-CN"/>
                    </w:rPr>
                    <w:t>——</w:t>
                  </w:r>
                </w:p>
              </w:tc>
            </w:tr>
            <w:tr w:rsidR="001D6F6A" w14:paraId="21495969" w14:textId="77777777" w:rsidTr="001D6F6A">
              <w:trPr>
                <w:trHeight w:val="615"/>
                <w:jc w:val="center"/>
              </w:trPr>
              <w:tc>
                <w:tcPr>
                  <w:tcW w:w="370" w:type="pct"/>
                  <w:vAlign w:val="center"/>
                </w:tcPr>
                <w:p w14:paraId="15CEC1B5" w14:textId="77777777" w:rsidR="001D6F6A" w:rsidRPr="00722D4C" w:rsidRDefault="001D6F6A" w:rsidP="001D6F6A">
                  <w:pPr>
                    <w:adjustRightInd w:val="0"/>
                    <w:snapToGrid w:val="0"/>
                    <w:spacing w:beforeLines="10" w:before="36" w:afterLines="10" w:after="36"/>
                    <w:jc w:val="center"/>
                    <w:rPr>
                      <w:rFonts w:asciiTheme="minorEastAsia" w:hAnsiTheme="minorEastAsia"/>
                      <w:lang w:eastAsia="zh-CN"/>
                    </w:rPr>
                  </w:pPr>
                  <w:r w:rsidRPr="00722D4C">
                    <w:rPr>
                      <w:rFonts w:asciiTheme="minorEastAsia" w:hAnsiTheme="minorEastAsia" w:hint="eastAsia"/>
                      <w:lang w:eastAsia="zh-CN"/>
                    </w:rPr>
                    <w:t>3</w:t>
                  </w:r>
                </w:p>
              </w:tc>
              <w:tc>
                <w:tcPr>
                  <w:tcW w:w="1152" w:type="pct"/>
                  <w:vAlign w:val="center"/>
                </w:tcPr>
                <w:p w14:paraId="37EA0549"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半导体封装用光刻胶</w:t>
                  </w:r>
                </w:p>
              </w:tc>
              <w:tc>
                <w:tcPr>
                  <w:tcW w:w="1031" w:type="pct"/>
                  <w:vAlign w:val="center"/>
                </w:tcPr>
                <w:p w14:paraId="27D994C4"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膜厚约</w:t>
                  </w:r>
                  <w:r w:rsidRPr="00722D4C">
                    <w:rPr>
                      <w:rFonts w:asciiTheme="minorEastAsia" w:hAnsiTheme="minorEastAsia"/>
                      <w:lang w:eastAsia="zh-CN"/>
                    </w:rPr>
                    <w:t>15</w:t>
                  </w:r>
                  <w:r w:rsidRPr="00722D4C">
                    <w:rPr>
                      <w:rFonts w:asciiTheme="minorEastAsia" w:hAnsiTheme="minorEastAsia" w:hint="eastAsia"/>
                      <w:lang w:eastAsia="zh-CN"/>
                    </w:rPr>
                    <w:t>μ</w:t>
                  </w:r>
                  <w:r w:rsidRPr="00722D4C">
                    <w:rPr>
                      <w:rFonts w:asciiTheme="minorEastAsia" w:hAnsiTheme="minorEastAsia"/>
                      <w:lang w:eastAsia="zh-CN"/>
                    </w:rPr>
                    <w:t>m</w:t>
                  </w:r>
                  <w:r w:rsidRPr="00722D4C">
                    <w:rPr>
                      <w:rFonts w:asciiTheme="minorEastAsia" w:hAnsiTheme="minorEastAsia" w:hint="eastAsia"/>
                      <w:lang w:eastAsia="zh-CN"/>
                    </w:rPr>
                    <w:t>，分辨率为</w:t>
                  </w:r>
                  <w:r w:rsidRPr="00722D4C">
                    <w:rPr>
                      <w:rFonts w:asciiTheme="minorEastAsia" w:hAnsiTheme="minorEastAsia"/>
                      <w:lang w:eastAsia="zh-CN"/>
                    </w:rPr>
                    <w:t>15</w:t>
                  </w:r>
                  <w:r w:rsidRPr="00722D4C">
                    <w:rPr>
                      <w:rFonts w:asciiTheme="minorEastAsia" w:hAnsiTheme="minorEastAsia" w:hint="eastAsia"/>
                      <w:lang w:eastAsia="zh-CN"/>
                    </w:rPr>
                    <w:t>μ</w:t>
                  </w:r>
                  <w:r w:rsidRPr="00722D4C">
                    <w:rPr>
                      <w:rFonts w:asciiTheme="minorEastAsia" w:hAnsiTheme="minorEastAsia"/>
                      <w:lang w:eastAsia="zh-CN"/>
                    </w:rPr>
                    <w:t>m</w:t>
                  </w:r>
                </w:p>
              </w:tc>
              <w:tc>
                <w:tcPr>
                  <w:tcW w:w="604" w:type="pct"/>
                  <w:vAlign w:val="center"/>
                </w:tcPr>
                <w:p w14:paraId="612CF579"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sidRPr="00722D4C">
                    <w:rPr>
                      <w:rFonts w:asciiTheme="minorEastAsia" w:hAnsiTheme="minorEastAsia" w:hint="eastAsia"/>
                      <w:lang w:eastAsia="zh-CN"/>
                    </w:rPr>
                    <w:t>开发中</w:t>
                  </w:r>
                </w:p>
              </w:tc>
              <w:tc>
                <w:tcPr>
                  <w:tcW w:w="633" w:type="pct"/>
                  <w:vAlign w:val="center"/>
                </w:tcPr>
                <w:p w14:paraId="14D20DBC"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Pr>
                      <w:rFonts w:asciiTheme="minorEastAsia" w:hAnsiTheme="minorEastAsia" w:hint="eastAsia"/>
                      <w:lang w:eastAsia="zh-CN"/>
                    </w:rPr>
                    <w:t>——</w:t>
                  </w:r>
                </w:p>
              </w:tc>
              <w:tc>
                <w:tcPr>
                  <w:tcW w:w="704" w:type="pct"/>
                  <w:vAlign w:val="center"/>
                </w:tcPr>
                <w:p w14:paraId="5965928D"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Pr>
                      <w:rFonts w:asciiTheme="minorEastAsia" w:hAnsiTheme="minorEastAsia" w:hint="eastAsia"/>
                      <w:lang w:eastAsia="zh-CN"/>
                    </w:rPr>
                    <w:t>——</w:t>
                  </w:r>
                </w:p>
              </w:tc>
              <w:tc>
                <w:tcPr>
                  <w:tcW w:w="506" w:type="pct"/>
                  <w:vAlign w:val="center"/>
                </w:tcPr>
                <w:p w14:paraId="28B42056" w14:textId="77777777" w:rsidR="001D6F6A" w:rsidRPr="00722D4C" w:rsidRDefault="001D6F6A" w:rsidP="001D6F6A">
                  <w:pPr>
                    <w:adjustRightInd w:val="0"/>
                    <w:snapToGrid w:val="0"/>
                    <w:spacing w:beforeLines="10" w:before="36" w:afterLines="10" w:after="36"/>
                    <w:jc w:val="center"/>
                    <w:rPr>
                      <w:rFonts w:asciiTheme="minorEastAsia" w:hAnsiTheme="minorEastAsia"/>
                    </w:rPr>
                  </w:pPr>
                  <w:r>
                    <w:rPr>
                      <w:rFonts w:asciiTheme="minorEastAsia" w:hAnsiTheme="minorEastAsia" w:hint="eastAsia"/>
                      <w:lang w:eastAsia="zh-CN"/>
                    </w:rPr>
                    <w:t>——</w:t>
                  </w:r>
                </w:p>
              </w:tc>
            </w:tr>
          </w:tbl>
          <w:p w14:paraId="15F7E6A4" w14:textId="77777777" w:rsidR="001D6F6A" w:rsidRPr="001D6F6A" w:rsidRDefault="001D6F6A" w:rsidP="001D6F6A">
            <w:pPr>
              <w:adjustRightInd w:val="0"/>
              <w:snapToGrid w:val="0"/>
              <w:spacing w:beforeLines="50" w:before="180" w:line="360" w:lineRule="auto"/>
              <w:ind w:firstLineChars="200" w:firstLine="480"/>
              <w:outlineLvl w:val="0"/>
              <w:rPr>
                <w:rFonts w:ascii="宋体"/>
                <w:color w:val="000000"/>
                <w:sz w:val="24"/>
                <w:szCs w:val="24"/>
              </w:rPr>
            </w:pPr>
            <w:r w:rsidRPr="001D6F6A">
              <w:rPr>
                <w:rFonts w:ascii="宋体" w:hint="eastAsia"/>
                <w:color w:val="000000"/>
                <w:sz w:val="24"/>
                <w:szCs w:val="24"/>
              </w:rPr>
              <w:t>目前，</w:t>
            </w:r>
            <w:bookmarkStart w:id="1" w:name="_Hlk28268082"/>
            <w:r w:rsidRPr="001D6F6A">
              <w:rPr>
                <w:rFonts w:ascii="宋体" w:hint="eastAsia"/>
                <w:color w:val="000000"/>
                <w:sz w:val="24"/>
                <w:szCs w:val="24"/>
              </w:rPr>
              <w:t>“光刻胶技术开发项目”涉及的6代线以下平面显示面板用光刻胶、PCB用光刻胶已有产品达到</w:t>
            </w:r>
            <w:bookmarkStart w:id="2" w:name="_Hlk28279348"/>
            <w:r w:rsidRPr="001D6F6A">
              <w:rPr>
                <w:rFonts w:ascii="宋体" w:hint="eastAsia"/>
                <w:color w:val="000000"/>
                <w:sz w:val="24"/>
                <w:szCs w:val="24"/>
              </w:rPr>
              <w:t>《技术委托开发合同》</w:t>
            </w:r>
            <w:bookmarkEnd w:id="2"/>
            <w:r w:rsidRPr="001D6F6A">
              <w:rPr>
                <w:rFonts w:ascii="宋体" w:hint="eastAsia"/>
                <w:color w:val="000000"/>
                <w:sz w:val="24"/>
                <w:szCs w:val="24"/>
              </w:rPr>
              <w:t>中的相关技术的产品分辨率达到行业通行标准</w:t>
            </w:r>
            <w:bookmarkEnd w:id="1"/>
            <w:r w:rsidRPr="001D6F6A">
              <w:rPr>
                <w:rFonts w:ascii="宋体" w:hint="eastAsia"/>
                <w:color w:val="000000"/>
                <w:sz w:val="24"/>
                <w:szCs w:val="24"/>
              </w:rPr>
              <w:t>，PCB用光刻胶分辨率为25μm (膜厚约为5μm)、6代线以下平面显示面板用光刻胶的分辨率为3μm(膜厚约为1.5μm)；其中，平面显示面板用光刻胶有部分产品已经由台湾廣至在中国台湾地区实现销售，相关技术生产出来的</w:t>
            </w:r>
            <w:bookmarkStart w:id="3" w:name="_Hlk28273800"/>
            <w:r w:rsidRPr="001D6F6A">
              <w:rPr>
                <w:rFonts w:ascii="宋体" w:hint="eastAsia"/>
                <w:color w:val="000000"/>
                <w:sz w:val="24"/>
                <w:szCs w:val="24"/>
              </w:rPr>
              <w:t>产品性能及质量可满足中国台湾地区部分客户的实际使用需求。经了解，截至2019年12月27日台湾廣至在中国台湾地区已经累计销售超过800万元新台币。</w:t>
            </w:r>
          </w:p>
          <w:p w14:paraId="6257DEB8" w14:textId="77777777" w:rsidR="001D6F6A" w:rsidRPr="001D6F6A" w:rsidRDefault="001D6F6A" w:rsidP="001D6F6A">
            <w:pPr>
              <w:adjustRightInd w:val="0"/>
              <w:snapToGrid w:val="0"/>
              <w:spacing w:line="360" w:lineRule="auto"/>
              <w:ind w:firstLineChars="200" w:firstLine="480"/>
              <w:outlineLvl w:val="0"/>
              <w:rPr>
                <w:rFonts w:ascii="宋体"/>
                <w:color w:val="000000"/>
                <w:sz w:val="24"/>
                <w:szCs w:val="24"/>
              </w:rPr>
            </w:pPr>
            <w:r w:rsidRPr="001D6F6A">
              <w:rPr>
                <w:rFonts w:ascii="宋体" w:hint="eastAsia"/>
                <w:color w:val="000000"/>
                <w:sz w:val="24"/>
                <w:szCs w:val="24"/>
              </w:rPr>
              <w:t>根据《技术委托开发合同》约定，该“光刻胶技术开发项目”研发的所有成果归双方所有；公司在中国大陆地区拥有相关技术的所有权，台湾廣至在中国台湾地</w:t>
            </w:r>
            <w:r w:rsidRPr="001D6F6A">
              <w:rPr>
                <w:rFonts w:ascii="宋体" w:hint="eastAsia"/>
                <w:color w:val="000000"/>
                <w:sz w:val="24"/>
                <w:szCs w:val="24"/>
              </w:rPr>
              <w:lastRenderedPageBreak/>
              <w:t>区拥有相关技术的所有权。</w:t>
            </w:r>
          </w:p>
          <w:bookmarkEnd w:id="3"/>
          <w:p w14:paraId="05F1FC94" w14:textId="1B76DDF7" w:rsidR="001D6F6A" w:rsidRDefault="001D6F6A" w:rsidP="00F62A61">
            <w:pPr>
              <w:adjustRightInd w:val="0"/>
              <w:snapToGrid w:val="0"/>
              <w:spacing w:line="360" w:lineRule="auto"/>
              <w:ind w:firstLineChars="200" w:firstLine="480"/>
              <w:rPr>
                <w:rFonts w:ascii="宋体"/>
                <w:color w:val="000000"/>
                <w:sz w:val="24"/>
                <w:szCs w:val="24"/>
              </w:rPr>
            </w:pPr>
          </w:p>
          <w:p w14:paraId="503D7321" w14:textId="58057063" w:rsidR="001D6F6A" w:rsidRDefault="001D6F6A" w:rsidP="001D6F6A">
            <w:pPr>
              <w:adjustRightInd w:val="0"/>
              <w:snapToGrid w:val="0"/>
              <w:spacing w:beforeLines="50" w:before="180" w:line="360" w:lineRule="auto"/>
              <w:ind w:firstLineChars="200" w:firstLine="480"/>
              <w:outlineLvl w:val="0"/>
              <w:rPr>
                <w:rFonts w:ascii="宋体"/>
                <w:color w:val="000000"/>
                <w:sz w:val="24"/>
                <w:szCs w:val="24"/>
              </w:rPr>
            </w:pPr>
            <w:r>
              <w:rPr>
                <w:rFonts w:ascii="宋体" w:hint="eastAsia"/>
                <w:color w:val="000000"/>
                <w:sz w:val="24"/>
                <w:szCs w:val="24"/>
              </w:rPr>
              <w:t>5、公司涉及的</w:t>
            </w:r>
            <w:r w:rsidRPr="001D6F6A">
              <w:rPr>
                <w:rFonts w:ascii="宋体" w:hint="eastAsia"/>
                <w:color w:val="000000"/>
                <w:sz w:val="24"/>
                <w:szCs w:val="24"/>
              </w:rPr>
              <w:t>“光刻胶技术开发项目”</w:t>
            </w:r>
            <w:r>
              <w:rPr>
                <w:rFonts w:ascii="宋体" w:hint="eastAsia"/>
                <w:color w:val="000000"/>
                <w:sz w:val="24"/>
                <w:szCs w:val="24"/>
              </w:rPr>
              <w:t>相关</w:t>
            </w:r>
            <w:r w:rsidRPr="001D6F6A">
              <w:rPr>
                <w:rFonts w:ascii="宋体" w:hint="eastAsia"/>
                <w:color w:val="000000"/>
                <w:sz w:val="24"/>
                <w:szCs w:val="24"/>
              </w:rPr>
              <w:t>光刻胶测试认证的一般流程</w:t>
            </w:r>
            <w:r>
              <w:rPr>
                <w:rFonts w:ascii="宋体" w:hint="eastAsia"/>
                <w:color w:val="000000"/>
                <w:sz w:val="24"/>
                <w:szCs w:val="24"/>
              </w:rPr>
              <w:t>和</w:t>
            </w:r>
            <w:r w:rsidRPr="001D6F6A">
              <w:rPr>
                <w:rFonts w:ascii="宋体" w:hint="eastAsia"/>
                <w:color w:val="000000"/>
                <w:sz w:val="24"/>
                <w:szCs w:val="24"/>
              </w:rPr>
              <w:t>所需时间</w:t>
            </w:r>
            <w:r>
              <w:rPr>
                <w:rFonts w:ascii="宋体" w:hint="eastAsia"/>
                <w:color w:val="000000"/>
                <w:sz w:val="24"/>
                <w:szCs w:val="24"/>
              </w:rPr>
              <w:t>是怎么样的？目前都有哪些厂商?</w:t>
            </w:r>
          </w:p>
          <w:p w14:paraId="2999EDCB" w14:textId="2F1303A0" w:rsidR="001D6F6A" w:rsidRPr="001D6F6A" w:rsidRDefault="001D6F6A" w:rsidP="001D6F6A">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Pr="001D6F6A">
              <w:rPr>
                <w:rFonts w:ascii="宋体" w:hint="eastAsia"/>
                <w:color w:val="000000"/>
                <w:sz w:val="24"/>
                <w:szCs w:val="24"/>
              </w:rPr>
              <w:t>相关研究资料显示，目前同行业光刻胶厂商主要为日本、美国、韩国厂商，包括安智（AZ）、东京应化（TOK）、日本合成橡胶（JSR）、信越化学（</w:t>
            </w:r>
            <w:proofErr w:type="spellStart"/>
            <w:r w:rsidRPr="001D6F6A">
              <w:rPr>
                <w:rFonts w:ascii="宋体" w:hint="eastAsia"/>
                <w:color w:val="000000"/>
                <w:sz w:val="24"/>
                <w:szCs w:val="24"/>
              </w:rPr>
              <w:t>ShinEt</w:t>
            </w:r>
            <w:r w:rsidRPr="001D6F6A">
              <w:rPr>
                <w:rFonts w:ascii="宋体"/>
                <w:color w:val="000000"/>
                <w:sz w:val="24"/>
                <w:szCs w:val="24"/>
              </w:rPr>
              <w:t>su</w:t>
            </w:r>
            <w:proofErr w:type="spellEnd"/>
            <w:r w:rsidRPr="001D6F6A">
              <w:rPr>
                <w:rFonts w:ascii="宋体"/>
                <w:color w:val="000000"/>
                <w:sz w:val="24"/>
                <w:szCs w:val="24"/>
              </w:rPr>
              <w:t>）</w:t>
            </w:r>
            <w:r w:rsidRPr="001D6F6A">
              <w:rPr>
                <w:rFonts w:ascii="宋体" w:hint="eastAsia"/>
                <w:color w:val="000000"/>
                <w:sz w:val="24"/>
                <w:szCs w:val="24"/>
              </w:rPr>
              <w:t>、住友化学(</w:t>
            </w:r>
            <w:r w:rsidRPr="001D6F6A">
              <w:rPr>
                <w:rFonts w:ascii="宋体"/>
                <w:color w:val="000000"/>
                <w:sz w:val="24"/>
                <w:szCs w:val="24"/>
              </w:rPr>
              <w:t>Sumitomo)</w:t>
            </w:r>
            <w:r w:rsidRPr="001D6F6A">
              <w:rPr>
                <w:rFonts w:ascii="宋体" w:hint="eastAsia"/>
                <w:color w:val="000000"/>
                <w:sz w:val="24"/>
                <w:szCs w:val="24"/>
              </w:rPr>
              <w:t>、富士（F</w:t>
            </w:r>
            <w:r w:rsidRPr="001D6F6A">
              <w:rPr>
                <w:rFonts w:ascii="宋体"/>
                <w:color w:val="000000"/>
                <w:sz w:val="24"/>
                <w:szCs w:val="24"/>
              </w:rPr>
              <w:t>ujifilm</w:t>
            </w:r>
            <w:r w:rsidRPr="001D6F6A">
              <w:rPr>
                <w:rFonts w:ascii="宋体" w:hint="eastAsia"/>
                <w:color w:val="000000"/>
                <w:sz w:val="24"/>
                <w:szCs w:val="24"/>
              </w:rPr>
              <w:t>）、陶氏化学（Dow）、韩国东进（</w:t>
            </w:r>
            <w:proofErr w:type="spellStart"/>
            <w:r w:rsidRPr="001D6F6A">
              <w:rPr>
                <w:rFonts w:ascii="宋体" w:hint="eastAsia"/>
                <w:color w:val="000000"/>
                <w:sz w:val="24"/>
                <w:szCs w:val="24"/>
              </w:rPr>
              <w:t>D</w:t>
            </w:r>
            <w:r w:rsidRPr="001D6F6A">
              <w:rPr>
                <w:rFonts w:ascii="宋体"/>
                <w:color w:val="000000"/>
                <w:sz w:val="24"/>
                <w:szCs w:val="24"/>
              </w:rPr>
              <w:t>ongjin</w:t>
            </w:r>
            <w:proofErr w:type="spellEnd"/>
            <w:r w:rsidRPr="001D6F6A">
              <w:rPr>
                <w:rFonts w:ascii="宋体"/>
                <w:color w:val="000000"/>
                <w:sz w:val="24"/>
                <w:szCs w:val="24"/>
              </w:rPr>
              <w:t>）</w:t>
            </w:r>
            <w:r w:rsidRPr="001D6F6A">
              <w:rPr>
                <w:rFonts w:ascii="宋体" w:hint="eastAsia"/>
                <w:color w:val="000000"/>
                <w:sz w:val="24"/>
                <w:szCs w:val="24"/>
              </w:rPr>
              <w:t>等。国内主要光刻胶厂商主要为苏州瑞红、北京科华、北京北旭（BAE）等。</w:t>
            </w:r>
          </w:p>
          <w:p w14:paraId="11445872" w14:textId="77777777" w:rsidR="001D6F6A" w:rsidRPr="001D6F6A" w:rsidRDefault="001D6F6A" w:rsidP="001D6F6A">
            <w:pPr>
              <w:adjustRightInd w:val="0"/>
              <w:snapToGrid w:val="0"/>
              <w:spacing w:line="360" w:lineRule="auto"/>
              <w:ind w:firstLineChars="200" w:firstLine="480"/>
              <w:rPr>
                <w:rFonts w:ascii="宋体"/>
                <w:color w:val="000000"/>
                <w:sz w:val="24"/>
                <w:szCs w:val="24"/>
              </w:rPr>
            </w:pPr>
            <w:r w:rsidRPr="001D6F6A">
              <w:rPr>
                <w:rFonts w:ascii="宋体" w:hint="eastAsia"/>
                <w:color w:val="000000"/>
                <w:sz w:val="24"/>
                <w:szCs w:val="24"/>
              </w:rPr>
              <w:t>根据相关行业情况，公司“光刻胶技术开发项目”涉及的各类光刻胶产品客户验证一般需要经过黄光验证、安定性验证、上线测试等阶段，相关一般模式、流程和所需时间情况如下：</w:t>
            </w:r>
          </w:p>
          <w:tbl>
            <w:tblPr>
              <w:tblStyle w:val="a9"/>
              <w:tblW w:w="8552" w:type="dxa"/>
              <w:jc w:val="center"/>
              <w:tblBorders>
                <w:top w:val="thinThickSmallGap" w:sz="24" w:space="0" w:color="auto"/>
                <w:left w:val="thinThickSmallGap" w:sz="24" w:space="0" w:color="auto"/>
                <w:bottom w:val="thickThinSmallGap" w:sz="18" w:space="0" w:color="auto"/>
                <w:right w:val="thickThinSmallGap" w:sz="18" w:space="0" w:color="auto"/>
              </w:tblBorders>
              <w:tblLayout w:type="fixed"/>
              <w:tblLook w:val="04A0" w:firstRow="1" w:lastRow="0" w:firstColumn="1" w:lastColumn="0" w:noHBand="0" w:noVBand="1"/>
            </w:tblPr>
            <w:tblGrid>
              <w:gridCol w:w="935"/>
              <w:gridCol w:w="2153"/>
              <w:gridCol w:w="1822"/>
              <w:gridCol w:w="1822"/>
              <w:gridCol w:w="1820"/>
            </w:tblGrid>
            <w:tr w:rsidR="001D6F6A" w14:paraId="27A2983B" w14:textId="77777777" w:rsidTr="001D6F6A">
              <w:trPr>
                <w:trHeight w:val="252"/>
                <w:jc w:val="center"/>
              </w:trPr>
              <w:tc>
                <w:tcPr>
                  <w:tcW w:w="547" w:type="pct"/>
                  <w:tcBorders>
                    <w:top w:val="thinThickSmallGap" w:sz="24" w:space="0" w:color="auto"/>
                    <w:bottom w:val="single" w:sz="4" w:space="0" w:color="auto"/>
                  </w:tcBorders>
                  <w:shd w:val="pct25" w:color="auto" w:fill="auto"/>
                  <w:vAlign w:val="center"/>
                </w:tcPr>
                <w:p w14:paraId="0601BCC6" w14:textId="77777777" w:rsidR="001D6F6A" w:rsidRPr="00722D4C" w:rsidRDefault="001D6F6A" w:rsidP="001D6F6A">
                  <w:pPr>
                    <w:jc w:val="center"/>
                    <w:rPr>
                      <w:rFonts w:asciiTheme="minorEastAsia" w:eastAsiaTheme="minorEastAsia" w:hAnsiTheme="minorEastAsia"/>
                      <w:b/>
                    </w:rPr>
                  </w:pPr>
                  <w:r w:rsidRPr="00722D4C">
                    <w:rPr>
                      <w:rFonts w:asciiTheme="minorEastAsia" w:eastAsiaTheme="minorEastAsia" w:hAnsiTheme="minorEastAsia" w:hint="eastAsia"/>
                      <w:b/>
                    </w:rPr>
                    <w:t>序号</w:t>
                  </w:r>
                </w:p>
              </w:tc>
              <w:tc>
                <w:tcPr>
                  <w:tcW w:w="1259" w:type="pct"/>
                  <w:tcBorders>
                    <w:top w:val="thinThickSmallGap" w:sz="24" w:space="0" w:color="auto"/>
                    <w:bottom w:val="single" w:sz="4" w:space="0" w:color="auto"/>
                  </w:tcBorders>
                  <w:shd w:val="pct25" w:color="auto" w:fill="auto"/>
                  <w:vAlign w:val="center"/>
                </w:tcPr>
                <w:p w14:paraId="0BB3A39E" w14:textId="77777777" w:rsidR="001D6F6A" w:rsidRPr="00722D4C" w:rsidRDefault="001D6F6A" w:rsidP="001D6F6A">
                  <w:pPr>
                    <w:jc w:val="center"/>
                    <w:rPr>
                      <w:rFonts w:asciiTheme="minorEastAsia" w:eastAsiaTheme="minorEastAsia" w:hAnsiTheme="minorEastAsia"/>
                      <w:b/>
                    </w:rPr>
                  </w:pPr>
                  <w:r w:rsidRPr="00722D4C">
                    <w:rPr>
                      <w:rFonts w:asciiTheme="minorEastAsia" w:eastAsiaTheme="minorEastAsia" w:hAnsiTheme="minorEastAsia" w:hint="eastAsia"/>
                      <w:b/>
                    </w:rPr>
                    <w:t>产品项目</w:t>
                  </w:r>
                </w:p>
              </w:tc>
              <w:tc>
                <w:tcPr>
                  <w:tcW w:w="1065" w:type="pct"/>
                  <w:tcBorders>
                    <w:top w:val="thinThickSmallGap" w:sz="24" w:space="0" w:color="auto"/>
                    <w:bottom w:val="single" w:sz="4" w:space="0" w:color="auto"/>
                  </w:tcBorders>
                  <w:shd w:val="pct25" w:color="auto" w:fill="auto"/>
                  <w:vAlign w:val="center"/>
                </w:tcPr>
                <w:p w14:paraId="059893E8" w14:textId="77777777" w:rsidR="001D6F6A" w:rsidRPr="00722D4C" w:rsidRDefault="001D6F6A" w:rsidP="001D6F6A">
                  <w:pPr>
                    <w:jc w:val="center"/>
                    <w:rPr>
                      <w:rFonts w:asciiTheme="minorEastAsia" w:eastAsiaTheme="minorEastAsia" w:hAnsiTheme="minorEastAsia"/>
                      <w:b/>
                    </w:rPr>
                  </w:pPr>
                  <w:r w:rsidRPr="00722D4C">
                    <w:rPr>
                      <w:rFonts w:asciiTheme="minorEastAsia" w:eastAsiaTheme="minorEastAsia" w:hAnsiTheme="minorEastAsia" w:hint="eastAsia"/>
                      <w:b/>
                    </w:rPr>
                    <w:t>黄光验证</w:t>
                  </w:r>
                </w:p>
              </w:tc>
              <w:tc>
                <w:tcPr>
                  <w:tcW w:w="1065" w:type="pct"/>
                  <w:tcBorders>
                    <w:top w:val="thinThickSmallGap" w:sz="24" w:space="0" w:color="auto"/>
                    <w:bottom w:val="single" w:sz="4" w:space="0" w:color="auto"/>
                  </w:tcBorders>
                  <w:shd w:val="pct25" w:color="auto" w:fill="auto"/>
                  <w:vAlign w:val="center"/>
                </w:tcPr>
                <w:p w14:paraId="496EE4E7" w14:textId="77777777" w:rsidR="001D6F6A" w:rsidRPr="00722D4C" w:rsidRDefault="001D6F6A" w:rsidP="001D6F6A">
                  <w:pPr>
                    <w:jc w:val="center"/>
                    <w:rPr>
                      <w:rFonts w:asciiTheme="minorEastAsia" w:eastAsiaTheme="minorEastAsia" w:hAnsiTheme="minorEastAsia"/>
                      <w:b/>
                    </w:rPr>
                  </w:pPr>
                  <w:r w:rsidRPr="00722D4C">
                    <w:rPr>
                      <w:rFonts w:asciiTheme="minorEastAsia" w:eastAsiaTheme="minorEastAsia" w:hAnsiTheme="minorEastAsia" w:hint="eastAsia"/>
                      <w:b/>
                    </w:rPr>
                    <w:t>安定性验证</w:t>
                  </w:r>
                </w:p>
              </w:tc>
              <w:tc>
                <w:tcPr>
                  <w:tcW w:w="1064" w:type="pct"/>
                  <w:tcBorders>
                    <w:top w:val="thinThickSmallGap" w:sz="24" w:space="0" w:color="auto"/>
                    <w:bottom w:val="single" w:sz="4" w:space="0" w:color="auto"/>
                  </w:tcBorders>
                  <w:shd w:val="pct25" w:color="auto" w:fill="auto"/>
                  <w:vAlign w:val="center"/>
                </w:tcPr>
                <w:p w14:paraId="3E503F8B" w14:textId="77777777" w:rsidR="001D6F6A" w:rsidRPr="00722D4C" w:rsidRDefault="001D6F6A" w:rsidP="001D6F6A">
                  <w:pPr>
                    <w:jc w:val="center"/>
                    <w:rPr>
                      <w:rFonts w:asciiTheme="minorEastAsia" w:eastAsiaTheme="minorEastAsia" w:hAnsiTheme="minorEastAsia"/>
                      <w:b/>
                    </w:rPr>
                  </w:pPr>
                  <w:r w:rsidRPr="00722D4C">
                    <w:rPr>
                      <w:rFonts w:asciiTheme="minorEastAsia" w:eastAsiaTheme="minorEastAsia" w:hAnsiTheme="minorEastAsia" w:hint="eastAsia"/>
                      <w:b/>
                    </w:rPr>
                    <w:t>上线测试</w:t>
                  </w:r>
                </w:p>
              </w:tc>
            </w:tr>
            <w:tr w:rsidR="001D6F6A" w14:paraId="383150E9" w14:textId="77777777" w:rsidTr="001D6F6A">
              <w:trPr>
                <w:trHeight w:val="475"/>
                <w:jc w:val="center"/>
              </w:trPr>
              <w:tc>
                <w:tcPr>
                  <w:tcW w:w="547" w:type="pct"/>
                  <w:tcBorders>
                    <w:top w:val="single" w:sz="4" w:space="0" w:color="auto"/>
                  </w:tcBorders>
                  <w:vAlign w:val="center"/>
                </w:tcPr>
                <w:p w14:paraId="23B6D605"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hint="eastAsia"/>
                    </w:rPr>
                    <w:t>1</w:t>
                  </w:r>
                </w:p>
              </w:tc>
              <w:tc>
                <w:tcPr>
                  <w:tcW w:w="1259" w:type="pct"/>
                  <w:tcBorders>
                    <w:top w:val="single" w:sz="4" w:space="0" w:color="auto"/>
                  </w:tcBorders>
                  <w:vAlign w:val="center"/>
                </w:tcPr>
                <w:p w14:paraId="383D3557"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6</w:t>
                  </w:r>
                  <w:r w:rsidRPr="00722D4C">
                    <w:rPr>
                      <w:rFonts w:asciiTheme="minorEastAsia" w:eastAsiaTheme="minorEastAsia" w:hAnsiTheme="minorEastAsia" w:hint="eastAsia"/>
                    </w:rPr>
                    <w:t>代线以下平面显示面板用光刻胶</w:t>
                  </w:r>
                </w:p>
              </w:tc>
              <w:tc>
                <w:tcPr>
                  <w:tcW w:w="1065" w:type="pct"/>
                  <w:tcBorders>
                    <w:top w:val="single" w:sz="4" w:space="0" w:color="auto"/>
                  </w:tcBorders>
                  <w:vAlign w:val="center"/>
                </w:tcPr>
                <w:p w14:paraId="1F3414F0"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1~6</w:t>
                  </w:r>
                  <w:r w:rsidRPr="00722D4C">
                    <w:rPr>
                      <w:rFonts w:asciiTheme="minorEastAsia" w:eastAsiaTheme="minorEastAsia" w:hAnsiTheme="minorEastAsia" w:hint="eastAsia"/>
                    </w:rPr>
                    <w:t>个月</w:t>
                  </w:r>
                </w:p>
                <w:p w14:paraId="2C13F5DC"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w:t>
                  </w:r>
                  <w:r w:rsidRPr="00722D4C">
                    <w:rPr>
                      <w:rFonts w:asciiTheme="minorEastAsia" w:eastAsiaTheme="minorEastAsia" w:hAnsiTheme="minorEastAsia" w:hint="eastAsia"/>
                    </w:rPr>
                    <w:t>根据当时产能</w:t>
                  </w:r>
                  <w:r w:rsidRPr="00722D4C">
                    <w:rPr>
                      <w:rFonts w:asciiTheme="minorEastAsia" w:eastAsiaTheme="minorEastAsia" w:hAnsiTheme="minorEastAsia"/>
                    </w:rPr>
                    <w:t>)</w:t>
                  </w:r>
                </w:p>
              </w:tc>
              <w:tc>
                <w:tcPr>
                  <w:tcW w:w="1065" w:type="pct"/>
                  <w:tcBorders>
                    <w:top w:val="single" w:sz="4" w:space="0" w:color="auto"/>
                  </w:tcBorders>
                  <w:vAlign w:val="center"/>
                </w:tcPr>
                <w:p w14:paraId="14CBB504"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3~6</w:t>
                  </w:r>
                  <w:r w:rsidRPr="00722D4C">
                    <w:rPr>
                      <w:rFonts w:asciiTheme="minorEastAsia" w:eastAsiaTheme="minorEastAsia" w:hAnsiTheme="minorEastAsia" w:hint="eastAsia"/>
                    </w:rPr>
                    <w:t>个月</w:t>
                  </w:r>
                </w:p>
              </w:tc>
              <w:tc>
                <w:tcPr>
                  <w:tcW w:w="1064" w:type="pct"/>
                  <w:tcBorders>
                    <w:top w:val="single" w:sz="4" w:space="0" w:color="auto"/>
                  </w:tcBorders>
                  <w:vAlign w:val="center"/>
                </w:tcPr>
                <w:p w14:paraId="65EC27DA"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1~3</w:t>
                  </w:r>
                  <w:r w:rsidRPr="00722D4C">
                    <w:rPr>
                      <w:rFonts w:asciiTheme="minorEastAsia" w:eastAsiaTheme="minorEastAsia" w:hAnsiTheme="minorEastAsia" w:hint="eastAsia"/>
                    </w:rPr>
                    <w:t>个月</w:t>
                  </w:r>
                </w:p>
                <w:p w14:paraId="2FC1C863"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w:t>
                  </w:r>
                  <w:r w:rsidRPr="00722D4C">
                    <w:rPr>
                      <w:rFonts w:asciiTheme="minorEastAsia" w:eastAsiaTheme="minorEastAsia" w:hAnsiTheme="minorEastAsia" w:hint="eastAsia"/>
                    </w:rPr>
                    <w:t>根据当时产能</w:t>
                  </w:r>
                  <w:r w:rsidRPr="00722D4C">
                    <w:rPr>
                      <w:rFonts w:asciiTheme="minorEastAsia" w:eastAsiaTheme="minorEastAsia" w:hAnsiTheme="minorEastAsia"/>
                    </w:rPr>
                    <w:t>)</w:t>
                  </w:r>
                </w:p>
              </w:tc>
            </w:tr>
            <w:tr w:rsidR="001D6F6A" w14:paraId="4A8CED27" w14:textId="77777777" w:rsidTr="001D6F6A">
              <w:trPr>
                <w:trHeight w:val="331"/>
                <w:jc w:val="center"/>
              </w:trPr>
              <w:tc>
                <w:tcPr>
                  <w:tcW w:w="547" w:type="pct"/>
                  <w:vAlign w:val="center"/>
                </w:tcPr>
                <w:p w14:paraId="56F9D768"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hint="eastAsia"/>
                    </w:rPr>
                    <w:t>2</w:t>
                  </w:r>
                </w:p>
              </w:tc>
              <w:tc>
                <w:tcPr>
                  <w:tcW w:w="1259" w:type="pct"/>
                  <w:vAlign w:val="center"/>
                </w:tcPr>
                <w:p w14:paraId="49C985AD"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PCB</w:t>
                  </w:r>
                  <w:r w:rsidRPr="00722D4C">
                    <w:rPr>
                      <w:rFonts w:asciiTheme="minorEastAsia" w:eastAsiaTheme="minorEastAsia" w:hAnsiTheme="minorEastAsia" w:hint="eastAsia"/>
                    </w:rPr>
                    <w:t>用光</w:t>
                  </w:r>
                  <w:r w:rsidRPr="00BD031E">
                    <w:rPr>
                      <w:rFonts w:asciiTheme="minorEastAsia" w:eastAsiaTheme="minorEastAsia" w:hAnsiTheme="minorEastAsia" w:hint="eastAsia"/>
                    </w:rPr>
                    <w:t>刻胶</w:t>
                  </w:r>
                </w:p>
              </w:tc>
              <w:tc>
                <w:tcPr>
                  <w:tcW w:w="1065" w:type="pct"/>
                  <w:vAlign w:val="center"/>
                </w:tcPr>
                <w:p w14:paraId="531A0FF8"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1~3</w:t>
                  </w:r>
                  <w:r w:rsidRPr="00722D4C">
                    <w:rPr>
                      <w:rFonts w:asciiTheme="minorEastAsia" w:eastAsiaTheme="minorEastAsia" w:hAnsiTheme="minorEastAsia" w:hint="eastAsia"/>
                    </w:rPr>
                    <w:t>个月</w:t>
                  </w:r>
                </w:p>
              </w:tc>
              <w:tc>
                <w:tcPr>
                  <w:tcW w:w="1065" w:type="pct"/>
                  <w:vAlign w:val="center"/>
                </w:tcPr>
                <w:p w14:paraId="29E379EE"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1~3</w:t>
                  </w:r>
                  <w:r w:rsidRPr="00722D4C">
                    <w:rPr>
                      <w:rFonts w:asciiTheme="minorEastAsia" w:eastAsiaTheme="minorEastAsia" w:hAnsiTheme="minorEastAsia" w:hint="eastAsia"/>
                    </w:rPr>
                    <w:t>个月</w:t>
                  </w:r>
                </w:p>
              </w:tc>
              <w:tc>
                <w:tcPr>
                  <w:tcW w:w="1064" w:type="pct"/>
                  <w:vAlign w:val="center"/>
                </w:tcPr>
                <w:p w14:paraId="16C97B53"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1~3</w:t>
                  </w:r>
                  <w:r w:rsidRPr="00722D4C">
                    <w:rPr>
                      <w:rFonts w:asciiTheme="minorEastAsia" w:eastAsiaTheme="minorEastAsia" w:hAnsiTheme="minorEastAsia" w:hint="eastAsia"/>
                    </w:rPr>
                    <w:t>个月</w:t>
                  </w:r>
                </w:p>
              </w:tc>
            </w:tr>
            <w:tr w:rsidR="001D6F6A" w14:paraId="0BC4B7FC" w14:textId="77777777" w:rsidTr="001D6F6A">
              <w:trPr>
                <w:trHeight w:val="475"/>
                <w:jc w:val="center"/>
              </w:trPr>
              <w:tc>
                <w:tcPr>
                  <w:tcW w:w="547" w:type="pct"/>
                  <w:vAlign w:val="center"/>
                </w:tcPr>
                <w:p w14:paraId="1B72CE62"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hint="eastAsia"/>
                    </w:rPr>
                    <w:t>3</w:t>
                  </w:r>
                </w:p>
              </w:tc>
              <w:tc>
                <w:tcPr>
                  <w:tcW w:w="1259" w:type="pct"/>
                  <w:vAlign w:val="center"/>
                </w:tcPr>
                <w:p w14:paraId="1E643795"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hint="eastAsia"/>
                    </w:rPr>
                    <w:t>半导体封装用光刻胶</w:t>
                  </w:r>
                </w:p>
              </w:tc>
              <w:tc>
                <w:tcPr>
                  <w:tcW w:w="1065" w:type="pct"/>
                  <w:vAlign w:val="center"/>
                </w:tcPr>
                <w:p w14:paraId="05B50887"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3~9</w:t>
                  </w:r>
                  <w:r w:rsidRPr="00722D4C">
                    <w:rPr>
                      <w:rFonts w:asciiTheme="minorEastAsia" w:eastAsiaTheme="minorEastAsia" w:hAnsiTheme="minorEastAsia" w:hint="eastAsia"/>
                    </w:rPr>
                    <w:t>个月</w:t>
                  </w:r>
                </w:p>
                <w:p w14:paraId="0D14DBC4"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w:t>
                  </w:r>
                  <w:r w:rsidRPr="00722D4C">
                    <w:rPr>
                      <w:rFonts w:asciiTheme="minorEastAsia" w:eastAsiaTheme="minorEastAsia" w:hAnsiTheme="minorEastAsia" w:hint="eastAsia"/>
                    </w:rPr>
                    <w:t>根据当时产能</w:t>
                  </w:r>
                  <w:r w:rsidRPr="00722D4C">
                    <w:rPr>
                      <w:rFonts w:asciiTheme="minorEastAsia" w:eastAsiaTheme="minorEastAsia" w:hAnsiTheme="minorEastAsia"/>
                    </w:rPr>
                    <w:t>)</w:t>
                  </w:r>
                </w:p>
              </w:tc>
              <w:tc>
                <w:tcPr>
                  <w:tcW w:w="1065" w:type="pct"/>
                  <w:vAlign w:val="center"/>
                </w:tcPr>
                <w:p w14:paraId="743FB4EF"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3~6</w:t>
                  </w:r>
                  <w:r w:rsidRPr="00722D4C">
                    <w:rPr>
                      <w:rFonts w:asciiTheme="minorEastAsia" w:eastAsiaTheme="minorEastAsia" w:hAnsiTheme="minorEastAsia" w:hint="eastAsia"/>
                    </w:rPr>
                    <w:t>个月</w:t>
                  </w:r>
                </w:p>
              </w:tc>
              <w:tc>
                <w:tcPr>
                  <w:tcW w:w="1064" w:type="pct"/>
                  <w:vAlign w:val="center"/>
                </w:tcPr>
                <w:p w14:paraId="4B0D20A5"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6~12</w:t>
                  </w:r>
                  <w:r w:rsidRPr="00722D4C">
                    <w:rPr>
                      <w:rFonts w:asciiTheme="minorEastAsia" w:eastAsiaTheme="minorEastAsia" w:hAnsiTheme="minorEastAsia" w:hint="eastAsia"/>
                    </w:rPr>
                    <w:t>个月</w:t>
                  </w:r>
                </w:p>
                <w:p w14:paraId="51AA4277" w14:textId="77777777" w:rsidR="001D6F6A" w:rsidRPr="00722D4C" w:rsidRDefault="001D6F6A" w:rsidP="001D6F6A">
                  <w:pPr>
                    <w:jc w:val="center"/>
                    <w:rPr>
                      <w:rFonts w:asciiTheme="minorEastAsia" w:eastAsiaTheme="minorEastAsia" w:hAnsiTheme="minorEastAsia"/>
                    </w:rPr>
                  </w:pPr>
                  <w:r w:rsidRPr="00722D4C">
                    <w:rPr>
                      <w:rFonts w:asciiTheme="minorEastAsia" w:eastAsiaTheme="minorEastAsia" w:hAnsiTheme="minorEastAsia"/>
                    </w:rPr>
                    <w:t>(</w:t>
                  </w:r>
                  <w:r w:rsidRPr="00722D4C">
                    <w:rPr>
                      <w:rFonts w:asciiTheme="minorEastAsia" w:eastAsiaTheme="minorEastAsia" w:hAnsiTheme="minorEastAsia" w:hint="eastAsia"/>
                    </w:rPr>
                    <w:t>根据当时产能</w:t>
                  </w:r>
                  <w:r w:rsidRPr="00722D4C">
                    <w:rPr>
                      <w:rFonts w:asciiTheme="minorEastAsia" w:eastAsiaTheme="minorEastAsia" w:hAnsiTheme="minorEastAsia"/>
                    </w:rPr>
                    <w:t>)</w:t>
                  </w:r>
                </w:p>
              </w:tc>
            </w:tr>
          </w:tbl>
          <w:p w14:paraId="0EBA0740" w14:textId="77777777" w:rsidR="00F6308E" w:rsidRDefault="00F6308E" w:rsidP="001D6F6A">
            <w:pPr>
              <w:adjustRightInd w:val="0"/>
              <w:snapToGrid w:val="0"/>
              <w:spacing w:line="360" w:lineRule="auto"/>
              <w:rPr>
                <w:rFonts w:ascii="宋体"/>
                <w:color w:val="000000"/>
                <w:sz w:val="24"/>
                <w:szCs w:val="24"/>
              </w:rPr>
            </w:pPr>
          </w:p>
          <w:p w14:paraId="7241513A" w14:textId="29716F99" w:rsidR="00C94B96" w:rsidRDefault="00C94B96"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6、公司新成立子公司</w:t>
            </w:r>
            <w:proofErr w:type="gramStart"/>
            <w:r>
              <w:rPr>
                <w:rFonts w:ascii="宋体" w:hint="eastAsia"/>
                <w:color w:val="000000"/>
                <w:sz w:val="24"/>
                <w:szCs w:val="24"/>
              </w:rPr>
              <w:t>江阴广庆主要</w:t>
            </w:r>
            <w:proofErr w:type="gramEnd"/>
            <w:r>
              <w:rPr>
                <w:rFonts w:ascii="宋体" w:hint="eastAsia"/>
                <w:color w:val="000000"/>
                <w:sz w:val="24"/>
                <w:szCs w:val="24"/>
              </w:rPr>
              <w:t>是经营什么？</w:t>
            </w:r>
          </w:p>
          <w:p w14:paraId="1AAF6AC5" w14:textId="7FD3007E" w:rsidR="00C94B96" w:rsidRPr="00C94B96" w:rsidRDefault="00C94B96" w:rsidP="00C94B96">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答：公司控股子公司</w:t>
            </w:r>
            <w:proofErr w:type="gramStart"/>
            <w:r>
              <w:rPr>
                <w:rFonts w:ascii="宋体" w:hint="eastAsia"/>
                <w:color w:val="000000"/>
                <w:sz w:val="24"/>
                <w:szCs w:val="24"/>
              </w:rPr>
              <w:t>江阴广庆主要</w:t>
            </w:r>
            <w:proofErr w:type="gramEnd"/>
            <w:r w:rsidRPr="00C94B96">
              <w:rPr>
                <w:rFonts w:ascii="宋体" w:hint="eastAsia"/>
                <w:color w:val="000000"/>
                <w:sz w:val="24"/>
                <w:szCs w:val="24"/>
              </w:rPr>
              <w:t>进行 UV 印铁油墨系列产品的研发、</w:t>
            </w:r>
            <w:r>
              <w:rPr>
                <w:rFonts w:ascii="宋体" w:hint="eastAsia"/>
                <w:color w:val="000000"/>
                <w:sz w:val="24"/>
                <w:szCs w:val="24"/>
              </w:rPr>
              <w:t>销售等</w:t>
            </w:r>
            <w:r w:rsidRPr="00C94B96">
              <w:rPr>
                <w:rFonts w:ascii="宋体" w:hint="eastAsia"/>
                <w:color w:val="000000"/>
                <w:sz w:val="24"/>
                <w:szCs w:val="24"/>
              </w:rPr>
              <w:t>服务。UV 印铁油墨系列</w:t>
            </w:r>
            <w:r>
              <w:rPr>
                <w:rFonts w:ascii="宋体" w:hint="eastAsia"/>
                <w:color w:val="000000"/>
                <w:sz w:val="24"/>
                <w:szCs w:val="24"/>
              </w:rPr>
              <w:t>产品</w:t>
            </w:r>
            <w:r w:rsidRPr="00C94B96">
              <w:rPr>
                <w:rFonts w:ascii="宋体" w:hint="eastAsia"/>
                <w:color w:val="000000"/>
                <w:sz w:val="24"/>
                <w:szCs w:val="24"/>
              </w:rPr>
              <w:t>作为替代传统溶剂型的环保产品，其固化速度快，附着力强，具有环保、高效、节能等优点，主要包括 UV 印铁油墨、UV 印铁光油、UV 白可丁、UV 固化型 PET 硬化液等产品，主要应用在化工包装、食品包装、电子产品保护膜等领域，未来有巨大的市场前景，可以成为公司未来油墨板块业务重要的新增应用领域。</w:t>
            </w:r>
          </w:p>
          <w:p w14:paraId="60FC77CD" w14:textId="5A1FEA36" w:rsidR="00C1700D" w:rsidRPr="002653D0" w:rsidRDefault="00C94B96" w:rsidP="00086F9D">
            <w:pPr>
              <w:adjustRightInd w:val="0"/>
              <w:snapToGrid w:val="0"/>
              <w:spacing w:line="360" w:lineRule="auto"/>
              <w:ind w:firstLineChars="200" w:firstLine="480"/>
              <w:rPr>
                <w:rFonts w:ascii="宋体"/>
                <w:color w:val="000000"/>
                <w:sz w:val="24"/>
                <w:szCs w:val="24"/>
              </w:rPr>
            </w:pPr>
            <w:r w:rsidRPr="00C94B96">
              <w:rPr>
                <w:rFonts w:ascii="宋体" w:hint="eastAsia"/>
                <w:color w:val="000000"/>
                <w:sz w:val="24"/>
                <w:szCs w:val="24"/>
              </w:rPr>
              <w:t>公司现有感光油墨、紫外光固化涂料、水性涂料等产品广泛应用在消费电子、汽车、轨道交通等领域。</w:t>
            </w:r>
            <w:r>
              <w:rPr>
                <w:rFonts w:ascii="宋体" w:hint="eastAsia"/>
                <w:color w:val="000000"/>
                <w:sz w:val="24"/>
                <w:szCs w:val="24"/>
              </w:rPr>
              <w:t>公司</w:t>
            </w:r>
            <w:r w:rsidRPr="00C94B96">
              <w:rPr>
                <w:rFonts w:ascii="宋体" w:hint="eastAsia"/>
                <w:color w:val="000000"/>
                <w:sz w:val="24"/>
                <w:szCs w:val="24"/>
              </w:rPr>
              <w:t>根据的自身发展情况、所处行业的技术特点以及未来的发展战略，在夯实原有油墨、涂料等业务现有市场的基础上，有意开拓 UV 印铁油墨系列产品市场，成立子公司推进“UV 印铁油墨事业部”相关产品的进展，丰富产品应用领域，培育公司新的业绩增长点。</w:t>
            </w:r>
          </w:p>
        </w:tc>
      </w:tr>
      <w:tr w:rsidR="00A22052" w14:paraId="63F92D39" w14:textId="77777777" w:rsidTr="009442B8">
        <w:trPr>
          <w:trHeight w:val="1872"/>
          <w:jc w:val="center"/>
        </w:trPr>
        <w:tc>
          <w:tcPr>
            <w:tcW w:w="1773" w:type="dxa"/>
            <w:vAlign w:val="center"/>
          </w:tcPr>
          <w:p w14:paraId="482B3F84" w14:textId="77777777"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14:paraId="3E3074AF" w14:textId="77777777"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14:paraId="61298518" w14:textId="77777777" w:rsidTr="009442B8">
        <w:trPr>
          <w:trHeight w:val="706"/>
          <w:jc w:val="center"/>
        </w:trPr>
        <w:tc>
          <w:tcPr>
            <w:tcW w:w="1773" w:type="dxa"/>
            <w:vAlign w:val="center"/>
          </w:tcPr>
          <w:p w14:paraId="6948C0C4"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14:paraId="27180FF9" w14:textId="4C9C27FC" w:rsidR="00A22052" w:rsidRDefault="00235F43" w:rsidP="004621EB">
            <w:pPr>
              <w:spacing w:line="480" w:lineRule="atLeast"/>
              <w:rPr>
                <w:rFonts w:ascii="宋体"/>
                <w:color w:val="000000"/>
                <w:sz w:val="24"/>
                <w:szCs w:val="24"/>
              </w:rPr>
            </w:pPr>
            <w:r>
              <w:rPr>
                <w:rFonts w:ascii="宋体" w:hint="eastAsia"/>
                <w:color w:val="000000"/>
                <w:sz w:val="24"/>
                <w:szCs w:val="24"/>
              </w:rPr>
              <w:t>2</w:t>
            </w:r>
            <w:r w:rsidR="005B7B34">
              <w:rPr>
                <w:rFonts w:ascii="宋体" w:hint="eastAsia"/>
                <w:color w:val="000000"/>
                <w:sz w:val="24"/>
                <w:szCs w:val="24"/>
              </w:rPr>
              <w:t>020</w:t>
            </w:r>
            <w:r>
              <w:rPr>
                <w:rFonts w:ascii="宋体" w:hint="eastAsia"/>
                <w:color w:val="000000"/>
                <w:sz w:val="24"/>
                <w:szCs w:val="24"/>
              </w:rPr>
              <w:t>年</w:t>
            </w:r>
            <w:r w:rsidR="007F4638">
              <w:rPr>
                <w:rFonts w:ascii="宋体" w:hint="eastAsia"/>
                <w:color w:val="000000"/>
                <w:sz w:val="24"/>
                <w:szCs w:val="24"/>
              </w:rPr>
              <w:t>1</w:t>
            </w:r>
            <w:r>
              <w:rPr>
                <w:rFonts w:ascii="宋体" w:hint="eastAsia"/>
                <w:color w:val="000000"/>
                <w:sz w:val="24"/>
                <w:szCs w:val="24"/>
              </w:rPr>
              <w:t>月</w:t>
            </w:r>
            <w:r w:rsidR="005B7B34">
              <w:rPr>
                <w:rFonts w:ascii="宋体" w:hint="eastAsia"/>
                <w:color w:val="000000"/>
                <w:sz w:val="24"/>
                <w:szCs w:val="24"/>
              </w:rPr>
              <w:t>16</w:t>
            </w:r>
            <w:r>
              <w:rPr>
                <w:rFonts w:ascii="宋体" w:hint="eastAsia"/>
                <w:color w:val="000000"/>
                <w:sz w:val="24"/>
                <w:szCs w:val="24"/>
              </w:rPr>
              <w:t>日</w:t>
            </w:r>
          </w:p>
        </w:tc>
      </w:tr>
    </w:tbl>
    <w:p w14:paraId="10E3C80F" w14:textId="77777777"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12993" w14:textId="77777777" w:rsidR="007F20C5" w:rsidRDefault="007F20C5" w:rsidP="00D96B56">
      <w:r>
        <w:separator/>
      </w:r>
    </w:p>
  </w:endnote>
  <w:endnote w:type="continuationSeparator" w:id="0">
    <w:p w14:paraId="45890959" w14:textId="77777777" w:rsidR="007F20C5" w:rsidRDefault="007F20C5"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2B851" w14:textId="77777777" w:rsidR="007F20C5" w:rsidRDefault="007F20C5" w:rsidP="00D96B56">
      <w:r>
        <w:separator/>
      </w:r>
    </w:p>
  </w:footnote>
  <w:footnote w:type="continuationSeparator" w:id="0">
    <w:p w14:paraId="09C7210D" w14:textId="77777777" w:rsidR="007F20C5" w:rsidRDefault="007F20C5" w:rsidP="00D9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F2BA2"/>
    <w:multiLevelType w:val="singleLevel"/>
    <w:tmpl w:val="587F2BA2"/>
    <w:lvl w:ilvl="0">
      <w:start w:val="2"/>
      <w:numFmt w:val="chineseCounting"/>
      <w:suff w:val="nothing"/>
      <w:lvlText w:val="%1、"/>
      <w:lvlJc w:val="left"/>
    </w:lvl>
  </w:abstractNum>
  <w:abstractNum w:abstractNumId="3">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1051E"/>
    <w:rsid w:val="00012DEE"/>
    <w:rsid w:val="0001336D"/>
    <w:rsid w:val="0001457E"/>
    <w:rsid w:val="00025081"/>
    <w:rsid w:val="000261EA"/>
    <w:rsid w:val="00032683"/>
    <w:rsid w:val="00032746"/>
    <w:rsid w:val="00034FFA"/>
    <w:rsid w:val="00042993"/>
    <w:rsid w:val="00052198"/>
    <w:rsid w:val="0005522C"/>
    <w:rsid w:val="000606E5"/>
    <w:rsid w:val="000655B0"/>
    <w:rsid w:val="000664D4"/>
    <w:rsid w:val="00075409"/>
    <w:rsid w:val="00086F9D"/>
    <w:rsid w:val="000932C0"/>
    <w:rsid w:val="00095B91"/>
    <w:rsid w:val="000A1618"/>
    <w:rsid w:val="000A653A"/>
    <w:rsid w:val="000B52A3"/>
    <w:rsid w:val="000B5CDC"/>
    <w:rsid w:val="000B67AD"/>
    <w:rsid w:val="000B689D"/>
    <w:rsid w:val="000E2D21"/>
    <w:rsid w:val="000E3D33"/>
    <w:rsid w:val="000F7A6E"/>
    <w:rsid w:val="0010345F"/>
    <w:rsid w:val="00113D4E"/>
    <w:rsid w:val="0011782E"/>
    <w:rsid w:val="00123C78"/>
    <w:rsid w:val="00125605"/>
    <w:rsid w:val="00131B05"/>
    <w:rsid w:val="0014218F"/>
    <w:rsid w:val="00144462"/>
    <w:rsid w:val="00145422"/>
    <w:rsid w:val="00164258"/>
    <w:rsid w:val="00174E3B"/>
    <w:rsid w:val="00180EE6"/>
    <w:rsid w:val="0019095D"/>
    <w:rsid w:val="00191DE2"/>
    <w:rsid w:val="001A38A7"/>
    <w:rsid w:val="001A6186"/>
    <w:rsid w:val="001B05A1"/>
    <w:rsid w:val="001D11E4"/>
    <w:rsid w:val="001D6F6A"/>
    <w:rsid w:val="001E1F7E"/>
    <w:rsid w:val="001F0F04"/>
    <w:rsid w:val="0020107E"/>
    <w:rsid w:val="00211AA9"/>
    <w:rsid w:val="00221271"/>
    <w:rsid w:val="00235F43"/>
    <w:rsid w:val="00237A00"/>
    <w:rsid w:val="00244D03"/>
    <w:rsid w:val="00253EF4"/>
    <w:rsid w:val="002653D0"/>
    <w:rsid w:val="00265B4C"/>
    <w:rsid w:val="002668E5"/>
    <w:rsid w:val="00270BE9"/>
    <w:rsid w:val="0027752B"/>
    <w:rsid w:val="00282AA0"/>
    <w:rsid w:val="002964C5"/>
    <w:rsid w:val="002973AB"/>
    <w:rsid w:val="002A6D03"/>
    <w:rsid w:val="002B5665"/>
    <w:rsid w:val="002B5726"/>
    <w:rsid w:val="002C2900"/>
    <w:rsid w:val="002C2B33"/>
    <w:rsid w:val="002D6AC7"/>
    <w:rsid w:val="002E0A85"/>
    <w:rsid w:val="002E2DEF"/>
    <w:rsid w:val="002E486A"/>
    <w:rsid w:val="002F0A17"/>
    <w:rsid w:val="002F40EF"/>
    <w:rsid w:val="00304CB4"/>
    <w:rsid w:val="00305C07"/>
    <w:rsid w:val="0031356A"/>
    <w:rsid w:val="00323B43"/>
    <w:rsid w:val="0032719D"/>
    <w:rsid w:val="00332B72"/>
    <w:rsid w:val="0034075A"/>
    <w:rsid w:val="00342763"/>
    <w:rsid w:val="00343108"/>
    <w:rsid w:val="003446FD"/>
    <w:rsid w:val="003556A7"/>
    <w:rsid w:val="00366160"/>
    <w:rsid w:val="003723D9"/>
    <w:rsid w:val="00374D2F"/>
    <w:rsid w:val="00387A78"/>
    <w:rsid w:val="003915B1"/>
    <w:rsid w:val="003975DE"/>
    <w:rsid w:val="003A6D65"/>
    <w:rsid w:val="003B05B6"/>
    <w:rsid w:val="003B0872"/>
    <w:rsid w:val="003B7DF2"/>
    <w:rsid w:val="003C5EBF"/>
    <w:rsid w:val="003D230A"/>
    <w:rsid w:val="003D2463"/>
    <w:rsid w:val="003D37D8"/>
    <w:rsid w:val="003E4931"/>
    <w:rsid w:val="003E6BD1"/>
    <w:rsid w:val="00401DF0"/>
    <w:rsid w:val="004044D4"/>
    <w:rsid w:val="004149CE"/>
    <w:rsid w:val="0042288D"/>
    <w:rsid w:val="00432509"/>
    <w:rsid w:val="004358AB"/>
    <w:rsid w:val="004370E7"/>
    <w:rsid w:val="00453149"/>
    <w:rsid w:val="00460A79"/>
    <w:rsid w:val="004621EB"/>
    <w:rsid w:val="0046484B"/>
    <w:rsid w:val="00477873"/>
    <w:rsid w:val="0048152C"/>
    <w:rsid w:val="004835AA"/>
    <w:rsid w:val="004A2EA1"/>
    <w:rsid w:val="004A4437"/>
    <w:rsid w:val="004A51A2"/>
    <w:rsid w:val="004A69D3"/>
    <w:rsid w:val="004B2332"/>
    <w:rsid w:val="004C5AA2"/>
    <w:rsid w:val="004C6B55"/>
    <w:rsid w:val="004C78E5"/>
    <w:rsid w:val="004C7E0D"/>
    <w:rsid w:val="004D5FBD"/>
    <w:rsid w:val="004F197E"/>
    <w:rsid w:val="004F28B1"/>
    <w:rsid w:val="004F5A15"/>
    <w:rsid w:val="00526432"/>
    <w:rsid w:val="0053211F"/>
    <w:rsid w:val="00540042"/>
    <w:rsid w:val="0054209B"/>
    <w:rsid w:val="005451E8"/>
    <w:rsid w:val="005564C7"/>
    <w:rsid w:val="0055652C"/>
    <w:rsid w:val="00570961"/>
    <w:rsid w:val="00580779"/>
    <w:rsid w:val="00583EA6"/>
    <w:rsid w:val="00595911"/>
    <w:rsid w:val="005A5AA2"/>
    <w:rsid w:val="005B042B"/>
    <w:rsid w:val="005B7B34"/>
    <w:rsid w:val="005D1753"/>
    <w:rsid w:val="005E4D70"/>
    <w:rsid w:val="005F1A8E"/>
    <w:rsid w:val="005F59AB"/>
    <w:rsid w:val="0060018F"/>
    <w:rsid w:val="00604D75"/>
    <w:rsid w:val="00615A9D"/>
    <w:rsid w:val="00622631"/>
    <w:rsid w:val="006302FC"/>
    <w:rsid w:val="00630D2E"/>
    <w:rsid w:val="00631CF8"/>
    <w:rsid w:val="006320EA"/>
    <w:rsid w:val="006409A8"/>
    <w:rsid w:val="006620EE"/>
    <w:rsid w:val="00670800"/>
    <w:rsid w:val="00671996"/>
    <w:rsid w:val="00675D4E"/>
    <w:rsid w:val="006932E0"/>
    <w:rsid w:val="00695E17"/>
    <w:rsid w:val="006B4DFC"/>
    <w:rsid w:val="006B56FA"/>
    <w:rsid w:val="006C58F2"/>
    <w:rsid w:val="006D20B1"/>
    <w:rsid w:val="006E0A68"/>
    <w:rsid w:val="00705780"/>
    <w:rsid w:val="0070599D"/>
    <w:rsid w:val="00705DE7"/>
    <w:rsid w:val="00726D5C"/>
    <w:rsid w:val="00736D7C"/>
    <w:rsid w:val="00737D31"/>
    <w:rsid w:val="00741FC5"/>
    <w:rsid w:val="0074277F"/>
    <w:rsid w:val="00765D8F"/>
    <w:rsid w:val="00773C8A"/>
    <w:rsid w:val="00774B78"/>
    <w:rsid w:val="00797A86"/>
    <w:rsid w:val="007B76F0"/>
    <w:rsid w:val="007C3408"/>
    <w:rsid w:val="007D1ECA"/>
    <w:rsid w:val="007D39F2"/>
    <w:rsid w:val="007E71FE"/>
    <w:rsid w:val="007F20C5"/>
    <w:rsid w:val="007F4160"/>
    <w:rsid w:val="007F4638"/>
    <w:rsid w:val="00815807"/>
    <w:rsid w:val="00820985"/>
    <w:rsid w:val="00820BF7"/>
    <w:rsid w:val="00821288"/>
    <w:rsid w:val="00835837"/>
    <w:rsid w:val="008538C3"/>
    <w:rsid w:val="00854434"/>
    <w:rsid w:val="00856C6F"/>
    <w:rsid w:val="0085731C"/>
    <w:rsid w:val="00860897"/>
    <w:rsid w:val="008626D8"/>
    <w:rsid w:val="0086313F"/>
    <w:rsid w:val="008631CB"/>
    <w:rsid w:val="00890B58"/>
    <w:rsid w:val="00891F41"/>
    <w:rsid w:val="00892234"/>
    <w:rsid w:val="00896FF2"/>
    <w:rsid w:val="008A5FB1"/>
    <w:rsid w:val="008B1877"/>
    <w:rsid w:val="008B7726"/>
    <w:rsid w:val="008C4503"/>
    <w:rsid w:val="008D1FD8"/>
    <w:rsid w:val="008D6D4D"/>
    <w:rsid w:val="008D7123"/>
    <w:rsid w:val="008E00F7"/>
    <w:rsid w:val="008F00F8"/>
    <w:rsid w:val="00907174"/>
    <w:rsid w:val="00912728"/>
    <w:rsid w:val="00915A8C"/>
    <w:rsid w:val="00935EA5"/>
    <w:rsid w:val="009442B8"/>
    <w:rsid w:val="00945908"/>
    <w:rsid w:val="009550EC"/>
    <w:rsid w:val="00960832"/>
    <w:rsid w:val="0096215F"/>
    <w:rsid w:val="009766F7"/>
    <w:rsid w:val="00986662"/>
    <w:rsid w:val="00994193"/>
    <w:rsid w:val="009950DF"/>
    <w:rsid w:val="0099601B"/>
    <w:rsid w:val="009962A1"/>
    <w:rsid w:val="009A2813"/>
    <w:rsid w:val="009A3876"/>
    <w:rsid w:val="009B1684"/>
    <w:rsid w:val="009B43E6"/>
    <w:rsid w:val="009B5DC6"/>
    <w:rsid w:val="009C2851"/>
    <w:rsid w:val="009C40B2"/>
    <w:rsid w:val="009C496D"/>
    <w:rsid w:val="009C7A53"/>
    <w:rsid w:val="009D10E6"/>
    <w:rsid w:val="009D19AF"/>
    <w:rsid w:val="009E3AEC"/>
    <w:rsid w:val="009F4687"/>
    <w:rsid w:val="009F5E1A"/>
    <w:rsid w:val="00A00077"/>
    <w:rsid w:val="00A00B80"/>
    <w:rsid w:val="00A0775C"/>
    <w:rsid w:val="00A07FC8"/>
    <w:rsid w:val="00A10679"/>
    <w:rsid w:val="00A13ED2"/>
    <w:rsid w:val="00A22052"/>
    <w:rsid w:val="00A22E3B"/>
    <w:rsid w:val="00A31764"/>
    <w:rsid w:val="00A34AF8"/>
    <w:rsid w:val="00A40B28"/>
    <w:rsid w:val="00A46BD9"/>
    <w:rsid w:val="00A5187C"/>
    <w:rsid w:val="00A64FD2"/>
    <w:rsid w:val="00A67F34"/>
    <w:rsid w:val="00A80F17"/>
    <w:rsid w:val="00A81564"/>
    <w:rsid w:val="00A839E7"/>
    <w:rsid w:val="00A975E1"/>
    <w:rsid w:val="00AB5690"/>
    <w:rsid w:val="00AB746F"/>
    <w:rsid w:val="00AC19CE"/>
    <w:rsid w:val="00AC357F"/>
    <w:rsid w:val="00AC525A"/>
    <w:rsid w:val="00AE03A3"/>
    <w:rsid w:val="00AE7E79"/>
    <w:rsid w:val="00AF3C74"/>
    <w:rsid w:val="00AF68F7"/>
    <w:rsid w:val="00B02BD9"/>
    <w:rsid w:val="00B10B58"/>
    <w:rsid w:val="00B129F5"/>
    <w:rsid w:val="00B178E2"/>
    <w:rsid w:val="00B209AF"/>
    <w:rsid w:val="00B21449"/>
    <w:rsid w:val="00B30C34"/>
    <w:rsid w:val="00B33723"/>
    <w:rsid w:val="00B34A33"/>
    <w:rsid w:val="00B41DCB"/>
    <w:rsid w:val="00B4554B"/>
    <w:rsid w:val="00B5076B"/>
    <w:rsid w:val="00B514B7"/>
    <w:rsid w:val="00B5425E"/>
    <w:rsid w:val="00B55778"/>
    <w:rsid w:val="00B56173"/>
    <w:rsid w:val="00B574D2"/>
    <w:rsid w:val="00B61398"/>
    <w:rsid w:val="00B7672E"/>
    <w:rsid w:val="00B76F69"/>
    <w:rsid w:val="00B84AF3"/>
    <w:rsid w:val="00B87FF4"/>
    <w:rsid w:val="00BA242A"/>
    <w:rsid w:val="00BA2F57"/>
    <w:rsid w:val="00BA3B2C"/>
    <w:rsid w:val="00BB1A72"/>
    <w:rsid w:val="00BB3A28"/>
    <w:rsid w:val="00BC131B"/>
    <w:rsid w:val="00BC2CA0"/>
    <w:rsid w:val="00BC31D3"/>
    <w:rsid w:val="00BC6A80"/>
    <w:rsid w:val="00BC7AF4"/>
    <w:rsid w:val="00BD1641"/>
    <w:rsid w:val="00BF3D6A"/>
    <w:rsid w:val="00C11DB3"/>
    <w:rsid w:val="00C120DD"/>
    <w:rsid w:val="00C1700D"/>
    <w:rsid w:val="00C1794E"/>
    <w:rsid w:val="00C17E41"/>
    <w:rsid w:val="00C313FC"/>
    <w:rsid w:val="00C4635E"/>
    <w:rsid w:val="00C53148"/>
    <w:rsid w:val="00C54D13"/>
    <w:rsid w:val="00C67847"/>
    <w:rsid w:val="00C73E2E"/>
    <w:rsid w:val="00C746B9"/>
    <w:rsid w:val="00C76F86"/>
    <w:rsid w:val="00C94B96"/>
    <w:rsid w:val="00CB5BF9"/>
    <w:rsid w:val="00CB68A7"/>
    <w:rsid w:val="00CC6351"/>
    <w:rsid w:val="00CE3374"/>
    <w:rsid w:val="00CF088D"/>
    <w:rsid w:val="00CF1C41"/>
    <w:rsid w:val="00D02C6A"/>
    <w:rsid w:val="00D07CD3"/>
    <w:rsid w:val="00D16B36"/>
    <w:rsid w:val="00D178E5"/>
    <w:rsid w:val="00D36ABC"/>
    <w:rsid w:val="00D37349"/>
    <w:rsid w:val="00D431D5"/>
    <w:rsid w:val="00D44A5E"/>
    <w:rsid w:val="00D52B7A"/>
    <w:rsid w:val="00D7003A"/>
    <w:rsid w:val="00D72487"/>
    <w:rsid w:val="00D7586E"/>
    <w:rsid w:val="00D806A8"/>
    <w:rsid w:val="00D86831"/>
    <w:rsid w:val="00D90B50"/>
    <w:rsid w:val="00D91046"/>
    <w:rsid w:val="00D96B56"/>
    <w:rsid w:val="00DA3FF1"/>
    <w:rsid w:val="00DA4F18"/>
    <w:rsid w:val="00DB0710"/>
    <w:rsid w:val="00DB4A49"/>
    <w:rsid w:val="00DC4110"/>
    <w:rsid w:val="00DC461F"/>
    <w:rsid w:val="00DC7F32"/>
    <w:rsid w:val="00DD590F"/>
    <w:rsid w:val="00DE2639"/>
    <w:rsid w:val="00DE558A"/>
    <w:rsid w:val="00DF507D"/>
    <w:rsid w:val="00E02C7A"/>
    <w:rsid w:val="00E10D9E"/>
    <w:rsid w:val="00E25090"/>
    <w:rsid w:val="00E251BA"/>
    <w:rsid w:val="00E34162"/>
    <w:rsid w:val="00E43D99"/>
    <w:rsid w:val="00E560BC"/>
    <w:rsid w:val="00E65D5E"/>
    <w:rsid w:val="00E66699"/>
    <w:rsid w:val="00E70FA9"/>
    <w:rsid w:val="00E7411F"/>
    <w:rsid w:val="00E93A62"/>
    <w:rsid w:val="00E94060"/>
    <w:rsid w:val="00EA2A72"/>
    <w:rsid w:val="00EA4CB4"/>
    <w:rsid w:val="00EB1BEB"/>
    <w:rsid w:val="00EB34DD"/>
    <w:rsid w:val="00EB695A"/>
    <w:rsid w:val="00EC068B"/>
    <w:rsid w:val="00EC69C4"/>
    <w:rsid w:val="00ED3865"/>
    <w:rsid w:val="00ED7898"/>
    <w:rsid w:val="00EE0D76"/>
    <w:rsid w:val="00EF2A8B"/>
    <w:rsid w:val="00EF367E"/>
    <w:rsid w:val="00F0560A"/>
    <w:rsid w:val="00F100A5"/>
    <w:rsid w:val="00F10551"/>
    <w:rsid w:val="00F1285E"/>
    <w:rsid w:val="00F21DBE"/>
    <w:rsid w:val="00F2329E"/>
    <w:rsid w:val="00F25CA4"/>
    <w:rsid w:val="00F27619"/>
    <w:rsid w:val="00F276D0"/>
    <w:rsid w:val="00F30727"/>
    <w:rsid w:val="00F35603"/>
    <w:rsid w:val="00F356E8"/>
    <w:rsid w:val="00F52B09"/>
    <w:rsid w:val="00F5504E"/>
    <w:rsid w:val="00F55854"/>
    <w:rsid w:val="00F57927"/>
    <w:rsid w:val="00F6098A"/>
    <w:rsid w:val="00F62A61"/>
    <w:rsid w:val="00F6308E"/>
    <w:rsid w:val="00F6752C"/>
    <w:rsid w:val="00F7407C"/>
    <w:rsid w:val="00F8768F"/>
    <w:rsid w:val="00FA770B"/>
    <w:rsid w:val="00FB0CAC"/>
    <w:rsid w:val="00FB56A3"/>
    <w:rsid w:val="00FC05E1"/>
    <w:rsid w:val="00FC4116"/>
    <w:rsid w:val="00FD2314"/>
    <w:rsid w:val="00FD2478"/>
    <w:rsid w:val="00FD4D40"/>
    <w:rsid w:val="00FD614E"/>
    <w:rsid w:val="00FD768A"/>
    <w:rsid w:val="00FD7705"/>
    <w:rsid w:val="00FE220A"/>
    <w:rsid w:val="00FE2F2E"/>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D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qFormat="1"/>
    <w:lsdException w:name="Table Web 3" w:semiHidden="0" w:unhideWhenUsed="0"/>
    <w:lsdException w:name="Table Grid" w:locked="1"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 w:type="table" w:customStyle="1" w:styleId="1">
    <w:name w:val="网格型1"/>
    <w:basedOn w:val="a1"/>
    <w:next w:val="a9"/>
    <w:uiPriority w:val="59"/>
    <w:rsid w:val="001D6F6A"/>
    <w:rPr>
      <w:rFonts w:asciiTheme="minorHAnsi" w:eastAsiaTheme="minorEastAsia"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qFormat/>
    <w:locked/>
    <w:rsid w:val="001D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qFormat="1"/>
    <w:lsdException w:name="Table Web 3" w:semiHidden="0" w:unhideWhenUsed="0"/>
    <w:lsdException w:name="Table Grid" w:locked="1"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 w:type="table" w:customStyle="1" w:styleId="1">
    <w:name w:val="网格型1"/>
    <w:basedOn w:val="a1"/>
    <w:next w:val="a9"/>
    <w:uiPriority w:val="59"/>
    <w:rsid w:val="001D6F6A"/>
    <w:rPr>
      <w:rFonts w:asciiTheme="minorHAnsi" w:eastAsiaTheme="minorEastAsia"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qFormat/>
    <w:locked/>
    <w:rsid w:val="001D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387</Words>
  <Characters>2208</Characters>
  <Application>Microsoft Office Word</Application>
  <DocSecurity>0</DocSecurity>
  <Lines>18</Lines>
  <Paragraphs>5</Paragraphs>
  <ScaleCrop>false</ScaleCrop>
  <Company>睿派克技术论坛</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repaik.com</cp:lastModifiedBy>
  <cp:revision>26</cp:revision>
  <dcterms:created xsi:type="dcterms:W3CDTF">2019-09-25T07:20:00Z</dcterms:created>
  <dcterms:modified xsi:type="dcterms:W3CDTF">2020-01-16T07:49:00Z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