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1567A" w14:textId="48512411" w:rsidR="00841910" w:rsidRPr="0094190E" w:rsidRDefault="00841910" w:rsidP="008B4DA0">
      <w:pPr>
        <w:spacing w:beforeLines="50" w:before="156" w:afterLines="50" w:after="156" w:line="400" w:lineRule="exact"/>
        <w:rPr>
          <w:rFonts w:ascii="宋体" w:hAnsi="宋体"/>
          <w:bCs/>
          <w:iCs/>
          <w:color w:val="000000"/>
          <w:sz w:val="21"/>
          <w:szCs w:val="21"/>
        </w:rPr>
      </w:pPr>
      <w:r w:rsidRPr="0094190E">
        <w:rPr>
          <w:rFonts w:ascii="宋体" w:hAnsi="宋体" w:hint="eastAsia"/>
          <w:bCs/>
          <w:iCs/>
          <w:color w:val="000000"/>
          <w:sz w:val="21"/>
          <w:szCs w:val="21"/>
        </w:rPr>
        <w:t>证券代码：</w:t>
      </w:r>
      <w:r>
        <w:rPr>
          <w:rFonts w:ascii="宋体" w:hAnsi="宋体"/>
          <w:bCs/>
          <w:iCs/>
          <w:color w:val="000000"/>
          <w:sz w:val="21"/>
          <w:szCs w:val="21"/>
        </w:rPr>
        <w:t>300578</w:t>
      </w:r>
      <w:r w:rsidRPr="0094190E">
        <w:rPr>
          <w:rFonts w:ascii="宋体" w:hAnsi="宋体"/>
          <w:bCs/>
          <w:iCs/>
          <w:color w:val="000000"/>
          <w:sz w:val="21"/>
          <w:szCs w:val="21"/>
        </w:rPr>
        <w:t xml:space="preserve">                                   </w:t>
      </w:r>
      <w:r>
        <w:rPr>
          <w:rFonts w:ascii="宋体" w:hAnsi="宋体"/>
          <w:bCs/>
          <w:iCs/>
          <w:color w:val="000000"/>
          <w:sz w:val="21"/>
          <w:szCs w:val="21"/>
        </w:rPr>
        <w:t xml:space="preserve">   </w:t>
      </w:r>
      <w:r w:rsidR="0088264A">
        <w:rPr>
          <w:rFonts w:ascii="宋体" w:hAnsi="宋体"/>
          <w:bCs/>
          <w:iCs/>
          <w:color w:val="000000"/>
          <w:sz w:val="21"/>
          <w:szCs w:val="21"/>
        </w:rPr>
        <w:t xml:space="preserve">     </w:t>
      </w:r>
      <w:r>
        <w:rPr>
          <w:rFonts w:ascii="宋体" w:hAnsi="宋体"/>
          <w:bCs/>
          <w:iCs/>
          <w:color w:val="000000"/>
          <w:sz w:val="21"/>
          <w:szCs w:val="21"/>
        </w:rPr>
        <w:t xml:space="preserve"> </w:t>
      </w:r>
      <w:r w:rsidRPr="0094190E">
        <w:rPr>
          <w:rFonts w:ascii="宋体" w:hAnsi="宋体" w:hint="eastAsia"/>
          <w:bCs/>
          <w:iCs/>
          <w:color w:val="000000"/>
          <w:sz w:val="21"/>
          <w:szCs w:val="21"/>
        </w:rPr>
        <w:t>证券简称：</w:t>
      </w:r>
      <w:r w:rsidRPr="00841910">
        <w:rPr>
          <w:rFonts w:ascii="宋体" w:hAnsi="宋体" w:hint="eastAsia"/>
          <w:bCs/>
          <w:iCs/>
          <w:color w:val="000000"/>
          <w:sz w:val="21"/>
          <w:szCs w:val="21"/>
        </w:rPr>
        <w:t>会畅通讯</w:t>
      </w:r>
    </w:p>
    <w:p w14:paraId="268F5D2A" w14:textId="39B5B151" w:rsidR="00841910" w:rsidRPr="00CC62DC" w:rsidRDefault="00841910" w:rsidP="00841910">
      <w:pPr>
        <w:spacing w:beforeLines="50" w:before="156" w:afterLines="50" w:after="156" w:line="400" w:lineRule="exact"/>
        <w:jc w:val="center"/>
        <w:rPr>
          <w:rFonts w:ascii="宋体" w:eastAsia="宋体" w:hAnsi="宋体"/>
          <w:b/>
          <w:bCs/>
          <w:iCs/>
          <w:color w:val="000000"/>
          <w:sz w:val="32"/>
          <w:szCs w:val="32"/>
        </w:rPr>
      </w:pPr>
      <w:r w:rsidRPr="00CC62DC">
        <w:rPr>
          <w:rFonts w:ascii="宋体" w:eastAsia="宋体" w:hAnsi="宋体" w:hint="eastAsia"/>
          <w:b/>
          <w:bCs/>
          <w:iCs/>
          <w:color w:val="000000"/>
          <w:sz w:val="32"/>
          <w:szCs w:val="32"/>
        </w:rPr>
        <w:t>上海会畅通讯股份有限公司投资者关系活动记录表</w:t>
      </w:r>
    </w:p>
    <w:p w14:paraId="64F5DBBD" w14:textId="03A93184" w:rsidR="00841910" w:rsidRPr="0094190E" w:rsidRDefault="00841910" w:rsidP="00841910">
      <w:pPr>
        <w:spacing w:line="400" w:lineRule="exact"/>
        <w:rPr>
          <w:rFonts w:ascii="宋体" w:hAnsi="宋体"/>
          <w:bCs/>
          <w:iCs/>
          <w:color w:val="000000"/>
          <w:sz w:val="21"/>
          <w:szCs w:val="21"/>
        </w:rPr>
      </w:pPr>
      <w:r w:rsidRPr="0094190E">
        <w:rPr>
          <w:rFonts w:ascii="宋体" w:hAnsi="宋体"/>
          <w:bCs/>
          <w:iCs/>
          <w:color w:val="000000"/>
          <w:sz w:val="21"/>
          <w:szCs w:val="21"/>
        </w:rPr>
        <w:t xml:space="preserve">                                                                编号：</w:t>
      </w:r>
      <w:r w:rsidR="00CC62DC">
        <w:rPr>
          <w:rFonts w:ascii="宋体" w:hAnsi="宋体"/>
          <w:bCs/>
          <w:iCs/>
          <w:color w:val="000000"/>
          <w:sz w:val="21"/>
          <w:szCs w:val="21"/>
        </w:rPr>
        <w:t>2020</w:t>
      </w:r>
      <w:r w:rsidRPr="0094190E">
        <w:rPr>
          <w:rFonts w:ascii="宋体" w:hAnsi="宋体"/>
          <w:bCs/>
          <w:iCs/>
          <w:color w:val="000000"/>
          <w:sz w:val="21"/>
          <w:szCs w:val="21"/>
        </w:rPr>
        <w:t>-0</w:t>
      </w:r>
      <w:r w:rsidR="000F0B88">
        <w:rPr>
          <w:rFonts w:ascii="宋体" w:hAnsi="宋体"/>
          <w:bCs/>
          <w:iCs/>
          <w:color w:val="000000"/>
          <w:sz w:val="21"/>
          <w:szCs w:val="21"/>
        </w:rPr>
        <w:t>0</w:t>
      </w:r>
      <w:r w:rsidR="00CC62DC">
        <w:rPr>
          <w:rFonts w:ascii="宋体" w:hAnsi="宋体"/>
          <w:bCs/>
          <w:iCs/>
          <w:color w:val="000000"/>
          <w:sz w:val="21"/>
          <w:szCs w:val="21"/>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46"/>
      </w:tblGrid>
      <w:tr w:rsidR="00841910" w:rsidRPr="00841910" w14:paraId="6A63ADA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46FBC670"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投资者关系活动类别</w:t>
            </w:r>
          </w:p>
          <w:p w14:paraId="43F89C4A" w14:textId="77777777" w:rsidR="00841910" w:rsidRPr="0094190E" w:rsidRDefault="00841910" w:rsidP="002D7F76">
            <w:pPr>
              <w:spacing w:line="276" w:lineRule="auto"/>
              <w:rPr>
                <w:rFonts w:ascii="宋体" w:hAnsi="宋体"/>
                <w:bCs/>
                <w:iCs/>
                <w:color w:val="000000"/>
                <w:kern w:val="0"/>
                <w:sz w:val="21"/>
                <w:szCs w:val="21"/>
              </w:rPr>
            </w:pPr>
          </w:p>
        </w:tc>
        <w:tc>
          <w:tcPr>
            <w:tcW w:w="6946" w:type="dxa"/>
            <w:tcBorders>
              <w:top w:val="single" w:sz="4" w:space="0" w:color="auto"/>
              <w:left w:val="single" w:sz="4" w:space="0" w:color="auto"/>
              <w:bottom w:val="single" w:sz="4" w:space="0" w:color="auto"/>
              <w:right w:val="single" w:sz="4" w:space="0" w:color="auto"/>
            </w:tcBorders>
          </w:tcPr>
          <w:p w14:paraId="3390A869"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特定对象调研</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分析师会议</w:t>
            </w:r>
          </w:p>
          <w:p w14:paraId="4F99A2B4"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媒体采访</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业绩说明会</w:t>
            </w:r>
          </w:p>
          <w:p w14:paraId="5403B612" w14:textId="5535C9E6"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新闻发布会</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路演活动</w:t>
            </w:r>
          </w:p>
          <w:p w14:paraId="2D6CB2D9" w14:textId="77777777" w:rsidR="00841910" w:rsidRPr="0094190E" w:rsidRDefault="00841910" w:rsidP="002D7F76">
            <w:pPr>
              <w:tabs>
                <w:tab w:val="left" w:pos="3045"/>
                <w:tab w:val="center" w:pos="3199"/>
              </w:tabs>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现场参观</w:t>
            </w:r>
            <w:r w:rsidRPr="0094190E">
              <w:rPr>
                <w:rFonts w:ascii="宋体" w:hAnsi="宋体"/>
                <w:bCs/>
                <w:iCs/>
                <w:color w:val="000000"/>
                <w:kern w:val="0"/>
                <w:sz w:val="21"/>
                <w:szCs w:val="21"/>
              </w:rPr>
              <w:tab/>
            </w:r>
          </w:p>
          <w:p w14:paraId="3E15EE4C" w14:textId="77777777" w:rsidR="00841910" w:rsidRPr="0094190E" w:rsidRDefault="00841910" w:rsidP="002D7F76">
            <w:pPr>
              <w:tabs>
                <w:tab w:val="center" w:pos="3199"/>
              </w:tabs>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其他</w:t>
            </w:r>
            <w:r w:rsidRPr="0094190E">
              <w:rPr>
                <w:rFonts w:ascii="宋体" w:hAnsi="宋体"/>
                <w:kern w:val="0"/>
                <w:sz w:val="21"/>
                <w:szCs w:val="21"/>
              </w:rPr>
              <w:t xml:space="preserve"> </w:t>
            </w:r>
            <w:r w:rsidRPr="0094190E">
              <w:rPr>
                <w:rFonts w:ascii="宋体" w:hAnsi="宋体" w:hint="eastAsia"/>
                <w:kern w:val="0"/>
                <w:sz w:val="21"/>
                <w:szCs w:val="21"/>
              </w:rPr>
              <w:t>（</w:t>
            </w:r>
            <w:r w:rsidRPr="0094190E">
              <w:rPr>
                <w:rFonts w:ascii="宋体" w:hAnsi="宋体" w:hint="eastAsia"/>
                <w:kern w:val="0"/>
                <w:sz w:val="21"/>
                <w:szCs w:val="21"/>
                <w:u w:val="single"/>
              </w:rPr>
              <w:t>请文字说明其他活动内容）</w:t>
            </w:r>
          </w:p>
        </w:tc>
      </w:tr>
      <w:tr w:rsidR="00841910" w:rsidRPr="00841910" w14:paraId="1E0AA201"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0D0ABE69"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参与单位名称及人员姓名</w:t>
            </w:r>
          </w:p>
        </w:tc>
        <w:tc>
          <w:tcPr>
            <w:tcW w:w="6946" w:type="dxa"/>
            <w:tcBorders>
              <w:top w:val="single" w:sz="4" w:space="0" w:color="auto"/>
              <w:left w:val="single" w:sz="4" w:space="0" w:color="auto"/>
              <w:bottom w:val="single" w:sz="4" w:space="0" w:color="auto"/>
              <w:right w:val="single" w:sz="4" w:space="0" w:color="auto"/>
            </w:tcBorders>
          </w:tcPr>
          <w:p w14:paraId="6AA27BB1" w14:textId="326CF397" w:rsidR="004F574D" w:rsidRDefault="00CC62DC" w:rsidP="002D7F76">
            <w:pPr>
              <w:rPr>
                <w:rFonts w:ascii="宋体" w:hAnsi="宋体"/>
                <w:sz w:val="21"/>
                <w:szCs w:val="21"/>
                <w:shd w:val="clear" w:color="auto" w:fill="FFFFFF"/>
              </w:rPr>
            </w:pPr>
            <w:r>
              <w:rPr>
                <w:rFonts w:ascii="宋体" w:hAnsi="宋体" w:hint="eastAsia"/>
                <w:sz w:val="21"/>
                <w:szCs w:val="21"/>
                <w:shd w:val="clear" w:color="auto" w:fill="FFFFFF"/>
              </w:rPr>
              <w:t>中金公司</w:t>
            </w:r>
            <w:r w:rsidR="004F574D">
              <w:rPr>
                <w:rFonts w:ascii="宋体" w:hAnsi="宋体" w:hint="eastAsia"/>
                <w:sz w:val="21"/>
                <w:szCs w:val="21"/>
                <w:shd w:val="clear" w:color="auto" w:fill="FFFFFF"/>
              </w:rPr>
              <w:t xml:space="preserve"> </w:t>
            </w:r>
            <w:r w:rsidR="00517D26">
              <w:rPr>
                <w:rFonts w:ascii="宋体" w:hAnsi="宋体"/>
                <w:sz w:val="21"/>
                <w:szCs w:val="21"/>
                <w:shd w:val="clear" w:color="auto" w:fill="FFFFFF"/>
              </w:rPr>
              <w:t xml:space="preserve"> </w:t>
            </w:r>
            <w:r>
              <w:rPr>
                <w:rFonts w:ascii="宋体" w:hAnsi="宋体" w:hint="eastAsia"/>
                <w:sz w:val="21"/>
                <w:szCs w:val="21"/>
                <w:shd w:val="clear" w:color="auto" w:fill="FFFFFF"/>
              </w:rPr>
              <w:t>夏雪</w:t>
            </w:r>
          </w:p>
          <w:p w14:paraId="39AE2422" w14:textId="34260A7C" w:rsidR="00C72CE3" w:rsidRDefault="008F3171" w:rsidP="000F0B88">
            <w:pPr>
              <w:rPr>
                <w:rFonts w:ascii="宋体" w:hAnsi="宋体"/>
                <w:sz w:val="21"/>
                <w:szCs w:val="21"/>
                <w:shd w:val="clear" w:color="auto" w:fill="FFFFFF"/>
              </w:rPr>
            </w:pPr>
            <w:r>
              <w:rPr>
                <w:rFonts w:ascii="宋体" w:hAnsi="宋体" w:hint="eastAsia"/>
                <w:sz w:val="21"/>
                <w:szCs w:val="21"/>
                <w:shd w:val="clear" w:color="auto" w:fill="FFFFFF"/>
              </w:rPr>
              <w:t>新加坡</w:t>
            </w:r>
            <w:r w:rsidR="00CC62DC">
              <w:rPr>
                <w:rFonts w:ascii="宋体" w:hAnsi="宋体" w:hint="eastAsia"/>
                <w:sz w:val="21"/>
                <w:szCs w:val="21"/>
                <w:shd w:val="clear" w:color="auto" w:fill="FFFFFF"/>
              </w:rPr>
              <w:t>新思路投资</w:t>
            </w:r>
            <w:r w:rsidR="004F574D">
              <w:rPr>
                <w:rFonts w:ascii="宋体" w:hAnsi="宋体" w:hint="eastAsia"/>
                <w:sz w:val="21"/>
                <w:szCs w:val="21"/>
                <w:shd w:val="clear" w:color="auto" w:fill="FFFFFF"/>
              </w:rPr>
              <w:t xml:space="preserve"> </w:t>
            </w:r>
            <w:r w:rsidR="00517D26">
              <w:rPr>
                <w:rFonts w:ascii="宋体" w:hAnsi="宋体"/>
                <w:sz w:val="21"/>
                <w:szCs w:val="21"/>
                <w:shd w:val="clear" w:color="auto" w:fill="FFFFFF"/>
              </w:rPr>
              <w:t xml:space="preserve"> </w:t>
            </w:r>
            <w:r>
              <w:rPr>
                <w:rFonts w:ascii="宋体" w:hAnsi="宋体" w:hint="eastAsia"/>
                <w:sz w:val="21"/>
                <w:szCs w:val="21"/>
                <w:shd w:val="clear" w:color="auto" w:fill="FFFFFF"/>
              </w:rPr>
              <w:t>洪逸伦、冯昕、魏莹、杨山锐</w:t>
            </w:r>
          </w:p>
          <w:p w14:paraId="2DD51ABD" w14:textId="5762F46A" w:rsidR="00517D26" w:rsidRDefault="00517D26" w:rsidP="00517D26">
            <w:pPr>
              <w:rPr>
                <w:rFonts w:ascii="宋体" w:hAnsi="宋体"/>
                <w:sz w:val="21"/>
                <w:szCs w:val="21"/>
                <w:shd w:val="clear" w:color="auto" w:fill="FFFFFF"/>
              </w:rPr>
            </w:pPr>
            <w:r w:rsidRPr="00517D26">
              <w:rPr>
                <w:rFonts w:ascii="宋体" w:hAnsi="宋体" w:hint="eastAsia"/>
                <w:sz w:val="21"/>
                <w:szCs w:val="21"/>
                <w:shd w:val="clear" w:color="auto" w:fill="FFFFFF"/>
              </w:rPr>
              <w:t>招商证券</w:t>
            </w:r>
            <w:r>
              <w:rPr>
                <w:rFonts w:ascii="宋体" w:hAnsi="宋体" w:hint="eastAsia"/>
                <w:sz w:val="21"/>
                <w:szCs w:val="21"/>
                <w:shd w:val="clear" w:color="auto" w:fill="FFFFFF"/>
              </w:rPr>
              <w:t xml:space="preserve"> </w:t>
            </w:r>
            <w:r>
              <w:rPr>
                <w:rFonts w:ascii="宋体" w:hAnsi="宋体"/>
                <w:sz w:val="21"/>
                <w:szCs w:val="21"/>
                <w:shd w:val="clear" w:color="auto" w:fill="FFFFFF"/>
              </w:rPr>
              <w:t xml:space="preserve"> </w:t>
            </w:r>
            <w:r w:rsidRPr="00517D26">
              <w:rPr>
                <w:rFonts w:ascii="宋体" w:hAnsi="宋体" w:hint="eastAsia"/>
                <w:sz w:val="21"/>
                <w:szCs w:val="21"/>
                <w:shd w:val="clear" w:color="auto" w:fill="FFFFFF"/>
              </w:rPr>
              <w:t>蒋颖</w:t>
            </w:r>
          </w:p>
          <w:p w14:paraId="3B2C0773" w14:textId="63617BBE" w:rsidR="00517D26" w:rsidRPr="00517D26" w:rsidRDefault="00517D26" w:rsidP="00517D26">
            <w:pPr>
              <w:rPr>
                <w:rFonts w:ascii="宋体" w:hAnsi="宋体"/>
                <w:sz w:val="21"/>
                <w:szCs w:val="21"/>
                <w:shd w:val="clear" w:color="auto" w:fill="FFFFFF"/>
              </w:rPr>
            </w:pPr>
            <w:r w:rsidRPr="00517D26">
              <w:rPr>
                <w:rFonts w:ascii="宋体" w:hAnsi="宋体" w:hint="eastAsia"/>
                <w:sz w:val="21"/>
                <w:szCs w:val="21"/>
                <w:shd w:val="clear" w:color="auto" w:fill="FFFFFF"/>
              </w:rPr>
              <w:t>国寿安保基金</w:t>
            </w:r>
            <w:r>
              <w:rPr>
                <w:rFonts w:ascii="宋体" w:hAnsi="宋体" w:hint="eastAsia"/>
                <w:sz w:val="21"/>
                <w:szCs w:val="21"/>
                <w:shd w:val="clear" w:color="auto" w:fill="FFFFFF"/>
              </w:rPr>
              <w:t xml:space="preserve"> </w:t>
            </w:r>
            <w:r>
              <w:rPr>
                <w:rFonts w:ascii="宋体" w:hAnsi="宋体"/>
                <w:sz w:val="21"/>
                <w:szCs w:val="21"/>
                <w:shd w:val="clear" w:color="auto" w:fill="FFFFFF"/>
              </w:rPr>
              <w:t xml:space="preserve"> </w:t>
            </w:r>
            <w:r w:rsidRPr="00517D26">
              <w:rPr>
                <w:rFonts w:ascii="宋体" w:hAnsi="宋体" w:hint="eastAsia"/>
                <w:sz w:val="21"/>
                <w:szCs w:val="21"/>
                <w:shd w:val="clear" w:color="auto" w:fill="FFFFFF"/>
              </w:rPr>
              <w:t>冯冠兰</w:t>
            </w:r>
          </w:p>
          <w:p w14:paraId="2326A94F" w14:textId="22309F73" w:rsidR="00517D26" w:rsidRPr="00517D26" w:rsidRDefault="00517D26" w:rsidP="00517D26">
            <w:pPr>
              <w:rPr>
                <w:rFonts w:ascii="宋体" w:hAnsi="宋体"/>
                <w:sz w:val="21"/>
                <w:szCs w:val="21"/>
                <w:shd w:val="clear" w:color="auto" w:fill="FFFFFF"/>
              </w:rPr>
            </w:pPr>
            <w:r w:rsidRPr="00517D26">
              <w:rPr>
                <w:rFonts w:ascii="宋体" w:hAnsi="宋体" w:hint="eastAsia"/>
                <w:sz w:val="21"/>
                <w:szCs w:val="21"/>
                <w:shd w:val="clear" w:color="auto" w:fill="FFFFFF"/>
              </w:rPr>
              <w:t>华创证券资管</w:t>
            </w:r>
            <w:r>
              <w:rPr>
                <w:rFonts w:ascii="宋体" w:hAnsi="宋体" w:hint="eastAsia"/>
                <w:sz w:val="21"/>
                <w:szCs w:val="21"/>
                <w:shd w:val="clear" w:color="auto" w:fill="FFFFFF"/>
              </w:rPr>
              <w:t xml:space="preserve"> </w:t>
            </w:r>
            <w:r>
              <w:rPr>
                <w:rFonts w:ascii="宋体" w:hAnsi="宋体"/>
                <w:sz w:val="21"/>
                <w:szCs w:val="21"/>
                <w:shd w:val="clear" w:color="auto" w:fill="FFFFFF"/>
              </w:rPr>
              <w:t xml:space="preserve"> </w:t>
            </w:r>
            <w:r w:rsidRPr="00517D26">
              <w:rPr>
                <w:rFonts w:ascii="宋体" w:hAnsi="宋体" w:hint="eastAsia"/>
                <w:sz w:val="21"/>
                <w:szCs w:val="21"/>
                <w:shd w:val="clear" w:color="auto" w:fill="FFFFFF"/>
              </w:rPr>
              <w:t>孙元</w:t>
            </w:r>
          </w:p>
          <w:p w14:paraId="5233888E" w14:textId="0D0A68C1" w:rsidR="00A97E0D" w:rsidRPr="00A97E0D" w:rsidRDefault="00517D26" w:rsidP="00517D26">
            <w:pPr>
              <w:rPr>
                <w:rFonts w:ascii="宋体" w:hAnsi="宋体"/>
                <w:sz w:val="21"/>
                <w:szCs w:val="21"/>
                <w:shd w:val="clear" w:color="auto" w:fill="FFFFFF"/>
              </w:rPr>
            </w:pPr>
            <w:r w:rsidRPr="00517D26">
              <w:rPr>
                <w:rFonts w:ascii="宋体" w:hAnsi="宋体" w:hint="eastAsia"/>
                <w:sz w:val="21"/>
                <w:szCs w:val="21"/>
                <w:shd w:val="clear" w:color="auto" w:fill="FFFFFF"/>
              </w:rPr>
              <w:t>中信建投基金</w:t>
            </w:r>
            <w:r>
              <w:rPr>
                <w:rFonts w:ascii="宋体" w:hAnsi="宋体" w:hint="eastAsia"/>
                <w:sz w:val="21"/>
                <w:szCs w:val="21"/>
                <w:shd w:val="clear" w:color="auto" w:fill="FFFFFF"/>
              </w:rPr>
              <w:t xml:space="preserve"> </w:t>
            </w:r>
            <w:r>
              <w:rPr>
                <w:rFonts w:ascii="宋体" w:hAnsi="宋体"/>
                <w:sz w:val="21"/>
                <w:szCs w:val="21"/>
                <w:shd w:val="clear" w:color="auto" w:fill="FFFFFF"/>
              </w:rPr>
              <w:t xml:space="preserve"> </w:t>
            </w:r>
            <w:r w:rsidRPr="00517D26">
              <w:rPr>
                <w:rFonts w:ascii="宋体" w:hAnsi="宋体" w:hint="eastAsia"/>
                <w:sz w:val="21"/>
                <w:szCs w:val="21"/>
                <w:shd w:val="clear" w:color="auto" w:fill="FFFFFF"/>
              </w:rPr>
              <w:t>王琦</w:t>
            </w:r>
          </w:p>
        </w:tc>
      </w:tr>
      <w:tr w:rsidR="00841910" w:rsidRPr="00A90F68" w14:paraId="425CD53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18F5C1DA"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时间</w:t>
            </w:r>
          </w:p>
        </w:tc>
        <w:tc>
          <w:tcPr>
            <w:tcW w:w="6946" w:type="dxa"/>
            <w:tcBorders>
              <w:top w:val="single" w:sz="4" w:space="0" w:color="auto"/>
              <w:left w:val="single" w:sz="4" w:space="0" w:color="auto"/>
              <w:bottom w:val="single" w:sz="4" w:space="0" w:color="auto"/>
              <w:right w:val="single" w:sz="4" w:space="0" w:color="auto"/>
            </w:tcBorders>
          </w:tcPr>
          <w:p w14:paraId="271A9898" w14:textId="6311C67E" w:rsidR="009261CA" w:rsidRPr="0094190E" w:rsidRDefault="008F3171" w:rsidP="002D7F76">
            <w:pPr>
              <w:spacing w:line="276" w:lineRule="auto"/>
              <w:rPr>
                <w:rFonts w:ascii="宋体" w:hAnsi="宋体"/>
                <w:bCs/>
                <w:iCs/>
                <w:color w:val="000000"/>
                <w:kern w:val="0"/>
                <w:sz w:val="21"/>
                <w:szCs w:val="21"/>
              </w:rPr>
            </w:pPr>
            <w:r w:rsidRPr="0094190E">
              <w:rPr>
                <w:rFonts w:ascii="宋体" w:hAnsi="宋体"/>
                <w:bCs/>
                <w:iCs/>
                <w:color w:val="000000"/>
                <w:kern w:val="0"/>
                <w:sz w:val="21"/>
                <w:szCs w:val="21"/>
              </w:rPr>
              <w:t>20</w:t>
            </w:r>
            <w:r>
              <w:rPr>
                <w:rFonts w:ascii="宋体" w:hAnsi="宋体"/>
                <w:bCs/>
                <w:iCs/>
                <w:color w:val="000000"/>
                <w:kern w:val="0"/>
                <w:sz w:val="21"/>
                <w:szCs w:val="21"/>
              </w:rPr>
              <w:t>20</w:t>
            </w:r>
            <w:r w:rsidR="00841910" w:rsidRPr="0094190E">
              <w:rPr>
                <w:rFonts w:ascii="宋体" w:hAnsi="宋体"/>
                <w:bCs/>
                <w:iCs/>
                <w:color w:val="000000"/>
                <w:kern w:val="0"/>
                <w:sz w:val="21"/>
                <w:szCs w:val="21"/>
              </w:rPr>
              <w:t>年</w:t>
            </w:r>
            <w:r>
              <w:rPr>
                <w:rFonts w:ascii="宋体" w:hAnsi="宋体"/>
                <w:bCs/>
                <w:iCs/>
                <w:color w:val="000000"/>
                <w:kern w:val="0"/>
                <w:sz w:val="21"/>
                <w:szCs w:val="21"/>
              </w:rPr>
              <w:t>1</w:t>
            </w:r>
            <w:r w:rsidR="00841910" w:rsidRPr="0094190E">
              <w:rPr>
                <w:rFonts w:ascii="宋体" w:hAnsi="宋体" w:hint="eastAsia"/>
                <w:bCs/>
                <w:iCs/>
                <w:color w:val="000000"/>
                <w:kern w:val="0"/>
                <w:sz w:val="21"/>
                <w:szCs w:val="21"/>
              </w:rPr>
              <w:t>月</w:t>
            </w:r>
            <w:r>
              <w:rPr>
                <w:rFonts w:ascii="宋体" w:hAnsi="宋体"/>
                <w:bCs/>
                <w:iCs/>
                <w:color w:val="000000"/>
                <w:kern w:val="0"/>
                <w:sz w:val="21"/>
                <w:szCs w:val="21"/>
              </w:rPr>
              <w:t>16</w:t>
            </w:r>
            <w:r w:rsidR="00841910" w:rsidRPr="0094190E">
              <w:rPr>
                <w:rFonts w:ascii="宋体" w:hAnsi="宋体" w:hint="eastAsia"/>
                <w:bCs/>
                <w:iCs/>
                <w:color w:val="000000"/>
                <w:kern w:val="0"/>
                <w:sz w:val="21"/>
                <w:szCs w:val="21"/>
              </w:rPr>
              <w:t>日</w:t>
            </w:r>
            <w:r w:rsidR="00474ABE">
              <w:rPr>
                <w:rFonts w:ascii="宋体" w:hAnsi="宋体" w:hint="eastAsia"/>
                <w:bCs/>
                <w:iCs/>
                <w:color w:val="000000"/>
                <w:kern w:val="0"/>
                <w:sz w:val="21"/>
                <w:szCs w:val="21"/>
              </w:rPr>
              <w:t>、</w:t>
            </w:r>
            <w:r w:rsidR="00517D26">
              <w:rPr>
                <w:rFonts w:ascii="宋体" w:hAnsi="宋体"/>
                <w:bCs/>
                <w:iCs/>
                <w:color w:val="000000"/>
                <w:kern w:val="0"/>
                <w:sz w:val="21"/>
                <w:szCs w:val="21"/>
              </w:rPr>
              <w:t>17</w:t>
            </w:r>
            <w:r w:rsidR="00517D26">
              <w:rPr>
                <w:rFonts w:ascii="宋体" w:hAnsi="宋体" w:hint="eastAsia"/>
                <w:bCs/>
                <w:iCs/>
                <w:color w:val="000000"/>
                <w:kern w:val="0"/>
                <w:sz w:val="21"/>
                <w:szCs w:val="21"/>
              </w:rPr>
              <w:t>日</w:t>
            </w:r>
          </w:p>
        </w:tc>
      </w:tr>
      <w:tr w:rsidR="00841910" w:rsidRPr="00A90F68" w14:paraId="1EBA36B4"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7E6D4CB7"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地点</w:t>
            </w:r>
          </w:p>
        </w:tc>
        <w:tc>
          <w:tcPr>
            <w:tcW w:w="6946" w:type="dxa"/>
            <w:tcBorders>
              <w:top w:val="single" w:sz="4" w:space="0" w:color="auto"/>
              <w:left w:val="single" w:sz="4" w:space="0" w:color="auto"/>
              <w:bottom w:val="single" w:sz="4" w:space="0" w:color="auto"/>
              <w:right w:val="single" w:sz="4" w:space="0" w:color="auto"/>
            </w:tcBorders>
          </w:tcPr>
          <w:p w14:paraId="4224F43A" w14:textId="25D29690" w:rsidR="00841910" w:rsidRPr="0094190E" w:rsidRDefault="008F3171" w:rsidP="002D7F76">
            <w:pPr>
              <w:spacing w:line="276" w:lineRule="auto"/>
              <w:rPr>
                <w:rFonts w:ascii="宋体" w:hAnsi="宋体"/>
                <w:bCs/>
                <w:iCs/>
                <w:color w:val="000000"/>
                <w:kern w:val="0"/>
                <w:sz w:val="21"/>
                <w:szCs w:val="21"/>
              </w:rPr>
            </w:pPr>
            <w:r>
              <w:rPr>
                <w:rFonts w:ascii="宋体" w:hAnsi="宋体" w:hint="eastAsia"/>
                <w:bCs/>
                <w:iCs/>
                <w:color w:val="000000"/>
                <w:kern w:val="0"/>
                <w:sz w:val="21"/>
                <w:szCs w:val="21"/>
              </w:rPr>
              <w:t>公司</w:t>
            </w:r>
            <w:r w:rsidR="002B467F">
              <w:rPr>
                <w:rFonts w:ascii="宋体" w:hAnsi="宋体" w:hint="eastAsia"/>
                <w:bCs/>
                <w:iCs/>
                <w:color w:val="000000"/>
                <w:kern w:val="0"/>
                <w:sz w:val="21"/>
                <w:szCs w:val="21"/>
              </w:rPr>
              <w:t>会议室</w:t>
            </w:r>
          </w:p>
        </w:tc>
      </w:tr>
      <w:tr w:rsidR="00841910" w:rsidRPr="00A90F68" w14:paraId="5181C33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68D164DD"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上市公司接待人员姓名</w:t>
            </w:r>
          </w:p>
        </w:tc>
        <w:tc>
          <w:tcPr>
            <w:tcW w:w="6946" w:type="dxa"/>
            <w:tcBorders>
              <w:top w:val="single" w:sz="4" w:space="0" w:color="auto"/>
              <w:left w:val="single" w:sz="4" w:space="0" w:color="auto"/>
              <w:bottom w:val="single" w:sz="4" w:space="0" w:color="auto"/>
              <w:right w:val="single" w:sz="4" w:space="0" w:color="auto"/>
            </w:tcBorders>
          </w:tcPr>
          <w:p w14:paraId="76C5DBAD" w14:textId="1F897981" w:rsidR="002B467F" w:rsidRDefault="00841910" w:rsidP="002D7F76">
            <w:pPr>
              <w:spacing w:line="276" w:lineRule="auto"/>
              <w:rPr>
                <w:rFonts w:ascii="宋体" w:hAnsi="宋体"/>
                <w:bCs/>
                <w:iCs/>
                <w:color w:val="000000"/>
                <w:kern w:val="0"/>
                <w:sz w:val="21"/>
                <w:szCs w:val="21"/>
              </w:rPr>
            </w:pPr>
            <w:r>
              <w:rPr>
                <w:rFonts w:ascii="宋体" w:hAnsi="宋体" w:hint="eastAsia"/>
                <w:bCs/>
                <w:iCs/>
                <w:color w:val="000000"/>
                <w:kern w:val="0"/>
                <w:sz w:val="21"/>
                <w:szCs w:val="21"/>
              </w:rPr>
              <w:t>路路</w:t>
            </w:r>
            <w:r w:rsidR="008B4DA0">
              <w:rPr>
                <w:rFonts w:ascii="宋体" w:hAnsi="宋体" w:hint="eastAsia"/>
                <w:bCs/>
                <w:iCs/>
                <w:color w:val="000000"/>
                <w:kern w:val="0"/>
                <w:sz w:val="21"/>
                <w:szCs w:val="21"/>
              </w:rPr>
              <w:t>（</w:t>
            </w:r>
            <w:r w:rsidR="00C05596">
              <w:rPr>
                <w:rFonts w:ascii="宋体" w:hAnsi="宋体" w:hint="eastAsia"/>
                <w:bCs/>
                <w:iCs/>
                <w:color w:val="000000"/>
                <w:kern w:val="0"/>
                <w:sz w:val="21"/>
                <w:szCs w:val="21"/>
              </w:rPr>
              <w:t>董事</w:t>
            </w:r>
            <w:r w:rsidR="008B4DA0">
              <w:rPr>
                <w:rFonts w:ascii="宋体" w:hAnsi="宋体" w:hint="eastAsia"/>
                <w:bCs/>
                <w:iCs/>
                <w:color w:val="000000"/>
                <w:kern w:val="0"/>
                <w:sz w:val="21"/>
                <w:szCs w:val="21"/>
              </w:rPr>
              <w:t>、</w:t>
            </w:r>
            <w:r w:rsidR="002B467F">
              <w:rPr>
                <w:rFonts w:ascii="宋体" w:hAnsi="宋体" w:hint="eastAsia"/>
                <w:bCs/>
                <w:iCs/>
                <w:color w:val="000000"/>
                <w:kern w:val="0"/>
                <w:sz w:val="21"/>
                <w:szCs w:val="21"/>
              </w:rPr>
              <w:t>总经理</w:t>
            </w:r>
            <w:r w:rsidR="00C05596">
              <w:rPr>
                <w:rFonts w:ascii="宋体" w:hAnsi="宋体" w:hint="eastAsia"/>
                <w:bCs/>
                <w:iCs/>
                <w:color w:val="000000"/>
                <w:kern w:val="0"/>
                <w:sz w:val="21"/>
                <w:szCs w:val="21"/>
              </w:rPr>
              <w:t>、董事会秘书</w:t>
            </w:r>
            <w:r w:rsidR="008B4DA0">
              <w:rPr>
                <w:rFonts w:ascii="宋体" w:hAnsi="宋体" w:hint="eastAsia"/>
                <w:bCs/>
                <w:iCs/>
                <w:color w:val="000000"/>
                <w:kern w:val="0"/>
                <w:sz w:val="21"/>
                <w:szCs w:val="21"/>
              </w:rPr>
              <w:t>）</w:t>
            </w:r>
          </w:p>
          <w:p w14:paraId="44176B72" w14:textId="72D17F43" w:rsidR="002B467F" w:rsidRPr="002B467F" w:rsidRDefault="008F3171" w:rsidP="002B467F">
            <w:pPr>
              <w:spacing w:line="276" w:lineRule="auto"/>
              <w:rPr>
                <w:rFonts w:ascii="宋体" w:hAnsi="宋体"/>
                <w:bCs/>
                <w:iCs/>
                <w:color w:val="000000"/>
                <w:kern w:val="0"/>
                <w:sz w:val="21"/>
                <w:szCs w:val="21"/>
              </w:rPr>
            </w:pPr>
            <w:r>
              <w:rPr>
                <w:rFonts w:ascii="宋体" w:hAnsi="宋体" w:hint="eastAsia"/>
                <w:bCs/>
                <w:iCs/>
                <w:color w:val="000000"/>
                <w:kern w:val="0"/>
                <w:sz w:val="21"/>
                <w:szCs w:val="21"/>
              </w:rPr>
              <w:t>张骋</w:t>
            </w:r>
            <w:r w:rsidR="002B467F">
              <w:rPr>
                <w:rFonts w:ascii="宋体" w:hAnsi="宋体" w:hint="eastAsia"/>
                <w:bCs/>
                <w:iCs/>
                <w:color w:val="000000"/>
                <w:kern w:val="0"/>
                <w:sz w:val="21"/>
                <w:szCs w:val="21"/>
              </w:rPr>
              <w:t>（</w:t>
            </w:r>
            <w:r>
              <w:rPr>
                <w:rFonts w:ascii="宋体" w:hAnsi="宋体" w:hint="eastAsia"/>
                <w:bCs/>
                <w:iCs/>
                <w:color w:val="000000"/>
                <w:kern w:val="0"/>
                <w:sz w:val="21"/>
                <w:szCs w:val="21"/>
              </w:rPr>
              <w:t>投融资</w:t>
            </w:r>
            <w:r w:rsidR="00517D26">
              <w:rPr>
                <w:rFonts w:ascii="宋体" w:hAnsi="宋体" w:hint="eastAsia"/>
                <w:bCs/>
                <w:iCs/>
                <w:color w:val="000000"/>
                <w:kern w:val="0"/>
                <w:sz w:val="21"/>
                <w:szCs w:val="21"/>
              </w:rPr>
              <w:t>副总裁</w:t>
            </w:r>
            <w:r w:rsidR="002B467F">
              <w:rPr>
                <w:rFonts w:ascii="宋体" w:hAnsi="宋体" w:hint="eastAsia"/>
                <w:bCs/>
                <w:iCs/>
                <w:color w:val="000000"/>
                <w:kern w:val="0"/>
                <w:sz w:val="21"/>
                <w:szCs w:val="21"/>
              </w:rPr>
              <w:t>）</w:t>
            </w:r>
          </w:p>
        </w:tc>
      </w:tr>
      <w:tr w:rsidR="00841910" w:rsidRPr="00A90F68" w14:paraId="38DE76A8"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7A2BD84B"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投资者关系活动主要内容介绍</w:t>
            </w:r>
          </w:p>
          <w:p w14:paraId="7F15ACFA" w14:textId="77777777" w:rsidR="00841910" w:rsidRPr="0094190E" w:rsidRDefault="00841910" w:rsidP="002D7F76">
            <w:pPr>
              <w:spacing w:line="276" w:lineRule="auto"/>
              <w:rPr>
                <w:rFonts w:ascii="宋体" w:hAnsi="宋体"/>
                <w:bCs/>
                <w:iCs/>
                <w:color w:val="000000"/>
                <w:kern w:val="0"/>
                <w:sz w:val="21"/>
                <w:szCs w:val="21"/>
              </w:rPr>
            </w:pPr>
          </w:p>
        </w:tc>
        <w:tc>
          <w:tcPr>
            <w:tcW w:w="6946" w:type="dxa"/>
            <w:tcBorders>
              <w:top w:val="single" w:sz="4" w:space="0" w:color="auto"/>
              <w:left w:val="single" w:sz="4" w:space="0" w:color="auto"/>
              <w:bottom w:val="single" w:sz="4" w:space="0" w:color="auto"/>
              <w:right w:val="single" w:sz="4" w:space="0" w:color="auto"/>
            </w:tcBorders>
          </w:tcPr>
          <w:p w14:paraId="4D216653" w14:textId="7743E9BD" w:rsidR="00A97E0D" w:rsidRPr="00A97E0D" w:rsidRDefault="00A97E0D" w:rsidP="00A97E0D">
            <w:pPr>
              <w:rPr>
                <w:rFonts w:asciiTheme="minorEastAsia" w:hAnsiTheme="minorEastAsia"/>
                <w:b/>
                <w:sz w:val="21"/>
                <w:szCs w:val="21"/>
              </w:rPr>
            </w:pPr>
            <w:r w:rsidRPr="00436628">
              <w:rPr>
                <w:rFonts w:asciiTheme="minorEastAsia" w:hAnsiTheme="minorEastAsia"/>
                <w:b/>
                <w:sz w:val="21"/>
                <w:szCs w:val="21"/>
              </w:rPr>
              <w:t>Q1</w:t>
            </w:r>
            <w:r>
              <w:rPr>
                <w:rFonts w:asciiTheme="minorEastAsia" w:hAnsiTheme="minorEastAsia" w:hint="eastAsia"/>
                <w:b/>
                <w:sz w:val="21"/>
                <w:szCs w:val="21"/>
              </w:rPr>
              <w:t>：</w:t>
            </w:r>
            <w:r w:rsidRPr="00A97E0D">
              <w:rPr>
                <w:rFonts w:asciiTheme="minorEastAsia" w:hAnsiTheme="minorEastAsia" w:hint="eastAsia"/>
                <w:b/>
                <w:sz w:val="21"/>
                <w:szCs w:val="21"/>
              </w:rPr>
              <w:t>关于公司未来战略</w:t>
            </w:r>
            <w:r>
              <w:rPr>
                <w:rFonts w:asciiTheme="minorEastAsia" w:hAnsiTheme="minorEastAsia" w:hint="eastAsia"/>
                <w:b/>
                <w:sz w:val="21"/>
                <w:szCs w:val="21"/>
              </w:rPr>
              <w:t>。</w:t>
            </w:r>
          </w:p>
          <w:p w14:paraId="113AFDE6" w14:textId="775F8DF8" w:rsidR="00A97E0D" w:rsidRPr="00A97E0D" w:rsidRDefault="00A97E0D" w:rsidP="00A97E0D">
            <w:pPr>
              <w:rPr>
                <w:rFonts w:asciiTheme="minorEastAsia" w:hAnsiTheme="minorEastAsia"/>
                <w:bCs/>
                <w:sz w:val="21"/>
                <w:szCs w:val="21"/>
              </w:rPr>
            </w:pPr>
            <w:r w:rsidRPr="00A97E0D">
              <w:rPr>
                <w:rFonts w:asciiTheme="minorEastAsia" w:hAnsiTheme="minorEastAsia" w:hint="eastAsia"/>
                <w:b/>
                <w:sz w:val="21"/>
                <w:szCs w:val="21"/>
              </w:rPr>
              <w:t xml:space="preserve">  </w:t>
            </w:r>
            <w:r w:rsidRPr="00A97E0D">
              <w:rPr>
                <w:rFonts w:asciiTheme="minorEastAsia" w:hAnsiTheme="minorEastAsia" w:hint="eastAsia"/>
                <w:bCs/>
                <w:sz w:val="21"/>
                <w:szCs w:val="21"/>
              </w:rPr>
              <w:t xml:space="preserve"> 面向今后3-5年，大致有三层趋势的叠加：5G，超高清和国产化替代。公司坚持基于全产业链的优势，发展“云 + 端 + 行业应用”的超高清云视讯应用，覆盖包括教育云，政务云，</w:t>
            </w:r>
            <w:r w:rsidR="00370F80">
              <w:rPr>
                <w:rFonts w:asciiTheme="minorEastAsia" w:hAnsiTheme="minorEastAsia" w:hint="eastAsia"/>
                <w:bCs/>
                <w:sz w:val="21"/>
                <w:szCs w:val="21"/>
              </w:rPr>
              <w:t>MCN</w:t>
            </w:r>
            <w:r w:rsidRPr="00A97E0D">
              <w:rPr>
                <w:rFonts w:asciiTheme="minorEastAsia" w:hAnsiTheme="minorEastAsia" w:hint="eastAsia"/>
                <w:bCs/>
                <w:sz w:val="21"/>
                <w:szCs w:val="21"/>
              </w:rPr>
              <w:t>电商直播，会议云等多场景的应用落地。</w:t>
            </w:r>
          </w:p>
          <w:p w14:paraId="03F0B1C5" w14:textId="5F03009A" w:rsidR="00A97E0D" w:rsidRP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面向行业应用，主要做好教育信息化2.0也就是双师课堂（同步课堂）的产品打磨和订单落地；面向端和云硬件的市场，更关注如何更规模化更高效率的服务好下游合作伙伴，在工艺，产能，品控和应用场景广度上继续保持行业优势。</w:t>
            </w:r>
          </w:p>
          <w:p w14:paraId="43E090E8" w14:textId="77777777" w:rsidR="00A97E0D" w:rsidRPr="00A97E0D" w:rsidRDefault="00A97E0D" w:rsidP="00A97E0D">
            <w:pPr>
              <w:rPr>
                <w:rFonts w:asciiTheme="minorEastAsia" w:hAnsiTheme="minorEastAsia"/>
                <w:b/>
                <w:sz w:val="21"/>
                <w:szCs w:val="21"/>
              </w:rPr>
            </w:pPr>
          </w:p>
          <w:p w14:paraId="631E66F9" w14:textId="77777777" w:rsidR="00A97E0D" w:rsidRDefault="00A97E0D" w:rsidP="00A97E0D">
            <w:pPr>
              <w:rPr>
                <w:rFonts w:asciiTheme="minorEastAsia" w:hAnsiTheme="minorEastAsia"/>
                <w:b/>
                <w:sz w:val="21"/>
                <w:szCs w:val="21"/>
              </w:rPr>
            </w:pPr>
            <w:r w:rsidRPr="00436628">
              <w:rPr>
                <w:rFonts w:asciiTheme="minorEastAsia" w:hAnsiTheme="minorEastAsia"/>
                <w:b/>
                <w:sz w:val="21"/>
                <w:szCs w:val="21"/>
              </w:rPr>
              <w:t>Q</w:t>
            </w:r>
            <w:r>
              <w:rPr>
                <w:rFonts w:asciiTheme="minorEastAsia" w:hAnsiTheme="minorEastAsia"/>
                <w:b/>
                <w:sz w:val="21"/>
                <w:szCs w:val="21"/>
              </w:rPr>
              <w:t>2</w:t>
            </w:r>
            <w:r>
              <w:rPr>
                <w:rFonts w:asciiTheme="minorEastAsia" w:hAnsiTheme="minorEastAsia" w:hint="eastAsia"/>
                <w:b/>
                <w:sz w:val="21"/>
                <w:szCs w:val="21"/>
              </w:rPr>
              <w:t>：</w:t>
            </w:r>
            <w:r w:rsidRPr="00A97E0D">
              <w:rPr>
                <w:rFonts w:asciiTheme="minorEastAsia" w:hAnsiTheme="minorEastAsia" w:hint="eastAsia"/>
                <w:b/>
                <w:sz w:val="21"/>
                <w:szCs w:val="21"/>
              </w:rPr>
              <w:t>公司教育订单的情况如何？</w:t>
            </w:r>
          </w:p>
          <w:p w14:paraId="132AE4A9" w14:textId="31C81019" w:rsidR="00A97E0D" w:rsidRP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公司的教育子业务2019年才成立，同步课堂产品还处于产品打磨期。在过去的2019年已经拿下全国超过20个县的试点。</w:t>
            </w:r>
          </w:p>
          <w:p w14:paraId="6F92DF37" w14:textId="77777777" w:rsidR="00A97E0D" w:rsidRPr="00A97E0D" w:rsidRDefault="00A97E0D" w:rsidP="00A97E0D">
            <w:pPr>
              <w:rPr>
                <w:rFonts w:asciiTheme="minorEastAsia" w:hAnsiTheme="minorEastAsia"/>
                <w:b/>
                <w:sz w:val="21"/>
                <w:szCs w:val="21"/>
              </w:rPr>
            </w:pPr>
          </w:p>
          <w:p w14:paraId="528F1C0A" w14:textId="77777777" w:rsidR="00A97E0D" w:rsidRDefault="00A97E0D" w:rsidP="00A97E0D">
            <w:pPr>
              <w:rPr>
                <w:rFonts w:asciiTheme="minorEastAsia" w:hAnsiTheme="minorEastAsia"/>
                <w:b/>
                <w:sz w:val="21"/>
                <w:szCs w:val="21"/>
              </w:rPr>
            </w:pPr>
            <w:r>
              <w:rPr>
                <w:rFonts w:asciiTheme="minorEastAsia" w:hAnsiTheme="minorEastAsia"/>
                <w:b/>
                <w:sz w:val="21"/>
                <w:szCs w:val="21"/>
              </w:rPr>
              <w:t>Q3</w:t>
            </w:r>
            <w:r>
              <w:rPr>
                <w:rFonts w:asciiTheme="minorEastAsia" w:hAnsiTheme="minorEastAsia" w:hint="eastAsia"/>
                <w:b/>
                <w:sz w:val="21"/>
                <w:szCs w:val="21"/>
              </w:rPr>
              <w:t>：</w:t>
            </w:r>
            <w:r w:rsidRPr="00A97E0D">
              <w:rPr>
                <w:rFonts w:asciiTheme="minorEastAsia" w:hAnsiTheme="minorEastAsia" w:hint="eastAsia"/>
                <w:b/>
                <w:sz w:val="21"/>
                <w:szCs w:val="21"/>
              </w:rPr>
              <w:t>国内云视讯行业的发展情况怎么样？和美国比如何？</w:t>
            </w:r>
          </w:p>
          <w:p w14:paraId="0F68B29C" w14:textId="77777777" w:rsid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国内云视讯行业是包含了软件服务（SaaS）和云硬件的市场，和美国有所不同，目前还处于市场发展早期，政企客户和大B是主要采购群体，市场大部分被硬件收割。美国中小企业市场很成熟，用户采购是IT消费化的，上规模的卖SaaS订阅模式的云视讯产品具备土壤。因此国内云视讯和国外发展路径会有不同，云视讯硬件反而在市场初期具备很强的政企IT的入口优势。</w:t>
            </w:r>
          </w:p>
          <w:p w14:paraId="07C8C6B1" w14:textId="77777777" w:rsidR="00A97E0D" w:rsidRDefault="00A97E0D" w:rsidP="00A97E0D">
            <w:pPr>
              <w:ind w:firstLineChars="200" w:firstLine="420"/>
              <w:rPr>
                <w:rFonts w:asciiTheme="minorEastAsia" w:hAnsiTheme="minorEastAsia"/>
                <w:bCs/>
                <w:sz w:val="21"/>
                <w:szCs w:val="21"/>
              </w:rPr>
            </w:pPr>
          </w:p>
          <w:p w14:paraId="512537D7" w14:textId="77777777" w:rsidR="00A97E0D" w:rsidRDefault="00A97E0D" w:rsidP="00A97E0D">
            <w:pPr>
              <w:rPr>
                <w:rFonts w:asciiTheme="minorEastAsia" w:hAnsiTheme="minorEastAsia"/>
                <w:bCs/>
                <w:sz w:val="21"/>
                <w:szCs w:val="21"/>
              </w:rPr>
            </w:pPr>
            <w:r>
              <w:rPr>
                <w:rFonts w:asciiTheme="minorEastAsia" w:hAnsiTheme="minorEastAsia"/>
                <w:b/>
                <w:sz w:val="21"/>
                <w:szCs w:val="21"/>
              </w:rPr>
              <w:lastRenderedPageBreak/>
              <w:t>Q4</w:t>
            </w:r>
            <w:r>
              <w:rPr>
                <w:rFonts w:asciiTheme="minorEastAsia" w:hAnsiTheme="minorEastAsia" w:hint="eastAsia"/>
                <w:b/>
                <w:sz w:val="21"/>
                <w:szCs w:val="21"/>
              </w:rPr>
              <w:t>：</w:t>
            </w:r>
            <w:r w:rsidRPr="00A97E0D">
              <w:rPr>
                <w:rFonts w:asciiTheme="minorEastAsia" w:hAnsiTheme="minorEastAsia" w:hint="eastAsia"/>
                <w:b/>
                <w:sz w:val="21"/>
                <w:szCs w:val="21"/>
              </w:rPr>
              <w:t>目前各软硬件公司都在快速推进国产化，公司有无这方面的计划？</w:t>
            </w:r>
          </w:p>
          <w:p w14:paraId="3912CBCA" w14:textId="74B14EB4" w:rsidR="00A97E0D" w:rsidRP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公司正在积极推进自研的云视讯平台与国产操作系统和底层芯片的适配，新产品很快会和大家见面。</w:t>
            </w:r>
          </w:p>
          <w:p w14:paraId="2120DB14" w14:textId="77777777" w:rsidR="00A97E0D" w:rsidRPr="00A97E0D" w:rsidRDefault="00A97E0D" w:rsidP="00A97E0D">
            <w:pPr>
              <w:rPr>
                <w:rFonts w:asciiTheme="minorEastAsia" w:hAnsiTheme="minorEastAsia"/>
                <w:b/>
                <w:sz w:val="21"/>
                <w:szCs w:val="21"/>
              </w:rPr>
            </w:pPr>
            <w:r w:rsidRPr="00A97E0D">
              <w:rPr>
                <w:rFonts w:asciiTheme="minorEastAsia" w:hAnsiTheme="minorEastAsia"/>
                <w:b/>
                <w:sz w:val="21"/>
                <w:szCs w:val="21"/>
              </w:rPr>
              <w:t xml:space="preserve">       </w:t>
            </w:r>
          </w:p>
          <w:p w14:paraId="165B00EA" w14:textId="77777777" w:rsidR="00A97E0D" w:rsidRDefault="00A97E0D" w:rsidP="00A97E0D">
            <w:pPr>
              <w:rPr>
                <w:rFonts w:asciiTheme="minorEastAsia" w:hAnsiTheme="minorEastAsia"/>
                <w:b/>
                <w:sz w:val="21"/>
                <w:szCs w:val="21"/>
              </w:rPr>
            </w:pPr>
            <w:r>
              <w:rPr>
                <w:rFonts w:asciiTheme="minorEastAsia" w:hAnsiTheme="minorEastAsia"/>
                <w:b/>
                <w:sz w:val="21"/>
                <w:szCs w:val="21"/>
              </w:rPr>
              <w:t>Q5</w:t>
            </w:r>
            <w:r>
              <w:rPr>
                <w:rFonts w:asciiTheme="minorEastAsia" w:hAnsiTheme="minorEastAsia" w:hint="eastAsia"/>
                <w:b/>
                <w:sz w:val="21"/>
                <w:szCs w:val="21"/>
              </w:rPr>
              <w:t>：</w:t>
            </w:r>
            <w:r w:rsidRPr="00A97E0D">
              <w:rPr>
                <w:rFonts w:asciiTheme="minorEastAsia" w:hAnsiTheme="minorEastAsia" w:hint="eastAsia"/>
                <w:b/>
                <w:sz w:val="21"/>
                <w:szCs w:val="21"/>
              </w:rPr>
              <w:t>云视讯的门槛是什么？</w:t>
            </w:r>
          </w:p>
          <w:p w14:paraId="7064896E" w14:textId="169CBF13" w:rsidR="00A97E0D" w:rsidRP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云视讯即云视频通信，也称实时音视频（RTC），核心门槛在于音视频编解码和基于大规模网络的传输技术，全球范围内能同时掌握好两项技术并做好运营的非常稀缺。其中音视频编解码核心能力主要采用柔性编解码，在H264是SVC，在H265是HEVC。</w:t>
            </w:r>
          </w:p>
          <w:p w14:paraId="5BF93B78" w14:textId="77777777" w:rsidR="00A97E0D" w:rsidRPr="00A97E0D" w:rsidRDefault="00A97E0D" w:rsidP="00A97E0D">
            <w:pPr>
              <w:rPr>
                <w:rFonts w:asciiTheme="minorEastAsia" w:hAnsiTheme="minorEastAsia"/>
                <w:b/>
                <w:sz w:val="21"/>
                <w:szCs w:val="21"/>
              </w:rPr>
            </w:pPr>
            <w:r w:rsidRPr="00A97E0D">
              <w:rPr>
                <w:rFonts w:asciiTheme="minorEastAsia" w:hAnsiTheme="minorEastAsia"/>
                <w:b/>
                <w:sz w:val="21"/>
                <w:szCs w:val="21"/>
              </w:rPr>
              <w:t xml:space="preserve">        </w:t>
            </w:r>
          </w:p>
          <w:p w14:paraId="317E37B2" w14:textId="77777777" w:rsidR="00A97E0D" w:rsidRDefault="00A97E0D" w:rsidP="00A97E0D">
            <w:pPr>
              <w:rPr>
                <w:rFonts w:asciiTheme="minorEastAsia" w:hAnsiTheme="minorEastAsia"/>
                <w:b/>
                <w:sz w:val="21"/>
                <w:szCs w:val="21"/>
              </w:rPr>
            </w:pPr>
            <w:r>
              <w:rPr>
                <w:rFonts w:asciiTheme="minorEastAsia" w:hAnsiTheme="minorEastAsia"/>
                <w:b/>
                <w:sz w:val="21"/>
                <w:szCs w:val="21"/>
              </w:rPr>
              <w:t>Q6</w:t>
            </w:r>
            <w:r>
              <w:rPr>
                <w:rFonts w:asciiTheme="minorEastAsia" w:hAnsiTheme="minorEastAsia" w:hint="eastAsia"/>
                <w:b/>
                <w:sz w:val="21"/>
                <w:szCs w:val="21"/>
              </w:rPr>
              <w:t>：</w:t>
            </w:r>
            <w:r w:rsidRPr="00A97E0D">
              <w:rPr>
                <w:rFonts w:asciiTheme="minorEastAsia" w:hAnsiTheme="minorEastAsia" w:hint="eastAsia"/>
                <w:b/>
                <w:sz w:val="21"/>
                <w:szCs w:val="21"/>
              </w:rPr>
              <w:t>在超高清上，公司与其他公司在音视频编解码上的区别是什么？</w:t>
            </w:r>
          </w:p>
          <w:p w14:paraId="39E8A572" w14:textId="3B2FEC2F" w:rsidR="00370F80" w:rsidRDefault="00370F80" w:rsidP="00370F80">
            <w:pPr>
              <w:ind w:firstLineChars="200" w:firstLine="420"/>
              <w:rPr>
                <w:rFonts w:asciiTheme="minorEastAsia" w:hAnsiTheme="minorEastAsia"/>
                <w:bCs/>
                <w:sz w:val="21"/>
                <w:szCs w:val="21"/>
              </w:rPr>
            </w:pPr>
            <w:r>
              <w:rPr>
                <w:rFonts w:asciiTheme="minorEastAsia" w:hAnsiTheme="minorEastAsia" w:hint="eastAsia"/>
                <w:bCs/>
                <w:sz w:val="21"/>
                <w:szCs w:val="21"/>
              </w:rPr>
              <w:t>在超高清上，到2022年视频会占据超过80%的互联网流量，包括四类：长视频，短视频，监控视频和实时视频（云视讯）。</w:t>
            </w:r>
          </w:p>
          <w:p w14:paraId="2D3E90AE" w14:textId="0570B93D" w:rsid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音视频类的公司都会用到编解码，大概有三类：第一类是长视频和短视频，侧重内容制作和分发的例如大家熟悉的爱奇艺，优酷，腾讯视频和抖音等，侧重面向广电提供技术的有当虹科技等；第二类是安防监控视频；第三类是云视讯或实时音视频，和</w:t>
            </w:r>
            <w:r w:rsidR="00370F80">
              <w:rPr>
                <w:rFonts w:asciiTheme="minorEastAsia" w:hAnsiTheme="minorEastAsia" w:hint="eastAsia"/>
                <w:bCs/>
                <w:sz w:val="21"/>
                <w:szCs w:val="21"/>
              </w:rPr>
              <w:t>前两类不同的是，云视讯要求音视频数据要做到双向编解码和双向传输，技术实现难度更高。</w:t>
            </w:r>
          </w:p>
          <w:p w14:paraId="78D3A0CF" w14:textId="77777777" w:rsidR="00A97E0D" w:rsidRDefault="00A97E0D" w:rsidP="00A97E0D">
            <w:pPr>
              <w:rPr>
                <w:rFonts w:asciiTheme="minorEastAsia" w:hAnsiTheme="minorEastAsia"/>
                <w:b/>
                <w:sz w:val="21"/>
                <w:szCs w:val="21"/>
              </w:rPr>
            </w:pPr>
          </w:p>
          <w:p w14:paraId="337CEB60" w14:textId="5A5E9053" w:rsidR="00A97E0D" w:rsidRDefault="00A97E0D" w:rsidP="00A97E0D">
            <w:pPr>
              <w:rPr>
                <w:rFonts w:asciiTheme="minorEastAsia" w:hAnsiTheme="minorEastAsia"/>
                <w:bCs/>
                <w:sz w:val="21"/>
                <w:szCs w:val="21"/>
              </w:rPr>
            </w:pPr>
            <w:r>
              <w:rPr>
                <w:rFonts w:asciiTheme="minorEastAsia" w:hAnsiTheme="minorEastAsia"/>
                <w:b/>
                <w:sz w:val="21"/>
                <w:szCs w:val="21"/>
              </w:rPr>
              <w:t>Q7</w:t>
            </w:r>
            <w:r>
              <w:rPr>
                <w:rFonts w:asciiTheme="minorEastAsia" w:hAnsiTheme="minorEastAsia" w:hint="eastAsia"/>
                <w:b/>
                <w:sz w:val="21"/>
                <w:szCs w:val="21"/>
              </w:rPr>
              <w:t>：</w:t>
            </w:r>
            <w:r w:rsidRPr="00A97E0D">
              <w:rPr>
                <w:rFonts w:asciiTheme="minorEastAsia" w:hAnsiTheme="minorEastAsia" w:hint="eastAsia"/>
                <w:b/>
                <w:sz w:val="21"/>
                <w:szCs w:val="21"/>
              </w:rPr>
              <w:t>云视讯（云视频）和传统视频的区别？</w:t>
            </w:r>
          </w:p>
          <w:p w14:paraId="34F6F9C4" w14:textId="6B97A409" w:rsidR="00F91B30" w:rsidRPr="00A97E0D" w:rsidRDefault="00A97E0D" w:rsidP="00A97E0D">
            <w:pPr>
              <w:ind w:firstLineChars="200" w:firstLine="420"/>
              <w:rPr>
                <w:rFonts w:asciiTheme="minorEastAsia" w:hAnsiTheme="minorEastAsia"/>
                <w:bCs/>
                <w:sz w:val="21"/>
                <w:szCs w:val="21"/>
              </w:rPr>
            </w:pPr>
            <w:r w:rsidRPr="00A97E0D">
              <w:rPr>
                <w:rFonts w:asciiTheme="minorEastAsia" w:hAnsiTheme="minorEastAsia" w:hint="eastAsia"/>
                <w:bCs/>
                <w:sz w:val="21"/>
                <w:szCs w:val="21"/>
              </w:rPr>
              <w:t>传统视频的核心组成是MCU（多点控制单元，又称会议服务器）和专线，是以会议室和设备为中心的体验，成本极其高昂；云视讯是把MCU云化，也就去掉了MCU和运营商专线的成本，成本是过去传统视频的1/10，规模是过去的100倍。这使得云视讯具备了以低成本提供极大规模的多场景应用的可能。因为视讯技术不止被用于视频会议，而是扩展到了教育，直播电商，医疗，党建等等数十种垂直场景，在5G时代还会接入各种新型的IoT终</w:t>
            </w:r>
            <w:bookmarkStart w:id="0" w:name="1470-1514300865598"/>
            <w:bookmarkStart w:id="1" w:name="9431-1514300865598"/>
            <w:bookmarkStart w:id="2" w:name="9630-1514300865598"/>
            <w:bookmarkStart w:id="3" w:name="6015-1514300865598"/>
            <w:bookmarkStart w:id="4" w:name="2680-1514300865598"/>
            <w:bookmarkStart w:id="5" w:name="8393-1514300865598"/>
            <w:bookmarkStart w:id="6" w:name="4289-1514300865598"/>
            <w:bookmarkStart w:id="7" w:name="8675-1514300865598"/>
            <w:bookmarkStart w:id="8" w:name="2627-1514300865598"/>
            <w:bookmarkStart w:id="9" w:name="1183-1514300865598"/>
            <w:bookmarkStart w:id="10" w:name="3190-1514300865598"/>
            <w:bookmarkStart w:id="11" w:name="6617-1514300865598"/>
            <w:bookmarkStart w:id="12" w:name="8954-1514300865598"/>
            <w:bookmarkStart w:id="13" w:name="4710-1514300865598"/>
            <w:bookmarkStart w:id="14" w:name="3596-1514300865598"/>
            <w:bookmarkStart w:id="15" w:name="9548-1514300865598"/>
            <w:bookmarkStart w:id="16" w:name="2786-1514300865598"/>
            <w:bookmarkStart w:id="17" w:name="9094-1514300865598"/>
            <w:bookmarkStart w:id="18" w:name="9733-1514300865598"/>
            <w:bookmarkStart w:id="19" w:name="5475-1514300865598"/>
            <w:bookmarkStart w:id="20" w:name="2094-1514300865598"/>
            <w:bookmarkStart w:id="21" w:name="5266-1514300865598"/>
            <w:bookmarkStart w:id="22" w:name="2872-1514300865598"/>
            <w:bookmarkStart w:id="23" w:name="9194-1514300865598"/>
            <w:bookmarkStart w:id="24" w:name="7559-15143008655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97E0D">
              <w:rPr>
                <w:rFonts w:asciiTheme="minorEastAsia" w:hAnsiTheme="minorEastAsia" w:hint="eastAsia"/>
                <w:bCs/>
                <w:sz w:val="21"/>
                <w:szCs w:val="21"/>
              </w:rPr>
              <w:t>端。</w:t>
            </w:r>
          </w:p>
          <w:p w14:paraId="58D632F8" w14:textId="403D3189" w:rsidR="006F6110" w:rsidRDefault="006F6110" w:rsidP="00E8376C">
            <w:pPr>
              <w:spacing w:line="276" w:lineRule="auto"/>
              <w:rPr>
                <w:rFonts w:asciiTheme="minorEastAsia" w:hAnsiTheme="minorEastAsia"/>
                <w:b/>
                <w:bCs/>
                <w:iCs/>
                <w:color w:val="000000"/>
                <w:kern w:val="0"/>
                <w:sz w:val="21"/>
                <w:szCs w:val="21"/>
              </w:rPr>
            </w:pPr>
          </w:p>
          <w:p w14:paraId="22E6595C" w14:textId="03A54A09" w:rsidR="00A97E0D" w:rsidRDefault="00A97E0D" w:rsidP="00A97E0D">
            <w:pPr>
              <w:rPr>
                <w:rFonts w:asciiTheme="minorEastAsia" w:hAnsiTheme="minorEastAsia"/>
                <w:bCs/>
                <w:sz w:val="21"/>
                <w:szCs w:val="21"/>
              </w:rPr>
            </w:pPr>
            <w:r>
              <w:rPr>
                <w:rFonts w:asciiTheme="minorEastAsia" w:hAnsiTheme="minorEastAsia"/>
                <w:b/>
                <w:sz w:val="21"/>
                <w:szCs w:val="21"/>
              </w:rPr>
              <w:t>Q8</w:t>
            </w:r>
            <w:r>
              <w:rPr>
                <w:rFonts w:asciiTheme="minorEastAsia" w:hAnsiTheme="minorEastAsia" w:hint="eastAsia"/>
                <w:b/>
                <w:sz w:val="21"/>
                <w:szCs w:val="21"/>
              </w:rPr>
              <w:t>：子公司明日实业未来2-3年利润增长点。</w:t>
            </w:r>
          </w:p>
          <w:p w14:paraId="79FEE021" w14:textId="331CEA91" w:rsidR="00A97E0D" w:rsidRPr="00A97E0D" w:rsidRDefault="00517D26" w:rsidP="00A97E0D">
            <w:pPr>
              <w:ind w:firstLineChars="200" w:firstLine="420"/>
              <w:rPr>
                <w:rFonts w:asciiTheme="minorEastAsia" w:hAnsiTheme="minorEastAsia"/>
                <w:bCs/>
                <w:sz w:val="21"/>
                <w:szCs w:val="21"/>
              </w:rPr>
            </w:pPr>
            <w:r w:rsidRPr="00517D26">
              <w:rPr>
                <w:rFonts w:asciiTheme="minorEastAsia" w:hAnsiTheme="minorEastAsia" w:hint="eastAsia"/>
                <w:bCs/>
                <w:sz w:val="21"/>
                <w:szCs w:val="21"/>
              </w:rPr>
              <w:t>依靠云视讯终端</w:t>
            </w:r>
            <w:r w:rsidR="00370F80">
              <w:rPr>
                <w:rFonts w:asciiTheme="minorEastAsia" w:hAnsiTheme="minorEastAsia" w:hint="eastAsia"/>
                <w:bCs/>
                <w:sz w:val="21"/>
                <w:szCs w:val="21"/>
              </w:rPr>
              <w:t>即云视频硬件</w:t>
            </w:r>
            <w:r w:rsidRPr="00517D26">
              <w:rPr>
                <w:rFonts w:asciiTheme="minorEastAsia" w:hAnsiTheme="minorEastAsia" w:hint="eastAsia"/>
                <w:bCs/>
                <w:sz w:val="21"/>
                <w:szCs w:val="21"/>
              </w:rPr>
              <w:t>市场份额的扩大，其一深耕云视讯其他细分市场，其二加强在海外市场的开拓，在海外市场实现更大的突破。</w:t>
            </w:r>
          </w:p>
          <w:p w14:paraId="617BDE11" w14:textId="367D6080" w:rsidR="00EA3B46" w:rsidRDefault="00EA3B46" w:rsidP="002D7F76">
            <w:pPr>
              <w:spacing w:line="276" w:lineRule="auto"/>
              <w:rPr>
                <w:rFonts w:asciiTheme="minorEastAsia" w:hAnsiTheme="minorEastAsia"/>
                <w:b/>
                <w:bCs/>
                <w:iCs/>
                <w:color w:val="000000"/>
                <w:kern w:val="0"/>
                <w:sz w:val="21"/>
                <w:szCs w:val="21"/>
              </w:rPr>
            </w:pPr>
          </w:p>
          <w:p w14:paraId="02EBF17C" w14:textId="77777777" w:rsidR="009261CA" w:rsidRPr="00436628" w:rsidRDefault="009261CA" w:rsidP="002D7F76">
            <w:pPr>
              <w:spacing w:line="276" w:lineRule="auto"/>
              <w:rPr>
                <w:rFonts w:asciiTheme="minorEastAsia" w:hAnsiTheme="minorEastAsia"/>
                <w:b/>
                <w:bCs/>
                <w:iCs/>
                <w:color w:val="000000"/>
                <w:kern w:val="0"/>
                <w:sz w:val="21"/>
                <w:szCs w:val="21"/>
              </w:rPr>
            </w:pPr>
          </w:p>
          <w:p w14:paraId="336806ED" w14:textId="77777777" w:rsidR="00841910" w:rsidRPr="00436628" w:rsidRDefault="00841910" w:rsidP="002D7F76">
            <w:pPr>
              <w:spacing w:line="276" w:lineRule="auto"/>
              <w:rPr>
                <w:rFonts w:asciiTheme="minorEastAsia" w:hAnsiTheme="minorEastAsia"/>
                <w:bCs/>
                <w:iCs/>
                <w:color w:val="000000"/>
                <w:kern w:val="0"/>
                <w:sz w:val="21"/>
                <w:szCs w:val="21"/>
              </w:rPr>
            </w:pPr>
            <w:r w:rsidRPr="00436628">
              <w:rPr>
                <w:rFonts w:asciiTheme="minorEastAsia" w:hAnsiTheme="minorEastAsia" w:hint="eastAsia"/>
                <w:bCs/>
                <w:iCs/>
                <w:color w:val="000000"/>
                <w:kern w:val="0"/>
                <w:sz w:val="21"/>
                <w:szCs w:val="21"/>
              </w:rPr>
              <w:t>谈话主要内容未涉及未公开重大信息。</w:t>
            </w:r>
          </w:p>
        </w:tc>
      </w:tr>
      <w:tr w:rsidR="00841910" w:rsidRPr="00A90F68" w14:paraId="3E007DB4" w14:textId="77777777" w:rsidTr="002D7F76">
        <w:tc>
          <w:tcPr>
            <w:tcW w:w="1526" w:type="dxa"/>
            <w:tcBorders>
              <w:top w:val="single" w:sz="4" w:space="0" w:color="auto"/>
              <w:left w:val="single" w:sz="4" w:space="0" w:color="auto"/>
              <w:bottom w:val="single" w:sz="4" w:space="0" w:color="auto"/>
              <w:right w:val="single" w:sz="4" w:space="0" w:color="auto"/>
            </w:tcBorders>
            <w:vAlign w:val="center"/>
          </w:tcPr>
          <w:p w14:paraId="497AEC96"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lastRenderedPageBreak/>
              <w:t>附件清单（如有）</w:t>
            </w:r>
          </w:p>
        </w:tc>
        <w:tc>
          <w:tcPr>
            <w:tcW w:w="6946" w:type="dxa"/>
            <w:tcBorders>
              <w:top w:val="single" w:sz="4" w:space="0" w:color="auto"/>
              <w:left w:val="single" w:sz="4" w:space="0" w:color="auto"/>
              <w:bottom w:val="single" w:sz="4" w:space="0" w:color="auto"/>
              <w:right w:val="single" w:sz="4" w:space="0" w:color="auto"/>
            </w:tcBorders>
          </w:tcPr>
          <w:p w14:paraId="0BD3235E"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无</w:t>
            </w:r>
          </w:p>
        </w:tc>
      </w:tr>
      <w:tr w:rsidR="00841910" w:rsidRPr="00B60393" w14:paraId="73EC86D0" w14:textId="77777777" w:rsidTr="002D7F76">
        <w:tc>
          <w:tcPr>
            <w:tcW w:w="1526" w:type="dxa"/>
            <w:tcBorders>
              <w:top w:val="single" w:sz="4" w:space="0" w:color="auto"/>
              <w:left w:val="single" w:sz="4" w:space="0" w:color="auto"/>
              <w:bottom w:val="single" w:sz="4" w:space="0" w:color="auto"/>
              <w:right w:val="single" w:sz="4" w:space="0" w:color="auto"/>
            </w:tcBorders>
            <w:vAlign w:val="center"/>
          </w:tcPr>
          <w:p w14:paraId="33E330D7"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日期</w:t>
            </w:r>
          </w:p>
        </w:tc>
        <w:tc>
          <w:tcPr>
            <w:tcW w:w="6946" w:type="dxa"/>
            <w:tcBorders>
              <w:top w:val="single" w:sz="4" w:space="0" w:color="auto"/>
              <w:left w:val="single" w:sz="4" w:space="0" w:color="auto"/>
              <w:bottom w:val="single" w:sz="4" w:space="0" w:color="auto"/>
              <w:right w:val="single" w:sz="4" w:space="0" w:color="auto"/>
            </w:tcBorders>
          </w:tcPr>
          <w:p w14:paraId="2DD588C4" w14:textId="50E2976D" w:rsidR="00841910" w:rsidRPr="0094190E" w:rsidRDefault="008F3171" w:rsidP="002D7F76">
            <w:pPr>
              <w:spacing w:line="276" w:lineRule="auto"/>
              <w:rPr>
                <w:rFonts w:ascii="宋体" w:hAnsi="宋体"/>
                <w:bCs/>
                <w:iCs/>
                <w:color w:val="000000"/>
                <w:kern w:val="0"/>
                <w:sz w:val="21"/>
                <w:szCs w:val="21"/>
              </w:rPr>
            </w:pPr>
            <w:r w:rsidRPr="008F3171">
              <w:rPr>
                <w:rFonts w:ascii="宋体" w:hAnsi="宋体" w:hint="eastAsia"/>
                <w:bCs/>
                <w:iCs/>
                <w:color w:val="000000"/>
                <w:kern w:val="0"/>
                <w:sz w:val="21"/>
                <w:szCs w:val="21"/>
              </w:rPr>
              <w:t>2020年1月16日</w:t>
            </w:r>
            <w:r w:rsidR="00474ABE">
              <w:rPr>
                <w:rFonts w:ascii="宋体" w:hAnsi="宋体" w:hint="eastAsia"/>
                <w:bCs/>
                <w:iCs/>
                <w:color w:val="000000"/>
                <w:kern w:val="0"/>
                <w:sz w:val="21"/>
                <w:szCs w:val="21"/>
              </w:rPr>
              <w:t>、</w:t>
            </w:r>
            <w:bookmarkStart w:id="25" w:name="_GoBack"/>
            <w:bookmarkEnd w:id="25"/>
            <w:r w:rsidR="009261CA">
              <w:rPr>
                <w:rFonts w:ascii="宋体" w:hAnsi="宋体" w:hint="eastAsia"/>
                <w:bCs/>
                <w:iCs/>
                <w:color w:val="000000"/>
                <w:kern w:val="0"/>
                <w:sz w:val="21"/>
                <w:szCs w:val="21"/>
              </w:rPr>
              <w:t>1</w:t>
            </w:r>
            <w:r w:rsidR="009261CA">
              <w:rPr>
                <w:rFonts w:ascii="宋体" w:hAnsi="宋体"/>
                <w:bCs/>
                <w:iCs/>
                <w:color w:val="000000"/>
                <w:kern w:val="0"/>
                <w:sz w:val="21"/>
                <w:szCs w:val="21"/>
              </w:rPr>
              <w:t>7</w:t>
            </w:r>
            <w:r w:rsidR="009261CA">
              <w:rPr>
                <w:rFonts w:ascii="宋体" w:hAnsi="宋体" w:hint="eastAsia"/>
                <w:bCs/>
                <w:iCs/>
                <w:color w:val="000000"/>
                <w:kern w:val="0"/>
                <w:sz w:val="21"/>
                <w:szCs w:val="21"/>
              </w:rPr>
              <w:t>日</w:t>
            </w:r>
          </w:p>
        </w:tc>
      </w:tr>
    </w:tbl>
    <w:p w14:paraId="3DFE1C7E" w14:textId="77777777" w:rsidR="00EE1509" w:rsidRPr="00007CED" w:rsidRDefault="00EE1509" w:rsidP="00AA0E0F"/>
    <w:sectPr w:rsidR="00EE1509" w:rsidRPr="00007CED" w:rsidSect="002D2263">
      <w:headerReference w:type="even" r:id="rId8"/>
      <w:headerReference w:type="default" r:id="rId9"/>
      <w:headerReference w:type="firs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E0FA0" w14:textId="77777777" w:rsidR="00F67297" w:rsidRDefault="00F67297" w:rsidP="003269E1">
      <w:r>
        <w:separator/>
      </w:r>
    </w:p>
  </w:endnote>
  <w:endnote w:type="continuationSeparator" w:id="0">
    <w:p w14:paraId="1588637A" w14:textId="77777777" w:rsidR="00F67297" w:rsidRDefault="00F67297" w:rsidP="003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Calibri"/>
    <w:charset w:val="50"/>
    <w:family w:val="auto"/>
    <w:pitch w:val="variable"/>
    <w:sig w:usb0="8000002F" w:usb1="080E004A" w:usb2="00000010" w:usb3="00000000" w:csb0="003E0000" w:csb1="00000000"/>
  </w:font>
  <w:font w:name="AdobeSongStd-Light">
    <w:panose1 w:val="00000000000000000000"/>
    <w:charset w:val="50"/>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01DF" w14:textId="77777777" w:rsidR="00F67297" w:rsidRDefault="00F67297" w:rsidP="003269E1">
      <w:r>
        <w:separator/>
      </w:r>
    </w:p>
  </w:footnote>
  <w:footnote w:type="continuationSeparator" w:id="0">
    <w:p w14:paraId="505D68CC" w14:textId="77777777" w:rsidR="00F67297" w:rsidRDefault="00F67297" w:rsidP="0032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9757" w14:textId="77777777" w:rsidR="00952899" w:rsidRDefault="00F67297">
    <w:pPr>
      <w:pStyle w:val="a8"/>
    </w:pPr>
    <w:r>
      <w:rPr>
        <w:noProof/>
      </w:rPr>
      <w:pict w14:anchorId="088D6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8" o:spid="_x0000_s2068" type="#_x0000_t75" style="position:absolute;left:0;text-align:left;margin-left:0;margin-top:0;width:285pt;height:568pt;z-index:-251657216;mso-position-horizontal:center;mso-position-horizontal-relative:margin;mso-position-vertical:center;mso-position-vertical-relative:margin" o:allowincell="f">
          <v:imagedata r:id="rId1" o:title="未标题-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8890" w14:textId="00942786" w:rsidR="00952899" w:rsidRDefault="00952899" w:rsidP="00CC62DC">
    <w:pPr>
      <w:pStyle w:val="a8"/>
      <w:pBdr>
        <w:bottom w:val="single" w:sz="4" w:space="1" w:color="auto"/>
      </w:pBdr>
      <w:jc w:val="left"/>
    </w:pPr>
    <w:r w:rsidRPr="004735CB">
      <w:rPr>
        <w:noProof/>
      </w:rPr>
      <w:drawing>
        <wp:inline distT="0" distB="0" distL="0" distR="0" wp14:anchorId="33FBA4BF" wp14:editId="57EC0668">
          <wp:extent cx="3103529" cy="362750"/>
          <wp:effectExtent l="19050" t="0" r="1621"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879" cy="369687"/>
                  </a:xfrm>
                  <a:prstGeom prst="rect">
                    <a:avLst/>
                  </a:prstGeom>
                  <a:noFill/>
                  <a:ln>
                    <a:noFill/>
                  </a:ln>
                </pic:spPr>
              </pic:pic>
            </a:graphicData>
          </a:graphic>
        </wp:inline>
      </w:drawing>
    </w:r>
    <w:r>
      <w:rPr>
        <w:rFonts w:hint="eastAsia"/>
      </w:rPr>
      <w:t xml:space="preserve">                        </w:t>
    </w:r>
  </w:p>
  <w:p w14:paraId="7C1BB88D" w14:textId="77777777" w:rsidR="00952899" w:rsidRDefault="00F67297" w:rsidP="00D41218">
    <w:pPr>
      <w:pStyle w:val="a8"/>
      <w:pBdr>
        <w:bottom w:val="single" w:sz="4" w:space="1" w:color="auto"/>
      </w:pBdr>
    </w:pPr>
    <w:r>
      <w:rPr>
        <w:noProof/>
      </w:rPr>
      <w:pict w14:anchorId="6ACC4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9" o:spid="_x0000_s2069" type="#_x0000_t75" style="position:absolute;left:0;text-align:left;margin-left:280.25pt;margin-top:54.65pt;width:285pt;height:568pt;z-index:-251656192;mso-position-horizontal-relative:margin;mso-position-vertical-relative:margin" o:allowincell="f">
          <v:imagedata r:id="rId2" o:title="未标题-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EF44" w14:textId="77777777" w:rsidR="00952899" w:rsidRDefault="00F67297">
    <w:pPr>
      <w:pStyle w:val="a8"/>
    </w:pPr>
    <w:r>
      <w:rPr>
        <w:noProof/>
      </w:rPr>
      <w:pict w14:anchorId="3A70E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7" o:spid="_x0000_s2067" type="#_x0000_t75" style="position:absolute;left:0;text-align:left;margin-left:0;margin-top:0;width:285pt;height:568pt;z-index:-251658240;mso-position-horizontal:center;mso-position-horizontal-relative:margin;mso-position-vertical:center;mso-position-vertical-relative:margin" o:allowincell="f">
          <v:imagedata r:id="rId1" o:title="未标题-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594E"/>
    <w:multiLevelType w:val="hybridMultilevel"/>
    <w:tmpl w:val="E44E306A"/>
    <w:lvl w:ilvl="0" w:tplc="BF666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2A167E"/>
    <w:multiLevelType w:val="hybridMultilevel"/>
    <w:tmpl w:val="3C46B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0C6A03"/>
    <w:multiLevelType w:val="hybridMultilevel"/>
    <w:tmpl w:val="604A7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E1"/>
    <w:rsid w:val="00007CED"/>
    <w:rsid w:val="00073D20"/>
    <w:rsid w:val="000832AC"/>
    <w:rsid w:val="00085535"/>
    <w:rsid w:val="000A4DFD"/>
    <w:rsid w:val="000C51FC"/>
    <w:rsid w:val="000E0A31"/>
    <w:rsid w:val="000E1AA7"/>
    <w:rsid w:val="000F0B88"/>
    <w:rsid w:val="001071BB"/>
    <w:rsid w:val="00120DDD"/>
    <w:rsid w:val="00134085"/>
    <w:rsid w:val="001A76E2"/>
    <w:rsid w:val="00217AD4"/>
    <w:rsid w:val="002544A9"/>
    <w:rsid w:val="002709C7"/>
    <w:rsid w:val="00282ED7"/>
    <w:rsid w:val="002A40AA"/>
    <w:rsid w:val="002B428A"/>
    <w:rsid w:val="002B467F"/>
    <w:rsid w:val="002B59AD"/>
    <w:rsid w:val="002D2263"/>
    <w:rsid w:val="002D488B"/>
    <w:rsid w:val="002D7F76"/>
    <w:rsid w:val="00304EF5"/>
    <w:rsid w:val="003269E1"/>
    <w:rsid w:val="0033795D"/>
    <w:rsid w:val="00370F80"/>
    <w:rsid w:val="00394FA2"/>
    <w:rsid w:val="003A43FE"/>
    <w:rsid w:val="00425120"/>
    <w:rsid w:val="00435533"/>
    <w:rsid w:val="00436628"/>
    <w:rsid w:val="00437FA0"/>
    <w:rsid w:val="00460C29"/>
    <w:rsid w:val="004735CB"/>
    <w:rsid w:val="00474ABE"/>
    <w:rsid w:val="00483A52"/>
    <w:rsid w:val="00484991"/>
    <w:rsid w:val="00487CDC"/>
    <w:rsid w:val="004A7D49"/>
    <w:rsid w:val="004B29D0"/>
    <w:rsid w:val="004B7A60"/>
    <w:rsid w:val="004E6A77"/>
    <w:rsid w:val="004F574D"/>
    <w:rsid w:val="004F6214"/>
    <w:rsid w:val="00511BA3"/>
    <w:rsid w:val="00517D26"/>
    <w:rsid w:val="0056526D"/>
    <w:rsid w:val="0057214E"/>
    <w:rsid w:val="0057531C"/>
    <w:rsid w:val="00576CE3"/>
    <w:rsid w:val="00595EBF"/>
    <w:rsid w:val="005B379C"/>
    <w:rsid w:val="005E1CE8"/>
    <w:rsid w:val="00611155"/>
    <w:rsid w:val="006140F9"/>
    <w:rsid w:val="0062204D"/>
    <w:rsid w:val="006267A3"/>
    <w:rsid w:val="0064479B"/>
    <w:rsid w:val="00667A3A"/>
    <w:rsid w:val="006A1BAF"/>
    <w:rsid w:val="006A7FD3"/>
    <w:rsid w:val="006C3B1F"/>
    <w:rsid w:val="006D2ABA"/>
    <w:rsid w:val="006E2665"/>
    <w:rsid w:val="006F6110"/>
    <w:rsid w:val="007028BB"/>
    <w:rsid w:val="00763D67"/>
    <w:rsid w:val="0077031E"/>
    <w:rsid w:val="00782447"/>
    <w:rsid w:val="007D50DE"/>
    <w:rsid w:val="008174A9"/>
    <w:rsid w:val="008178C1"/>
    <w:rsid w:val="00837651"/>
    <w:rsid w:val="008377E6"/>
    <w:rsid w:val="0084110C"/>
    <w:rsid w:val="00841910"/>
    <w:rsid w:val="008421AF"/>
    <w:rsid w:val="00852B52"/>
    <w:rsid w:val="00874888"/>
    <w:rsid w:val="008808BF"/>
    <w:rsid w:val="0088264A"/>
    <w:rsid w:val="008B4DA0"/>
    <w:rsid w:val="008C229F"/>
    <w:rsid w:val="008C3EFB"/>
    <w:rsid w:val="008D26F0"/>
    <w:rsid w:val="008E6AF5"/>
    <w:rsid w:val="008F3171"/>
    <w:rsid w:val="00903887"/>
    <w:rsid w:val="009111CA"/>
    <w:rsid w:val="009261CA"/>
    <w:rsid w:val="00931E3F"/>
    <w:rsid w:val="00931FE0"/>
    <w:rsid w:val="0094190E"/>
    <w:rsid w:val="00952899"/>
    <w:rsid w:val="0096228B"/>
    <w:rsid w:val="00980EB5"/>
    <w:rsid w:val="0098540B"/>
    <w:rsid w:val="0099361C"/>
    <w:rsid w:val="009A37DA"/>
    <w:rsid w:val="009B59D9"/>
    <w:rsid w:val="009D44E0"/>
    <w:rsid w:val="009F6E67"/>
    <w:rsid w:val="00A07050"/>
    <w:rsid w:val="00A11723"/>
    <w:rsid w:val="00A13121"/>
    <w:rsid w:val="00A17FE7"/>
    <w:rsid w:val="00A90C23"/>
    <w:rsid w:val="00A93F13"/>
    <w:rsid w:val="00A97E0D"/>
    <w:rsid w:val="00AA0E0F"/>
    <w:rsid w:val="00AB3787"/>
    <w:rsid w:val="00AB6463"/>
    <w:rsid w:val="00AB65BC"/>
    <w:rsid w:val="00AE764F"/>
    <w:rsid w:val="00AF7B35"/>
    <w:rsid w:val="00B1617A"/>
    <w:rsid w:val="00B171EA"/>
    <w:rsid w:val="00B2781E"/>
    <w:rsid w:val="00B413A5"/>
    <w:rsid w:val="00B63A68"/>
    <w:rsid w:val="00B95AF9"/>
    <w:rsid w:val="00BA7CB8"/>
    <w:rsid w:val="00BB16CC"/>
    <w:rsid w:val="00BF0EE0"/>
    <w:rsid w:val="00C05596"/>
    <w:rsid w:val="00C20697"/>
    <w:rsid w:val="00C20A11"/>
    <w:rsid w:val="00C64E59"/>
    <w:rsid w:val="00C72CE3"/>
    <w:rsid w:val="00C827FC"/>
    <w:rsid w:val="00CA15A9"/>
    <w:rsid w:val="00CC0C58"/>
    <w:rsid w:val="00CC62DC"/>
    <w:rsid w:val="00D14C12"/>
    <w:rsid w:val="00D224C7"/>
    <w:rsid w:val="00D25928"/>
    <w:rsid w:val="00D316CC"/>
    <w:rsid w:val="00D41218"/>
    <w:rsid w:val="00D62373"/>
    <w:rsid w:val="00D86707"/>
    <w:rsid w:val="00DB4BB8"/>
    <w:rsid w:val="00DC250F"/>
    <w:rsid w:val="00DF4AC5"/>
    <w:rsid w:val="00E03F90"/>
    <w:rsid w:val="00E20517"/>
    <w:rsid w:val="00E64ADE"/>
    <w:rsid w:val="00E64C0C"/>
    <w:rsid w:val="00E8376C"/>
    <w:rsid w:val="00E94101"/>
    <w:rsid w:val="00EA3B46"/>
    <w:rsid w:val="00EB5A91"/>
    <w:rsid w:val="00EC616E"/>
    <w:rsid w:val="00ED5269"/>
    <w:rsid w:val="00ED5C24"/>
    <w:rsid w:val="00EE1187"/>
    <w:rsid w:val="00EE1509"/>
    <w:rsid w:val="00EE25E0"/>
    <w:rsid w:val="00EF5C8C"/>
    <w:rsid w:val="00F001FD"/>
    <w:rsid w:val="00F161D8"/>
    <w:rsid w:val="00F34701"/>
    <w:rsid w:val="00F531D3"/>
    <w:rsid w:val="00F647C8"/>
    <w:rsid w:val="00F67297"/>
    <w:rsid w:val="00F91B30"/>
    <w:rsid w:val="00FB34E7"/>
    <w:rsid w:val="00FC0122"/>
    <w:rsid w:val="00FD735E"/>
    <w:rsid w:val="00FE3425"/>
    <w:rsid w:val="00FE7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51AA6E9D"/>
  <w15:docId w15:val="{0FA68FAC-5691-4873-8CA6-5926E4D5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9E1"/>
    <w:rPr>
      <w:rFonts w:ascii="Heiti SC Light" w:eastAsia="Heiti SC Light"/>
      <w:sz w:val="18"/>
      <w:szCs w:val="18"/>
    </w:rPr>
  </w:style>
  <w:style w:type="character" w:customStyle="1" w:styleId="a4">
    <w:name w:val="批注框文本 字符"/>
    <w:basedOn w:val="a0"/>
    <w:link w:val="a3"/>
    <w:uiPriority w:val="99"/>
    <w:semiHidden/>
    <w:rsid w:val="003269E1"/>
    <w:rPr>
      <w:rFonts w:ascii="Heiti SC Light" w:eastAsia="Heiti SC Light"/>
      <w:sz w:val="18"/>
      <w:szCs w:val="18"/>
    </w:rPr>
  </w:style>
  <w:style w:type="paragraph" w:styleId="a5">
    <w:name w:val="footnote text"/>
    <w:basedOn w:val="a"/>
    <w:link w:val="a6"/>
    <w:uiPriority w:val="99"/>
    <w:unhideWhenUsed/>
    <w:rsid w:val="003269E1"/>
    <w:pPr>
      <w:snapToGrid w:val="0"/>
      <w:jc w:val="left"/>
    </w:pPr>
    <w:rPr>
      <w:sz w:val="18"/>
      <w:szCs w:val="18"/>
    </w:rPr>
  </w:style>
  <w:style w:type="character" w:customStyle="1" w:styleId="a6">
    <w:name w:val="脚注文本 字符"/>
    <w:basedOn w:val="a0"/>
    <w:link w:val="a5"/>
    <w:uiPriority w:val="99"/>
    <w:rsid w:val="003269E1"/>
    <w:rPr>
      <w:sz w:val="18"/>
      <w:szCs w:val="18"/>
    </w:rPr>
  </w:style>
  <w:style w:type="character" w:styleId="a7">
    <w:name w:val="footnote reference"/>
    <w:basedOn w:val="a0"/>
    <w:uiPriority w:val="99"/>
    <w:unhideWhenUsed/>
    <w:rsid w:val="003269E1"/>
    <w:rPr>
      <w:vertAlign w:val="superscript"/>
    </w:rPr>
  </w:style>
  <w:style w:type="paragraph" w:styleId="a8">
    <w:name w:val="header"/>
    <w:basedOn w:val="a"/>
    <w:link w:val="a9"/>
    <w:uiPriority w:val="99"/>
    <w:unhideWhenUsed/>
    <w:rsid w:val="004735C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735CB"/>
    <w:rPr>
      <w:sz w:val="18"/>
      <w:szCs w:val="18"/>
    </w:rPr>
  </w:style>
  <w:style w:type="paragraph" w:styleId="aa">
    <w:name w:val="footer"/>
    <w:basedOn w:val="a"/>
    <w:link w:val="ab"/>
    <w:uiPriority w:val="99"/>
    <w:unhideWhenUsed/>
    <w:rsid w:val="004735CB"/>
    <w:pPr>
      <w:tabs>
        <w:tab w:val="center" w:pos="4153"/>
        <w:tab w:val="right" w:pos="8306"/>
      </w:tabs>
      <w:snapToGrid w:val="0"/>
      <w:jc w:val="left"/>
    </w:pPr>
    <w:rPr>
      <w:sz w:val="18"/>
      <w:szCs w:val="18"/>
    </w:rPr>
  </w:style>
  <w:style w:type="character" w:customStyle="1" w:styleId="ab">
    <w:name w:val="页脚 字符"/>
    <w:basedOn w:val="a0"/>
    <w:link w:val="aa"/>
    <w:uiPriority w:val="99"/>
    <w:rsid w:val="004735CB"/>
    <w:rPr>
      <w:sz w:val="18"/>
      <w:szCs w:val="18"/>
    </w:rPr>
  </w:style>
  <w:style w:type="paragraph" w:customStyle="1" w:styleId="ac">
    <w:name w:val="[基本段落]"/>
    <w:basedOn w:val="a"/>
    <w:uiPriority w:val="99"/>
    <w:rsid w:val="004B29D0"/>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character" w:customStyle="1" w:styleId="info1">
    <w:name w:val="info1"/>
    <w:rsid w:val="008C229F"/>
    <w:rPr>
      <w:rFonts w:ascii="宋体" w:eastAsia="宋体" w:hAnsi="宋体" w:hint="eastAsia"/>
      <w:spacing w:val="280"/>
      <w:sz w:val="21"/>
      <w:szCs w:val="21"/>
    </w:rPr>
  </w:style>
  <w:style w:type="paragraph" w:customStyle="1" w:styleId="1">
    <w:name w:val="列出段落1"/>
    <w:basedOn w:val="a"/>
    <w:rsid w:val="008C229F"/>
    <w:pPr>
      <w:widowControl/>
      <w:spacing w:after="200"/>
      <w:ind w:left="720"/>
      <w:jc w:val="left"/>
    </w:pPr>
    <w:rPr>
      <w:rFonts w:ascii="Cambria" w:eastAsia="MS Mincho" w:hAnsi="Cambria" w:cs="Times New Roman"/>
      <w:kern w:val="0"/>
      <w:lang w:eastAsia="ja-JP"/>
    </w:rPr>
  </w:style>
  <w:style w:type="paragraph" w:styleId="ad">
    <w:name w:val="Body Text Indent"/>
    <w:aliases w:val="正文文字缩进"/>
    <w:basedOn w:val="a"/>
    <w:link w:val="10"/>
    <w:rsid w:val="00007CED"/>
    <w:pPr>
      <w:spacing w:after="120"/>
      <w:ind w:leftChars="200" w:left="200"/>
    </w:pPr>
    <w:rPr>
      <w:rFonts w:ascii="Times New Roman" w:eastAsia="宋体" w:hAnsi="Times New Roman" w:cs="Times New Roman"/>
      <w:sz w:val="21"/>
      <w:szCs w:val="20"/>
    </w:rPr>
  </w:style>
  <w:style w:type="character" w:customStyle="1" w:styleId="ae">
    <w:name w:val="正文文本缩进 字符"/>
    <w:basedOn w:val="a0"/>
    <w:uiPriority w:val="99"/>
    <w:semiHidden/>
    <w:rsid w:val="00007CED"/>
  </w:style>
  <w:style w:type="character" w:customStyle="1" w:styleId="10">
    <w:name w:val="正文文本缩进 字符1"/>
    <w:aliases w:val="正文文字缩进 字符"/>
    <w:link w:val="ad"/>
    <w:rsid w:val="00007CED"/>
    <w:rPr>
      <w:rFonts w:ascii="Times New Roman" w:eastAsia="宋体" w:hAnsi="Times New Roman" w:cs="Times New Roman"/>
      <w:sz w:val="21"/>
      <w:szCs w:val="20"/>
    </w:rPr>
  </w:style>
  <w:style w:type="paragraph" w:customStyle="1" w:styleId="e">
    <w:name w:val=".e兴证报告正文"/>
    <w:basedOn w:val="a"/>
    <w:link w:val="eChar"/>
    <w:rsid w:val="00841910"/>
    <w:pPr>
      <w:spacing w:line="300" w:lineRule="auto"/>
    </w:pPr>
    <w:rPr>
      <w:rFonts w:ascii="Times New Roman" w:eastAsia="楷体_GB2312" w:hAnsi="Times New Roman" w:cs="Times New Roman"/>
      <w:bCs/>
      <w:sz w:val="21"/>
      <w:szCs w:val="21"/>
    </w:rPr>
  </w:style>
  <w:style w:type="character" w:customStyle="1" w:styleId="eChar">
    <w:name w:val=".e兴证报告正文 Char"/>
    <w:link w:val="e"/>
    <w:rsid w:val="00841910"/>
    <w:rPr>
      <w:rFonts w:ascii="Times New Roman" w:eastAsia="楷体_GB2312" w:hAnsi="Times New Roman" w:cs="Times New Roman"/>
      <w:bCs/>
      <w:sz w:val="21"/>
      <w:szCs w:val="21"/>
    </w:rPr>
  </w:style>
  <w:style w:type="paragraph" w:styleId="af">
    <w:name w:val="List Paragraph"/>
    <w:basedOn w:val="a"/>
    <w:uiPriority w:val="34"/>
    <w:qFormat/>
    <w:rsid w:val="002709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E2071-0D65-466F-BE90-F9B57D1D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colin</cp:lastModifiedBy>
  <cp:revision>5</cp:revision>
  <cp:lastPrinted>2015-05-29T02:39:00Z</cp:lastPrinted>
  <dcterms:created xsi:type="dcterms:W3CDTF">2020-01-16T01:52:00Z</dcterms:created>
  <dcterms:modified xsi:type="dcterms:W3CDTF">2020-01-19T07:12:00Z</dcterms:modified>
</cp:coreProperties>
</file>