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9E6" w:rsidRPr="009C513C" w:rsidRDefault="00E309E6" w:rsidP="005A2E0B">
      <w:pPr>
        <w:spacing w:line="360" w:lineRule="auto"/>
        <w:jc w:val="left"/>
        <w:rPr>
          <w:b/>
          <w:sz w:val="28"/>
          <w:szCs w:val="28"/>
        </w:rPr>
      </w:pPr>
      <w:r w:rsidRPr="009C513C">
        <w:rPr>
          <w:b/>
          <w:sz w:val="28"/>
          <w:szCs w:val="28"/>
        </w:rPr>
        <w:t>证券代码：</w:t>
      </w:r>
      <w:r w:rsidRPr="009C513C">
        <w:rPr>
          <w:b/>
          <w:sz w:val="28"/>
          <w:szCs w:val="28"/>
        </w:rPr>
        <w:t xml:space="preserve">002780               </w:t>
      </w:r>
      <w:r>
        <w:rPr>
          <w:b/>
          <w:sz w:val="28"/>
          <w:szCs w:val="28"/>
        </w:rPr>
        <w:t xml:space="preserve">    </w:t>
      </w:r>
      <w:r w:rsidRPr="009C513C">
        <w:rPr>
          <w:b/>
          <w:sz w:val="28"/>
          <w:szCs w:val="28"/>
        </w:rPr>
        <w:t xml:space="preserve">      </w:t>
      </w:r>
      <w:r w:rsidRPr="009C513C">
        <w:rPr>
          <w:b/>
          <w:sz w:val="28"/>
          <w:szCs w:val="28"/>
        </w:rPr>
        <w:t>证券简称：三夫户外</w:t>
      </w:r>
    </w:p>
    <w:p w:rsidR="00E309E6" w:rsidRDefault="00E309E6" w:rsidP="005A2E0B">
      <w:pPr>
        <w:spacing w:line="360" w:lineRule="auto"/>
        <w:jc w:val="center"/>
        <w:rPr>
          <w:rFonts w:ascii="宋体" w:hAnsi="宋体"/>
          <w:b/>
          <w:bCs/>
          <w:iCs/>
          <w:color w:val="000000"/>
          <w:sz w:val="32"/>
          <w:szCs w:val="32"/>
        </w:rPr>
      </w:pPr>
      <w:r w:rsidRPr="008A5805">
        <w:rPr>
          <w:rFonts w:ascii="宋体" w:hAnsi="宋体"/>
          <w:b/>
          <w:bCs/>
          <w:iCs/>
          <w:color w:val="000000"/>
          <w:sz w:val="32"/>
          <w:szCs w:val="32"/>
        </w:rPr>
        <w:t>北京三夫户外用品股份有限公司</w:t>
      </w:r>
    </w:p>
    <w:p w:rsidR="00E309E6" w:rsidRDefault="00E309E6" w:rsidP="005A2E0B">
      <w:pPr>
        <w:spacing w:line="360" w:lineRule="auto"/>
        <w:jc w:val="center"/>
        <w:rPr>
          <w:rFonts w:ascii="宋体" w:hAnsi="宋体"/>
          <w:b/>
          <w:bCs/>
          <w:iCs/>
          <w:color w:val="000000"/>
          <w:sz w:val="32"/>
          <w:szCs w:val="32"/>
        </w:rPr>
      </w:pPr>
      <w:r>
        <w:rPr>
          <w:rFonts w:ascii="宋体" w:hAnsi="宋体" w:hint="eastAsia"/>
          <w:b/>
          <w:bCs/>
          <w:iCs/>
          <w:color w:val="000000"/>
          <w:sz w:val="32"/>
          <w:szCs w:val="32"/>
        </w:rPr>
        <w:t>投资者关系活动记录表</w:t>
      </w:r>
    </w:p>
    <w:p w:rsidR="00E309E6" w:rsidRPr="008A5805" w:rsidRDefault="00E309E6" w:rsidP="00E309E6">
      <w:pPr>
        <w:spacing w:line="400" w:lineRule="exact"/>
        <w:rPr>
          <w:bCs/>
          <w:iCs/>
          <w:color w:val="000000"/>
          <w:sz w:val="24"/>
        </w:rPr>
      </w:pPr>
      <w:r>
        <w:rPr>
          <w:rFonts w:ascii="宋体" w:hAnsi="宋体" w:hint="eastAsia"/>
          <w:bCs/>
          <w:iCs/>
          <w:color w:val="000000"/>
          <w:sz w:val="24"/>
        </w:rPr>
        <w:t xml:space="preserve">                                                    </w:t>
      </w:r>
      <w:r w:rsidRPr="008A5805">
        <w:rPr>
          <w:bCs/>
          <w:iCs/>
          <w:color w:val="000000"/>
          <w:sz w:val="24"/>
        </w:rPr>
        <w:t>编号：</w:t>
      </w:r>
      <w:r w:rsidRPr="008A5805">
        <w:rPr>
          <w:bCs/>
          <w:iCs/>
          <w:color w:val="000000"/>
          <w:sz w:val="24"/>
        </w:rPr>
        <w:t>20</w:t>
      </w:r>
      <w:r w:rsidR="00710193">
        <w:rPr>
          <w:rFonts w:hint="eastAsia"/>
          <w:bCs/>
          <w:iCs/>
          <w:color w:val="000000"/>
          <w:sz w:val="24"/>
        </w:rPr>
        <w:t>20</w:t>
      </w:r>
      <w:r w:rsidRPr="008A5805">
        <w:rPr>
          <w:bCs/>
          <w:iCs/>
          <w:color w:val="000000"/>
          <w:sz w:val="24"/>
        </w:rPr>
        <w:t>-00</w:t>
      </w:r>
      <w:r w:rsidR="00710193">
        <w:rPr>
          <w:rFonts w:hint="eastAsia"/>
          <w:bCs/>
          <w:iCs/>
          <w:color w:val="000000"/>
          <w:sz w:val="24"/>
        </w:rPr>
        <w:t>1</w:t>
      </w:r>
      <w:r w:rsidRPr="008A5805">
        <w:rPr>
          <w:bCs/>
          <w:iCs/>
          <w:color w:val="000000"/>
          <w:sz w:val="24"/>
        </w:rPr>
        <w:t>号</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908"/>
        <w:gridCol w:w="6614"/>
      </w:tblGrid>
      <w:tr w:rsidR="008A5805" w:rsidRPr="00B4592B" w:rsidTr="00BC6F30">
        <w:trPr>
          <w:trHeight w:val="2835"/>
        </w:trPr>
        <w:tc>
          <w:tcPr>
            <w:tcW w:w="1908" w:type="dxa"/>
            <w:vAlign w:val="center"/>
          </w:tcPr>
          <w:p w:rsidR="008A5805" w:rsidRPr="00B4592B" w:rsidRDefault="008A5805" w:rsidP="00E36626">
            <w:pPr>
              <w:spacing w:line="360" w:lineRule="auto"/>
              <w:jc w:val="center"/>
              <w:rPr>
                <w:rFonts w:ascii="宋体" w:hAnsi="宋体"/>
                <w:b/>
                <w:bCs/>
                <w:iCs/>
                <w:color w:val="000000"/>
                <w:sz w:val="24"/>
                <w:szCs w:val="24"/>
              </w:rPr>
            </w:pPr>
            <w:r w:rsidRPr="00B4592B">
              <w:rPr>
                <w:rFonts w:ascii="宋体" w:hAnsi="宋体"/>
                <w:b/>
                <w:bCs/>
                <w:iCs/>
                <w:color w:val="000000"/>
                <w:sz w:val="24"/>
                <w:szCs w:val="24"/>
              </w:rPr>
              <w:t>投资者关系活动类别</w:t>
            </w:r>
          </w:p>
        </w:tc>
        <w:tc>
          <w:tcPr>
            <w:tcW w:w="6614" w:type="dxa"/>
            <w:vAlign w:val="center"/>
          </w:tcPr>
          <w:p w:rsidR="008A5805" w:rsidRPr="00B4592B" w:rsidRDefault="004940D2" w:rsidP="00075E95">
            <w:pPr>
              <w:spacing w:beforeLines="50" w:afterLines="50" w:line="360" w:lineRule="auto"/>
              <w:ind w:firstLineChars="50" w:firstLine="120"/>
              <w:jc w:val="left"/>
              <w:rPr>
                <w:rFonts w:ascii="宋体" w:hAnsi="宋体"/>
                <w:bCs/>
                <w:iCs/>
                <w:color w:val="000000"/>
                <w:sz w:val="24"/>
                <w:szCs w:val="24"/>
              </w:rPr>
            </w:pPr>
            <w:r w:rsidRPr="00B4592B">
              <w:rPr>
                <w:rFonts w:ascii="宋体" w:hAnsi="宋体" w:hint="eastAsia"/>
                <w:bCs/>
                <w:iCs/>
                <w:color w:val="000000"/>
                <w:sz w:val="24"/>
                <w:szCs w:val="24"/>
              </w:rPr>
              <w:t>□</w:t>
            </w:r>
            <w:r w:rsidR="00111F68">
              <w:rPr>
                <w:rFonts w:ascii="宋体" w:hAnsi="宋体" w:hint="eastAsia"/>
                <w:bCs/>
                <w:iCs/>
                <w:color w:val="000000"/>
                <w:sz w:val="24"/>
                <w:szCs w:val="24"/>
              </w:rPr>
              <w:t xml:space="preserve"> </w:t>
            </w:r>
            <w:r w:rsidR="008A5805" w:rsidRPr="00B4592B">
              <w:rPr>
                <w:rFonts w:ascii="宋体" w:hAnsi="宋体"/>
                <w:sz w:val="24"/>
                <w:szCs w:val="24"/>
              </w:rPr>
              <w:t xml:space="preserve">特定对象调研       </w:t>
            </w:r>
            <w:r>
              <w:rPr>
                <w:rFonts w:ascii="宋体" w:hAnsi="宋体" w:hint="eastAsia"/>
                <w:sz w:val="24"/>
                <w:szCs w:val="24"/>
              </w:rPr>
              <w:t xml:space="preserve"> </w:t>
            </w:r>
            <w:r w:rsidR="008A5805" w:rsidRPr="00B4592B">
              <w:rPr>
                <w:rFonts w:ascii="宋体" w:hAnsi="宋体" w:hint="eastAsia"/>
                <w:bCs/>
                <w:iCs/>
                <w:color w:val="000000"/>
                <w:sz w:val="24"/>
                <w:szCs w:val="24"/>
              </w:rPr>
              <w:t>□</w:t>
            </w:r>
            <w:r w:rsidR="00B4592B">
              <w:rPr>
                <w:rFonts w:ascii="宋体" w:hAnsi="宋体" w:hint="eastAsia"/>
                <w:bCs/>
                <w:iCs/>
                <w:color w:val="000000"/>
                <w:sz w:val="24"/>
                <w:szCs w:val="24"/>
              </w:rPr>
              <w:t xml:space="preserve"> </w:t>
            </w:r>
            <w:r w:rsidR="008A5805" w:rsidRPr="00B4592B">
              <w:rPr>
                <w:rFonts w:ascii="宋体" w:hAnsi="宋体"/>
                <w:sz w:val="24"/>
                <w:szCs w:val="24"/>
              </w:rPr>
              <w:t>分析师会议</w:t>
            </w:r>
          </w:p>
          <w:p w:rsidR="008A5805" w:rsidRPr="00B4592B" w:rsidRDefault="008A5805" w:rsidP="00075E95">
            <w:pPr>
              <w:spacing w:beforeLines="50" w:afterLines="50" w:line="360" w:lineRule="auto"/>
              <w:ind w:firstLineChars="50" w:firstLine="120"/>
              <w:jc w:val="left"/>
              <w:rPr>
                <w:rFonts w:ascii="宋体" w:hAnsi="宋体"/>
                <w:bCs/>
                <w:iCs/>
                <w:color w:val="000000"/>
                <w:sz w:val="24"/>
                <w:szCs w:val="24"/>
              </w:rPr>
            </w:pPr>
            <w:r w:rsidRPr="00B4592B">
              <w:rPr>
                <w:rFonts w:ascii="宋体" w:hAnsi="宋体" w:hint="eastAsia"/>
                <w:bCs/>
                <w:iCs/>
                <w:color w:val="000000"/>
                <w:sz w:val="24"/>
                <w:szCs w:val="24"/>
              </w:rPr>
              <w:t>□</w:t>
            </w:r>
            <w:r w:rsidR="00B4592B">
              <w:rPr>
                <w:rFonts w:ascii="宋体" w:hAnsi="宋体" w:hint="eastAsia"/>
                <w:bCs/>
                <w:iCs/>
                <w:color w:val="000000"/>
                <w:sz w:val="24"/>
                <w:szCs w:val="24"/>
              </w:rPr>
              <w:t xml:space="preserve"> </w:t>
            </w:r>
            <w:r w:rsidRPr="00B4592B">
              <w:rPr>
                <w:rFonts w:ascii="宋体" w:hAnsi="宋体"/>
                <w:sz w:val="24"/>
                <w:szCs w:val="24"/>
              </w:rPr>
              <w:t xml:space="preserve">媒体采访            </w:t>
            </w:r>
            <w:r w:rsidRPr="00B4592B">
              <w:rPr>
                <w:rFonts w:ascii="宋体" w:hAnsi="宋体" w:hint="eastAsia"/>
                <w:bCs/>
                <w:iCs/>
                <w:color w:val="000000"/>
                <w:sz w:val="24"/>
                <w:szCs w:val="24"/>
              </w:rPr>
              <w:t>□</w:t>
            </w:r>
            <w:r w:rsidR="00B4592B">
              <w:rPr>
                <w:rFonts w:ascii="宋体" w:hAnsi="宋体" w:hint="eastAsia"/>
                <w:bCs/>
                <w:iCs/>
                <w:color w:val="000000"/>
                <w:sz w:val="24"/>
                <w:szCs w:val="24"/>
              </w:rPr>
              <w:t xml:space="preserve"> </w:t>
            </w:r>
            <w:r w:rsidRPr="00B4592B">
              <w:rPr>
                <w:rFonts w:ascii="宋体" w:hAnsi="宋体"/>
                <w:sz w:val="24"/>
                <w:szCs w:val="24"/>
              </w:rPr>
              <w:t>业绩说明会</w:t>
            </w:r>
          </w:p>
          <w:p w:rsidR="008A5805" w:rsidRPr="00B4592B" w:rsidRDefault="008A5805" w:rsidP="00075E95">
            <w:pPr>
              <w:spacing w:beforeLines="50" w:afterLines="50" w:line="360" w:lineRule="auto"/>
              <w:ind w:firstLineChars="50" w:firstLine="120"/>
              <w:jc w:val="left"/>
              <w:rPr>
                <w:rFonts w:ascii="宋体" w:hAnsi="宋体"/>
                <w:bCs/>
                <w:iCs/>
                <w:color w:val="000000"/>
                <w:sz w:val="24"/>
                <w:szCs w:val="24"/>
              </w:rPr>
            </w:pPr>
            <w:r w:rsidRPr="00B4592B">
              <w:rPr>
                <w:rFonts w:ascii="宋体" w:hAnsi="宋体" w:hint="eastAsia"/>
                <w:bCs/>
                <w:iCs/>
                <w:color w:val="000000"/>
                <w:sz w:val="24"/>
                <w:szCs w:val="24"/>
              </w:rPr>
              <w:t>□</w:t>
            </w:r>
            <w:r w:rsidR="00B4592B">
              <w:rPr>
                <w:rFonts w:ascii="宋体" w:hAnsi="宋体" w:hint="eastAsia"/>
                <w:bCs/>
                <w:iCs/>
                <w:color w:val="000000"/>
                <w:sz w:val="24"/>
                <w:szCs w:val="24"/>
              </w:rPr>
              <w:t xml:space="preserve"> </w:t>
            </w:r>
            <w:r w:rsidRPr="00B4592B">
              <w:rPr>
                <w:rFonts w:ascii="宋体" w:hAnsi="宋体"/>
                <w:sz w:val="24"/>
                <w:szCs w:val="24"/>
              </w:rPr>
              <w:t xml:space="preserve">新闻发布会          </w:t>
            </w:r>
            <w:r w:rsidRPr="00B4592B">
              <w:rPr>
                <w:rFonts w:ascii="宋体" w:hAnsi="宋体" w:hint="eastAsia"/>
                <w:bCs/>
                <w:iCs/>
                <w:color w:val="000000"/>
                <w:sz w:val="24"/>
                <w:szCs w:val="24"/>
              </w:rPr>
              <w:t>□</w:t>
            </w:r>
            <w:r w:rsidR="00B4592B">
              <w:rPr>
                <w:rFonts w:ascii="宋体" w:hAnsi="宋体" w:hint="eastAsia"/>
                <w:bCs/>
                <w:iCs/>
                <w:color w:val="000000"/>
                <w:sz w:val="24"/>
                <w:szCs w:val="24"/>
              </w:rPr>
              <w:t xml:space="preserve"> </w:t>
            </w:r>
            <w:r w:rsidRPr="00B4592B">
              <w:rPr>
                <w:rFonts w:ascii="宋体" w:hAnsi="宋体"/>
                <w:sz w:val="24"/>
                <w:szCs w:val="24"/>
              </w:rPr>
              <w:t>路演活动</w:t>
            </w:r>
          </w:p>
          <w:p w:rsidR="008A5805" w:rsidRPr="004940D2" w:rsidRDefault="008A5805" w:rsidP="00075E95">
            <w:pPr>
              <w:tabs>
                <w:tab w:val="left" w:pos="2805"/>
                <w:tab w:val="center" w:pos="3199"/>
              </w:tabs>
              <w:spacing w:beforeLines="50" w:afterLines="50" w:line="360" w:lineRule="auto"/>
              <w:ind w:firstLineChars="50" w:firstLine="120"/>
              <w:jc w:val="left"/>
              <w:rPr>
                <w:rFonts w:ascii="宋体" w:hAnsi="宋体"/>
                <w:bCs/>
                <w:iCs/>
                <w:color w:val="000000"/>
                <w:sz w:val="24"/>
                <w:szCs w:val="24"/>
                <w:u w:val="single"/>
              </w:rPr>
            </w:pPr>
            <w:r w:rsidRPr="00B4592B">
              <w:rPr>
                <w:rFonts w:ascii="宋体" w:hAnsi="宋体" w:hint="eastAsia"/>
                <w:bCs/>
                <w:iCs/>
                <w:color w:val="000000"/>
                <w:sz w:val="24"/>
                <w:szCs w:val="24"/>
              </w:rPr>
              <w:t>□</w:t>
            </w:r>
            <w:r w:rsidR="00B4592B">
              <w:rPr>
                <w:rFonts w:ascii="宋体" w:hAnsi="宋体" w:hint="eastAsia"/>
                <w:bCs/>
                <w:iCs/>
                <w:color w:val="000000"/>
                <w:sz w:val="24"/>
                <w:szCs w:val="24"/>
              </w:rPr>
              <w:t xml:space="preserve"> </w:t>
            </w:r>
            <w:r w:rsidRPr="00B4592B">
              <w:rPr>
                <w:rFonts w:ascii="宋体" w:hAnsi="宋体"/>
                <w:sz w:val="24"/>
                <w:szCs w:val="24"/>
              </w:rPr>
              <w:t>现场参观</w:t>
            </w:r>
            <w:r w:rsidR="00BC6F30">
              <w:rPr>
                <w:rFonts w:ascii="宋体" w:hAnsi="宋体" w:hint="eastAsia"/>
                <w:bCs/>
                <w:iCs/>
                <w:color w:val="000000"/>
                <w:sz w:val="24"/>
                <w:szCs w:val="24"/>
              </w:rPr>
              <w:t xml:space="preserve">            </w:t>
            </w:r>
            <w:r w:rsidR="004940D2" w:rsidRPr="00B4592B">
              <w:rPr>
                <w:rFonts w:ascii="宋体" w:hAnsi="宋体"/>
                <w:bCs/>
                <w:iCs/>
                <w:color w:val="000000"/>
                <w:sz w:val="24"/>
                <w:szCs w:val="24"/>
              </w:rPr>
              <w:t>√</w:t>
            </w:r>
            <w:r w:rsidR="00B4592B">
              <w:rPr>
                <w:rFonts w:ascii="宋体" w:hAnsi="宋体" w:hint="eastAsia"/>
                <w:bCs/>
                <w:iCs/>
                <w:color w:val="000000"/>
                <w:sz w:val="24"/>
                <w:szCs w:val="24"/>
              </w:rPr>
              <w:t xml:space="preserve"> </w:t>
            </w:r>
            <w:r w:rsidRPr="00B4592B">
              <w:rPr>
                <w:rFonts w:ascii="宋体" w:hAnsi="宋体"/>
                <w:sz w:val="24"/>
                <w:szCs w:val="24"/>
              </w:rPr>
              <w:t>其他</w:t>
            </w:r>
            <w:r w:rsidR="004940D2">
              <w:rPr>
                <w:rFonts w:ascii="宋体" w:hAnsi="宋体" w:hint="eastAsia"/>
                <w:sz w:val="24"/>
                <w:szCs w:val="24"/>
                <w:u w:val="single"/>
              </w:rPr>
              <w:t xml:space="preserve"> </w:t>
            </w:r>
            <w:r w:rsidR="00045D45">
              <w:rPr>
                <w:rFonts w:ascii="宋体" w:hAnsi="宋体" w:hint="eastAsia"/>
                <w:sz w:val="24"/>
                <w:szCs w:val="24"/>
                <w:u w:val="single"/>
              </w:rPr>
              <w:t>通讯沟通</w:t>
            </w:r>
            <w:r w:rsidR="004940D2">
              <w:rPr>
                <w:rFonts w:ascii="宋体" w:hAnsi="宋体" w:hint="eastAsia"/>
                <w:sz w:val="24"/>
                <w:szCs w:val="24"/>
                <w:u w:val="single"/>
              </w:rPr>
              <w:t xml:space="preserve"> </w:t>
            </w:r>
          </w:p>
        </w:tc>
      </w:tr>
      <w:tr w:rsidR="008A5805" w:rsidRPr="00B4592B" w:rsidTr="008A5805">
        <w:tc>
          <w:tcPr>
            <w:tcW w:w="1908" w:type="dxa"/>
            <w:vAlign w:val="center"/>
          </w:tcPr>
          <w:p w:rsidR="008A5805" w:rsidRPr="00B4592B" w:rsidRDefault="008A5805" w:rsidP="00E36626">
            <w:pPr>
              <w:spacing w:line="360" w:lineRule="auto"/>
              <w:jc w:val="center"/>
              <w:rPr>
                <w:rFonts w:ascii="宋体" w:hAnsi="宋体"/>
                <w:b/>
                <w:bCs/>
                <w:iCs/>
                <w:color w:val="000000"/>
                <w:sz w:val="24"/>
                <w:szCs w:val="24"/>
              </w:rPr>
            </w:pPr>
            <w:r w:rsidRPr="00B4592B">
              <w:rPr>
                <w:rFonts w:ascii="宋体" w:hAnsi="宋体"/>
                <w:b/>
                <w:bCs/>
                <w:iCs/>
                <w:color w:val="000000"/>
                <w:sz w:val="24"/>
                <w:szCs w:val="24"/>
              </w:rPr>
              <w:t>参与单位名称及人员姓名</w:t>
            </w:r>
          </w:p>
        </w:tc>
        <w:tc>
          <w:tcPr>
            <w:tcW w:w="6614" w:type="dxa"/>
            <w:vAlign w:val="center"/>
          </w:tcPr>
          <w:p w:rsidR="008A5805" w:rsidRPr="00B4592B" w:rsidRDefault="0031387D" w:rsidP="00147F9E">
            <w:pPr>
              <w:spacing w:line="360" w:lineRule="auto"/>
              <w:rPr>
                <w:rFonts w:ascii="宋体" w:hAnsi="宋体"/>
                <w:bCs/>
                <w:iCs/>
                <w:color w:val="000000"/>
                <w:sz w:val="24"/>
                <w:szCs w:val="24"/>
              </w:rPr>
            </w:pPr>
            <w:r w:rsidRPr="0031387D">
              <w:rPr>
                <w:rFonts w:ascii="宋体" w:hAnsi="宋体" w:hint="eastAsia"/>
                <w:bCs/>
                <w:iCs/>
                <w:color w:val="000000"/>
                <w:sz w:val="24"/>
                <w:szCs w:val="24"/>
              </w:rPr>
              <w:t>深圳市前海道子天地资本管理有限公司</w:t>
            </w:r>
            <w:r>
              <w:rPr>
                <w:rFonts w:ascii="宋体" w:hAnsi="宋体" w:hint="eastAsia"/>
                <w:bCs/>
                <w:iCs/>
                <w:color w:val="000000"/>
                <w:sz w:val="24"/>
                <w:szCs w:val="24"/>
              </w:rPr>
              <w:t xml:space="preserve"> </w:t>
            </w:r>
            <w:r w:rsidRPr="0031387D">
              <w:rPr>
                <w:rFonts w:ascii="宋体" w:hAnsi="宋体" w:hint="eastAsia"/>
                <w:bCs/>
                <w:iCs/>
                <w:color w:val="000000"/>
                <w:sz w:val="24"/>
                <w:szCs w:val="24"/>
              </w:rPr>
              <w:t>邓雪</w:t>
            </w:r>
          </w:p>
        </w:tc>
      </w:tr>
      <w:tr w:rsidR="008A5805" w:rsidRPr="00B4592B" w:rsidTr="008A5805">
        <w:tc>
          <w:tcPr>
            <w:tcW w:w="1908" w:type="dxa"/>
            <w:vAlign w:val="center"/>
          </w:tcPr>
          <w:p w:rsidR="008A5805" w:rsidRPr="00B4592B" w:rsidRDefault="008A5805" w:rsidP="00E36626">
            <w:pPr>
              <w:spacing w:line="360" w:lineRule="auto"/>
              <w:jc w:val="center"/>
              <w:rPr>
                <w:rFonts w:ascii="宋体" w:hAnsi="宋体"/>
                <w:b/>
                <w:bCs/>
                <w:iCs/>
                <w:color w:val="000000"/>
                <w:sz w:val="24"/>
                <w:szCs w:val="24"/>
              </w:rPr>
            </w:pPr>
            <w:r w:rsidRPr="00B4592B">
              <w:rPr>
                <w:rFonts w:ascii="宋体" w:hAnsi="宋体"/>
                <w:b/>
                <w:bCs/>
                <w:iCs/>
                <w:color w:val="000000"/>
                <w:sz w:val="24"/>
                <w:szCs w:val="24"/>
              </w:rPr>
              <w:t>时间</w:t>
            </w:r>
          </w:p>
        </w:tc>
        <w:tc>
          <w:tcPr>
            <w:tcW w:w="6614" w:type="dxa"/>
            <w:vAlign w:val="center"/>
          </w:tcPr>
          <w:p w:rsidR="008A5805" w:rsidRPr="00B4592B" w:rsidRDefault="008A5805" w:rsidP="00FB59FF">
            <w:pPr>
              <w:spacing w:line="360" w:lineRule="auto"/>
              <w:rPr>
                <w:rFonts w:ascii="宋体" w:hAnsi="宋体"/>
                <w:bCs/>
                <w:iCs/>
                <w:color w:val="000000"/>
                <w:sz w:val="24"/>
                <w:szCs w:val="24"/>
              </w:rPr>
            </w:pPr>
            <w:r w:rsidRPr="00B4592B">
              <w:rPr>
                <w:rFonts w:ascii="宋体" w:hAnsi="宋体"/>
                <w:bCs/>
                <w:iCs/>
                <w:color w:val="000000"/>
                <w:sz w:val="24"/>
                <w:szCs w:val="24"/>
              </w:rPr>
              <w:t>20</w:t>
            </w:r>
            <w:r w:rsidR="00710193">
              <w:rPr>
                <w:rFonts w:ascii="宋体" w:hAnsi="宋体" w:hint="eastAsia"/>
                <w:bCs/>
                <w:iCs/>
                <w:color w:val="000000"/>
                <w:sz w:val="24"/>
                <w:szCs w:val="24"/>
              </w:rPr>
              <w:t>20</w:t>
            </w:r>
            <w:r w:rsidRPr="00B4592B">
              <w:rPr>
                <w:rFonts w:ascii="宋体" w:hAnsi="宋体"/>
                <w:bCs/>
                <w:iCs/>
                <w:color w:val="000000"/>
                <w:sz w:val="24"/>
                <w:szCs w:val="24"/>
              </w:rPr>
              <w:t>年</w:t>
            </w:r>
            <w:r w:rsidR="00710193">
              <w:rPr>
                <w:rFonts w:ascii="宋体" w:hAnsi="宋体" w:hint="eastAsia"/>
                <w:bCs/>
                <w:iCs/>
                <w:color w:val="000000"/>
                <w:sz w:val="24"/>
                <w:szCs w:val="24"/>
              </w:rPr>
              <w:t>2</w:t>
            </w:r>
            <w:r w:rsidRPr="00B4592B">
              <w:rPr>
                <w:rFonts w:ascii="宋体" w:hAnsi="宋体"/>
                <w:bCs/>
                <w:iCs/>
                <w:color w:val="000000"/>
                <w:sz w:val="24"/>
                <w:szCs w:val="24"/>
              </w:rPr>
              <w:t>月</w:t>
            </w:r>
            <w:r w:rsidR="00710193">
              <w:rPr>
                <w:rFonts w:ascii="宋体" w:hAnsi="宋体" w:hint="eastAsia"/>
                <w:bCs/>
                <w:iCs/>
                <w:color w:val="000000"/>
                <w:sz w:val="24"/>
                <w:szCs w:val="24"/>
              </w:rPr>
              <w:t>3</w:t>
            </w:r>
            <w:r w:rsidRPr="00B4592B">
              <w:rPr>
                <w:rFonts w:ascii="宋体" w:hAnsi="宋体"/>
                <w:bCs/>
                <w:iCs/>
                <w:color w:val="000000"/>
                <w:sz w:val="24"/>
                <w:szCs w:val="24"/>
              </w:rPr>
              <w:t>日</w:t>
            </w:r>
            <w:r w:rsidR="00E309E6" w:rsidRPr="00B4592B">
              <w:rPr>
                <w:rFonts w:ascii="宋体" w:hAnsi="宋体" w:hint="eastAsia"/>
                <w:bCs/>
                <w:iCs/>
                <w:color w:val="000000"/>
                <w:sz w:val="24"/>
                <w:szCs w:val="24"/>
              </w:rPr>
              <w:t xml:space="preserve">  </w:t>
            </w:r>
            <w:r w:rsidR="00710193">
              <w:rPr>
                <w:rFonts w:ascii="宋体" w:hAnsi="宋体" w:hint="eastAsia"/>
                <w:bCs/>
                <w:iCs/>
                <w:color w:val="000000"/>
                <w:sz w:val="24"/>
                <w:szCs w:val="24"/>
              </w:rPr>
              <w:t>1</w:t>
            </w:r>
            <w:r w:rsidR="00107572">
              <w:rPr>
                <w:rFonts w:ascii="宋体" w:hAnsi="宋体" w:hint="eastAsia"/>
                <w:bCs/>
                <w:iCs/>
                <w:color w:val="000000"/>
                <w:sz w:val="24"/>
                <w:szCs w:val="24"/>
              </w:rPr>
              <w:t>6</w:t>
            </w:r>
            <w:r w:rsidR="00E309E6" w:rsidRPr="00B4592B">
              <w:rPr>
                <w:rFonts w:ascii="宋体" w:hAnsi="宋体" w:hint="eastAsia"/>
                <w:bCs/>
                <w:iCs/>
                <w:color w:val="000000"/>
                <w:sz w:val="24"/>
                <w:szCs w:val="24"/>
              </w:rPr>
              <w:t>：</w:t>
            </w:r>
            <w:r w:rsidR="00FB59FF">
              <w:rPr>
                <w:rFonts w:ascii="宋体" w:hAnsi="宋体" w:hint="eastAsia"/>
                <w:bCs/>
                <w:iCs/>
                <w:color w:val="000000"/>
                <w:sz w:val="24"/>
                <w:szCs w:val="24"/>
              </w:rPr>
              <w:t>0</w:t>
            </w:r>
            <w:r w:rsidR="00087DA1" w:rsidRPr="00B4592B">
              <w:rPr>
                <w:rFonts w:ascii="宋体" w:hAnsi="宋体" w:hint="eastAsia"/>
                <w:bCs/>
                <w:iCs/>
                <w:color w:val="000000"/>
                <w:sz w:val="24"/>
                <w:szCs w:val="24"/>
              </w:rPr>
              <w:t>0</w:t>
            </w:r>
            <w:r w:rsidR="0042372E" w:rsidRPr="00B4592B">
              <w:rPr>
                <w:rFonts w:ascii="宋体" w:hAnsi="宋体" w:hint="eastAsia"/>
                <w:bCs/>
                <w:iCs/>
                <w:color w:val="000000"/>
                <w:sz w:val="24"/>
                <w:szCs w:val="24"/>
              </w:rPr>
              <w:t>-</w:t>
            </w:r>
            <w:r w:rsidR="00107572">
              <w:rPr>
                <w:rFonts w:ascii="宋体" w:hAnsi="宋体" w:hint="eastAsia"/>
                <w:bCs/>
                <w:iCs/>
                <w:color w:val="000000"/>
                <w:sz w:val="24"/>
                <w:szCs w:val="24"/>
              </w:rPr>
              <w:t>17</w:t>
            </w:r>
            <w:r w:rsidR="0042372E" w:rsidRPr="00B4592B">
              <w:rPr>
                <w:rFonts w:ascii="宋体" w:hAnsi="宋体" w:hint="eastAsia"/>
                <w:bCs/>
                <w:iCs/>
                <w:color w:val="000000"/>
                <w:sz w:val="24"/>
                <w:szCs w:val="24"/>
              </w:rPr>
              <w:t>：</w:t>
            </w:r>
            <w:r w:rsidR="00710193">
              <w:rPr>
                <w:rFonts w:ascii="宋体" w:hAnsi="宋体" w:hint="eastAsia"/>
                <w:bCs/>
                <w:iCs/>
                <w:color w:val="000000"/>
                <w:sz w:val="24"/>
                <w:szCs w:val="24"/>
              </w:rPr>
              <w:t>0</w:t>
            </w:r>
            <w:r w:rsidR="0042372E" w:rsidRPr="00B4592B">
              <w:rPr>
                <w:rFonts w:ascii="宋体" w:hAnsi="宋体" w:hint="eastAsia"/>
                <w:bCs/>
                <w:iCs/>
                <w:color w:val="000000"/>
                <w:sz w:val="24"/>
                <w:szCs w:val="24"/>
              </w:rPr>
              <w:t>0</w:t>
            </w:r>
          </w:p>
        </w:tc>
      </w:tr>
      <w:tr w:rsidR="008A5805" w:rsidRPr="00B4592B" w:rsidTr="008A5805">
        <w:tc>
          <w:tcPr>
            <w:tcW w:w="1908" w:type="dxa"/>
            <w:vAlign w:val="center"/>
          </w:tcPr>
          <w:p w:rsidR="008A5805" w:rsidRPr="00B4592B" w:rsidRDefault="008A5805" w:rsidP="00E36626">
            <w:pPr>
              <w:spacing w:line="360" w:lineRule="auto"/>
              <w:jc w:val="center"/>
              <w:rPr>
                <w:rFonts w:ascii="宋体" w:hAnsi="宋体"/>
                <w:b/>
                <w:bCs/>
                <w:iCs/>
                <w:color w:val="000000"/>
                <w:sz w:val="24"/>
                <w:szCs w:val="24"/>
              </w:rPr>
            </w:pPr>
            <w:r w:rsidRPr="00B4592B">
              <w:rPr>
                <w:rFonts w:ascii="宋体" w:hAnsi="宋体"/>
                <w:b/>
                <w:bCs/>
                <w:iCs/>
                <w:color w:val="000000"/>
                <w:sz w:val="24"/>
                <w:szCs w:val="24"/>
              </w:rPr>
              <w:t>地点</w:t>
            </w:r>
          </w:p>
        </w:tc>
        <w:tc>
          <w:tcPr>
            <w:tcW w:w="6614" w:type="dxa"/>
            <w:vAlign w:val="center"/>
          </w:tcPr>
          <w:p w:rsidR="008A5805" w:rsidRPr="00B4592B" w:rsidRDefault="004940D2" w:rsidP="008A5805">
            <w:pPr>
              <w:spacing w:line="360" w:lineRule="auto"/>
              <w:rPr>
                <w:rFonts w:ascii="宋体" w:hAnsi="宋体"/>
                <w:bCs/>
                <w:iCs/>
                <w:color w:val="000000"/>
                <w:sz w:val="24"/>
                <w:szCs w:val="24"/>
              </w:rPr>
            </w:pPr>
            <w:r>
              <w:rPr>
                <w:rFonts w:ascii="宋体" w:hAnsi="宋体" w:hint="eastAsia"/>
                <w:bCs/>
                <w:iCs/>
                <w:color w:val="000000"/>
                <w:sz w:val="24"/>
                <w:szCs w:val="24"/>
              </w:rPr>
              <w:t>三夫会议室</w:t>
            </w:r>
          </w:p>
        </w:tc>
      </w:tr>
      <w:tr w:rsidR="008A5805" w:rsidRPr="00B4592B" w:rsidTr="008A5805">
        <w:tc>
          <w:tcPr>
            <w:tcW w:w="1908" w:type="dxa"/>
            <w:vAlign w:val="center"/>
          </w:tcPr>
          <w:p w:rsidR="008A5805" w:rsidRPr="00B4592B" w:rsidRDefault="008A5805" w:rsidP="00E36626">
            <w:pPr>
              <w:spacing w:line="360" w:lineRule="auto"/>
              <w:jc w:val="center"/>
              <w:rPr>
                <w:rFonts w:ascii="宋体" w:hAnsi="宋体"/>
                <w:b/>
                <w:bCs/>
                <w:iCs/>
                <w:color w:val="000000"/>
                <w:sz w:val="24"/>
                <w:szCs w:val="24"/>
              </w:rPr>
            </w:pPr>
            <w:r w:rsidRPr="00B4592B">
              <w:rPr>
                <w:rFonts w:ascii="宋体" w:hAnsi="宋体"/>
                <w:b/>
                <w:bCs/>
                <w:iCs/>
                <w:color w:val="000000"/>
                <w:sz w:val="24"/>
                <w:szCs w:val="24"/>
              </w:rPr>
              <w:t>上市公司接待人员姓名</w:t>
            </w:r>
          </w:p>
        </w:tc>
        <w:tc>
          <w:tcPr>
            <w:tcW w:w="6614" w:type="dxa"/>
            <w:vAlign w:val="center"/>
          </w:tcPr>
          <w:p w:rsidR="00B247AA" w:rsidRPr="00B4592B" w:rsidRDefault="00F1165F" w:rsidP="00710193">
            <w:pPr>
              <w:spacing w:line="360" w:lineRule="auto"/>
              <w:rPr>
                <w:rFonts w:ascii="宋体" w:hAnsi="宋体"/>
                <w:bCs/>
                <w:iCs/>
                <w:color w:val="000000"/>
                <w:sz w:val="24"/>
                <w:szCs w:val="24"/>
              </w:rPr>
            </w:pPr>
            <w:r w:rsidRPr="00A35617">
              <w:rPr>
                <w:rFonts w:ascii="宋体" w:hAnsi="宋体" w:hint="eastAsia"/>
                <w:bCs/>
                <w:iCs/>
                <w:color w:val="000000"/>
                <w:sz w:val="24"/>
                <w:szCs w:val="24"/>
              </w:rPr>
              <w:t>董事长/总经理</w:t>
            </w:r>
            <w:r w:rsidR="00710193">
              <w:rPr>
                <w:rFonts w:ascii="宋体" w:hAnsi="宋体" w:hint="eastAsia"/>
                <w:bCs/>
                <w:iCs/>
                <w:color w:val="000000"/>
                <w:sz w:val="24"/>
                <w:szCs w:val="24"/>
              </w:rPr>
              <w:t>/董秘：</w:t>
            </w:r>
            <w:r w:rsidRPr="00A35617">
              <w:rPr>
                <w:rFonts w:ascii="宋体" w:hAnsi="宋体" w:hint="eastAsia"/>
                <w:bCs/>
                <w:iCs/>
                <w:color w:val="000000"/>
                <w:sz w:val="24"/>
                <w:szCs w:val="24"/>
              </w:rPr>
              <w:t>张恒</w:t>
            </w:r>
          </w:p>
        </w:tc>
      </w:tr>
      <w:tr w:rsidR="008A5805" w:rsidRPr="00B4592B" w:rsidTr="00850268">
        <w:trPr>
          <w:trHeight w:val="1686"/>
        </w:trPr>
        <w:tc>
          <w:tcPr>
            <w:tcW w:w="1908" w:type="dxa"/>
            <w:vAlign w:val="center"/>
          </w:tcPr>
          <w:p w:rsidR="008A5805" w:rsidRPr="00B4592B" w:rsidRDefault="008A5805" w:rsidP="00E36626">
            <w:pPr>
              <w:spacing w:line="360" w:lineRule="auto"/>
              <w:jc w:val="center"/>
              <w:rPr>
                <w:rFonts w:ascii="宋体" w:hAnsi="宋体"/>
                <w:b/>
                <w:bCs/>
                <w:iCs/>
                <w:color w:val="000000"/>
                <w:sz w:val="24"/>
                <w:szCs w:val="24"/>
              </w:rPr>
            </w:pPr>
            <w:r w:rsidRPr="00B4592B">
              <w:rPr>
                <w:rFonts w:ascii="宋体" w:hAnsi="宋体"/>
                <w:b/>
                <w:bCs/>
                <w:iCs/>
                <w:color w:val="000000"/>
                <w:sz w:val="24"/>
                <w:szCs w:val="24"/>
              </w:rPr>
              <w:t>投资者关系活动主要内容介绍</w:t>
            </w:r>
          </w:p>
        </w:tc>
        <w:tc>
          <w:tcPr>
            <w:tcW w:w="6614" w:type="dxa"/>
            <w:vAlign w:val="center"/>
          </w:tcPr>
          <w:p w:rsidR="00736CC5" w:rsidRPr="00107572" w:rsidRDefault="003C17F1" w:rsidP="00075E95">
            <w:pPr>
              <w:spacing w:beforeLines="50" w:line="360" w:lineRule="auto"/>
              <w:rPr>
                <w:rFonts w:ascii="宋体" w:hAnsi="宋体"/>
                <w:b/>
                <w:sz w:val="24"/>
                <w:szCs w:val="24"/>
              </w:rPr>
            </w:pPr>
            <w:r w:rsidRPr="00107572">
              <w:rPr>
                <w:rFonts w:ascii="宋体" w:hAnsi="宋体" w:hint="eastAsia"/>
                <w:b/>
                <w:sz w:val="24"/>
                <w:szCs w:val="24"/>
              </w:rPr>
              <w:t>Q:公司2019年亏损的主要原因之一是商誉减值，那么是什么项目提取了商誉减值？这些项目的实际发展情况如何？</w:t>
            </w:r>
          </w:p>
          <w:p w:rsidR="00107572" w:rsidRDefault="003C17F1" w:rsidP="00075E95">
            <w:pPr>
              <w:spacing w:beforeLines="50" w:line="360" w:lineRule="auto"/>
              <w:rPr>
                <w:rFonts w:ascii="宋体" w:hAnsi="宋体"/>
                <w:sz w:val="24"/>
                <w:szCs w:val="24"/>
              </w:rPr>
            </w:pPr>
            <w:r>
              <w:rPr>
                <w:rFonts w:ascii="宋体" w:hAnsi="宋体" w:hint="eastAsia"/>
                <w:sz w:val="24"/>
                <w:szCs w:val="24"/>
              </w:rPr>
              <w:t>A:</w:t>
            </w:r>
            <w:r w:rsidR="00607C36">
              <w:rPr>
                <w:rFonts w:hint="eastAsia"/>
              </w:rPr>
              <w:t xml:space="preserve"> </w:t>
            </w:r>
            <w:r w:rsidR="00607C36" w:rsidRPr="00607C36">
              <w:rPr>
                <w:rFonts w:ascii="宋体" w:hAnsi="宋体" w:hint="eastAsia"/>
                <w:sz w:val="24"/>
                <w:szCs w:val="24"/>
              </w:rPr>
              <w:t>主要是对上海悉乐</w:t>
            </w:r>
            <w:r w:rsidR="0036771D" w:rsidRPr="0079091F">
              <w:rPr>
                <w:rFonts w:ascii="Arial" w:hAnsi="Arial" w:cs="Arial"/>
                <w:color w:val="333333"/>
                <w:sz w:val="24"/>
                <w:szCs w:val="16"/>
                <w:shd w:val="clear" w:color="auto" w:fill="FFFFFF"/>
              </w:rPr>
              <w:t>文化发展</w:t>
            </w:r>
            <w:r w:rsidR="00607C36" w:rsidRPr="00607C36">
              <w:rPr>
                <w:rFonts w:ascii="宋体" w:hAnsi="宋体" w:hint="eastAsia"/>
                <w:sz w:val="24"/>
                <w:szCs w:val="24"/>
              </w:rPr>
              <w:t>公司提取的商誉减值。公司经过市场调研，认为亲子和青少年户外运动教育体验有巨大的市场需求，也有积极的社会意义，公司一直计划发展这个新业务板块。在调研过程中，我们发现成都松鼠部落无动力亲子户外乐园（上海悉乐全资子公司）项目好，人气旺，团队有经验，经营管理到位</w:t>
            </w:r>
            <w:r w:rsidR="005B551C">
              <w:rPr>
                <w:rFonts w:ascii="宋体" w:hAnsi="宋体" w:hint="eastAsia"/>
                <w:sz w:val="24"/>
                <w:szCs w:val="24"/>
              </w:rPr>
              <w:t>。</w:t>
            </w:r>
            <w:r w:rsidR="00607C36" w:rsidRPr="00607C36">
              <w:rPr>
                <w:rFonts w:ascii="宋体" w:hAnsi="宋体" w:hint="eastAsia"/>
                <w:sz w:val="24"/>
                <w:szCs w:val="24"/>
              </w:rPr>
              <w:t>经过沟通，双方团队的价值观和对项目未来发展规划相当一致，所以</w:t>
            </w:r>
            <w:r w:rsidR="00B92277" w:rsidRPr="00B92277">
              <w:rPr>
                <w:rFonts w:ascii="宋体" w:hAnsi="宋体" w:hint="eastAsia"/>
                <w:sz w:val="24"/>
                <w:szCs w:val="24"/>
              </w:rPr>
              <w:t>公司于2018年3月投资3</w:t>
            </w:r>
            <w:r w:rsidR="005B551C">
              <w:rPr>
                <w:rFonts w:ascii="宋体" w:hAnsi="宋体" w:hint="eastAsia"/>
                <w:sz w:val="24"/>
                <w:szCs w:val="24"/>
              </w:rPr>
              <w:t>,</w:t>
            </w:r>
            <w:r w:rsidR="00B92277" w:rsidRPr="00B92277">
              <w:rPr>
                <w:rFonts w:ascii="宋体" w:hAnsi="宋体" w:hint="eastAsia"/>
                <w:sz w:val="24"/>
                <w:szCs w:val="24"/>
              </w:rPr>
              <w:t>400万元，获得</w:t>
            </w:r>
            <w:proofErr w:type="gramStart"/>
            <w:r w:rsidR="00B92277" w:rsidRPr="00B92277">
              <w:rPr>
                <w:rFonts w:ascii="宋体" w:hAnsi="宋体" w:hint="eastAsia"/>
                <w:sz w:val="24"/>
                <w:szCs w:val="24"/>
              </w:rPr>
              <w:t>上海悉乐</w:t>
            </w:r>
            <w:proofErr w:type="gramEnd"/>
            <w:r w:rsidR="00B92277" w:rsidRPr="00B92277">
              <w:rPr>
                <w:rFonts w:ascii="宋体" w:hAnsi="宋体" w:hint="eastAsia"/>
                <w:sz w:val="24"/>
                <w:szCs w:val="24"/>
              </w:rPr>
              <w:t>31.1927%股份，2018年12月投资2</w:t>
            </w:r>
            <w:r w:rsidR="005B551C">
              <w:rPr>
                <w:rFonts w:ascii="宋体" w:hAnsi="宋体" w:hint="eastAsia"/>
                <w:sz w:val="24"/>
                <w:szCs w:val="24"/>
              </w:rPr>
              <w:t>,</w:t>
            </w:r>
            <w:r w:rsidR="00B92277" w:rsidRPr="00B92277">
              <w:rPr>
                <w:rFonts w:ascii="宋体" w:hAnsi="宋体" w:hint="eastAsia"/>
                <w:sz w:val="24"/>
                <w:szCs w:val="24"/>
              </w:rPr>
              <w:t>600万元，同时受让上海</w:t>
            </w:r>
            <w:proofErr w:type="gramStart"/>
            <w:r w:rsidR="00B92277" w:rsidRPr="00B92277">
              <w:rPr>
                <w:rFonts w:ascii="宋体" w:hAnsi="宋体" w:hint="eastAsia"/>
                <w:sz w:val="24"/>
                <w:szCs w:val="24"/>
              </w:rPr>
              <w:t>悉乐股东方乐投帮</w:t>
            </w:r>
            <w:proofErr w:type="gramEnd"/>
            <w:r w:rsidR="00B92277" w:rsidRPr="00B92277">
              <w:rPr>
                <w:rFonts w:ascii="宋体" w:hAnsi="宋体" w:hint="eastAsia"/>
                <w:sz w:val="24"/>
                <w:szCs w:val="24"/>
              </w:rPr>
              <w:t>所持有的12.7982%股份，</w:t>
            </w:r>
            <w:r w:rsidR="0048430F" w:rsidRPr="00B92277">
              <w:rPr>
                <w:rFonts w:ascii="宋体" w:hAnsi="宋体" w:hint="eastAsia"/>
                <w:sz w:val="24"/>
                <w:szCs w:val="24"/>
              </w:rPr>
              <w:t>三</w:t>
            </w:r>
            <w:r w:rsidR="0048430F" w:rsidRPr="00B92277">
              <w:rPr>
                <w:rFonts w:ascii="宋体" w:hAnsi="宋体" w:hint="eastAsia"/>
                <w:sz w:val="24"/>
                <w:szCs w:val="24"/>
              </w:rPr>
              <w:lastRenderedPageBreak/>
              <w:t>夫</w:t>
            </w:r>
            <w:r w:rsidR="00B92277" w:rsidRPr="00B92277">
              <w:rPr>
                <w:rFonts w:ascii="宋体" w:hAnsi="宋体" w:hint="eastAsia"/>
                <w:sz w:val="24"/>
                <w:szCs w:val="24"/>
              </w:rPr>
              <w:t>公司持股比例达到54.7778%， 2019年11月，收购上海</w:t>
            </w:r>
            <w:proofErr w:type="gramStart"/>
            <w:r w:rsidR="00B92277" w:rsidRPr="00B92277">
              <w:rPr>
                <w:rFonts w:ascii="宋体" w:hAnsi="宋体" w:hint="eastAsia"/>
                <w:sz w:val="24"/>
                <w:szCs w:val="24"/>
              </w:rPr>
              <w:t>悉乐原</w:t>
            </w:r>
            <w:proofErr w:type="gramEnd"/>
            <w:r w:rsidR="00B92277" w:rsidRPr="00B92277">
              <w:rPr>
                <w:rFonts w:ascii="宋体" w:hAnsi="宋体" w:hint="eastAsia"/>
                <w:sz w:val="24"/>
                <w:szCs w:val="24"/>
              </w:rPr>
              <w:t>股东方</w:t>
            </w:r>
            <w:proofErr w:type="gramStart"/>
            <w:r w:rsidR="00B92277" w:rsidRPr="00B92277">
              <w:rPr>
                <w:rFonts w:ascii="宋体" w:hAnsi="宋体" w:hint="eastAsia"/>
                <w:sz w:val="24"/>
                <w:szCs w:val="24"/>
              </w:rPr>
              <w:t>上海悉地所</w:t>
            </w:r>
            <w:proofErr w:type="gramEnd"/>
            <w:r w:rsidR="00B92277" w:rsidRPr="00B92277">
              <w:rPr>
                <w:rFonts w:ascii="宋体" w:hAnsi="宋体" w:hint="eastAsia"/>
                <w:sz w:val="24"/>
                <w:szCs w:val="24"/>
              </w:rPr>
              <w:t>持有的22.2222%股份，三夫公司持股比例达到77.00%</w:t>
            </w:r>
            <w:r w:rsidR="00607C36" w:rsidRPr="00607C36">
              <w:rPr>
                <w:rFonts w:ascii="宋体" w:hAnsi="宋体" w:hint="eastAsia"/>
                <w:sz w:val="24"/>
                <w:szCs w:val="24"/>
              </w:rPr>
              <w:t>。控股</w:t>
            </w:r>
            <w:proofErr w:type="gramStart"/>
            <w:r w:rsidR="0036771D">
              <w:rPr>
                <w:rFonts w:ascii="宋体" w:hAnsi="宋体" w:hint="eastAsia"/>
                <w:sz w:val="24"/>
                <w:szCs w:val="24"/>
              </w:rPr>
              <w:t>上海</w:t>
            </w:r>
            <w:r w:rsidR="00607C36" w:rsidRPr="00607C36">
              <w:rPr>
                <w:rFonts w:ascii="宋体" w:hAnsi="宋体" w:hint="eastAsia"/>
                <w:sz w:val="24"/>
                <w:szCs w:val="24"/>
              </w:rPr>
              <w:t>悉乐后</w:t>
            </w:r>
            <w:proofErr w:type="gramEnd"/>
            <w:r w:rsidR="00607C36" w:rsidRPr="00607C36">
              <w:rPr>
                <w:rFonts w:ascii="宋体" w:hAnsi="宋体" w:hint="eastAsia"/>
                <w:sz w:val="24"/>
                <w:szCs w:val="24"/>
              </w:rPr>
              <w:t>，</w:t>
            </w:r>
            <w:r w:rsidR="00801DA9">
              <w:rPr>
                <w:rFonts w:ascii="宋体" w:hAnsi="宋体" w:hint="eastAsia"/>
                <w:sz w:val="24"/>
                <w:szCs w:val="24"/>
              </w:rPr>
              <w:t>加快了</w:t>
            </w:r>
            <w:r w:rsidR="00607C36" w:rsidRPr="00607C36">
              <w:rPr>
                <w:rFonts w:ascii="宋体" w:hAnsi="宋体" w:hint="eastAsia"/>
                <w:sz w:val="24"/>
                <w:szCs w:val="24"/>
              </w:rPr>
              <w:t>松鼠部落项目</w:t>
            </w:r>
            <w:r w:rsidR="00801DA9">
              <w:rPr>
                <w:rFonts w:ascii="宋体" w:hAnsi="宋体" w:hint="eastAsia"/>
                <w:sz w:val="24"/>
                <w:szCs w:val="24"/>
              </w:rPr>
              <w:t>的</w:t>
            </w:r>
            <w:r w:rsidR="00607C36" w:rsidRPr="00607C36">
              <w:rPr>
                <w:rFonts w:ascii="宋体" w:hAnsi="宋体" w:hint="eastAsia"/>
                <w:sz w:val="24"/>
                <w:szCs w:val="24"/>
              </w:rPr>
              <w:t>发展</w:t>
            </w:r>
            <w:r w:rsidR="00801DA9">
              <w:rPr>
                <w:rFonts w:ascii="宋体" w:hAnsi="宋体" w:hint="eastAsia"/>
                <w:sz w:val="24"/>
                <w:szCs w:val="24"/>
              </w:rPr>
              <w:t>和布局</w:t>
            </w:r>
            <w:r w:rsidR="00607C36" w:rsidRPr="00607C36">
              <w:rPr>
                <w:rFonts w:ascii="宋体" w:hAnsi="宋体" w:hint="eastAsia"/>
                <w:sz w:val="24"/>
                <w:szCs w:val="24"/>
              </w:rPr>
              <w:t>，咸宁</w:t>
            </w:r>
            <w:r w:rsidR="008F3BCA">
              <w:rPr>
                <w:rFonts w:ascii="宋体" w:hAnsi="宋体" w:hint="eastAsia"/>
                <w:sz w:val="24"/>
                <w:szCs w:val="24"/>
              </w:rPr>
              <w:t>项目及二期水乐园，</w:t>
            </w:r>
            <w:r w:rsidR="00607C36" w:rsidRPr="00607C36">
              <w:rPr>
                <w:rFonts w:ascii="宋体" w:hAnsi="宋体" w:hint="eastAsia"/>
                <w:sz w:val="24"/>
                <w:szCs w:val="24"/>
              </w:rPr>
              <w:t>郑州</w:t>
            </w:r>
            <w:r w:rsidR="008F3BCA">
              <w:rPr>
                <w:rFonts w:ascii="宋体" w:hAnsi="宋体" w:hint="eastAsia"/>
                <w:sz w:val="24"/>
                <w:szCs w:val="24"/>
              </w:rPr>
              <w:t>项目相继开业</w:t>
            </w:r>
            <w:r w:rsidR="00607C36" w:rsidRPr="00607C36">
              <w:rPr>
                <w:rFonts w:ascii="宋体" w:hAnsi="宋体" w:hint="eastAsia"/>
                <w:sz w:val="24"/>
                <w:szCs w:val="24"/>
              </w:rPr>
              <w:t>，上述项目建设周期短，开业和运营效果良好。</w:t>
            </w:r>
          </w:p>
          <w:p w:rsidR="00607C36" w:rsidRPr="00607C36" w:rsidRDefault="00607C36" w:rsidP="00075E95">
            <w:pPr>
              <w:spacing w:beforeLines="50" w:line="360" w:lineRule="auto"/>
              <w:rPr>
                <w:rFonts w:ascii="宋体" w:hAnsi="宋体"/>
                <w:sz w:val="24"/>
                <w:szCs w:val="24"/>
              </w:rPr>
            </w:pPr>
            <w:r w:rsidRPr="00607C36">
              <w:rPr>
                <w:rFonts w:ascii="宋体" w:hAnsi="宋体" w:hint="eastAsia"/>
                <w:sz w:val="24"/>
                <w:szCs w:val="24"/>
              </w:rPr>
              <w:t>松鼠部落亲子户外乐园前期以娱乐和运动体验为主，公司广泛整合资源，构建教育、体育培训内容板块，同时在天津、北京、宁波、长春、宜春、昆明、重庆等地启动乐园的前期沟通、规划等筹备工作。因为项目加快发展，启动新项目较多，加上构建新的教育和运动培训板块内容投入大，</w:t>
            </w:r>
            <w:r w:rsidR="00573434" w:rsidRPr="00573434">
              <w:rPr>
                <w:rFonts w:ascii="宋体" w:hAnsi="宋体" w:hint="eastAsia"/>
                <w:sz w:val="24"/>
                <w:szCs w:val="24"/>
              </w:rPr>
              <w:t>2019</w:t>
            </w:r>
            <w:r w:rsidR="00075E95">
              <w:rPr>
                <w:rFonts w:ascii="宋体" w:hAnsi="宋体" w:hint="eastAsia"/>
                <w:sz w:val="24"/>
                <w:szCs w:val="24"/>
              </w:rPr>
              <w:t>年</w:t>
            </w:r>
            <w:proofErr w:type="gramStart"/>
            <w:r w:rsidR="00075E95">
              <w:rPr>
                <w:rFonts w:ascii="宋体" w:hAnsi="宋体" w:hint="eastAsia"/>
                <w:sz w:val="24"/>
                <w:szCs w:val="24"/>
              </w:rPr>
              <w:t>上海悉乐</w:t>
            </w:r>
            <w:r w:rsidR="00573434" w:rsidRPr="00573434">
              <w:rPr>
                <w:rFonts w:ascii="宋体" w:hAnsi="宋体" w:hint="eastAsia"/>
                <w:sz w:val="24"/>
                <w:szCs w:val="24"/>
              </w:rPr>
              <w:t>净利</w:t>
            </w:r>
            <w:proofErr w:type="gramEnd"/>
            <w:r w:rsidR="00573434" w:rsidRPr="00573434">
              <w:rPr>
                <w:rFonts w:ascii="宋体" w:hAnsi="宋体" w:hint="eastAsia"/>
                <w:sz w:val="24"/>
                <w:szCs w:val="24"/>
              </w:rPr>
              <w:t>未达预期</w:t>
            </w:r>
            <w:r w:rsidRPr="00607C36">
              <w:rPr>
                <w:rFonts w:ascii="宋体" w:hAnsi="宋体" w:hint="eastAsia"/>
                <w:sz w:val="24"/>
                <w:szCs w:val="24"/>
              </w:rPr>
              <w:t>，因此提取商誉减值。</w:t>
            </w:r>
          </w:p>
          <w:p w:rsidR="003C17F1" w:rsidRPr="003C17F1" w:rsidRDefault="00607C36" w:rsidP="00075E95">
            <w:pPr>
              <w:spacing w:beforeLines="50" w:line="360" w:lineRule="auto"/>
              <w:rPr>
                <w:rFonts w:ascii="宋体" w:hAnsi="宋体"/>
                <w:sz w:val="24"/>
                <w:szCs w:val="24"/>
              </w:rPr>
            </w:pPr>
            <w:r w:rsidRPr="00607C36">
              <w:rPr>
                <w:rFonts w:ascii="宋体" w:hAnsi="宋体" w:hint="eastAsia"/>
                <w:sz w:val="24"/>
                <w:szCs w:val="24"/>
              </w:rPr>
              <w:t>公司会继续投资和快速发展松鼠部落亲子户外乐园和青少年户外运动教育体验项目，构建一个覆盖全国的大自然环境中的亲子青少年娱乐、运动、教育体系，为孩子们带来运动健康快乐向上的美好时光。</w:t>
            </w:r>
          </w:p>
          <w:p w:rsidR="003C17F1" w:rsidRPr="00107572" w:rsidRDefault="003C17F1" w:rsidP="00075E95">
            <w:pPr>
              <w:spacing w:beforeLines="50" w:line="360" w:lineRule="auto"/>
              <w:rPr>
                <w:rFonts w:ascii="宋体" w:hAnsi="宋体"/>
                <w:b/>
                <w:sz w:val="24"/>
                <w:szCs w:val="24"/>
              </w:rPr>
            </w:pPr>
            <w:r w:rsidRPr="00107572">
              <w:rPr>
                <w:rFonts w:ascii="宋体" w:hAnsi="宋体" w:hint="eastAsia"/>
                <w:b/>
                <w:sz w:val="24"/>
                <w:szCs w:val="24"/>
              </w:rPr>
              <w:t>Q:当前疫情近期和中远期对公司发展有什么影响？</w:t>
            </w:r>
          </w:p>
          <w:p w:rsidR="008F3BCA" w:rsidRDefault="003C17F1" w:rsidP="00075E95">
            <w:pPr>
              <w:spacing w:beforeLines="50" w:line="360" w:lineRule="auto"/>
              <w:rPr>
                <w:rFonts w:ascii="宋体" w:hAnsi="宋体"/>
                <w:sz w:val="24"/>
                <w:szCs w:val="24"/>
              </w:rPr>
            </w:pPr>
            <w:r>
              <w:rPr>
                <w:rFonts w:ascii="宋体" w:hAnsi="宋体" w:hint="eastAsia"/>
                <w:sz w:val="24"/>
                <w:szCs w:val="24"/>
              </w:rPr>
              <w:t>A:</w:t>
            </w:r>
            <w:r w:rsidR="0048417B">
              <w:rPr>
                <w:rFonts w:hint="eastAsia"/>
              </w:rPr>
              <w:t xml:space="preserve"> </w:t>
            </w:r>
            <w:r w:rsidR="0048417B" w:rsidRPr="0048417B">
              <w:rPr>
                <w:rFonts w:ascii="宋体" w:hAnsi="宋体" w:hint="eastAsia"/>
                <w:sz w:val="24"/>
                <w:szCs w:val="24"/>
              </w:rPr>
              <w:t>公司以销售专业优质户外运动用品、组织户外活动赛事拓展培训、设计建设运营亲子青少年户外运动乐园为主营业务，新型冠状病毒肺炎疫情发生后，应各地政府的防疫要求，</w:t>
            </w:r>
            <w:r w:rsidR="00265258">
              <w:rPr>
                <w:rFonts w:ascii="宋体" w:hAnsi="宋体" w:hint="eastAsia"/>
                <w:sz w:val="24"/>
                <w:szCs w:val="24"/>
              </w:rPr>
              <w:t>目前暂停了</w:t>
            </w:r>
            <w:r w:rsidR="008F3BCA">
              <w:rPr>
                <w:rFonts w:ascii="宋体" w:hAnsi="宋体" w:hint="eastAsia"/>
                <w:sz w:val="24"/>
                <w:szCs w:val="24"/>
              </w:rPr>
              <w:t>部分业务，</w:t>
            </w:r>
            <w:r w:rsidR="00265258">
              <w:rPr>
                <w:rFonts w:ascii="宋体" w:hAnsi="宋体" w:hint="eastAsia"/>
                <w:sz w:val="24"/>
                <w:szCs w:val="24"/>
              </w:rPr>
              <w:t>对经营带来</w:t>
            </w:r>
            <w:r w:rsidR="008F3BCA">
              <w:rPr>
                <w:rFonts w:ascii="宋体" w:hAnsi="宋体" w:hint="eastAsia"/>
                <w:sz w:val="24"/>
                <w:szCs w:val="24"/>
              </w:rPr>
              <w:t>一定影响。</w:t>
            </w:r>
            <w:r w:rsidR="00666229">
              <w:rPr>
                <w:rFonts w:ascii="宋体" w:hAnsi="宋体" w:hint="eastAsia"/>
                <w:sz w:val="24"/>
                <w:szCs w:val="24"/>
              </w:rPr>
              <w:t>但</w:t>
            </w:r>
            <w:r w:rsidR="00320234" w:rsidRPr="00320234">
              <w:rPr>
                <w:rFonts w:ascii="宋体" w:hAnsi="宋体" w:hint="eastAsia"/>
                <w:sz w:val="24"/>
                <w:szCs w:val="24"/>
              </w:rPr>
              <w:t>三</w:t>
            </w:r>
            <w:proofErr w:type="gramStart"/>
            <w:r w:rsidR="00320234" w:rsidRPr="00320234">
              <w:rPr>
                <w:rFonts w:ascii="宋体" w:hAnsi="宋体" w:hint="eastAsia"/>
                <w:sz w:val="24"/>
                <w:szCs w:val="24"/>
              </w:rPr>
              <w:t>夫电商综合</w:t>
            </w:r>
            <w:proofErr w:type="gramEnd"/>
            <w:r w:rsidR="00320234" w:rsidRPr="00320234">
              <w:rPr>
                <w:rFonts w:ascii="宋体" w:hAnsi="宋体" w:hint="eastAsia"/>
                <w:sz w:val="24"/>
                <w:szCs w:val="24"/>
              </w:rPr>
              <w:t>平台搜索量积聚增长，消费者通过线</w:t>
            </w:r>
            <w:proofErr w:type="gramStart"/>
            <w:r w:rsidR="00320234" w:rsidRPr="00320234">
              <w:rPr>
                <w:rFonts w:ascii="宋体" w:hAnsi="宋体" w:hint="eastAsia"/>
                <w:sz w:val="24"/>
                <w:szCs w:val="24"/>
              </w:rPr>
              <w:t>上咨询</w:t>
            </w:r>
            <w:proofErr w:type="gramEnd"/>
            <w:r w:rsidR="00320234" w:rsidRPr="00320234">
              <w:rPr>
                <w:rFonts w:ascii="宋体" w:hAnsi="宋体" w:hint="eastAsia"/>
                <w:sz w:val="24"/>
                <w:szCs w:val="24"/>
              </w:rPr>
              <w:t>和采购产品的习惯进一步形成和增强。</w:t>
            </w:r>
            <w:r w:rsidR="00320234" w:rsidRPr="00320234">
              <w:rPr>
                <w:rFonts w:ascii="宋体" w:hAnsi="宋体" w:hint="eastAsia"/>
                <w:sz w:val="24"/>
                <w:szCs w:val="24"/>
              </w:rPr>
              <w:cr/>
            </w:r>
            <w:r w:rsidR="00C50171">
              <w:rPr>
                <w:rFonts w:ascii="宋体" w:hAnsi="宋体" w:hint="eastAsia"/>
                <w:sz w:val="24"/>
                <w:szCs w:val="24"/>
              </w:rPr>
              <w:t>近年来，</w:t>
            </w:r>
            <w:proofErr w:type="gramStart"/>
            <w:r w:rsidR="00C50171">
              <w:rPr>
                <w:rFonts w:ascii="宋体" w:hAnsi="宋体" w:hint="eastAsia"/>
                <w:sz w:val="24"/>
                <w:szCs w:val="24"/>
              </w:rPr>
              <w:t>三夫电商</w:t>
            </w:r>
            <w:proofErr w:type="gramEnd"/>
            <w:r w:rsidR="00C50171">
              <w:rPr>
                <w:rFonts w:ascii="宋体" w:hAnsi="宋体" w:hint="eastAsia"/>
                <w:sz w:val="24"/>
                <w:szCs w:val="24"/>
              </w:rPr>
              <w:t>大幅</w:t>
            </w:r>
            <w:r w:rsidR="00320234" w:rsidRPr="00320234">
              <w:rPr>
                <w:rFonts w:ascii="宋体" w:hAnsi="宋体" w:hint="eastAsia"/>
                <w:sz w:val="24"/>
                <w:szCs w:val="24"/>
              </w:rPr>
              <w:t>提升</w:t>
            </w:r>
            <w:r w:rsidR="00BA1218">
              <w:rPr>
                <w:rFonts w:ascii="宋体" w:hAnsi="宋体" w:hint="eastAsia"/>
                <w:sz w:val="24"/>
                <w:szCs w:val="24"/>
              </w:rPr>
              <w:t>了</w:t>
            </w:r>
            <w:r w:rsidR="00320234" w:rsidRPr="00320234">
              <w:rPr>
                <w:rFonts w:ascii="宋体" w:hAnsi="宋体" w:hint="eastAsia"/>
                <w:sz w:val="24"/>
                <w:szCs w:val="24"/>
              </w:rPr>
              <w:t>运营管理水平，在产品结构和设计上做了重新调整和梳理，公司战略品牌X-BIONIC一月份销售额已经接近去年双十</w:t>
            </w:r>
            <w:proofErr w:type="gramStart"/>
            <w:r w:rsidR="00320234" w:rsidRPr="00320234">
              <w:rPr>
                <w:rFonts w:ascii="宋体" w:hAnsi="宋体" w:hint="eastAsia"/>
                <w:sz w:val="24"/>
                <w:szCs w:val="24"/>
              </w:rPr>
              <w:t>一</w:t>
            </w:r>
            <w:proofErr w:type="gramEnd"/>
            <w:r w:rsidR="00320234" w:rsidRPr="00320234">
              <w:rPr>
                <w:rFonts w:ascii="宋体" w:hAnsi="宋体" w:hint="eastAsia"/>
                <w:sz w:val="24"/>
                <w:szCs w:val="24"/>
              </w:rPr>
              <w:t>，退货率也降到了历史最低水平。</w:t>
            </w:r>
            <w:proofErr w:type="gramStart"/>
            <w:r w:rsidR="00EE51DE">
              <w:rPr>
                <w:rFonts w:ascii="宋体" w:hAnsi="宋体" w:hint="eastAsia"/>
                <w:sz w:val="24"/>
                <w:szCs w:val="24"/>
              </w:rPr>
              <w:t>三夫电商</w:t>
            </w:r>
            <w:proofErr w:type="gramEnd"/>
            <w:r w:rsidR="00EE51DE">
              <w:rPr>
                <w:rFonts w:ascii="宋体" w:hAnsi="宋体" w:hint="eastAsia"/>
                <w:sz w:val="24"/>
                <w:szCs w:val="24"/>
              </w:rPr>
              <w:t>化危机为转机，加大对消费者户外出行场景产品组合</w:t>
            </w:r>
            <w:r w:rsidR="00320234" w:rsidRPr="00320234">
              <w:rPr>
                <w:rFonts w:ascii="宋体" w:hAnsi="宋体" w:hint="eastAsia"/>
                <w:sz w:val="24"/>
                <w:szCs w:val="24"/>
              </w:rPr>
              <w:t>设计，配合移动营销的有效持续性投入，</w:t>
            </w:r>
            <w:r w:rsidR="00C2390F">
              <w:rPr>
                <w:rFonts w:ascii="宋体" w:hAnsi="宋体" w:hint="eastAsia"/>
                <w:sz w:val="24"/>
                <w:szCs w:val="24"/>
              </w:rPr>
              <w:t>未来还将</w:t>
            </w:r>
            <w:r w:rsidR="00BA1218">
              <w:rPr>
                <w:rFonts w:ascii="宋体" w:hAnsi="宋体" w:hint="eastAsia"/>
                <w:sz w:val="24"/>
                <w:szCs w:val="24"/>
              </w:rPr>
              <w:t>加大宣传推广力度，比如：明星代言或网红</w:t>
            </w:r>
            <w:r w:rsidR="00EE51DE">
              <w:rPr>
                <w:rFonts w:ascii="宋体" w:hAnsi="宋体" w:hint="eastAsia"/>
                <w:sz w:val="24"/>
                <w:szCs w:val="24"/>
              </w:rPr>
              <w:t>带</w:t>
            </w:r>
            <w:r w:rsidR="00BA1218">
              <w:rPr>
                <w:rFonts w:ascii="宋体" w:hAnsi="宋体" w:hint="eastAsia"/>
                <w:sz w:val="24"/>
                <w:szCs w:val="24"/>
              </w:rPr>
              <w:t>货等形式。</w:t>
            </w:r>
          </w:p>
          <w:p w:rsidR="003C17F1" w:rsidRPr="003C17F1" w:rsidRDefault="00666229" w:rsidP="00075E95">
            <w:pPr>
              <w:spacing w:beforeLines="50" w:line="360" w:lineRule="auto"/>
              <w:rPr>
                <w:rFonts w:ascii="宋体" w:hAnsi="宋体"/>
                <w:sz w:val="24"/>
                <w:szCs w:val="24"/>
              </w:rPr>
            </w:pPr>
            <w:r w:rsidRPr="0048417B">
              <w:rPr>
                <w:rFonts w:ascii="宋体" w:hAnsi="宋体" w:hint="eastAsia"/>
                <w:sz w:val="24"/>
                <w:szCs w:val="24"/>
              </w:rPr>
              <w:lastRenderedPageBreak/>
              <w:t>这次疫情对全民是一次深刻的健康教育，</w:t>
            </w:r>
            <w:r w:rsidR="0048417B" w:rsidRPr="0048417B">
              <w:rPr>
                <w:rFonts w:ascii="宋体" w:hAnsi="宋体" w:hint="eastAsia"/>
                <w:sz w:val="24"/>
                <w:szCs w:val="24"/>
              </w:rPr>
              <w:t>我们</w:t>
            </w:r>
            <w:r w:rsidR="00C2390F">
              <w:rPr>
                <w:rFonts w:ascii="宋体" w:hAnsi="宋体" w:hint="eastAsia"/>
                <w:sz w:val="24"/>
                <w:szCs w:val="24"/>
              </w:rPr>
              <w:t>坚信</w:t>
            </w:r>
            <w:r w:rsidR="00202A3A">
              <w:rPr>
                <w:rFonts w:ascii="宋体" w:hAnsi="宋体" w:hint="eastAsia"/>
                <w:sz w:val="24"/>
                <w:szCs w:val="24"/>
              </w:rPr>
              <w:t>会</w:t>
            </w:r>
            <w:r w:rsidR="00801DA9">
              <w:rPr>
                <w:rFonts w:ascii="宋体" w:hAnsi="宋体" w:hint="eastAsia"/>
                <w:sz w:val="24"/>
                <w:szCs w:val="24"/>
              </w:rPr>
              <w:t>早日得到有效</w:t>
            </w:r>
            <w:r w:rsidR="00801DA9" w:rsidRPr="0048417B">
              <w:rPr>
                <w:rFonts w:ascii="宋体" w:hAnsi="宋体" w:hint="eastAsia"/>
                <w:sz w:val="24"/>
                <w:szCs w:val="24"/>
              </w:rPr>
              <w:t>控制和战胜，</w:t>
            </w:r>
            <w:r w:rsidR="0048417B" w:rsidRPr="0048417B">
              <w:rPr>
                <w:rFonts w:ascii="宋体" w:hAnsi="宋体" w:hint="eastAsia"/>
                <w:sz w:val="24"/>
                <w:szCs w:val="24"/>
              </w:rPr>
              <w:t>疫情过后，会有更多的人走向户外，参与运动，通过运动提升自身免疫力。我们预</w:t>
            </w:r>
            <w:r w:rsidR="00801DA9">
              <w:rPr>
                <w:rFonts w:ascii="宋体" w:hAnsi="宋体" w:hint="eastAsia"/>
                <w:sz w:val="24"/>
                <w:szCs w:val="24"/>
              </w:rPr>
              <w:t>计</w:t>
            </w:r>
            <w:r w:rsidR="0048417B" w:rsidRPr="0048417B">
              <w:rPr>
                <w:rFonts w:ascii="宋体" w:hAnsi="宋体" w:hint="eastAsia"/>
                <w:sz w:val="24"/>
                <w:szCs w:val="24"/>
              </w:rPr>
              <w:t>疫情过后，全民运动之风会更上一个台阶，公司扎根户外运动用品的设计销售，户外活动赛事的组织，亲子青少年户外运动体验教育，从中长期来看，随着全民更广泛地参与运动，我们对公司未来发展充满信心。</w:t>
            </w:r>
          </w:p>
          <w:p w:rsidR="003C17F1" w:rsidRPr="00107572" w:rsidRDefault="003C17F1" w:rsidP="00075E95">
            <w:pPr>
              <w:spacing w:beforeLines="50" w:line="360" w:lineRule="auto"/>
              <w:rPr>
                <w:rFonts w:ascii="宋体" w:hAnsi="宋体"/>
                <w:b/>
                <w:sz w:val="24"/>
                <w:szCs w:val="24"/>
              </w:rPr>
            </w:pPr>
            <w:r w:rsidRPr="00107572">
              <w:rPr>
                <w:rFonts w:ascii="宋体" w:hAnsi="宋体" w:hint="eastAsia"/>
                <w:b/>
                <w:sz w:val="24"/>
                <w:szCs w:val="24"/>
              </w:rPr>
              <w:t>Q:公司2020年有哪些重要的发展举措？</w:t>
            </w:r>
          </w:p>
          <w:p w:rsidR="003C17F1" w:rsidRPr="003C17F1" w:rsidRDefault="003C17F1" w:rsidP="00075E95">
            <w:pPr>
              <w:spacing w:beforeLines="50" w:line="360" w:lineRule="auto"/>
              <w:rPr>
                <w:rFonts w:ascii="宋体" w:hAnsi="宋体"/>
                <w:sz w:val="24"/>
                <w:szCs w:val="24"/>
              </w:rPr>
            </w:pPr>
            <w:r>
              <w:rPr>
                <w:rFonts w:ascii="宋体" w:hAnsi="宋体" w:hint="eastAsia"/>
                <w:sz w:val="24"/>
                <w:szCs w:val="24"/>
              </w:rPr>
              <w:t>A:</w:t>
            </w:r>
            <w:r w:rsidR="005B551C">
              <w:rPr>
                <w:rFonts w:hint="eastAsia"/>
              </w:rPr>
              <w:t xml:space="preserve"> </w:t>
            </w:r>
            <w:r w:rsidR="005B551C" w:rsidRPr="005B551C">
              <w:rPr>
                <w:rFonts w:ascii="宋体" w:hAnsi="宋体" w:hint="eastAsia"/>
                <w:sz w:val="24"/>
                <w:szCs w:val="24"/>
              </w:rPr>
              <w:t>2020年公司有多项重要发展举措。通过和瑞士高科技时尚运动品牌X-BIONIC的深度战略合作，传承设计研发构建高端户外运动品牌，全面展开品牌业务；</w:t>
            </w:r>
            <w:r w:rsidR="00CC08D3" w:rsidRPr="00CC08D3">
              <w:rPr>
                <w:rFonts w:ascii="宋体" w:hAnsi="宋体" w:hint="eastAsia"/>
                <w:sz w:val="24"/>
                <w:szCs w:val="24"/>
              </w:rPr>
              <w:t>稳健拓展线下渠道，大力发展线上业务；</w:t>
            </w:r>
            <w:r w:rsidR="005B551C" w:rsidRPr="005B551C">
              <w:rPr>
                <w:rFonts w:ascii="宋体" w:hAnsi="宋体" w:hint="eastAsia"/>
                <w:sz w:val="24"/>
                <w:szCs w:val="24"/>
              </w:rPr>
              <w:t>自有品牌</w:t>
            </w:r>
            <w:proofErr w:type="spellStart"/>
            <w:r w:rsidR="005B551C" w:rsidRPr="005B551C">
              <w:rPr>
                <w:rFonts w:ascii="宋体" w:hAnsi="宋体" w:hint="eastAsia"/>
                <w:sz w:val="24"/>
                <w:szCs w:val="24"/>
              </w:rPr>
              <w:t>Sanfo</w:t>
            </w:r>
            <w:proofErr w:type="spellEnd"/>
            <w:r w:rsidR="00573434">
              <w:rPr>
                <w:rFonts w:ascii="宋体" w:hAnsi="宋体" w:hint="eastAsia"/>
                <w:sz w:val="24"/>
                <w:szCs w:val="24"/>
              </w:rPr>
              <w:t xml:space="preserve"> </w:t>
            </w:r>
            <w:r w:rsidR="005B551C" w:rsidRPr="005B551C">
              <w:rPr>
                <w:rFonts w:ascii="宋体" w:hAnsi="宋体" w:hint="eastAsia"/>
                <w:sz w:val="24"/>
                <w:szCs w:val="24"/>
              </w:rPr>
              <w:t>Plus以良好的性价比稳健拓展；继续加强和始祖鸟、猛犸象等国际一流户外运动品牌的业务合作；打造多个精品户外赛事，规划启动冬奥胜地崇礼夏秋季节户外运动推广项目；建设运营更多松鼠部落亲子青少年户外运动乐园项目，启动建设北京松鼠部落亲子青少年户外运动示范乐园项目；以公司独家代理的意大利高端滑雪服DAINESE、瑞典专业滑雪头盔POC、德国滑雪手套品牌</w:t>
            </w:r>
            <w:proofErr w:type="spellStart"/>
            <w:r w:rsidR="005B551C" w:rsidRPr="005B551C">
              <w:rPr>
                <w:rFonts w:ascii="宋体" w:hAnsi="宋体" w:hint="eastAsia"/>
                <w:sz w:val="24"/>
                <w:szCs w:val="24"/>
              </w:rPr>
              <w:t>reusch</w:t>
            </w:r>
            <w:proofErr w:type="spellEnd"/>
            <w:r w:rsidR="005B551C" w:rsidRPr="005B551C">
              <w:rPr>
                <w:rFonts w:ascii="宋体" w:hAnsi="宋体" w:hint="eastAsia"/>
                <w:sz w:val="24"/>
                <w:szCs w:val="24"/>
              </w:rPr>
              <w:t>、瑞士</w:t>
            </w:r>
            <w:proofErr w:type="gramStart"/>
            <w:r w:rsidR="005B551C" w:rsidRPr="005B551C">
              <w:rPr>
                <w:rFonts w:ascii="宋体" w:hAnsi="宋体" w:hint="eastAsia"/>
                <w:sz w:val="24"/>
                <w:szCs w:val="24"/>
              </w:rPr>
              <w:t>黑科技</w:t>
            </w:r>
            <w:proofErr w:type="gramEnd"/>
            <w:r w:rsidR="005B551C" w:rsidRPr="005B551C">
              <w:rPr>
                <w:rFonts w:ascii="宋体" w:hAnsi="宋体" w:hint="eastAsia"/>
                <w:sz w:val="24"/>
                <w:szCs w:val="24"/>
              </w:rPr>
              <w:t>X-BIONIC品牌等形成强势冰雪产品组合，拓展销售渠</w:t>
            </w:r>
            <w:r w:rsidR="00926032">
              <w:rPr>
                <w:rFonts w:ascii="宋体" w:hAnsi="宋体" w:hint="eastAsia"/>
                <w:sz w:val="24"/>
                <w:szCs w:val="24"/>
              </w:rPr>
              <w:t>道，构建冰雪业务板块；</w:t>
            </w:r>
            <w:r w:rsidR="00EE51DE">
              <w:rPr>
                <w:rFonts w:ascii="宋体" w:hAnsi="宋体" w:hint="eastAsia"/>
                <w:sz w:val="24"/>
                <w:szCs w:val="24"/>
              </w:rPr>
              <w:t>开拓具有</w:t>
            </w:r>
            <w:r w:rsidR="00EE51DE" w:rsidRPr="00EE51DE">
              <w:rPr>
                <w:rFonts w:ascii="宋体" w:hAnsi="宋体" w:hint="eastAsia"/>
                <w:sz w:val="24"/>
                <w:szCs w:val="24"/>
              </w:rPr>
              <w:t>千亿市场</w:t>
            </w:r>
            <w:r w:rsidR="00EE51DE">
              <w:rPr>
                <w:rFonts w:ascii="宋体" w:hAnsi="宋体" w:hint="eastAsia"/>
                <w:sz w:val="24"/>
                <w:szCs w:val="24"/>
              </w:rPr>
              <w:t>的</w:t>
            </w:r>
            <w:r w:rsidR="00EE51DE" w:rsidRPr="00EE51DE">
              <w:rPr>
                <w:rFonts w:ascii="宋体" w:hAnsi="宋体" w:hint="eastAsia"/>
                <w:sz w:val="24"/>
                <w:szCs w:val="24"/>
              </w:rPr>
              <w:t>户外教育</w:t>
            </w:r>
            <w:r w:rsidR="00766DB5" w:rsidRPr="00EE51DE">
              <w:rPr>
                <w:rFonts w:ascii="宋体" w:hAnsi="宋体" w:hint="eastAsia"/>
                <w:sz w:val="24"/>
                <w:szCs w:val="24"/>
              </w:rPr>
              <w:t>板块</w:t>
            </w:r>
            <w:r w:rsidR="00EE51DE">
              <w:rPr>
                <w:rFonts w:ascii="宋体" w:hAnsi="宋体" w:hint="eastAsia"/>
                <w:sz w:val="24"/>
                <w:szCs w:val="24"/>
              </w:rPr>
              <w:t>；</w:t>
            </w:r>
            <w:r w:rsidR="00926032">
              <w:rPr>
                <w:rFonts w:ascii="宋体" w:hAnsi="宋体" w:hint="eastAsia"/>
                <w:sz w:val="24"/>
                <w:szCs w:val="24"/>
              </w:rPr>
              <w:t>以及其它多项重要发展举措。随着全民健康意识</w:t>
            </w:r>
            <w:r w:rsidR="005B551C" w:rsidRPr="005B551C">
              <w:rPr>
                <w:rFonts w:ascii="宋体" w:hAnsi="宋体" w:hint="eastAsia"/>
                <w:sz w:val="24"/>
                <w:szCs w:val="24"/>
              </w:rPr>
              <w:t>提升，运动参与普及，相信公司未来会有良好的发展</w:t>
            </w:r>
            <w:r w:rsidR="00AF4BF6">
              <w:rPr>
                <w:rFonts w:ascii="宋体" w:hAnsi="宋体" w:hint="eastAsia"/>
                <w:sz w:val="24"/>
                <w:szCs w:val="24"/>
              </w:rPr>
              <w:t>，</w:t>
            </w:r>
            <w:r w:rsidR="00BF16D4">
              <w:rPr>
                <w:rFonts w:ascii="宋体" w:hAnsi="宋体" w:hint="eastAsia"/>
                <w:sz w:val="24"/>
                <w:szCs w:val="24"/>
              </w:rPr>
              <w:t>我们将全力以赴</w:t>
            </w:r>
            <w:r w:rsidR="00F11305">
              <w:rPr>
                <w:rFonts w:ascii="宋体" w:hAnsi="宋体" w:hint="eastAsia"/>
                <w:sz w:val="24"/>
                <w:szCs w:val="24"/>
              </w:rPr>
              <w:t>用</w:t>
            </w:r>
            <w:r w:rsidR="00AF4BF6" w:rsidRPr="00AF4BF6">
              <w:rPr>
                <w:rFonts w:ascii="宋体" w:hAnsi="宋体" w:hint="eastAsia"/>
                <w:sz w:val="24"/>
                <w:szCs w:val="24"/>
              </w:rPr>
              <w:t>优秀的</w:t>
            </w:r>
            <w:r w:rsidR="00395A33">
              <w:rPr>
                <w:rFonts w:ascii="宋体" w:hAnsi="宋体" w:hint="eastAsia"/>
                <w:sz w:val="24"/>
                <w:szCs w:val="24"/>
              </w:rPr>
              <w:t>成绩</w:t>
            </w:r>
            <w:r w:rsidR="00AF4BF6" w:rsidRPr="00AF4BF6">
              <w:rPr>
                <w:rFonts w:ascii="宋体" w:hAnsi="宋体" w:hint="eastAsia"/>
                <w:sz w:val="24"/>
                <w:szCs w:val="24"/>
              </w:rPr>
              <w:t>回馈广大投资人</w:t>
            </w:r>
            <w:r w:rsidR="00AF4BF6">
              <w:rPr>
                <w:rFonts w:ascii="宋体" w:hAnsi="宋体" w:hint="eastAsia"/>
                <w:sz w:val="24"/>
                <w:szCs w:val="24"/>
              </w:rPr>
              <w:t>。</w:t>
            </w:r>
          </w:p>
        </w:tc>
      </w:tr>
      <w:tr w:rsidR="008A5805" w:rsidRPr="00B4592B" w:rsidTr="008A5805">
        <w:tc>
          <w:tcPr>
            <w:tcW w:w="1908" w:type="dxa"/>
            <w:vAlign w:val="center"/>
          </w:tcPr>
          <w:p w:rsidR="008A5805" w:rsidRPr="00B4592B" w:rsidRDefault="008A5805" w:rsidP="00E36626">
            <w:pPr>
              <w:spacing w:line="360" w:lineRule="auto"/>
              <w:jc w:val="center"/>
              <w:rPr>
                <w:rFonts w:ascii="宋体" w:hAnsi="宋体"/>
                <w:b/>
                <w:bCs/>
                <w:iCs/>
                <w:color w:val="000000"/>
                <w:sz w:val="24"/>
                <w:szCs w:val="24"/>
              </w:rPr>
            </w:pPr>
            <w:r w:rsidRPr="00B4592B">
              <w:rPr>
                <w:rFonts w:ascii="宋体" w:hAnsi="宋体"/>
                <w:b/>
                <w:bCs/>
                <w:iCs/>
                <w:color w:val="000000"/>
                <w:sz w:val="24"/>
                <w:szCs w:val="24"/>
              </w:rPr>
              <w:lastRenderedPageBreak/>
              <w:t>附件清单（如有）</w:t>
            </w:r>
          </w:p>
        </w:tc>
        <w:tc>
          <w:tcPr>
            <w:tcW w:w="6614" w:type="dxa"/>
            <w:vAlign w:val="center"/>
          </w:tcPr>
          <w:p w:rsidR="008A5805" w:rsidRPr="00B4592B" w:rsidRDefault="008A5805" w:rsidP="008A5805">
            <w:pPr>
              <w:spacing w:line="360" w:lineRule="auto"/>
              <w:rPr>
                <w:rFonts w:ascii="宋体" w:hAnsi="宋体"/>
                <w:bCs/>
                <w:iCs/>
                <w:color w:val="000000"/>
                <w:sz w:val="24"/>
                <w:szCs w:val="24"/>
              </w:rPr>
            </w:pPr>
            <w:r w:rsidRPr="00B4592B">
              <w:rPr>
                <w:rFonts w:ascii="宋体" w:hAnsi="宋体"/>
                <w:bCs/>
                <w:iCs/>
                <w:color w:val="000000"/>
                <w:sz w:val="24"/>
                <w:szCs w:val="24"/>
              </w:rPr>
              <w:t>无</w:t>
            </w:r>
          </w:p>
        </w:tc>
      </w:tr>
      <w:tr w:rsidR="008A5805" w:rsidRPr="00B4592B" w:rsidTr="008A5805">
        <w:tc>
          <w:tcPr>
            <w:tcW w:w="1908" w:type="dxa"/>
            <w:vAlign w:val="center"/>
          </w:tcPr>
          <w:p w:rsidR="008A5805" w:rsidRPr="00B4592B" w:rsidRDefault="008A5805" w:rsidP="00E36626">
            <w:pPr>
              <w:spacing w:line="360" w:lineRule="auto"/>
              <w:jc w:val="center"/>
              <w:rPr>
                <w:rFonts w:ascii="宋体" w:hAnsi="宋体"/>
                <w:b/>
                <w:bCs/>
                <w:iCs/>
                <w:color w:val="000000"/>
                <w:sz w:val="24"/>
                <w:szCs w:val="24"/>
              </w:rPr>
            </w:pPr>
            <w:r w:rsidRPr="00B4592B">
              <w:rPr>
                <w:rFonts w:ascii="宋体" w:hAnsi="宋体"/>
                <w:b/>
                <w:bCs/>
                <w:iCs/>
                <w:color w:val="000000"/>
                <w:sz w:val="24"/>
                <w:szCs w:val="24"/>
              </w:rPr>
              <w:t>日期</w:t>
            </w:r>
          </w:p>
        </w:tc>
        <w:tc>
          <w:tcPr>
            <w:tcW w:w="6614" w:type="dxa"/>
            <w:vAlign w:val="center"/>
          </w:tcPr>
          <w:p w:rsidR="008A5805" w:rsidRPr="00B4592B" w:rsidRDefault="008A5805" w:rsidP="00710193">
            <w:pPr>
              <w:spacing w:line="360" w:lineRule="auto"/>
              <w:rPr>
                <w:rFonts w:ascii="宋体" w:hAnsi="宋体"/>
                <w:bCs/>
                <w:iCs/>
                <w:color w:val="000000"/>
                <w:sz w:val="24"/>
                <w:szCs w:val="24"/>
              </w:rPr>
            </w:pPr>
            <w:r w:rsidRPr="00B4592B">
              <w:rPr>
                <w:rFonts w:ascii="宋体" w:hAnsi="宋体"/>
                <w:bCs/>
                <w:iCs/>
                <w:color w:val="000000"/>
                <w:sz w:val="24"/>
                <w:szCs w:val="24"/>
              </w:rPr>
              <w:t>20</w:t>
            </w:r>
            <w:r w:rsidR="00710193">
              <w:rPr>
                <w:rFonts w:ascii="宋体" w:hAnsi="宋体" w:hint="eastAsia"/>
                <w:bCs/>
                <w:iCs/>
                <w:color w:val="000000"/>
                <w:sz w:val="24"/>
                <w:szCs w:val="24"/>
              </w:rPr>
              <w:t>20</w:t>
            </w:r>
            <w:r w:rsidRPr="00B4592B">
              <w:rPr>
                <w:rFonts w:ascii="宋体" w:hAnsi="宋体"/>
                <w:bCs/>
                <w:iCs/>
                <w:color w:val="000000"/>
                <w:sz w:val="24"/>
                <w:szCs w:val="24"/>
              </w:rPr>
              <w:t>年</w:t>
            </w:r>
            <w:r w:rsidR="00710193">
              <w:rPr>
                <w:rFonts w:ascii="宋体" w:hAnsi="宋体" w:hint="eastAsia"/>
                <w:bCs/>
                <w:iCs/>
                <w:color w:val="000000"/>
                <w:sz w:val="24"/>
                <w:szCs w:val="24"/>
              </w:rPr>
              <w:t>2</w:t>
            </w:r>
            <w:r w:rsidRPr="00B4592B">
              <w:rPr>
                <w:rFonts w:ascii="宋体" w:hAnsi="宋体"/>
                <w:bCs/>
                <w:iCs/>
                <w:color w:val="000000"/>
                <w:sz w:val="24"/>
                <w:szCs w:val="24"/>
              </w:rPr>
              <w:t>月</w:t>
            </w:r>
            <w:r w:rsidR="00710193">
              <w:rPr>
                <w:rFonts w:ascii="宋体" w:hAnsi="宋体" w:hint="eastAsia"/>
                <w:bCs/>
                <w:iCs/>
                <w:color w:val="000000"/>
                <w:sz w:val="24"/>
                <w:szCs w:val="24"/>
              </w:rPr>
              <w:t>3</w:t>
            </w:r>
            <w:r w:rsidRPr="00B4592B">
              <w:rPr>
                <w:rFonts w:ascii="宋体" w:hAnsi="宋体"/>
                <w:bCs/>
                <w:iCs/>
                <w:color w:val="000000"/>
                <w:sz w:val="24"/>
                <w:szCs w:val="24"/>
              </w:rPr>
              <w:t>日</w:t>
            </w:r>
          </w:p>
        </w:tc>
      </w:tr>
    </w:tbl>
    <w:p w:rsidR="004476F0" w:rsidRDefault="004476F0"/>
    <w:sectPr w:rsidR="004476F0" w:rsidSect="00C657BF">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1CC" w:rsidRDefault="005471CC" w:rsidP="008A5805">
      <w:r>
        <w:separator/>
      </w:r>
    </w:p>
  </w:endnote>
  <w:endnote w:type="continuationSeparator" w:id="0">
    <w:p w:rsidR="005471CC" w:rsidRDefault="005471CC" w:rsidP="008A58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287"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682" w:rsidRPr="00A47682" w:rsidRDefault="00A47682" w:rsidP="00A47682">
    <w:pPr>
      <w:pStyle w:val="a4"/>
      <w:ind w:right="360"/>
      <w:jc w:val="center"/>
      <w:rPr>
        <w:rFonts w:ascii="宋体" w:eastAsia="宋体" w:hAnsi="宋体"/>
      </w:rPr>
    </w:pPr>
    <w:r w:rsidRPr="00A47682">
      <w:rPr>
        <w:rFonts w:ascii="宋体" w:eastAsia="宋体" w:hAnsi="宋体" w:hint="eastAsia"/>
      </w:rPr>
      <w:t>北京三夫户外用品股份有限公司</w:t>
    </w:r>
  </w:p>
  <w:p w:rsidR="00A47682" w:rsidRPr="00A47682" w:rsidRDefault="00A47682" w:rsidP="00A47682">
    <w:pPr>
      <w:pStyle w:val="a4"/>
      <w:ind w:right="360"/>
      <w:jc w:val="center"/>
      <w:rPr>
        <w:rFonts w:ascii="宋体" w:eastAsia="宋体" w:hAnsi="宋体"/>
      </w:rPr>
    </w:pPr>
    <w:r w:rsidRPr="00A47682">
      <w:rPr>
        <w:rFonts w:ascii="宋体" w:eastAsia="宋体" w:hAnsi="宋体" w:hint="eastAsia"/>
      </w:rPr>
      <w:t>第</w:t>
    </w:r>
    <w:r w:rsidR="005D672E" w:rsidRPr="00A47682">
      <w:rPr>
        <w:rStyle w:val="a7"/>
        <w:rFonts w:ascii="宋体" w:eastAsia="宋体" w:hAnsi="宋体"/>
      </w:rPr>
      <w:fldChar w:fldCharType="begin"/>
    </w:r>
    <w:r w:rsidRPr="00A47682">
      <w:rPr>
        <w:rStyle w:val="a7"/>
        <w:rFonts w:ascii="宋体" w:eastAsia="宋体" w:hAnsi="宋体"/>
      </w:rPr>
      <w:instrText xml:space="preserve"> PAGE </w:instrText>
    </w:r>
    <w:r w:rsidR="005D672E" w:rsidRPr="00A47682">
      <w:rPr>
        <w:rStyle w:val="a7"/>
        <w:rFonts w:ascii="宋体" w:eastAsia="宋体" w:hAnsi="宋体"/>
      </w:rPr>
      <w:fldChar w:fldCharType="separate"/>
    </w:r>
    <w:r w:rsidR="00202A3A">
      <w:rPr>
        <w:rStyle w:val="a7"/>
        <w:rFonts w:ascii="宋体" w:eastAsia="宋体" w:hAnsi="宋体"/>
        <w:noProof/>
      </w:rPr>
      <w:t>3</w:t>
    </w:r>
    <w:r w:rsidR="005D672E" w:rsidRPr="00A47682">
      <w:rPr>
        <w:rStyle w:val="a7"/>
        <w:rFonts w:ascii="宋体" w:eastAsia="宋体" w:hAnsi="宋体"/>
      </w:rPr>
      <w:fldChar w:fldCharType="end"/>
    </w:r>
    <w:r w:rsidRPr="00A47682">
      <w:rPr>
        <w:rStyle w:val="a7"/>
        <w:rFonts w:ascii="宋体" w:eastAsia="宋体" w:hAnsi="宋体" w:hint="eastAsia"/>
      </w:rPr>
      <w:t xml:space="preserve">页  共 </w:t>
    </w:r>
    <w:r w:rsidR="005D672E" w:rsidRPr="00A47682">
      <w:rPr>
        <w:rStyle w:val="a7"/>
        <w:rFonts w:ascii="宋体" w:eastAsia="宋体" w:hAnsi="宋体"/>
      </w:rPr>
      <w:fldChar w:fldCharType="begin"/>
    </w:r>
    <w:r w:rsidRPr="00A47682">
      <w:rPr>
        <w:rStyle w:val="a7"/>
        <w:rFonts w:ascii="宋体" w:eastAsia="宋体" w:hAnsi="宋体"/>
      </w:rPr>
      <w:instrText xml:space="preserve"> NUMPAGES </w:instrText>
    </w:r>
    <w:r w:rsidR="005D672E" w:rsidRPr="00A47682">
      <w:rPr>
        <w:rStyle w:val="a7"/>
        <w:rFonts w:ascii="宋体" w:eastAsia="宋体" w:hAnsi="宋体"/>
      </w:rPr>
      <w:fldChar w:fldCharType="separate"/>
    </w:r>
    <w:r w:rsidR="00202A3A">
      <w:rPr>
        <w:rStyle w:val="a7"/>
        <w:rFonts w:ascii="宋体" w:eastAsia="宋体" w:hAnsi="宋体"/>
        <w:noProof/>
      </w:rPr>
      <w:t>3</w:t>
    </w:r>
    <w:r w:rsidR="005D672E" w:rsidRPr="00A47682">
      <w:rPr>
        <w:rStyle w:val="a7"/>
        <w:rFonts w:ascii="宋体" w:eastAsia="宋体" w:hAnsi="宋体"/>
      </w:rPr>
      <w:fldChar w:fldCharType="end"/>
    </w:r>
    <w:r w:rsidRPr="00A47682">
      <w:rPr>
        <w:rStyle w:val="a7"/>
        <w:rFonts w:ascii="宋体" w:eastAsia="宋体" w:hAnsi="宋体" w:hint="eastAsia"/>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1CC" w:rsidRDefault="005471CC" w:rsidP="008A5805">
      <w:r>
        <w:separator/>
      </w:r>
    </w:p>
  </w:footnote>
  <w:footnote w:type="continuationSeparator" w:id="0">
    <w:p w:rsidR="005471CC" w:rsidRDefault="005471CC" w:rsidP="008A58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1D8" w:rsidRPr="00E36626" w:rsidRDefault="005411D8" w:rsidP="00E36626">
    <w:pPr>
      <w:pStyle w:val="a3"/>
      <w:spacing w:line="288" w:lineRule="auto"/>
      <w:ind w:firstLine="360"/>
      <w:jc w:val="right"/>
      <w:rPr>
        <w:rFonts w:ascii="宋体" w:eastAsia="宋体" w:hAnsi="宋体"/>
        <w:szCs w:val="21"/>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-121285</wp:posOffset>
          </wp:positionV>
          <wp:extent cx="1381125" cy="381000"/>
          <wp:effectExtent l="0" t="0" r="0" b="0"/>
          <wp:wrapSquare wrapText="bothSides"/>
          <wp:docPr id="1" name="图片 1" descr="三夫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三夫LOGO横版"/>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381000"/>
                  </a:xfrm>
                  <a:prstGeom prst="rect">
                    <a:avLst/>
                  </a:prstGeom>
                  <a:noFill/>
                  <a:ln>
                    <a:noFill/>
                  </a:ln>
                </pic:spPr>
              </pic:pic>
            </a:graphicData>
          </a:graphic>
        </wp:anchor>
      </w:drawing>
    </w:r>
    <w:r>
      <w:rPr>
        <w:rFonts w:hint="eastAsia"/>
      </w:rPr>
      <w:t xml:space="preserve">                              </w:t>
    </w:r>
    <w:r w:rsidRPr="00A35617">
      <w:rPr>
        <w:rFonts w:ascii="宋体" w:eastAsia="宋体" w:hAnsi="宋体" w:hint="eastAsia"/>
      </w:rPr>
      <w:t xml:space="preserve">          </w:t>
    </w:r>
    <w:r w:rsidRPr="00A35617">
      <w:rPr>
        <w:rFonts w:ascii="宋体" w:eastAsia="宋体" w:hAnsi="宋体" w:hint="eastAsia"/>
        <w:bCs/>
        <w:iCs/>
      </w:rPr>
      <w:t>投资者关系活动记录表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17B41"/>
    <w:multiLevelType w:val="hybridMultilevel"/>
    <w:tmpl w:val="F266E970"/>
    <w:lvl w:ilvl="0" w:tplc="AEE29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9B802F9"/>
    <w:multiLevelType w:val="multilevel"/>
    <w:tmpl w:val="7002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7CFD"/>
    <w:rsid w:val="00010A18"/>
    <w:rsid w:val="000314D5"/>
    <w:rsid w:val="00045D45"/>
    <w:rsid w:val="0005106F"/>
    <w:rsid w:val="00061592"/>
    <w:rsid w:val="00075E95"/>
    <w:rsid w:val="00077D9D"/>
    <w:rsid w:val="00087DA1"/>
    <w:rsid w:val="00091F26"/>
    <w:rsid w:val="000C26AB"/>
    <w:rsid w:val="000D287C"/>
    <w:rsid w:val="00101248"/>
    <w:rsid w:val="001070CA"/>
    <w:rsid w:val="00107572"/>
    <w:rsid w:val="00111F68"/>
    <w:rsid w:val="001460DC"/>
    <w:rsid w:val="00147F9E"/>
    <w:rsid w:val="00161B8B"/>
    <w:rsid w:val="001F6E99"/>
    <w:rsid w:val="00202A3A"/>
    <w:rsid w:val="00213EED"/>
    <w:rsid w:val="00230FB2"/>
    <w:rsid w:val="00236E9B"/>
    <w:rsid w:val="00263D15"/>
    <w:rsid w:val="00265258"/>
    <w:rsid w:val="00281F3D"/>
    <w:rsid w:val="002C386F"/>
    <w:rsid w:val="002D03B9"/>
    <w:rsid w:val="002E146E"/>
    <w:rsid w:val="00306316"/>
    <w:rsid w:val="0031387D"/>
    <w:rsid w:val="00320234"/>
    <w:rsid w:val="00331DAA"/>
    <w:rsid w:val="00342CDF"/>
    <w:rsid w:val="0036771D"/>
    <w:rsid w:val="00372FB0"/>
    <w:rsid w:val="003739A4"/>
    <w:rsid w:val="00381549"/>
    <w:rsid w:val="00395A33"/>
    <w:rsid w:val="003A03BF"/>
    <w:rsid w:val="003C17F1"/>
    <w:rsid w:val="003F5B52"/>
    <w:rsid w:val="003F5B90"/>
    <w:rsid w:val="004031D7"/>
    <w:rsid w:val="00403FFC"/>
    <w:rsid w:val="0042372E"/>
    <w:rsid w:val="004262EC"/>
    <w:rsid w:val="0042709E"/>
    <w:rsid w:val="004476F0"/>
    <w:rsid w:val="0048417B"/>
    <w:rsid w:val="0048430F"/>
    <w:rsid w:val="004940D2"/>
    <w:rsid w:val="004A201C"/>
    <w:rsid w:val="004D50A0"/>
    <w:rsid w:val="004F3751"/>
    <w:rsid w:val="00516B4C"/>
    <w:rsid w:val="005411D8"/>
    <w:rsid w:val="005471CC"/>
    <w:rsid w:val="00551563"/>
    <w:rsid w:val="00573434"/>
    <w:rsid w:val="0057716C"/>
    <w:rsid w:val="005B551C"/>
    <w:rsid w:val="005D2D08"/>
    <w:rsid w:val="005D463F"/>
    <w:rsid w:val="005D672E"/>
    <w:rsid w:val="00607C36"/>
    <w:rsid w:val="00666229"/>
    <w:rsid w:val="00690037"/>
    <w:rsid w:val="00693D06"/>
    <w:rsid w:val="006A59A6"/>
    <w:rsid w:val="006C4092"/>
    <w:rsid w:val="006C5BAC"/>
    <w:rsid w:val="006E0356"/>
    <w:rsid w:val="006F7836"/>
    <w:rsid w:val="0070001B"/>
    <w:rsid w:val="00710193"/>
    <w:rsid w:val="00735DA7"/>
    <w:rsid w:val="00736CC5"/>
    <w:rsid w:val="00755313"/>
    <w:rsid w:val="00760F0E"/>
    <w:rsid w:val="00766DB5"/>
    <w:rsid w:val="00767EFD"/>
    <w:rsid w:val="00772837"/>
    <w:rsid w:val="0079091F"/>
    <w:rsid w:val="007D3228"/>
    <w:rsid w:val="00801DA9"/>
    <w:rsid w:val="00837619"/>
    <w:rsid w:val="00850268"/>
    <w:rsid w:val="00851B3E"/>
    <w:rsid w:val="008A171F"/>
    <w:rsid w:val="008A329C"/>
    <w:rsid w:val="008A49D2"/>
    <w:rsid w:val="008A5805"/>
    <w:rsid w:val="008A69BB"/>
    <w:rsid w:val="008B034E"/>
    <w:rsid w:val="008F3BCA"/>
    <w:rsid w:val="00900609"/>
    <w:rsid w:val="00917BFD"/>
    <w:rsid w:val="00926032"/>
    <w:rsid w:val="00955DA7"/>
    <w:rsid w:val="009664A6"/>
    <w:rsid w:val="00982A5B"/>
    <w:rsid w:val="00983BAB"/>
    <w:rsid w:val="00991247"/>
    <w:rsid w:val="00995C6A"/>
    <w:rsid w:val="009C513C"/>
    <w:rsid w:val="009C5664"/>
    <w:rsid w:val="00A160B3"/>
    <w:rsid w:val="00A4098A"/>
    <w:rsid w:val="00A47682"/>
    <w:rsid w:val="00A80BFD"/>
    <w:rsid w:val="00A84FFC"/>
    <w:rsid w:val="00AB5C4B"/>
    <w:rsid w:val="00AF4BF6"/>
    <w:rsid w:val="00B12E20"/>
    <w:rsid w:val="00B137A1"/>
    <w:rsid w:val="00B247AA"/>
    <w:rsid w:val="00B33C79"/>
    <w:rsid w:val="00B402E8"/>
    <w:rsid w:val="00B4576B"/>
    <w:rsid w:val="00B4592B"/>
    <w:rsid w:val="00B92277"/>
    <w:rsid w:val="00B97CEF"/>
    <w:rsid w:val="00BA1218"/>
    <w:rsid w:val="00BC6F30"/>
    <w:rsid w:val="00BD6E0E"/>
    <w:rsid w:val="00BD77C9"/>
    <w:rsid w:val="00BF16D4"/>
    <w:rsid w:val="00C03456"/>
    <w:rsid w:val="00C2390F"/>
    <w:rsid w:val="00C47280"/>
    <w:rsid w:val="00C50171"/>
    <w:rsid w:val="00C55FB0"/>
    <w:rsid w:val="00C657BF"/>
    <w:rsid w:val="00C77D63"/>
    <w:rsid w:val="00C90911"/>
    <w:rsid w:val="00C9383A"/>
    <w:rsid w:val="00CB37F2"/>
    <w:rsid w:val="00CC08D3"/>
    <w:rsid w:val="00CD3659"/>
    <w:rsid w:val="00D1132A"/>
    <w:rsid w:val="00D22DB0"/>
    <w:rsid w:val="00D3410E"/>
    <w:rsid w:val="00D95DBD"/>
    <w:rsid w:val="00D965DF"/>
    <w:rsid w:val="00DA2B6B"/>
    <w:rsid w:val="00DC24B9"/>
    <w:rsid w:val="00DD0AF5"/>
    <w:rsid w:val="00DD42F4"/>
    <w:rsid w:val="00DE1559"/>
    <w:rsid w:val="00E309E6"/>
    <w:rsid w:val="00E36626"/>
    <w:rsid w:val="00E40C98"/>
    <w:rsid w:val="00ED7CFD"/>
    <w:rsid w:val="00EE33EE"/>
    <w:rsid w:val="00EE51DE"/>
    <w:rsid w:val="00EF5FDD"/>
    <w:rsid w:val="00F11305"/>
    <w:rsid w:val="00F1165F"/>
    <w:rsid w:val="00F70D5F"/>
    <w:rsid w:val="00F723A6"/>
    <w:rsid w:val="00F9028E"/>
    <w:rsid w:val="00FB59FF"/>
    <w:rsid w:val="00FD77C1"/>
    <w:rsid w:val="00FE0D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80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58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A5805"/>
    <w:rPr>
      <w:sz w:val="18"/>
      <w:szCs w:val="18"/>
    </w:rPr>
  </w:style>
  <w:style w:type="paragraph" w:styleId="a4">
    <w:name w:val="footer"/>
    <w:basedOn w:val="a"/>
    <w:link w:val="Char0"/>
    <w:unhideWhenUsed/>
    <w:rsid w:val="008A58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8A5805"/>
    <w:rPr>
      <w:sz w:val="18"/>
      <w:szCs w:val="18"/>
    </w:rPr>
  </w:style>
  <w:style w:type="paragraph" w:styleId="a5">
    <w:name w:val="Balloon Text"/>
    <w:basedOn w:val="a"/>
    <w:link w:val="Char1"/>
    <w:uiPriority w:val="99"/>
    <w:semiHidden/>
    <w:unhideWhenUsed/>
    <w:rsid w:val="00E40C98"/>
    <w:rPr>
      <w:sz w:val="18"/>
      <w:szCs w:val="18"/>
    </w:rPr>
  </w:style>
  <w:style w:type="character" w:customStyle="1" w:styleId="Char1">
    <w:name w:val="批注框文本 Char"/>
    <w:basedOn w:val="a0"/>
    <w:link w:val="a5"/>
    <w:uiPriority w:val="99"/>
    <w:semiHidden/>
    <w:rsid w:val="00E40C98"/>
    <w:rPr>
      <w:rFonts w:ascii="Times New Roman" w:eastAsia="宋体" w:hAnsi="Times New Roman" w:cs="Times New Roman"/>
      <w:sz w:val="18"/>
      <w:szCs w:val="18"/>
    </w:rPr>
  </w:style>
  <w:style w:type="paragraph" w:styleId="a6">
    <w:name w:val="Revision"/>
    <w:hidden/>
    <w:uiPriority w:val="99"/>
    <w:semiHidden/>
    <w:rsid w:val="00E36626"/>
    <w:rPr>
      <w:rFonts w:ascii="Times New Roman" w:eastAsia="宋体" w:hAnsi="Times New Roman" w:cs="Times New Roman"/>
      <w:szCs w:val="20"/>
    </w:rPr>
  </w:style>
  <w:style w:type="character" w:styleId="a7">
    <w:name w:val="page number"/>
    <w:basedOn w:val="a0"/>
    <w:rsid w:val="00A47682"/>
  </w:style>
  <w:style w:type="paragraph" w:styleId="a8">
    <w:name w:val="Plain Text"/>
    <w:basedOn w:val="a"/>
    <w:link w:val="Char2"/>
    <w:rsid w:val="00917BFD"/>
    <w:rPr>
      <w:rFonts w:ascii="宋体" w:hAnsi="Courier New"/>
      <w:szCs w:val="24"/>
    </w:rPr>
  </w:style>
  <w:style w:type="character" w:customStyle="1" w:styleId="Char2">
    <w:name w:val="纯文本 Char"/>
    <w:basedOn w:val="a0"/>
    <w:link w:val="a8"/>
    <w:rsid w:val="00917BFD"/>
    <w:rPr>
      <w:rFonts w:ascii="宋体" w:eastAsia="宋体" w:hAnsi="Courier New" w:cs="Times New Roman"/>
      <w:szCs w:val="24"/>
    </w:rPr>
  </w:style>
  <w:style w:type="paragraph" w:styleId="a9">
    <w:name w:val="Normal (Web)"/>
    <w:basedOn w:val="a"/>
    <w:uiPriority w:val="99"/>
    <w:semiHidden/>
    <w:unhideWhenUsed/>
    <w:rsid w:val="001070CA"/>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22"/>
    <w:qFormat/>
    <w:rsid w:val="001070CA"/>
    <w:rPr>
      <w:b/>
      <w:bCs/>
    </w:rPr>
  </w:style>
  <w:style w:type="paragraph" w:styleId="ab">
    <w:name w:val="List Paragraph"/>
    <w:basedOn w:val="a"/>
    <w:uiPriority w:val="34"/>
    <w:qFormat/>
    <w:rsid w:val="00DE155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80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58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A5805"/>
    <w:rPr>
      <w:sz w:val="18"/>
      <w:szCs w:val="18"/>
    </w:rPr>
  </w:style>
  <w:style w:type="paragraph" w:styleId="a4">
    <w:name w:val="footer"/>
    <w:basedOn w:val="a"/>
    <w:link w:val="Char0"/>
    <w:unhideWhenUsed/>
    <w:rsid w:val="008A58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8A5805"/>
    <w:rPr>
      <w:sz w:val="18"/>
      <w:szCs w:val="18"/>
    </w:rPr>
  </w:style>
  <w:style w:type="paragraph" w:styleId="a5">
    <w:name w:val="Balloon Text"/>
    <w:basedOn w:val="a"/>
    <w:link w:val="Char1"/>
    <w:uiPriority w:val="99"/>
    <w:semiHidden/>
    <w:unhideWhenUsed/>
    <w:rsid w:val="00E40C98"/>
    <w:rPr>
      <w:sz w:val="18"/>
      <w:szCs w:val="18"/>
    </w:rPr>
  </w:style>
  <w:style w:type="character" w:customStyle="1" w:styleId="Char1">
    <w:name w:val="批注框文本 Char"/>
    <w:basedOn w:val="a0"/>
    <w:link w:val="a5"/>
    <w:uiPriority w:val="99"/>
    <w:semiHidden/>
    <w:rsid w:val="00E40C98"/>
    <w:rPr>
      <w:rFonts w:ascii="Times New Roman" w:eastAsia="宋体" w:hAnsi="Times New Roman" w:cs="Times New Roman"/>
      <w:sz w:val="18"/>
      <w:szCs w:val="18"/>
    </w:rPr>
  </w:style>
  <w:style w:type="paragraph" w:styleId="a6">
    <w:name w:val="Revision"/>
    <w:hidden/>
    <w:uiPriority w:val="99"/>
    <w:semiHidden/>
    <w:rsid w:val="00E36626"/>
    <w:rPr>
      <w:rFonts w:ascii="Times New Roman" w:eastAsia="宋体" w:hAnsi="Times New Roman" w:cs="Times New Roman"/>
      <w:szCs w:val="20"/>
    </w:rPr>
  </w:style>
  <w:style w:type="character" w:styleId="a7">
    <w:name w:val="page number"/>
    <w:basedOn w:val="a0"/>
    <w:rsid w:val="00A47682"/>
  </w:style>
  <w:style w:type="paragraph" w:styleId="a8">
    <w:name w:val="Plain Text"/>
    <w:basedOn w:val="a"/>
    <w:link w:val="Char2"/>
    <w:rsid w:val="00917BFD"/>
    <w:rPr>
      <w:rFonts w:ascii="宋体" w:hAnsi="Courier New"/>
      <w:szCs w:val="24"/>
    </w:rPr>
  </w:style>
  <w:style w:type="character" w:customStyle="1" w:styleId="Char2">
    <w:name w:val="纯文本 Char"/>
    <w:basedOn w:val="a0"/>
    <w:link w:val="a8"/>
    <w:rsid w:val="00917BFD"/>
    <w:rPr>
      <w:rFonts w:ascii="宋体" w:eastAsia="宋体" w:hAnsi="Courier New" w:cs="Times New Roman"/>
      <w:szCs w:val="24"/>
    </w:rPr>
  </w:style>
  <w:style w:type="paragraph" w:styleId="a9">
    <w:name w:val="Normal (Web)"/>
    <w:basedOn w:val="a"/>
    <w:uiPriority w:val="99"/>
    <w:semiHidden/>
    <w:unhideWhenUsed/>
    <w:rsid w:val="001070CA"/>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22"/>
    <w:qFormat/>
    <w:rsid w:val="001070CA"/>
    <w:rPr>
      <w:b/>
      <w:bCs/>
    </w:rPr>
  </w:style>
  <w:style w:type="paragraph" w:styleId="ab">
    <w:name w:val="List Paragraph"/>
    <w:basedOn w:val="a"/>
    <w:uiPriority w:val="34"/>
    <w:qFormat/>
    <w:rsid w:val="00DE1559"/>
    <w:pPr>
      <w:ind w:firstLineChars="200" w:firstLine="420"/>
    </w:pPr>
  </w:style>
</w:styles>
</file>

<file path=word/webSettings.xml><?xml version="1.0" encoding="utf-8"?>
<w:webSettings xmlns:r="http://schemas.openxmlformats.org/officeDocument/2006/relationships" xmlns:w="http://schemas.openxmlformats.org/wordprocessingml/2006/main">
  <w:divs>
    <w:div w:id="85014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299</Words>
  <Characters>1708</Characters>
  <Application>Microsoft Office Word</Application>
  <DocSecurity>0</DocSecurity>
  <Lines>14</Lines>
  <Paragraphs>4</Paragraphs>
  <ScaleCrop>false</ScaleCrop>
  <Company>Sky123.Org</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8</cp:revision>
  <cp:lastPrinted>2019-10-30T08:29:00Z</cp:lastPrinted>
  <dcterms:created xsi:type="dcterms:W3CDTF">2020-02-03T14:43:00Z</dcterms:created>
  <dcterms:modified xsi:type="dcterms:W3CDTF">2020-02-03T15:09:00Z</dcterms:modified>
</cp:coreProperties>
</file>