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0EEB" w14:textId="77777777" w:rsidR="00A40345" w:rsidRPr="00E46D80" w:rsidRDefault="00A40345" w:rsidP="006F1223">
      <w:pPr>
        <w:spacing w:beforeLines="50" w:before="156" w:afterLines="50" w:after="156" w:line="400" w:lineRule="exact"/>
        <w:rPr>
          <w:rFonts w:ascii="宋体" w:hAnsi="宋体"/>
          <w:b/>
          <w:bCs/>
          <w:iCs/>
          <w:szCs w:val="21"/>
        </w:rPr>
      </w:pPr>
      <w:r w:rsidRPr="00E46D80">
        <w:rPr>
          <w:rFonts w:ascii="宋体" w:hAnsi="宋体" w:hint="eastAsia"/>
          <w:b/>
          <w:bCs/>
          <w:iCs/>
          <w:szCs w:val="21"/>
        </w:rPr>
        <w:t>证券代码：</w:t>
      </w:r>
      <w:r w:rsidR="006F1223" w:rsidRPr="00E46D80">
        <w:rPr>
          <w:rFonts w:ascii="宋体" w:hAnsi="宋体" w:hint="eastAsia"/>
          <w:b/>
          <w:bCs/>
          <w:iCs/>
          <w:szCs w:val="21"/>
        </w:rPr>
        <w:t>002459</w:t>
      </w:r>
      <w:r w:rsidRPr="00E46D80">
        <w:rPr>
          <w:rFonts w:ascii="宋体" w:hAnsi="宋体" w:hint="eastAsia"/>
          <w:b/>
          <w:bCs/>
          <w:iCs/>
          <w:szCs w:val="21"/>
        </w:rPr>
        <w:t xml:space="preserve">                              </w:t>
      </w:r>
      <w:r w:rsidR="006F1223" w:rsidRPr="00E46D80">
        <w:rPr>
          <w:rFonts w:ascii="宋体" w:hAnsi="宋体" w:hint="eastAsia"/>
          <w:b/>
          <w:bCs/>
          <w:iCs/>
          <w:szCs w:val="21"/>
        </w:rPr>
        <w:t xml:space="preserve">   </w:t>
      </w:r>
      <w:r w:rsidR="00E46D80">
        <w:rPr>
          <w:rFonts w:ascii="宋体" w:hAnsi="宋体" w:hint="eastAsia"/>
          <w:b/>
          <w:bCs/>
          <w:iCs/>
          <w:szCs w:val="21"/>
        </w:rPr>
        <w:t xml:space="preserve">        </w:t>
      </w:r>
      <w:r w:rsidR="00756E66">
        <w:rPr>
          <w:rFonts w:ascii="宋体" w:hAnsi="宋体" w:hint="eastAsia"/>
          <w:b/>
          <w:bCs/>
          <w:iCs/>
          <w:szCs w:val="21"/>
        </w:rPr>
        <w:t xml:space="preserve"> </w:t>
      </w:r>
      <w:r w:rsidRPr="00E46D80">
        <w:rPr>
          <w:rFonts w:ascii="宋体" w:hAnsi="宋体" w:hint="eastAsia"/>
          <w:b/>
          <w:bCs/>
          <w:iCs/>
          <w:szCs w:val="21"/>
        </w:rPr>
        <w:t xml:space="preserve"> 证券简称：</w:t>
      </w:r>
      <w:r w:rsidR="005C0CCE" w:rsidRPr="005C0CCE">
        <w:rPr>
          <w:rFonts w:ascii="宋体" w:hAnsi="宋体" w:hint="eastAsia"/>
          <w:b/>
          <w:bCs/>
          <w:iCs/>
          <w:szCs w:val="21"/>
        </w:rPr>
        <w:t>晶澳科技</w:t>
      </w:r>
    </w:p>
    <w:p w14:paraId="35463F7D" w14:textId="77777777" w:rsidR="00A40345" w:rsidRPr="00F7661A" w:rsidRDefault="005C0CCE" w:rsidP="00A4034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5C0CCE">
        <w:rPr>
          <w:rFonts w:ascii="宋体" w:hAnsi="宋体" w:hint="eastAsia"/>
          <w:b/>
          <w:bCs/>
          <w:iCs/>
          <w:sz w:val="24"/>
          <w:szCs w:val="24"/>
        </w:rPr>
        <w:t>晶澳太阳能科技股份有限公司</w:t>
      </w:r>
      <w:r w:rsidR="00A40345" w:rsidRPr="00F7661A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14:paraId="62FE6A63" w14:textId="77777777" w:rsidR="00A40345" w:rsidRPr="00F7661A" w:rsidRDefault="00A40345" w:rsidP="00A40345">
      <w:pPr>
        <w:spacing w:line="400" w:lineRule="exact"/>
        <w:rPr>
          <w:rFonts w:ascii="宋体" w:hAnsi="宋体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40345" w:rsidRPr="00F7661A" w14:paraId="58A85413" w14:textId="77777777" w:rsidTr="00030224">
        <w:tc>
          <w:tcPr>
            <w:tcW w:w="1908" w:type="dxa"/>
            <w:shd w:val="clear" w:color="auto" w:fill="auto"/>
          </w:tcPr>
          <w:p w14:paraId="554438D9" w14:textId="77777777" w:rsidR="00A40345" w:rsidRPr="00F7661A" w:rsidRDefault="00A40345" w:rsidP="00866F6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3545B15A" w14:textId="77777777" w:rsidR="00A40345" w:rsidRPr="00F7661A" w:rsidRDefault="00A40345" w:rsidP="00866F6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4DB19F56" w14:textId="77777777" w:rsidR="00A40345" w:rsidRPr="00F7661A" w:rsidRDefault="00583F12" w:rsidP="00866F6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A40345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5C0CCE" w:rsidRPr="005C0CCE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A40345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323A97AF" w14:textId="77777777" w:rsidR="00A40345" w:rsidRPr="00F7661A" w:rsidRDefault="00A40345" w:rsidP="00866F6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0CD9EE91" w14:textId="77777777" w:rsidR="00A40345" w:rsidRPr="00F7661A" w:rsidRDefault="00A40345" w:rsidP="00866F6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1FA1E9EC" w14:textId="77777777" w:rsidR="00A40345" w:rsidRPr="00F7661A" w:rsidRDefault="00583F12" w:rsidP="00866F6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A40345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A40345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2197D3E2" w14:textId="77777777" w:rsidR="00A40345" w:rsidRPr="00F7661A" w:rsidRDefault="00A40345" w:rsidP="00866F6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A40345" w:rsidRPr="00F7661A" w14:paraId="04746C2B" w14:textId="77777777" w:rsidTr="00030224">
        <w:tc>
          <w:tcPr>
            <w:tcW w:w="1908" w:type="dxa"/>
            <w:shd w:val="clear" w:color="auto" w:fill="auto"/>
          </w:tcPr>
          <w:p w14:paraId="4CAE47F9" w14:textId="77777777" w:rsidR="00A40345" w:rsidRPr="00F7661A" w:rsidRDefault="00A40345" w:rsidP="00866F6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550C0AF3" w14:textId="77777777" w:rsidR="00030224" w:rsidRPr="00030224" w:rsidRDefault="00030224" w:rsidP="0003022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东吴证券 曾朵红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</w:t>
            </w: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东吴证券 曹越</w:t>
            </w:r>
          </w:p>
          <w:p w14:paraId="4A0CF0E8" w14:textId="77777777" w:rsidR="00030224" w:rsidRPr="00030224" w:rsidRDefault="00030224" w:rsidP="0003022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汇添富基金 刘昇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</w:t>
            </w: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工银瑞信基金 毛昆</w:t>
            </w:r>
          </w:p>
          <w:p w14:paraId="6D82CBF2" w14:textId="77777777" w:rsidR="00030224" w:rsidRPr="00030224" w:rsidRDefault="00030224" w:rsidP="0003022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建信基金 张湘龙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</w:t>
            </w: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鹏华基金 张宏钧</w:t>
            </w:r>
          </w:p>
          <w:p w14:paraId="4DD6F0AF" w14:textId="77777777" w:rsidR="00030224" w:rsidRPr="00030224" w:rsidRDefault="00030224" w:rsidP="0003022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中银基金 周斌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</w:t>
            </w: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国联安基金 陈笑宇</w:t>
            </w:r>
          </w:p>
          <w:p w14:paraId="49DC4776" w14:textId="77777777" w:rsidR="00030224" w:rsidRPr="00030224" w:rsidRDefault="00030224" w:rsidP="0003022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中欧基金 汤洁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</w:t>
            </w: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睿远基金 周睿洋</w:t>
            </w:r>
          </w:p>
          <w:p w14:paraId="22AE4433" w14:textId="77777777" w:rsidR="00030224" w:rsidRPr="00030224" w:rsidRDefault="00030224" w:rsidP="0003022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富安达基金 路旭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</w:t>
            </w: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农银汇理基金 邢军亮</w:t>
            </w:r>
          </w:p>
          <w:p w14:paraId="127B1333" w14:textId="77777777" w:rsidR="00A40345" w:rsidRDefault="00030224" w:rsidP="0003022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30224">
              <w:rPr>
                <w:rFonts w:ascii="宋体" w:hAnsi="宋体" w:hint="eastAsia"/>
                <w:bCs/>
                <w:iCs/>
                <w:sz w:val="24"/>
                <w:szCs w:val="24"/>
              </w:rPr>
              <w:t>中融信托 陈亮</w:t>
            </w:r>
          </w:p>
          <w:p w14:paraId="169C479F" w14:textId="36773C9E" w:rsidR="00030224" w:rsidRPr="00F7661A" w:rsidRDefault="00A9380C" w:rsidP="0003022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A40345" w:rsidRPr="00F7661A" w14:paraId="661DE4F3" w14:textId="77777777" w:rsidTr="00030224">
        <w:tc>
          <w:tcPr>
            <w:tcW w:w="1908" w:type="dxa"/>
            <w:shd w:val="clear" w:color="auto" w:fill="auto"/>
            <w:vAlign w:val="center"/>
          </w:tcPr>
          <w:p w14:paraId="01665317" w14:textId="77777777" w:rsidR="00A40345" w:rsidRPr="00F7661A" w:rsidRDefault="00A40345" w:rsidP="00BA7BA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4D8E45F0" w14:textId="77777777" w:rsidR="00A40345" w:rsidRPr="00F7661A" w:rsidRDefault="005C0CCE" w:rsidP="006B7F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年2月4日</w:t>
            </w:r>
          </w:p>
        </w:tc>
      </w:tr>
      <w:tr w:rsidR="00A40345" w:rsidRPr="00F7661A" w14:paraId="35D29EEB" w14:textId="77777777" w:rsidTr="00030224">
        <w:tc>
          <w:tcPr>
            <w:tcW w:w="1908" w:type="dxa"/>
            <w:shd w:val="clear" w:color="auto" w:fill="auto"/>
            <w:vAlign w:val="center"/>
          </w:tcPr>
          <w:p w14:paraId="23E51EA3" w14:textId="77777777" w:rsidR="00A40345" w:rsidRPr="00F7661A" w:rsidRDefault="00A40345" w:rsidP="00BA7BA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27D51D52" w14:textId="77777777" w:rsidR="00A40345" w:rsidRPr="00F7661A" w:rsidRDefault="006A311A" w:rsidP="006B7F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A40345" w:rsidRPr="00F7661A" w14:paraId="734E0DC9" w14:textId="77777777" w:rsidTr="00030224">
        <w:tc>
          <w:tcPr>
            <w:tcW w:w="1908" w:type="dxa"/>
            <w:shd w:val="clear" w:color="auto" w:fill="auto"/>
          </w:tcPr>
          <w:p w14:paraId="6C2765D3" w14:textId="77777777" w:rsidR="00A40345" w:rsidRPr="00F7661A" w:rsidRDefault="00A40345" w:rsidP="00866F6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3E7A424B" w14:textId="77777777" w:rsidR="00A40345" w:rsidRPr="00F7661A" w:rsidRDefault="005C0CCE" w:rsidP="006B7F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董事会秘书武廷栋</w:t>
            </w:r>
          </w:p>
        </w:tc>
      </w:tr>
      <w:tr w:rsidR="00A40345" w:rsidRPr="00F7661A" w14:paraId="467B8896" w14:textId="77777777" w:rsidTr="00030224">
        <w:trPr>
          <w:trHeight w:val="4902"/>
        </w:trPr>
        <w:tc>
          <w:tcPr>
            <w:tcW w:w="1908" w:type="dxa"/>
            <w:shd w:val="clear" w:color="auto" w:fill="auto"/>
            <w:vAlign w:val="center"/>
          </w:tcPr>
          <w:p w14:paraId="1473D05B" w14:textId="77777777" w:rsidR="00A40345" w:rsidRPr="00F7661A" w:rsidRDefault="00A40345" w:rsidP="00866F6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  <w:p w14:paraId="3A0D021C" w14:textId="77777777" w:rsidR="00A40345" w:rsidRPr="00F7661A" w:rsidRDefault="00A40345" w:rsidP="00866F6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2016B7DA" w14:textId="77777777" w:rsidR="00A40345" w:rsidRPr="000A5F82" w:rsidRDefault="00D345C0" w:rsidP="0003022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 w:rsidRPr="000A5F82">
              <w:rPr>
                <w:rFonts w:ascii="宋体" w:hAnsi="宋体" w:hint="eastAsia"/>
                <w:b/>
                <w:bCs/>
                <w:iCs/>
                <w:szCs w:val="21"/>
              </w:rPr>
              <w:t xml:space="preserve">第一部分 </w:t>
            </w:r>
            <w:r w:rsidRPr="000A5F82">
              <w:rPr>
                <w:rFonts w:ascii="宋体" w:hAnsi="宋体"/>
                <w:b/>
                <w:bCs/>
                <w:iCs/>
                <w:szCs w:val="21"/>
              </w:rPr>
              <w:t xml:space="preserve"> </w:t>
            </w:r>
            <w:r w:rsidRPr="000A5F82">
              <w:rPr>
                <w:rFonts w:ascii="宋体" w:hAnsi="宋体" w:hint="eastAsia"/>
                <w:b/>
                <w:bCs/>
                <w:iCs/>
                <w:szCs w:val="21"/>
              </w:rPr>
              <w:t>介绍公司概况及疫情对公司影响</w:t>
            </w:r>
          </w:p>
          <w:p w14:paraId="2297EB35" w14:textId="3B9A7D6F" w:rsidR="00D345C0" w:rsidRPr="00AA168F" w:rsidRDefault="00311E66" w:rsidP="00030224">
            <w:pPr>
              <w:spacing w:line="480" w:lineRule="atLeast"/>
              <w:ind w:firstLineChars="200" w:firstLine="422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主持人</w:t>
            </w:r>
            <w:r w:rsidR="00D345C0" w:rsidRPr="000A5F82">
              <w:rPr>
                <w:rFonts w:ascii="宋体" w:hAnsi="宋体" w:hint="eastAsia"/>
                <w:b/>
                <w:bCs/>
                <w:iCs/>
                <w:szCs w:val="21"/>
              </w:rPr>
              <w:t>：</w:t>
            </w:r>
            <w:r w:rsidR="000A5F82">
              <w:rPr>
                <w:rFonts w:ascii="宋体" w:hAnsi="宋体" w:hint="eastAsia"/>
                <w:bCs/>
                <w:iCs/>
                <w:szCs w:val="21"/>
              </w:rPr>
              <w:t>晶澳作为国内光伏行业一家资深的公司，刚刚回归A股，完成借壳上市</w:t>
            </w:r>
            <w:r w:rsidR="009B25EB">
              <w:rPr>
                <w:rFonts w:ascii="宋体" w:hAnsi="宋体" w:hint="eastAsia"/>
                <w:bCs/>
                <w:iCs/>
                <w:szCs w:val="21"/>
              </w:rPr>
              <w:t>，国内A股市场对它还不太了解</w:t>
            </w:r>
            <w:r w:rsidR="000A5F82"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D345C0">
              <w:rPr>
                <w:rFonts w:ascii="宋体" w:hAnsi="宋体" w:hint="eastAsia"/>
                <w:bCs/>
                <w:iCs/>
                <w:szCs w:val="21"/>
              </w:rPr>
              <w:t>请晶澳科技</w:t>
            </w:r>
            <w:r w:rsidR="000A5F82">
              <w:rPr>
                <w:rFonts w:ascii="宋体" w:hAnsi="宋体" w:hint="eastAsia"/>
                <w:bCs/>
                <w:iCs/>
                <w:szCs w:val="21"/>
              </w:rPr>
              <w:t>董事会秘书武总</w:t>
            </w:r>
            <w:r w:rsidR="00D345C0">
              <w:rPr>
                <w:rFonts w:ascii="宋体" w:hAnsi="宋体" w:hint="eastAsia"/>
                <w:bCs/>
                <w:iCs/>
                <w:szCs w:val="21"/>
              </w:rPr>
              <w:t>介绍</w:t>
            </w:r>
            <w:r w:rsidR="000A5F82">
              <w:rPr>
                <w:rFonts w:ascii="宋体" w:hAnsi="宋体" w:hint="eastAsia"/>
                <w:bCs/>
                <w:iCs/>
                <w:szCs w:val="21"/>
              </w:rPr>
              <w:t>一下公司的基本情况以及疫情对于行业和公</w:t>
            </w:r>
            <w:r w:rsidR="00DF1B69">
              <w:rPr>
                <w:rFonts w:ascii="宋体" w:hAnsi="宋体" w:hint="eastAsia"/>
                <w:bCs/>
                <w:iCs/>
                <w:szCs w:val="21"/>
              </w:rPr>
              <w:t>司</w:t>
            </w:r>
            <w:r w:rsidR="000A5F82" w:rsidRPr="00AA168F">
              <w:rPr>
                <w:rFonts w:ascii="宋体" w:hAnsi="宋体" w:hint="eastAsia"/>
                <w:bCs/>
                <w:iCs/>
                <w:szCs w:val="21"/>
              </w:rPr>
              <w:t>情况的影响。</w:t>
            </w:r>
          </w:p>
          <w:p w14:paraId="39270EE5" w14:textId="77777777" w:rsidR="000A5F82" w:rsidRDefault="000A5F82" w:rsidP="00030224">
            <w:pPr>
              <w:spacing w:line="480" w:lineRule="atLeast"/>
              <w:ind w:firstLineChars="200" w:firstLine="422"/>
              <w:rPr>
                <w:rFonts w:ascii="宋体" w:hAnsi="宋体"/>
                <w:bCs/>
                <w:iCs/>
                <w:szCs w:val="21"/>
              </w:rPr>
            </w:pPr>
            <w:r w:rsidRPr="00AA168F">
              <w:rPr>
                <w:rFonts w:ascii="宋体" w:hAnsi="宋体" w:hint="eastAsia"/>
                <w:b/>
                <w:bCs/>
                <w:iCs/>
                <w:szCs w:val="21"/>
              </w:rPr>
              <w:t>董事会秘书武廷栋：</w:t>
            </w:r>
            <w:r w:rsidRPr="00AA168F">
              <w:rPr>
                <w:rFonts w:ascii="宋体" w:hAnsi="宋体" w:hint="eastAsia"/>
                <w:bCs/>
                <w:iCs/>
                <w:szCs w:val="21"/>
              </w:rPr>
              <w:t>大家好，</w:t>
            </w:r>
            <w:r w:rsidR="00AA168F" w:rsidRPr="00AA168F">
              <w:rPr>
                <w:rFonts w:ascii="宋体" w:hAnsi="宋体" w:hint="eastAsia"/>
                <w:bCs/>
                <w:iCs/>
                <w:szCs w:val="21"/>
              </w:rPr>
              <w:t>首先给大家拜个晚年</w:t>
            </w:r>
            <w:r w:rsidR="00AA168F">
              <w:rPr>
                <w:rFonts w:ascii="宋体" w:hAnsi="宋体" w:hint="eastAsia"/>
                <w:bCs/>
                <w:iCs/>
                <w:szCs w:val="21"/>
              </w:rPr>
              <w:t>。我从两个方面介绍一下，一是公司的介绍，另外一方面是疫情对公司的一些影响。</w:t>
            </w:r>
          </w:p>
          <w:p w14:paraId="2A733B56" w14:textId="77777777" w:rsidR="001B546F" w:rsidRDefault="001B546F" w:rsidP="00AA168F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公司情况介绍如下：</w:t>
            </w:r>
          </w:p>
          <w:p w14:paraId="21B82B69" w14:textId="03CD0F81" w:rsidR="00DF1B69" w:rsidRDefault="00AA168F" w:rsidP="00AA168F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晶澳</w:t>
            </w:r>
            <w:r w:rsidR="001B546F">
              <w:rPr>
                <w:rFonts w:ascii="宋体" w:hAnsi="宋体" w:hint="eastAsia"/>
                <w:bCs/>
                <w:iCs/>
                <w:szCs w:val="21"/>
              </w:rPr>
              <w:t>是</w:t>
            </w:r>
            <w:r>
              <w:rPr>
                <w:rFonts w:ascii="宋体" w:hAnsi="宋体" w:hint="eastAsia"/>
                <w:bCs/>
                <w:iCs/>
                <w:szCs w:val="21"/>
              </w:rPr>
              <w:t>行业老</w:t>
            </w:r>
            <w:r w:rsidR="00DF1B69">
              <w:rPr>
                <w:rFonts w:ascii="宋体" w:hAnsi="宋体" w:hint="eastAsia"/>
                <w:bCs/>
                <w:iCs/>
                <w:szCs w:val="21"/>
              </w:rPr>
              <w:t>兵</w:t>
            </w:r>
            <w:r>
              <w:rPr>
                <w:rFonts w:ascii="宋体" w:hAnsi="宋体" w:hint="eastAsia"/>
                <w:bCs/>
                <w:iCs/>
                <w:szCs w:val="21"/>
              </w:rPr>
              <w:t>，但是在国内资本市场还是新</w:t>
            </w:r>
            <w:r w:rsidR="00DF1B69">
              <w:rPr>
                <w:rFonts w:ascii="宋体" w:hAnsi="宋体" w:hint="eastAsia"/>
                <w:bCs/>
                <w:iCs/>
                <w:szCs w:val="21"/>
              </w:rPr>
              <w:t>人</w:t>
            </w:r>
            <w:r>
              <w:rPr>
                <w:rFonts w:ascii="宋体" w:hAnsi="宋体" w:hint="eastAsia"/>
                <w:bCs/>
                <w:iCs/>
                <w:szCs w:val="21"/>
              </w:rPr>
              <w:t>。自去年重组以来，我们只发布了2</w:t>
            </w:r>
            <w:r>
              <w:rPr>
                <w:rFonts w:ascii="宋体" w:hAnsi="宋体"/>
                <w:bCs/>
                <w:iCs/>
                <w:szCs w:val="21"/>
              </w:rPr>
              <w:t>019</w:t>
            </w:r>
            <w:r>
              <w:rPr>
                <w:rFonts w:ascii="宋体" w:hAnsi="宋体" w:hint="eastAsia"/>
                <w:bCs/>
                <w:iCs/>
                <w:szCs w:val="21"/>
              </w:rPr>
              <w:t>年上半年的数据，下半年数据尚未披露，所以今天重点和大家分享一下公司的定位和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差异化</w:t>
            </w:r>
            <w:r>
              <w:rPr>
                <w:rFonts w:ascii="宋体" w:hAnsi="宋体" w:hint="eastAsia"/>
                <w:bCs/>
                <w:iCs/>
                <w:szCs w:val="21"/>
              </w:rPr>
              <w:t>特点。</w:t>
            </w:r>
          </w:p>
          <w:p w14:paraId="31661477" w14:textId="6BE66361" w:rsidR="00030224" w:rsidRDefault="00AA168F" w:rsidP="00AA168F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AA168F">
              <w:rPr>
                <w:rFonts w:ascii="宋体" w:hAnsi="宋体" w:hint="eastAsia"/>
                <w:bCs/>
                <w:iCs/>
                <w:szCs w:val="21"/>
              </w:rPr>
              <w:t>我先简单介绍一下公司董事长靳保芳先生</w:t>
            </w:r>
            <w:r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Pr="00AA168F">
              <w:rPr>
                <w:rFonts w:ascii="宋体" w:hAnsi="宋体" w:hint="eastAsia"/>
                <w:bCs/>
                <w:iCs/>
                <w:szCs w:val="21"/>
              </w:rPr>
              <w:t>靳总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1</w:t>
            </w:r>
            <w:r w:rsidR="009F4078">
              <w:rPr>
                <w:rFonts w:ascii="宋体" w:hAnsi="宋体"/>
                <w:bCs/>
                <w:iCs/>
                <w:szCs w:val="21"/>
              </w:rPr>
              <w:t>9</w:t>
            </w:r>
            <w:r w:rsidRPr="00AA168F">
              <w:rPr>
                <w:rFonts w:ascii="宋体" w:hAnsi="宋体" w:hint="eastAsia"/>
                <w:bCs/>
                <w:iCs/>
                <w:szCs w:val="21"/>
              </w:rPr>
              <w:t>92年</w:t>
            </w:r>
            <w:r w:rsidR="00D34F66">
              <w:rPr>
                <w:rFonts w:ascii="宋体" w:hAnsi="宋体" w:hint="eastAsia"/>
                <w:bCs/>
                <w:iCs/>
                <w:szCs w:val="21"/>
              </w:rPr>
              <w:t>荣获</w:t>
            </w:r>
            <w:r w:rsidR="00D34F66" w:rsidRPr="00AA168F">
              <w:rPr>
                <w:rFonts w:ascii="宋体" w:hAnsi="宋体" w:hint="eastAsia"/>
                <w:bCs/>
                <w:iCs/>
                <w:szCs w:val="21"/>
              </w:rPr>
              <w:t>全国五一</w:t>
            </w:r>
            <w:r w:rsidR="00D34F66">
              <w:rPr>
                <w:rFonts w:ascii="宋体" w:hAnsi="宋体" w:hint="eastAsia"/>
                <w:bCs/>
                <w:iCs/>
                <w:szCs w:val="21"/>
              </w:rPr>
              <w:t>劳动</w:t>
            </w:r>
            <w:r w:rsidR="00D34F66" w:rsidRPr="00AA168F">
              <w:rPr>
                <w:rFonts w:ascii="宋体" w:hAnsi="宋体" w:hint="eastAsia"/>
                <w:bCs/>
                <w:iCs/>
                <w:szCs w:val="21"/>
              </w:rPr>
              <w:t>奖章</w:t>
            </w:r>
            <w:r w:rsidRPr="00AA168F"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1</w:t>
            </w:r>
            <w:r w:rsidR="009F4078">
              <w:rPr>
                <w:rFonts w:ascii="宋体" w:hAnsi="宋体"/>
                <w:bCs/>
                <w:iCs/>
                <w:szCs w:val="21"/>
              </w:rPr>
              <w:t>9</w:t>
            </w:r>
            <w:r w:rsidRPr="00AA168F">
              <w:rPr>
                <w:rFonts w:ascii="宋体" w:hAnsi="宋体" w:hint="eastAsia"/>
                <w:bCs/>
                <w:iCs/>
                <w:szCs w:val="21"/>
              </w:rPr>
              <w:t>95年</w:t>
            </w:r>
            <w:r w:rsidR="00D34F66">
              <w:rPr>
                <w:rFonts w:ascii="宋体" w:hAnsi="宋体" w:hint="eastAsia"/>
                <w:bCs/>
                <w:iCs/>
                <w:szCs w:val="21"/>
              </w:rPr>
              <w:t>荣获</w:t>
            </w:r>
            <w:r w:rsidR="00D34F66" w:rsidRPr="00AA168F">
              <w:rPr>
                <w:rFonts w:ascii="宋体" w:hAnsi="宋体" w:hint="eastAsia"/>
                <w:bCs/>
                <w:iCs/>
                <w:szCs w:val="21"/>
              </w:rPr>
              <w:t>全国劳动模范</w:t>
            </w:r>
            <w:r w:rsidRPr="00AA168F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EC66AD">
              <w:rPr>
                <w:rFonts w:ascii="宋体" w:hAnsi="宋体" w:hint="eastAsia"/>
                <w:bCs/>
                <w:iCs/>
                <w:szCs w:val="21"/>
              </w:rPr>
              <w:t>第十、十一、十二</w:t>
            </w:r>
            <w:r w:rsidRPr="00AA168F">
              <w:rPr>
                <w:rFonts w:ascii="宋体" w:hAnsi="宋体" w:hint="eastAsia"/>
                <w:bCs/>
                <w:iCs/>
                <w:szCs w:val="21"/>
              </w:rPr>
              <w:t>连续三届全国人大代表，机电商会光伏分会理事长，光伏行业协会副理事长</w:t>
            </w:r>
            <w:r w:rsidR="00DF1B69"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从1</w:t>
            </w:r>
            <w:r w:rsidR="009F4078">
              <w:rPr>
                <w:rFonts w:ascii="宋体" w:hAnsi="宋体"/>
                <w:bCs/>
                <w:iCs/>
                <w:szCs w:val="21"/>
              </w:rPr>
              <w:t>996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年进入光伏行业以来，就给企业定义了</w:t>
            </w:r>
            <w:r w:rsidR="009F4078" w:rsidRPr="009F4078">
              <w:rPr>
                <w:rFonts w:ascii="宋体" w:hAnsi="宋体" w:hint="eastAsia"/>
                <w:bCs/>
                <w:iCs/>
                <w:szCs w:val="21"/>
              </w:rPr>
              <w:t xml:space="preserve"> “开发太阳能、造福全人类” 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的</w:t>
            </w:r>
            <w:r w:rsidR="009F4078" w:rsidRPr="009F4078">
              <w:rPr>
                <w:rFonts w:ascii="宋体" w:hAnsi="宋体" w:hint="eastAsia"/>
                <w:bCs/>
                <w:iCs/>
                <w:szCs w:val="21"/>
              </w:rPr>
              <w:t>使命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。靳总旗下</w:t>
            </w:r>
            <w:r w:rsidR="001B546F">
              <w:rPr>
                <w:rFonts w:ascii="宋体" w:hAnsi="宋体" w:hint="eastAsia"/>
                <w:bCs/>
                <w:iCs/>
                <w:szCs w:val="21"/>
              </w:rPr>
              <w:t>从事光伏业务的曾经包括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晶龙</w:t>
            </w:r>
            <w:r w:rsidR="00DF1B69">
              <w:rPr>
                <w:rFonts w:ascii="宋体" w:hAnsi="宋体" w:hint="eastAsia"/>
                <w:bCs/>
                <w:iCs/>
                <w:szCs w:val="21"/>
              </w:rPr>
              <w:t>集团和晶澳科技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，晶龙在1</w:t>
            </w:r>
            <w:r w:rsidR="009F4078">
              <w:rPr>
                <w:rFonts w:ascii="宋体" w:hAnsi="宋体"/>
                <w:bCs/>
                <w:iCs/>
                <w:szCs w:val="21"/>
              </w:rPr>
              <w:t>996</w:t>
            </w:r>
            <w:r w:rsidR="006537B6">
              <w:rPr>
                <w:rFonts w:ascii="宋体" w:hAnsi="宋体" w:hint="eastAsia"/>
                <w:bCs/>
                <w:iCs/>
                <w:szCs w:val="21"/>
              </w:rPr>
              <w:t>年开始做拉晶，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行业中</w:t>
            </w:r>
            <w:r w:rsidR="006537B6">
              <w:rPr>
                <w:rFonts w:ascii="宋体" w:hAnsi="宋体" w:hint="eastAsia"/>
                <w:bCs/>
                <w:iCs/>
                <w:szCs w:val="21"/>
              </w:rPr>
              <w:t>最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早</w:t>
            </w:r>
            <w:r w:rsidR="006537B6">
              <w:rPr>
                <w:rFonts w:ascii="宋体" w:hAnsi="宋体" w:hint="eastAsia"/>
                <w:bCs/>
                <w:iCs/>
                <w:szCs w:val="21"/>
              </w:rPr>
              <w:t>的一批企业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。2</w:t>
            </w:r>
            <w:r w:rsidR="009F4078">
              <w:rPr>
                <w:rFonts w:ascii="宋体" w:hAnsi="宋体"/>
                <w:bCs/>
                <w:iCs/>
                <w:szCs w:val="21"/>
              </w:rPr>
              <w:t>005</w:t>
            </w:r>
            <w:r w:rsidR="00DF1B69">
              <w:rPr>
                <w:rFonts w:ascii="宋体" w:hAnsi="宋体" w:hint="eastAsia"/>
                <w:bCs/>
                <w:iCs/>
                <w:szCs w:val="21"/>
              </w:rPr>
              <w:t>年靳总和澳大利亚的科学家和管理团队成立了晶澳，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="009F4078">
              <w:rPr>
                <w:rFonts w:ascii="宋体" w:hAnsi="宋体"/>
                <w:bCs/>
                <w:iCs/>
                <w:szCs w:val="21"/>
              </w:rPr>
              <w:t>007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年在美国</w:t>
            </w:r>
            <w:r w:rsidR="00DF1B69">
              <w:rPr>
                <w:rFonts w:ascii="宋体" w:hAnsi="宋体" w:hint="eastAsia"/>
                <w:bCs/>
                <w:iCs/>
                <w:szCs w:val="21"/>
              </w:rPr>
              <w:t>纳斯达克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上市。2</w:t>
            </w:r>
            <w:r w:rsidR="009F4078">
              <w:rPr>
                <w:rFonts w:ascii="宋体" w:hAnsi="宋体"/>
                <w:bCs/>
                <w:iCs/>
                <w:szCs w:val="21"/>
              </w:rPr>
              <w:t xml:space="preserve">018 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年</w:t>
            </w:r>
            <w:r w:rsidR="001B546F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晶澳完成私有化，晶龙光伏业务</w:t>
            </w:r>
            <w:r w:rsidR="00030224">
              <w:rPr>
                <w:rFonts w:ascii="宋体" w:hAnsi="宋体" w:hint="eastAsia"/>
                <w:bCs/>
                <w:iCs/>
                <w:szCs w:val="21"/>
              </w:rPr>
              <w:t>整合</w:t>
            </w:r>
            <w:r w:rsidR="009F4078">
              <w:rPr>
                <w:rFonts w:ascii="宋体" w:hAnsi="宋体" w:hint="eastAsia"/>
                <w:bCs/>
                <w:iCs/>
                <w:szCs w:val="21"/>
              </w:rPr>
              <w:t>到晶澳，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借壳天业通联重组上市，并</w:t>
            </w:r>
            <w:r w:rsidR="00030224">
              <w:rPr>
                <w:rFonts w:ascii="宋体" w:hAnsi="宋体" w:hint="eastAsia"/>
                <w:bCs/>
                <w:iCs/>
                <w:szCs w:val="21"/>
              </w:rPr>
              <w:t>于2</w:t>
            </w:r>
            <w:r w:rsidR="00030224">
              <w:rPr>
                <w:rFonts w:ascii="宋体" w:hAnsi="宋体"/>
                <w:bCs/>
                <w:iCs/>
                <w:szCs w:val="21"/>
              </w:rPr>
              <w:t>0</w:t>
            </w:r>
            <w:r w:rsidR="00030224" w:rsidRPr="00030224">
              <w:rPr>
                <w:rFonts w:ascii="宋体" w:hAnsi="宋体" w:hint="eastAsia"/>
                <w:bCs/>
                <w:iCs/>
                <w:szCs w:val="21"/>
              </w:rPr>
              <w:t>19年9月19号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顺利</w:t>
            </w:r>
            <w:r w:rsidR="00030224" w:rsidRPr="00030224">
              <w:rPr>
                <w:rFonts w:ascii="宋体" w:hAnsi="宋体" w:hint="eastAsia"/>
                <w:bCs/>
                <w:iCs/>
                <w:szCs w:val="21"/>
              </w:rPr>
              <w:t>过会，12月13号更名</w:t>
            </w:r>
            <w:r w:rsidR="00394F87">
              <w:rPr>
                <w:rFonts w:ascii="宋体" w:hAnsi="宋体" w:hint="eastAsia"/>
                <w:bCs/>
                <w:iCs/>
                <w:szCs w:val="21"/>
              </w:rPr>
              <w:t>为“晶澳科技”</w:t>
            </w:r>
            <w:r w:rsidR="00030224" w:rsidRPr="00030224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342BF159" w14:textId="007F74C2" w:rsidR="004B7724" w:rsidRDefault="00030224" w:rsidP="00AA168F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30224">
              <w:rPr>
                <w:rFonts w:ascii="宋体" w:hAnsi="宋体" w:hint="eastAsia"/>
                <w:bCs/>
                <w:iCs/>
                <w:szCs w:val="21"/>
              </w:rPr>
              <w:t>晶澳</w:t>
            </w:r>
            <w:r w:rsidR="00DF1B69">
              <w:rPr>
                <w:rFonts w:ascii="宋体" w:hAnsi="宋体" w:hint="eastAsia"/>
                <w:bCs/>
                <w:iCs/>
                <w:szCs w:val="21"/>
              </w:rPr>
              <w:t>在</w:t>
            </w:r>
            <w:r>
              <w:rPr>
                <w:rFonts w:ascii="宋体" w:hAnsi="宋体" w:hint="eastAsia"/>
                <w:bCs/>
                <w:iCs/>
                <w:szCs w:val="21"/>
              </w:rPr>
              <w:t>2</w:t>
            </w:r>
            <w:r>
              <w:rPr>
                <w:rFonts w:ascii="宋体" w:hAnsi="宋体"/>
                <w:bCs/>
                <w:iCs/>
                <w:szCs w:val="21"/>
              </w:rPr>
              <w:t>0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19年上半年</w:t>
            </w:r>
            <w:r w:rsidR="001D4DAA">
              <w:rPr>
                <w:rFonts w:ascii="宋体" w:hAnsi="宋体" w:hint="eastAsia"/>
                <w:bCs/>
                <w:iCs/>
                <w:szCs w:val="21"/>
              </w:rPr>
              <w:t>组件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出货</w:t>
            </w:r>
            <w:r w:rsidR="001D4DAA">
              <w:rPr>
                <w:rFonts w:ascii="宋体" w:hAnsi="宋体" w:hint="eastAsia"/>
                <w:bCs/>
                <w:iCs/>
                <w:szCs w:val="21"/>
              </w:rPr>
              <w:t>约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4</w:t>
            </w:r>
            <w:r w:rsidR="001D4DAA">
              <w:rPr>
                <w:rFonts w:ascii="宋体" w:hAnsi="宋体"/>
                <w:bCs/>
                <w:iCs/>
                <w:szCs w:val="21"/>
              </w:rPr>
              <w:t>.2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GW，营</w:t>
            </w:r>
            <w:r w:rsidR="001D4DAA">
              <w:rPr>
                <w:rFonts w:ascii="宋体" w:hAnsi="宋体" w:hint="eastAsia"/>
                <w:bCs/>
                <w:iCs/>
                <w:szCs w:val="21"/>
              </w:rPr>
              <w:t>业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收</w:t>
            </w:r>
            <w:r w:rsidR="001D4DAA">
              <w:rPr>
                <w:rFonts w:ascii="宋体" w:hAnsi="宋体" w:hint="eastAsia"/>
                <w:bCs/>
                <w:iCs/>
                <w:szCs w:val="21"/>
              </w:rPr>
              <w:t>入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88</w:t>
            </w:r>
            <w:r w:rsidR="001D4DAA">
              <w:rPr>
                <w:rFonts w:ascii="宋体" w:hAnsi="宋体"/>
                <w:bCs/>
                <w:iCs/>
                <w:szCs w:val="21"/>
              </w:rPr>
              <w:t>.7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亿</w:t>
            </w:r>
            <w:r w:rsidR="001D4DAA">
              <w:rPr>
                <w:rFonts w:ascii="宋体" w:hAnsi="宋体" w:hint="eastAsia"/>
                <w:bCs/>
                <w:iCs/>
                <w:szCs w:val="21"/>
              </w:rPr>
              <w:t>元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，净利润</w:t>
            </w:r>
            <w:r w:rsidR="001D4DAA">
              <w:rPr>
                <w:rFonts w:ascii="宋体" w:hAnsi="宋体" w:hint="eastAsia"/>
                <w:bCs/>
                <w:iCs/>
                <w:szCs w:val="21"/>
              </w:rPr>
              <w:t>约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4.2</w:t>
            </w:r>
            <w:r w:rsidR="006D784A">
              <w:rPr>
                <w:rFonts w:ascii="宋体" w:hAnsi="宋体" w:hint="eastAsia"/>
                <w:bCs/>
                <w:iCs/>
                <w:szCs w:val="21"/>
              </w:rPr>
              <w:t>亿</w:t>
            </w:r>
            <w:r w:rsidR="001D4DAA">
              <w:rPr>
                <w:rFonts w:ascii="宋体" w:hAnsi="宋体" w:hint="eastAsia"/>
                <w:bCs/>
                <w:iCs/>
                <w:szCs w:val="21"/>
              </w:rPr>
              <w:t>元</w:t>
            </w:r>
            <w:r w:rsidR="006D784A">
              <w:rPr>
                <w:rFonts w:ascii="宋体" w:hAnsi="宋体" w:hint="eastAsia"/>
                <w:bCs/>
                <w:iCs/>
                <w:szCs w:val="21"/>
              </w:rPr>
              <w:t>，2</w:t>
            </w:r>
            <w:r w:rsidR="006D784A">
              <w:rPr>
                <w:rFonts w:ascii="宋体" w:hAnsi="宋体"/>
                <w:bCs/>
                <w:iCs/>
                <w:szCs w:val="21"/>
              </w:rPr>
              <w:t>020</w:t>
            </w:r>
            <w:r w:rsidR="006D784A">
              <w:rPr>
                <w:rFonts w:ascii="宋体" w:hAnsi="宋体" w:hint="eastAsia"/>
                <w:bCs/>
                <w:iCs/>
                <w:szCs w:val="21"/>
              </w:rPr>
              <w:t>年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1月2</w:t>
            </w:r>
            <w:r w:rsidR="006D784A">
              <w:rPr>
                <w:rFonts w:ascii="宋体" w:hAnsi="宋体"/>
                <w:bCs/>
                <w:iCs/>
                <w:szCs w:val="21"/>
              </w:rPr>
              <w:t>2</w:t>
            </w:r>
            <w:r w:rsidR="006D784A">
              <w:rPr>
                <w:rFonts w:ascii="宋体" w:hAnsi="宋体" w:hint="eastAsia"/>
                <w:bCs/>
                <w:iCs/>
                <w:szCs w:val="21"/>
              </w:rPr>
              <w:t>日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公布业绩修正，全年</w:t>
            </w:r>
            <w:r w:rsidR="001D4DAA">
              <w:rPr>
                <w:rFonts w:ascii="宋体" w:hAnsi="宋体" w:hint="eastAsia"/>
                <w:bCs/>
                <w:iCs/>
                <w:szCs w:val="21"/>
              </w:rPr>
              <w:t>归属上市公司股东</w:t>
            </w:r>
            <w:r w:rsidRPr="00030224">
              <w:rPr>
                <w:rFonts w:ascii="宋体" w:hAnsi="宋体" w:hint="eastAsia"/>
                <w:bCs/>
                <w:iCs/>
                <w:szCs w:val="21"/>
              </w:rPr>
              <w:t>净利润预计9.4-12.9亿元区间</w:t>
            </w:r>
            <w:r w:rsidR="006D784A"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公司2万多名员工，国内</w:t>
            </w:r>
            <w:r w:rsidR="006D784A">
              <w:rPr>
                <w:rFonts w:ascii="宋体" w:hAnsi="宋体" w:hint="eastAsia"/>
                <w:bCs/>
                <w:iCs/>
                <w:szCs w:val="21"/>
              </w:rPr>
              <w:t>和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海外共有12个生产基地，国内主要</w:t>
            </w:r>
            <w:r w:rsidR="006D784A">
              <w:rPr>
                <w:rFonts w:ascii="宋体" w:hAnsi="宋体" w:hint="eastAsia"/>
                <w:bCs/>
                <w:iCs/>
                <w:szCs w:val="21"/>
              </w:rPr>
              <w:t>分布在</w:t>
            </w:r>
            <w:r w:rsidR="001D4DAA" w:rsidRPr="006D784A">
              <w:rPr>
                <w:rFonts w:ascii="宋体" w:hAnsi="宋体" w:hint="eastAsia"/>
                <w:bCs/>
                <w:iCs/>
                <w:szCs w:val="21"/>
              </w:rPr>
              <w:t>河北、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江苏、安徽、上海、内蒙</w:t>
            </w:r>
            <w:r w:rsidR="00D34F66">
              <w:rPr>
                <w:rFonts w:ascii="宋体" w:hAnsi="宋体" w:hint="eastAsia"/>
                <w:bCs/>
                <w:iCs/>
                <w:szCs w:val="21"/>
              </w:rPr>
              <w:t>古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、云南，国外有马来西亚和越南。全球客户有33</w:t>
            </w:r>
            <w:r w:rsidR="006D784A">
              <w:rPr>
                <w:rFonts w:ascii="宋体" w:hAnsi="宋体"/>
                <w:bCs/>
                <w:iCs/>
                <w:szCs w:val="21"/>
              </w:rPr>
              <w:t>,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000多，公司定位为垂直一体化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的</w:t>
            </w:r>
            <w:r w:rsidR="001D4DAA">
              <w:rPr>
                <w:rFonts w:ascii="宋体" w:hAnsi="宋体" w:hint="eastAsia"/>
                <w:bCs/>
                <w:iCs/>
                <w:szCs w:val="21"/>
              </w:rPr>
              <w:t>一线品牌</w:t>
            </w:r>
            <w:r w:rsidR="00262543">
              <w:rPr>
                <w:rFonts w:ascii="宋体" w:hAnsi="宋体" w:hint="eastAsia"/>
                <w:bCs/>
                <w:iCs/>
                <w:szCs w:val="21"/>
              </w:rPr>
              <w:t>组件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供应商</w:t>
            </w:r>
            <w:r w:rsidR="004B7724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14D6AE30" w14:textId="175D490D" w:rsidR="001D4DAA" w:rsidRDefault="001D4DAA" w:rsidP="00AA168F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企业自身优势主要体现在以下四个方面</w:t>
            </w:r>
            <w:r w:rsidR="007D1248">
              <w:rPr>
                <w:rFonts w:ascii="宋体" w:hAnsi="宋体" w:hint="eastAsia"/>
                <w:bCs/>
                <w:iCs/>
                <w:szCs w:val="21"/>
              </w:rPr>
              <w:t>：</w:t>
            </w:r>
          </w:p>
          <w:p w14:paraId="0AE52C86" w14:textId="322D2B87" w:rsidR="004B7724" w:rsidRDefault="001D4DAA" w:rsidP="00AA168F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1</w:t>
            </w:r>
            <w:r>
              <w:rPr>
                <w:rFonts w:ascii="宋体" w:hAnsi="宋体" w:hint="eastAsia"/>
                <w:bCs/>
                <w:iCs/>
                <w:szCs w:val="21"/>
              </w:rPr>
              <w:t>、品牌优势，</w:t>
            </w:r>
            <w:r w:rsidR="006D784A">
              <w:rPr>
                <w:rFonts w:ascii="宋体" w:hAnsi="宋体" w:hint="eastAsia"/>
                <w:bCs/>
                <w:iCs/>
                <w:szCs w:val="21"/>
              </w:rPr>
              <w:t>晶澳1</w:t>
            </w:r>
            <w:r w:rsidR="006D784A">
              <w:rPr>
                <w:rFonts w:ascii="宋体" w:hAnsi="宋体"/>
                <w:bCs/>
                <w:iCs/>
                <w:szCs w:val="21"/>
              </w:rPr>
              <w:t>5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年</w:t>
            </w:r>
            <w:r w:rsidR="006D784A">
              <w:rPr>
                <w:rFonts w:ascii="宋体" w:hAnsi="宋体" w:hint="eastAsia"/>
                <w:bCs/>
                <w:iCs/>
                <w:szCs w:val="21"/>
              </w:rPr>
              <w:t>光伏电池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经验，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超过10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年组件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经验，多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lastRenderedPageBreak/>
              <w:t>年荣获</w:t>
            </w:r>
            <w:r w:rsidR="00262543">
              <w:rPr>
                <w:rFonts w:ascii="宋体" w:hAnsi="宋体" w:hint="eastAsia"/>
                <w:bCs/>
                <w:iCs/>
                <w:szCs w:val="21"/>
              </w:rPr>
              <w:t>财富</w:t>
            </w:r>
            <w:r w:rsidR="00262543" w:rsidRPr="00262543">
              <w:rPr>
                <w:rFonts w:ascii="宋体" w:hAnsi="宋体" w:hint="eastAsia"/>
                <w:bCs/>
                <w:iCs/>
                <w:szCs w:val="21"/>
              </w:rPr>
              <w:t>中国500强</w:t>
            </w:r>
            <w:r w:rsidR="00262543"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="00262543" w:rsidRPr="00262543">
              <w:rPr>
                <w:rFonts w:ascii="宋体" w:hAnsi="宋体" w:hint="eastAsia"/>
                <w:bCs/>
                <w:iCs/>
                <w:szCs w:val="21"/>
              </w:rPr>
              <w:t>全球新能源企业500强</w:t>
            </w:r>
            <w:r w:rsidR="00262543">
              <w:rPr>
                <w:rFonts w:ascii="宋体" w:hAnsi="宋体" w:hint="eastAsia"/>
                <w:bCs/>
                <w:iCs/>
                <w:szCs w:val="21"/>
              </w:rPr>
              <w:t>的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荣誉，</w:t>
            </w:r>
            <w:r w:rsidR="00845518">
              <w:rPr>
                <w:rFonts w:ascii="宋体" w:hAnsi="宋体" w:hint="eastAsia"/>
                <w:bCs/>
                <w:iCs/>
                <w:szCs w:val="21"/>
              </w:rPr>
              <w:t>连年</w:t>
            </w:r>
            <w:r w:rsidR="00262543">
              <w:rPr>
                <w:rFonts w:ascii="宋体" w:hAnsi="宋体" w:hint="eastAsia"/>
                <w:bCs/>
                <w:iCs/>
                <w:szCs w:val="21"/>
              </w:rPr>
              <w:t>被</w:t>
            </w:r>
            <w:r w:rsidR="00262543" w:rsidRPr="00262543">
              <w:rPr>
                <w:rFonts w:ascii="宋体" w:hAnsi="宋体" w:hint="eastAsia"/>
                <w:bCs/>
                <w:iCs/>
                <w:szCs w:val="21"/>
              </w:rPr>
              <w:t>彭博财经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评为</w:t>
            </w:r>
            <w:r w:rsidR="0098677C">
              <w:rPr>
                <w:rFonts w:ascii="宋体" w:hAnsi="宋体" w:hint="eastAsia"/>
                <w:bCs/>
                <w:iCs/>
                <w:szCs w:val="21"/>
              </w:rPr>
              <w:t>全球</w:t>
            </w:r>
            <w:r w:rsidR="00845518">
              <w:rPr>
                <w:rFonts w:ascii="宋体" w:hAnsi="宋体" w:hint="eastAsia"/>
                <w:bCs/>
                <w:iCs/>
                <w:szCs w:val="21"/>
              </w:rPr>
              <w:t>最具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融资</w:t>
            </w:r>
            <w:r w:rsidR="00845518">
              <w:rPr>
                <w:rFonts w:ascii="宋体" w:hAnsi="宋体" w:hint="eastAsia"/>
                <w:bCs/>
                <w:iCs/>
                <w:szCs w:val="21"/>
              </w:rPr>
              <w:t>价值光伏组件</w:t>
            </w:r>
            <w:r w:rsidR="00504A44">
              <w:rPr>
                <w:rFonts w:ascii="宋体" w:hAnsi="宋体" w:hint="eastAsia"/>
                <w:bCs/>
                <w:iCs/>
                <w:szCs w:val="21"/>
              </w:rPr>
              <w:t>品牌的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荣誉</w:t>
            </w:r>
            <w:r w:rsidR="00504A44">
              <w:rPr>
                <w:rFonts w:ascii="宋体" w:hAnsi="宋体" w:hint="eastAsia"/>
                <w:bCs/>
                <w:iCs/>
                <w:szCs w:val="21"/>
              </w:rPr>
              <w:t>称号，并且连续4年</w:t>
            </w:r>
            <w:r w:rsidR="00504A44" w:rsidRPr="00504A44">
              <w:rPr>
                <w:rFonts w:ascii="宋体" w:hAnsi="宋体" w:hint="eastAsia"/>
                <w:bCs/>
                <w:iCs/>
                <w:szCs w:val="21"/>
              </w:rPr>
              <w:t>获得欧洲顶级</w:t>
            </w:r>
            <w:r w:rsidR="00504A44">
              <w:rPr>
                <w:rFonts w:ascii="宋体" w:hAnsi="宋体" w:hint="eastAsia"/>
                <w:bCs/>
                <w:iCs/>
                <w:szCs w:val="21"/>
              </w:rPr>
              <w:t>光伏</w:t>
            </w:r>
            <w:r w:rsidR="00504A44" w:rsidRPr="00504A44">
              <w:rPr>
                <w:rFonts w:ascii="宋体" w:hAnsi="宋体" w:hint="eastAsia"/>
                <w:bCs/>
                <w:iCs/>
                <w:szCs w:val="21"/>
              </w:rPr>
              <w:t>品牌</w:t>
            </w:r>
            <w:r w:rsidR="00504A44">
              <w:rPr>
                <w:rFonts w:ascii="宋体" w:hAnsi="宋体" w:hint="eastAsia"/>
                <w:bCs/>
                <w:iCs/>
                <w:szCs w:val="21"/>
              </w:rPr>
              <w:t>称号</w:t>
            </w:r>
            <w:r w:rsidR="00504A44" w:rsidRPr="00504A44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14E9D64B" w14:textId="141FBEFB" w:rsidR="00382F61" w:rsidRDefault="001D4DAA" w:rsidP="00382F61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2、技术优势</w:t>
            </w:r>
            <w:r w:rsidR="004B7724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晶澳是做电池起家，</w:t>
            </w:r>
            <w:r>
              <w:rPr>
                <w:rFonts w:ascii="宋体" w:hAnsi="宋体" w:hint="eastAsia"/>
                <w:bCs/>
                <w:iCs/>
                <w:szCs w:val="21"/>
              </w:rPr>
              <w:t>多年持续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研发投入</w:t>
            </w:r>
            <w:r>
              <w:rPr>
                <w:rFonts w:ascii="宋体" w:hAnsi="宋体" w:hint="eastAsia"/>
                <w:bCs/>
                <w:iCs/>
                <w:szCs w:val="21"/>
              </w:rPr>
              <w:t>拥</w:t>
            </w:r>
            <w:r w:rsidR="004B7724">
              <w:rPr>
                <w:rFonts w:ascii="宋体" w:hAnsi="宋体" w:hint="eastAsia"/>
                <w:bCs/>
                <w:iCs/>
                <w:szCs w:val="21"/>
              </w:rPr>
              <w:t>有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700多项专利，其中发明专利100</w:t>
            </w:r>
            <w:r>
              <w:rPr>
                <w:rFonts w:ascii="宋体" w:hAnsi="宋体" w:hint="eastAsia"/>
                <w:bCs/>
                <w:iCs/>
                <w:szCs w:val="21"/>
              </w:rPr>
              <w:t>多项，大部分在电池方面。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100%实现二次印刷工艺，</w:t>
            </w:r>
            <w:r w:rsidR="00410C45" w:rsidRPr="006D784A">
              <w:rPr>
                <w:rFonts w:ascii="宋体" w:hAnsi="宋体" w:hint="eastAsia"/>
                <w:bCs/>
                <w:iCs/>
                <w:szCs w:val="21"/>
              </w:rPr>
              <w:t>二次印刷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能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减少</w:t>
            </w:r>
            <w:r w:rsidR="00410C45">
              <w:rPr>
                <w:rFonts w:ascii="宋体" w:hAnsi="宋体" w:hint="eastAsia"/>
                <w:bCs/>
                <w:iCs/>
                <w:szCs w:val="21"/>
              </w:rPr>
              <w:t>断栅和虚焊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，提升</w:t>
            </w:r>
            <w:r w:rsidR="00410C45" w:rsidRPr="00410C45">
              <w:rPr>
                <w:rFonts w:ascii="宋体" w:hAnsi="宋体" w:hint="eastAsia"/>
                <w:bCs/>
                <w:iCs/>
                <w:szCs w:val="21"/>
              </w:rPr>
              <w:t>电池的质量。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垂直一体化企业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有利于</w:t>
            </w:r>
            <w:r>
              <w:rPr>
                <w:rFonts w:ascii="宋体" w:hAnsi="宋体" w:hint="eastAsia"/>
                <w:bCs/>
                <w:iCs/>
                <w:szCs w:val="21"/>
              </w:rPr>
              <w:t>质量控制和</w:t>
            </w:r>
            <w:r w:rsidR="00410C45" w:rsidRPr="00410C45">
              <w:rPr>
                <w:rFonts w:ascii="宋体" w:hAnsi="宋体" w:hint="eastAsia"/>
                <w:bCs/>
                <w:iCs/>
                <w:szCs w:val="21"/>
              </w:rPr>
              <w:t>成本</w:t>
            </w:r>
            <w:r>
              <w:rPr>
                <w:rFonts w:ascii="宋体" w:hAnsi="宋体" w:hint="eastAsia"/>
                <w:bCs/>
                <w:iCs/>
                <w:szCs w:val="21"/>
              </w:rPr>
              <w:t>控制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。晶澳质量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获得客户一致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认可，通过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产品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认证，组件环节</w:t>
            </w:r>
            <w:r w:rsidR="00382F61">
              <w:rPr>
                <w:rFonts w:ascii="宋体" w:hAnsi="宋体" w:hint="eastAsia"/>
                <w:bCs/>
                <w:iCs/>
                <w:szCs w:val="21"/>
              </w:rPr>
              <w:t>拥有</w:t>
            </w:r>
            <w:r w:rsidR="00382F61" w:rsidRPr="00382F61">
              <w:rPr>
                <w:rFonts w:ascii="宋体" w:hAnsi="宋体" w:hint="eastAsia"/>
                <w:bCs/>
                <w:iCs/>
                <w:szCs w:val="21"/>
              </w:rPr>
              <w:t>TUV南德目击实验室和Intertek卫星实验室</w:t>
            </w:r>
            <w:r w:rsidR="00382F61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一方面保证组件质量</w:t>
            </w:r>
            <w:r w:rsidR="00D34F66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382F61">
              <w:rPr>
                <w:rFonts w:ascii="宋体" w:hAnsi="宋体" w:hint="eastAsia"/>
                <w:bCs/>
                <w:iCs/>
                <w:szCs w:val="21"/>
              </w:rPr>
              <w:t>另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一方面</w:t>
            </w:r>
            <w:r w:rsidR="00382F61">
              <w:rPr>
                <w:rFonts w:ascii="宋体" w:hAnsi="宋体" w:hint="eastAsia"/>
                <w:bCs/>
                <w:iCs/>
                <w:szCs w:val="21"/>
              </w:rPr>
              <w:t>压缩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新产品推出时间</w:t>
            </w:r>
            <w:r w:rsidR="00382F61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69CEA4E7" w14:textId="623894EC" w:rsidR="0058322B" w:rsidRDefault="001D4DAA" w:rsidP="00057838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3、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市场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优势</w:t>
            </w:r>
            <w:r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382F61">
              <w:rPr>
                <w:rFonts w:ascii="宋体" w:hAnsi="宋体" w:hint="eastAsia"/>
                <w:bCs/>
                <w:iCs/>
                <w:szCs w:val="21"/>
              </w:rPr>
              <w:t>晶澳成立之初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就是</w:t>
            </w:r>
            <w:r w:rsidR="00382F61">
              <w:rPr>
                <w:rFonts w:ascii="宋体" w:hAnsi="宋体" w:hint="eastAsia"/>
                <w:bCs/>
                <w:iCs/>
                <w:szCs w:val="21"/>
              </w:rPr>
              <w:t>一家</w:t>
            </w:r>
            <w:r>
              <w:rPr>
                <w:rFonts w:ascii="宋体" w:hAnsi="宋体" w:hint="eastAsia"/>
                <w:bCs/>
                <w:iCs/>
                <w:szCs w:val="21"/>
              </w:rPr>
              <w:t>全球化的公司，特别是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终端市场</w:t>
            </w:r>
            <w:r w:rsidR="00CA3C14">
              <w:rPr>
                <w:rFonts w:ascii="宋体" w:hAnsi="宋体" w:hint="eastAsia"/>
                <w:bCs/>
                <w:iCs/>
                <w:szCs w:val="21"/>
              </w:rPr>
              <w:t>全球化布局，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我们在全球主要光伏市场</w:t>
            </w:r>
            <w:r w:rsidR="00CA3C14">
              <w:rPr>
                <w:rFonts w:ascii="宋体" w:hAnsi="宋体" w:hint="eastAsia"/>
                <w:bCs/>
                <w:iCs/>
                <w:szCs w:val="21"/>
              </w:rPr>
              <w:t>设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有</w:t>
            </w:r>
            <w:r w:rsidR="00CA3C14">
              <w:rPr>
                <w:rFonts w:ascii="宋体" w:hAnsi="宋体" w:hint="eastAsia"/>
                <w:bCs/>
                <w:iCs/>
                <w:szCs w:val="21"/>
              </w:rPr>
              <w:t>销售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公司，销售</w:t>
            </w:r>
            <w:r w:rsidR="00871A07">
              <w:rPr>
                <w:rFonts w:ascii="宋体" w:hAnsi="宋体" w:hint="eastAsia"/>
                <w:bCs/>
                <w:iCs/>
                <w:szCs w:val="21"/>
              </w:rPr>
              <w:t>团队实现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本土化，和</w:t>
            </w:r>
            <w:r w:rsidR="00871A07">
              <w:rPr>
                <w:rFonts w:ascii="宋体" w:hAnsi="宋体" w:hint="eastAsia"/>
                <w:bCs/>
                <w:iCs/>
                <w:szCs w:val="21"/>
              </w:rPr>
              <w:t>主要市场分销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渠道建立长期合作关系，特别是在</w:t>
            </w:r>
            <w:r w:rsidR="00871A07">
              <w:rPr>
                <w:rFonts w:ascii="宋体" w:hAnsi="宋体" w:hint="eastAsia"/>
                <w:bCs/>
                <w:iCs/>
                <w:szCs w:val="21"/>
              </w:rPr>
              <w:t>欧美日韩</w:t>
            </w:r>
            <w:r>
              <w:rPr>
                <w:rFonts w:ascii="宋体" w:hAnsi="宋体" w:hint="eastAsia"/>
                <w:bCs/>
                <w:iCs/>
                <w:szCs w:val="21"/>
              </w:rPr>
              <w:t>等成熟市场，和去年的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越南市场，而且市场</w:t>
            </w:r>
            <w:r w:rsidR="00057838">
              <w:rPr>
                <w:rFonts w:ascii="宋体" w:hAnsi="宋体" w:hint="eastAsia"/>
                <w:bCs/>
                <w:iCs/>
                <w:szCs w:val="21"/>
              </w:rPr>
              <w:t>分布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均匀，不会因为单一市场波动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对公司</w:t>
            </w:r>
            <w:r>
              <w:rPr>
                <w:rFonts w:ascii="宋体" w:hAnsi="宋体" w:hint="eastAsia"/>
                <w:bCs/>
                <w:iCs/>
                <w:szCs w:val="21"/>
              </w:rPr>
              <w:t>产生大的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影响。</w:t>
            </w:r>
            <w:r w:rsidR="00057838">
              <w:rPr>
                <w:rFonts w:ascii="宋体" w:hAnsi="宋体" w:hint="eastAsia"/>
                <w:bCs/>
                <w:iCs/>
                <w:szCs w:val="21"/>
              </w:rPr>
              <w:t>长期战略客户对公司</w:t>
            </w:r>
            <w:r w:rsidR="00042ADD" w:rsidRPr="00057838">
              <w:rPr>
                <w:rFonts w:ascii="宋体" w:hAnsi="宋体" w:hint="eastAsia"/>
                <w:bCs/>
                <w:iCs/>
                <w:szCs w:val="21"/>
              </w:rPr>
              <w:t>出货量</w:t>
            </w:r>
            <w:r w:rsidR="00057838">
              <w:rPr>
                <w:rFonts w:ascii="宋体" w:hAnsi="宋体" w:hint="eastAsia"/>
                <w:bCs/>
                <w:iCs/>
                <w:szCs w:val="21"/>
              </w:rPr>
              <w:t>贡献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大，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海外</w:t>
            </w:r>
            <w:r w:rsidR="00057838">
              <w:rPr>
                <w:rFonts w:ascii="宋体" w:hAnsi="宋体" w:hint="eastAsia"/>
                <w:bCs/>
                <w:iCs/>
                <w:szCs w:val="21"/>
              </w:rPr>
              <w:t>市场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出货</w:t>
            </w:r>
            <w:r w:rsidR="00057838">
              <w:rPr>
                <w:rFonts w:ascii="宋体" w:hAnsi="宋体" w:hint="eastAsia"/>
                <w:bCs/>
                <w:iCs/>
                <w:szCs w:val="21"/>
              </w:rPr>
              <w:t>量逐年递增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057838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="00057838">
              <w:rPr>
                <w:rFonts w:ascii="宋体" w:hAnsi="宋体"/>
                <w:bCs/>
                <w:iCs/>
                <w:szCs w:val="21"/>
              </w:rPr>
              <w:t>0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18年超过65%，</w:t>
            </w:r>
            <w:r w:rsidR="00E34EBE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="00E34EBE">
              <w:rPr>
                <w:rFonts w:ascii="宋体" w:hAnsi="宋体"/>
                <w:bCs/>
                <w:iCs/>
                <w:szCs w:val="21"/>
              </w:rPr>
              <w:t>0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19年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预计</w:t>
            </w:r>
            <w:r w:rsidR="002C1F24">
              <w:rPr>
                <w:rFonts w:ascii="宋体" w:hAnsi="宋体" w:hint="eastAsia"/>
                <w:bCs/>
                <w:iCs/>
                <w:szCs w:val="21"/>
              </w:rPr>
              <w:t>海外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销售</w:t>
            </w:r>
            <w:r w:rsidR="002C1F24">
              <w:rPr>
                <w:rFonts w:ascii="宋体" w:hAnsi="宋体" w:hint="eastAsia"/>
                <w:bCs/>
                <w:iCs/>
                <w:szCs w:val="21"/>
              </w:rPr>
              <w:t>比例还会上升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379931D2" w14:textId="0EB4CB2F" w:rsidR="00F748F6" w:rsidRDefault="001D4DAA" w:rsidP="00DD4B12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4、团队优势，晶澳是由职业经理人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和自身培养核心骨干结合的</w:t>
            </w:r>
            <w:r>
              <w:rPr>
                <w:rFonts w:ascii="宋体" w:hAnsi="宋体" w:hint="eastAsia"/>
                <w:bCs/>
                <w:iCs/>
                <w:szCs w:val="21"/>
              </w:rPr>
              <w:t>管理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团队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797791">
              <w:rPr>
                <w:rFonts w:ascii="宋体" w:hAnsi="宋体" w:hint="eastAsia"/>
                <w:bCs/>
                <w:iCs/>
                <w:szCs w:val="21"/>
              </w:rPr>
              <w:t>保证</w:t>
            </w:r>
            <w:r w:rsidR="00797791" w:rsidRPr="00797791">
              <w:rPr>
                <w:rFonts w:ascii="宋体" w:hAnsi="宋体" w:hint="eastAsia"/>
                <w:bCs/>
                <w:iCs/>
                <w:szCs w:val="21"/>
              </w:rPr>
              <w:t>企业的稳健的发展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，我们管理层如执行总裁</w:t>
            </w:r>
            <w:r w:rsidR="00DD4B12">
              <w:rPr>
                <w:rFonts w:ascii="宋体" w:hAnsi="宋体" w:hint="eastAsia"/>
                <w:bCs/>
                <w:iCs/>
                <w:szCs w:val="21"/>
              </w:rPr>
              <w:t>和技术总裁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都是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海外背景，</w:t>
            </w:r>
            <w:r w:rsidR="00DD4B12">
              <w:rPr>
                <w:rFonts w:ascii="宋体" w:hAnsi="宋体" w:hint="eastAsia"/>
                <w:bCs/>
                <w:iCs/>
                <w:szCs w:val="21"/>
              </w:rPr>
              <w:t>不管是跟我们海外</w:t>
            </w:r>
            <w:r w:rsidR="00DD4B12" w:rsidRPr="00DD4B12">
              <w:rPr>
                <w:rFonts w:ascii="宋体" w:hAnsi="宋体" w:hint="eastAsia"/>
                <w:bCs/>
                <w:iCs/>
                <w:szCs w:val="21"/>
              </w:rPr>
              <w:t>客户的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沟通</w:t>
            </w:r>
            <w:r w:rsidR="00DD4B12" w:rsidRPr="00DD4B12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还是</w:t>
            </w:r>
            <w:r w:rsidR="00DD4B12" w:rsidRPr="00DD4B12">
              <w:rPr>
                <w:rFonts w:ascii="宋体" w:hAnsi="宋体" w:hint="eastAsia"/>
                <w:bCs/>
                <w:iCs/>
                <w:szCs w:val="21"/>
              </w:rPr>
              <w:t>全球客户的</w:t>
            </w:r>
            <w:r w:rsidR="00A2220C" w:rsidRPr="00DD4B12">
              <w:rPr>
                <w:rFonts w:ascii="宋体" w:hAnsi="宋体" w:hint="eastAsia"/>
                <w:bCs/>
                <w:iCs/>
                <w:szCs w:val="21"/>
              </w:rPr>
              <w:t>研发</w:t>
            </w:r>
            <w:r w:rsidR="00DD4B12">
              <w:rPr>
                <w:rFonts w:ascii="宋体" w:hAnsi="宋体" w:hint="eastAsia"/>
                <w:bCs/>
                <w:iCs/>
                <w:szCs w:val="21"/>
              </w:rPr>
              <w:t>技术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交流</w:t>
            </w:r>
            <w:r w:rsidR="00DD4B12">
              <w:rPr>
                <w:rFonts w:ascii="宋体" w:hAnsi="宋体" w:hint="eastAsia"/>
                <w:bCs/>
                <w:iCs/>
                <w:szCs w:val="21"/>
              </w:rPr>
              <w:t>都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有良好互动。我们生产主要负责人是加入公司多年的核心骨干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保证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生产稳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定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运行，降本增效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0B192174" w14:textId="77777777" w:rsidR="00892574" w:rsidRDefault="00892574" w:rsidP="00DD4B12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5E2522A6" w14:textId="48E38B1D" w:rsidR="006E40AD" w:rsidRDefault="00F748F6" w:rsidP="000C6565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下面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介绍疫情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对公司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的影响</w:t>
            </w:r>
            <w:r w:rsidR="006E40AD">
              <w:rPr>
                <w:rFonts w:ascii="宋体" w:hAnsi="宋体" w:hint="eastAsia"/>
                <w:bCs/>
                <w:iCs/>
                <w:szCs w:val="21"/>
              </w:rPr>
              <w:t>：</w:t>
            </w:r>
          </w:p>
          <w:p w14:paraId="51AF2D65" w14:textId="5B98168A" w:rsidR="00892574" w:rsidRDefault="006D784A" w:rsidP="000C6565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6D784A">
              <w:rPr>
                <w:rFonts w:ascii="宋体" w:hAnsi="宋体" w:hint="eastAsia"/>
                <w:bCs/>
                <w:iCs/>
                <w:szCs w:val="21"/>
              </w:rPr>
              <w:t>公司非常重视且关注</w:t>
            </w:r>
            <w:r w:rsidR="00F748F6">
              <w:rPr>
                <w:rFonts w:ascii="宋体" w:hAnsi="宋体" w:hint="eastAsia"/>
                <w:bCs/>
                <w:iCs/>
                <w:szCs w:val="21"/>
              </w:rPr>
              <w:t>疫情发展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，武汉疫情爆发以来，公司成立了疫情防控应急处置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小组，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基地</w:t>
            </w:r>
            <w:r w:rsidR="00F748F6">
              <w:rPr>
                <w:rFonts w:ascii="宋体" w:hAnsi="宋体" w:hint="eastAsia"/>
                <w:bCs/>
                <w:iCs/>
                <w:szCs w:val="21"/>
              </w:rPr>
              <w:t>建立应急处置预案。要求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生产基地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领导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及时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返岗，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一线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指挥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疫情防控工作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，目前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2万多员工没有发现感染和疑似病例</w:t>
            </w:r>
            <w:r w:rsidR="00F748F6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486D5588" w14:textId="672CF925" w:rsidR="00892574" w:rsidRDefault="00042ADD" w:rsidP="000C6565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疫情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对生产影响主要是两方面，一是交通物流方面，二是人员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流动限制。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长三角</w:t>
            </w:r>
            <w:r w:rsidR="00F748F6">
              <w:rPr>
                <w:rFonts w:ascii="宋体" w:hAnsi="宋体" w:hint="eastAsia"/>
                <w:bCs/>
                <w:iCs/>
                <w:szCs w:val="21"/>
              </w:rPr>
              <w:t>一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带地方</w:t>
            </w:r>
            <w:r w:rsidR="00F748F6">
              <w:rPr>
                <w:rFonts w:ascii="宋体" w:hAnsi="宋体" w:hint="eastAsia"/>
                <w:bCs/>
                <w:iCs/>
                <w:szCs w:val="21"/>
              </w:rPr>
              <w:t>政府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出台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的复工通知要求对行业下游生产有</w:t>
            </w:r>
            <w:r w:rsidR="00394F87">
              <w:rPr>
                <w:rFonts w:ascii="宋体" w:hAnsi="宋体" w:hint="eastAsia"/>
                <w:bCs/>
                <w:iCs/>
                <w:szCs w:val="21"/>
              </w:rPr>
              <w:lastRenderedPageBreak/>
              <w:t>短暂</w:t>
            </w:r>
            <w:r w:rsidR="00F748F6">
              <w:rPr>
                <w:rFonts w:ascii="宋体" w:hAnsi="宋体" w:hint="eastAsia"/>
                <w:bCs/>
                <w:iCs/>
                <w:szCs w:val="21"/>
              </w:rPr>
              <w:t>影响</w:t>
            </w:r>
            <w:r>
              <w:rPr>
                <w:rFonts w:ascii="宋体" w:hAnsi="宋体" w:hint="eastAsia"/>
                <w:bCs/>
                <w:iCs/>
                <w:szCs w:val="21"/>
              </w:rPr>
              <w:t>，但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F748F6">
              <w:rPr>
                <w:rFonts w:ascii="宋体" w:hAnsi="宋体" w:hint="eastAsia"/>
                <w:bCs/>
                <w:iCs/>
                <w:szCs w:val="21"/>
              </w:rPr>
              <w:t>分布在</w:t>
            </w:r>
            <w:r w:rsidR="00F748F6" w:rsidRPr="00F748F6">
              <w:rPr>
                <w:rFonts w:ascii="宋体" w:hAnsi="宋体" w:hint="eastAsia"/>
                <w:bCs/>
                <w:iCs/>
                <w:szCs w:val="21"/>
              </w:rPr>
              <w:t>河北</w:t>
            </w:r>
            <w:r w:rsidR="00F748F6"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="00F748F6" w:rsidRPr="00F748F6">
              <w:rPr>
                <w:rFonts w:ascii="宋体" w:hAnsi="宋体" w:hint="eastAsia"/>
                <w:bCs/>
                <w:iCs/>
                <w:szCs w:val="21"/>
              </w:rPr>
              <w:t>内蒙</w:t>
            </w:r>
            <w:r w:rsidR="00D34F66">
              <w:rPr>
                <w:rFonts w:ascii="宋体" w:hAnsi="宋体" w:hint="eastAsia"/>
                <w:bCs/>
                <w:iCs/>
                <w:szCs w:val="21"/>
              </w:rPr>
              <w:t>古</w:t>
            </w:r>
            <w:r w:rsidR="00F748F6">
              <w:rPr>
                <w:rFonts w:ascii="宋体" w:hAnsi="宋体" w:hint="eastAsia"/>
                <w:bCs/>
                <w:iCs/>
                <w:szCs w:val="21"/>
              </w:rPr>
              <w:t>、云南及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海外</w:t>
            </w:r>
            <w:r w:rsidR="00F748F6">
              <w:rPr>
                <w:rFonts w:ascii="宋体" w:hAnsi="宋体" w:hint="eastAsia"/>
                <w:bCs/>
                <w:iCs/>
                <w:szCs w:val="21"/>
              </w:rPr>
              <w:t>产能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基本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不受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影响</w:t>
            </w:r>
            <w:r w:rsidR="00F748F6"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国内组件订单交付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因为交通限制、物流问题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可能会</w:t>
            </w:r>
            <w:r w:rsidR="002143B0">
              <w:rPr>
                <w:rFonts w:ascii="宋体" w:hAnsi="宋体" w:hint="eastAsia"/>
                <w:bCs/>
                <w:iCs/>
                <w:szCs w:val="21"/>
              </w:rPr>
              <w:t>略有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延迟，</w:t>
            </w:r>
            <w:r w:rsidR="000C6565">
              <w:rPr>
                <w:rFonts w:ascii="宋体" w:hAnsi="宋体" w:hint="eastAsia"/>
                <w:bCs/>
                <w:iCs/>
                <w:szCs w:val="21"/>
              </w:rPr>
              <w:t>销售端</w:t>
            </w:r>
            <w:r w:rsidR="000C6565" w:rsidRPr="000C6565">
              <w:rPr>
                <w:rFonts w:ascii="宋体" w:hAnsi="宋体" w:hint="eastAsia"/>
                <w:bCs/>
                <w:iCs/>
                <w:szCs w:val="21"/>
              </w:rPr>
              <w:t>提前和客户做好沟通</w:t>
            </w:r>
            <w:r w:rsidR="000C6565"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海外方面影响不大，公司在海外当地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有仓库，有库存</w:t>
            </w:r>
            <w:r w:rsidR="00845518">
              <w:rPr>
                <w:rFonts w:ascii="宋体" w:hAnsi="宋体" w:hint="eastAsia"/>
                <w:bCs/>
                <w:iCs/>
                <w:szCs w:val="21"/>
              </w:rPr>
              <w:t>可以</w:t>
            </w:r>
            <w:r w:rsidR="00D34F66">
              <w:rPr>
                <w:rFonts w:ascii="宋体" w:hAnsi="宋体" w:hint="eastAsia"/>
                <w:bCs/>
                <w:iCs/>
                <w:szCs w:val="21"/>
              </w:rPr>
              <w:t>保障</w:t>
            </w:r>
            <w:r w:rsidR="00845518">
              <w:rPr>
                <w:rFonts w:ascii="宋体" w:hAnsi="宋体" w:hint="eastAsia"/>
                <w:bCs/>
                <w:iCs/>
                <w:szCs w:val="21"/>
              </w:rPr>
              <w:t>短期供应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，随着2</w:t>
            </w:r>
            <w:r w:rsidR="000B58FA">
              <w:rPr>
                <w:rFonts w:ascii="宋体" w:hAnsi="宋体" w:hint="eastAsia"/>
                <w:bCs/>
                <w:iCs/>
                <w:szCs w:val="21"/>
              </w:rPr>
              <w:t>月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10</w:t>
            </w:r>
            <w:r w:rsidR="000B58FA">
              <w:rPr>
                <w:rFonts w:ascii="宋体" w:hAnsi="宋体" w:hint="eastAsia"/>
                <w:bCs/>
                <w:iCs/>
                <w:szCs w:val="21"/>
              </w:rPr>
              <w:t>日</w:t>
            </w:r>
            <w:r w:rsidR="00D34F66">
              <w:rPr>
                <w:rFonts w:ascii="宋体" w:hAnsi="宋体" w:hint="eastAsia"/>
                <w:bCs/>
                <w:iCs/>
                <w:szCs w:val="21"/>
              </w:rPr>
              <w:t>安徽、江苏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等省份的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生产基地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陆续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复工，</w:t>
            </w:r>
            <w:r w:rsidR="001D6A83">
              <w:rPr>
                <w:rFonts w:ascii="宋体" w:hAnsi="宋体" w:hint="eastAsia"/>
                <w:bCs/>
                <w:iCs/>
                <w:szCs w:val="21"/>
              </w:rPr>
              <w:t>通过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提升产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量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845518">
              <w:rPr>
                <w:rFonts w:ascii="宋体" w:hAnsi="宋体" w:hint="eastAsia"/>
                <w:bCs/>
                <w:iCs/>
                <w:szCs w:val="21"/>
              </w:rPr>
              <w:t>争取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把前面影响补救</w:t>
            </w:r>
            <w:r w:rsidR="00845518">
              <w:rPr>
                <w:rFonts w:ascii="宋体" w:hAnsi="宋体" w:hint="eastAsia"/>
                <w:bCs/>
                <w:iCs/>
                <w:szCs w:val="21"/>
              </w:rPr>
              <w:t>回来</w:t>
            </w:r>
            <w:r w:rsidR="001D6A83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25771414" w14:textId="2BC69E76" w:rsidR="00D46779" w:rsidRDefault="00892574" w:rsidP="000C6565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从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市场来看，</w:t>
            </w:r>
            <w:r>
              <w:rPr>
                <w:rFonts w:ascii="宋体" w:hAnsi="宋体" w:hint="eastAsia"/>
                <w:bCs/>
                <w:iCs/>
                <w:szCs w:val="21"/>
              </w:rPr>
              <w:t>市场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需求还在，可能因为疫情影响会造成交付顺延，全年的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增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量还在，公司的目标也不变，</w:t>
            </w:r>
            <w:r w:rsidR="00D46779">
              <w:rPr>
                <w:rFonts w:ascii="宋体" w:hAnsi="宋体" w:hint="eastAsia"/>
                <w:bCs/>
                <w:iCs/>
                <w:szCs w:val="21"/>
              </w:rPr>
              <w:t>通过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努力达成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目</w:t>
            </w:r>
            <w:r w:rsidR="006D784A" w:rsidRPr="006D784A">
              <w:rPr>
                <w:rFonts w:ascii="宋体" w:hAnsi="宋体" w:hint="eastAsia"/>
                <w:bCs/>
                <w:iCs/>
                <w:szCs w:val="21"/>
              </w:rPr>
              <w:t>标。</w:t>
            </w:r>
          </w:p>
          <w:p w14:paraId="644A1CA7" w14:textId="0270689D" w:rsidR="00AA168F" w:rsidRDefault="006D784A" w:rsidP="000C6565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6D784A">
              <w:rPr>
                <w:rFonts w:ascii="宋体" w:hAnsi="宋体" w:hint="eastAsia"/>
                <w:bCs/>
                <w:iCs/>
                <w:szCs w:val="21"/>
              </w:rPr>
              <w:t>社会责任方面，</w:t>
            </w:r>
            <w:r w:rsidR="00D46779">
              <w:rPr>
                <w:rFonts w:ascii="宋体" w:hAnsi="宋体" w:hint="eastAsia"/>
                <w:bCs/>
                <w:iCs/>
                <w:szCs w:val="21"/>
              </w:rPr>
              <w:t>疫情发生后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公司很重视，大年初一董事长开会，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决定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捐款</w:t>
            </w:r>
            <w:r w:rsidR="006E40AD">
              <w:rPr>
                <w:rFonts w:ascii="宋体" w:hAnsi="宋体" w:hint="eastAsia"/>
                <w:bCs/>
                <w:iCs/>
                <w:szCs w:val="21"/>
              </w:rPr>
              <w:t>1千万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元</w:t>
            </w:r>
            <w:r w:rsidR="00D46779">
              <w:rPr>
                <w:rFonts w:ascii="宋体" w:hAnsi="宋体" w:hint="eastAsia"/>
                <w:bCs/>
                <w:iCs/>
                <w:szCs w:val="21"/>
              </w:rPr>
              <w:t>支持武汉疫情，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还安排了海外同事积极寻找</w:t>
            </w:r>
            <w:r w:rsidR="00D46779">
              <w:rPr>
                <w:rFonts w:ascii="宋体" w:hAnsi="宋体" w:hint="eastAsia"/>
                <w:bCs/>
                <w:iCs/>
                <w:szCs w:val="21"/>
              </w:rPr>
              <w:t>防疫物资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资源</w:t>
            </w:r>
            <w:r w:rsidR="00F45D36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支援国内</w:t>
            </w:r>
            <w:r w:rsidR="00F45D36">
              <w:rPr>
                <w:rFonts w:ascii="宋体" w:hAnsi="宋体" w:hint="eastAsia"/>
                <w:bCs/>
                <w:iCs/>
                <w:szCs w:val="21"/>
              </w:rPr>
              <w:t>一线医护</w:t>
            </w:r>
            <w:r w:rsidRPr="006D784A">
              <w:rPr>
                <w:rFonts w:ascii="宋体" w:hAnsi="宋体" w:hint="eastAsia"/>
                <w:bCs/>
                <w:iCs/>
                <w:szCs w:val="21"/>
              </w:rPr>
              <w:t>人员。</w:t>
            </w:r>
            <w:bookmarkStart w:id="0" w:name="_GoBack"/>
            <w:bookmarkEnd w:id="0"/>
          </w:p>
          <w:p w14:paraId="0A3A2743" w14:textId="77777777" w:rsidR="005A086C" w:rsidRDefault="005A086C" w:rsidP="000C6565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7400DABA" w14:textId="77777777" w:rsidR="007D28BA" w:rsidRPr="00017FB3" w:rsidRDefault="00E701E5" w:rsidP="00A94F0E">
            <w:pPr>
              <w:spacing w:line="480" w:lineRule="atLeast"/>
              <w:ind w:firstLine="420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 w:rsidRPr="00E701E5">
              <w:rPr>
                <w:rFonts w:ascii="宋体" w:hAnsi="宋体" w:hint="eastAsia"/>
                <w:b/>
                <w:bCs/>
                <w:iCs/>
                <w:szCs w:val="21"/>
              </w:rPr>
              <w:t xml:space="preserve">第二部分 </w:t>
            </w:r>
            <w:r w:rsidRPr="00E701E5">
              <w:rPr>
                <w:rFonts w:ascii="宋体" w:hAnsi="宋体"/>
                <w:b/>
                <w:bCs/>
                <w:iCs/>
                <w:szCs w:val="21"/>
              </w:rPr>
              <w:t xml:space="preserve"> </w:t>
            </w:r>
            <w:r w:rsidRPr="00E701E5">
              <w:rPr>
                <w:rFonts w:ascii="宋体" w:hAnsi="宋体" w:hint="eastAsia"/>
                <w:b/>
                <w:bCs/>
                <w:iCs/>
                <w:szCs w:val="21"/>
              </w:rPr>
              <w:t>问答环节</w:t>
            </w:r>
          </w:p>
          <w:p w14:paraId="5FD403E9" w14:textId="77777777" w:rsidR="00017FB3" w:rsidRPr="001E014E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Q：2019年对销售情况介绍</w:t>
            </w:r>
            <w:r w:rsidR="00DA596A">
              <w:rPr>
                <w:rFonts w:ascii="宋体" w:hAnsi="宋体" w:hint="eastAsia"/>
                <w:b/>
                <w:bCs/>
                <w:iCs/>
                <w:szCs w:val="21"/>
              </w:rPr>
              <w:t>和</w:t>
            </w:r>
            <w:r w:rsidR="00042ADD">
              <w:rPr>
                <w:rFonts w:ascii="宋体" w:hAnsi="宋体" w:hint="eastAsia"/>
                <w:b/>
                <w:bCs/>
                <w:iCs/>
                <w:szCs w:val="21"/>
              </w:rPr>
              <w:t>2</w:t>
            </w:r>
            <w:r w:rsidR="00042ADD">
              <w:rPr>
                <w:rFonts w:ascii="宋体" w:hAnsi="宋体"/>
                <w:b/>
                <w:bCs/>
                <w:iCs/>
                <w:szCs w:val="21"/>
              </w:rPr>
              <w:t>020</w:t>
            </w:r>
            <w:r w:rsidR="00042ADD">
              <w:rPr>
                <w:rFonts w:ascii="宋体" w:hAnsi="宋体" w:hint="eastAsia"/>
                <w:b/>
                <w:bCs/>
                <w:iCs/>
                <w:szCs w:val="21"/>
              </w:rPr>
              <w:t>年</w:t>
            </w:r>
            <w:r w:rsidR="00DA596A">
              <w:rPr>
                <w:rFonts w:ascii="宋体" w:hAnsi="宋体" w:hint="eastAsia"/>
                <w:b/>
                <w:bCs/>
                <w:iCs/>
                <w:szCs w:val="21"/>
              </w:rPr>
              <w:t>展望</w:t>
            </w: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？国内和海外的比例？</w:t>
            </w:r>
          </w:p>
          <w:p w14:paraId="3A7E158E" w14:textId="3C00C906" w:rsidR="00A2220C" w:rsidRDefault="00017FB3" w:rsidP="004D06F7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</w:t>
            </w:r>
            <w:r w:rsidR="002A454D"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="008C254B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="008C254B">
              <w:rPr>
                <w:rFonts w:ascii="宋体" w:hAnsi="宋体"/>
                <w:bCs/>
                <w:iCs/>
                <w:szCs w:val="21"/>
              </w:rPr>
              <w:t>019</w:t>
            </w:r>
            <w:r w:rsidR="008C254B">
              <w:rPr>
                <w:rFonts w:ascii="宋体" w:hAnsi="宋体" w:hint="eastAsia"/>
                <w:bCs/>
                <w:iCs/>
                <w:szCs w:val="21"/>
              </w:rPr>
              <w:t>年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晶澳组件出货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蝉联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全球第二， 晶澳最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初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做电池，</w:t>
            </w:r>
            <w:r w:rsidR="00DB1CEF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="00DB1CEF">
              <w:rPr>
                <w:rFonts w:ascii="宋体" w:hAnsi="宋体"/>
                <w:bCs/>
                <w:iCs/>
                <w:szCs w:val="21"/>
              </w:rPr>
              <w:t>0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10年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成功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转型做组件，是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垂直一体化</w:t>
            </w:r>
            <w:r w:rsidR="00042ADD">
              <w:rPr>
                <w:rFonts w:ascii="宋体" w:hAnsi="宋体" w:hint="eastAsia"/>
                <w:bCs/>
                <w:iCs/>
                <w:szCs w:val="21"/>
              </w:rPr>
              <w:t>一线品牌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的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组件供应商</w:t>
            </w:r>
            <w:r w:rsidR="00491A0B">
              <w:rPr>
                <w:rFonts w:ascii="宋体" w:hAnsi="宋体" w:hint="eastAsia"/>
                <w:bCs/>
                <w:iCs/>
                <w:szCs w:val="21"/>
              </w:rPr>
              <w:t>。2</w:t>
            </w:r>
            <w:r w:rsidR="00491A0B">
              <w:rPr>
                <w:rFonts w:ascii="宋体" w:hAnsi="宋体"/>
                <w:bCs/>
                <w:iCs/>
                <w:szCs w:val="21"/>
              </w:rPr>
              <w:t>0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20年指标和任务，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今年</w:t>
            </w:r>
            <w:r w:rsidR="00892574" w:rsidRPr="00017FB3">
              <w:rPr>
                <w:rFonts w:ascii="宋体" w:hAnsi="宋体" w:hint="eastAsia"/>
                <w:bCs/>
                <w:iCs/>
                <w:szCs w:val="21"/>
              </w:rPr>
              <w:t>出货量</w:t>
            </w:r>
            <w:r w:rsidR="00394F87">
              <w:rPr>
                <w:rFonts w:ascii="宋体" w:hAnsi="宋体" w:hint="eastAsia"/>
                <w:bCs/>
                <w:iCs/>
                <w:szCs w:val="21"/>
              </w:rPr>
              <w:t>较2019年会进一步增长</w:t>
            </w:r>
            <w:r w:rsidR="00892574" w:rsidRPr="00017FB3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保证我们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在一线阵营</w:t>
            </w:r>
            <w:r w:rsidR="00483476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1452E94E" w14:textId="1FAF4BDA" w:rsidR="00017FB3" w:rsidRDefault="00483476" w:rsidP="004D06F7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从销售市场分布来看，晶澳大部分市场在海外，海外市场晶澳</w:t>
            </w:r>
            <w:r w:rsidR="00892574">
              <w:rPr>
                <w:rFonts w:ascii="宋体" w:hAnsi="宋体" w:hint="eastAsia"/>
                <w:bCs/>
                <w:iCs/>
                <w:szCs w:val="21"/>
              </w:rPr>
              <w:t>占有率逐年递增。对于海外市场来看，对于成熟</w:t>
            </w:r>
            <w:r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优势</w:t>
            </w:r>
            <w:r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高端市场我们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市场排名前三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，比如欧洲、美国、日本、韩国等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国家和地区</w:t>
            </w:r>
            <w:r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新兴市场，拉美、中东、东南亚、澳洲我们也在加大销售力量提升占比，我们认为</w:t>
            </w:r>
            <w:r w:rsidR="0073745A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="0073745A">
              <w:rPr>
                <w:rFonts w:ascii="宋体" w:hAnsi="宋体"/>
                <w:bCs/>
                <w:iCs/>
                <w:szCs w:val="21"/>
              </w:rPr>
              <w:t>0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20年欧洲市场还会保持相应增速，美国市场</w:t>
            </w:r>
            <w:r w:rsidR="008C68B1">
              <w:rPr>
                <w:rFonts w:ascii="宋体" w:hAnsi="宋体" w:hint="eastAsia"/>
                <w:bCs/>
                <w:iCs/>
                <w:szCs w:val="21"/>
              </w:rPr>
              <w:t>因为税收抵扣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退坡</w:t>
            </w:r>
            <w:r w:rsidR="008C68B1">
              <w:rPr>
                <w:rFonts w:ascii="宋体" w:hAnsi="宋体" w:hint="eastAsia"/>
                <w:bCs/>
                <w:iCs/>
                <w:szCs w:val="21"/>
              </w:rPr>
              <w:t>的影响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可能会存在抢装情况。中东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地区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比较大的招标</w:t>
            </w:r>
            <w:r w:rsidR="00A2220C" w:rsidRPr="00017FB3">
              <w:rPr>
                <w:rFonts w:ascii="宋体" w:hAnsi="宋体" w:hint="eastAsia"/>
                <w:bCs/>
                <w:iCs/>
                <w:szCs w:val="21"/>
              </w:rPr>
              <w:t>陆续</w:t>
            </w:r>
            <w:r w:rsidR="00A2220C">
              <w:rPr>
                <w:rFonts w:ascii="宋体" w:hAnsi="宋体" w:hint="eastAsia"/>
                <w:bCs/>
                <w:iCs/>
                <w:szCs w:val="21"/>
              </w:rPr>
              <w:t>出来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结果，希望在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这些项目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上取得更多的市场份额。</w:t>
            </w:r>
          </w:p>
          <w:p w14:paraId="4BCD22BD" w14:textId="77777777" w:rsidR="006E7941" w:rsidRPr="00017FB3" w:rsidRDefault="006E7941" w:rsidP="004D06F7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17BA787E" w14:textId="77777777" w:rsidR="00017FB3" w:rsidRPr="001E014E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Q：</w:t>
            </w:r>
            <w:r w:rsidR="004D06F7" w:rsidRPr="001E014E">
              <w:rPr>
                <w:rFonts w:ascii="宋体" w:hAnsi="宋体" w:hint="eastAsia"/>
                <w:b/>
                <w:bCs/>
                <w:iCs/>
                <w:szCs w:val="21"/>
              </w:rPr>
              <w:t>2</w:t>
            </w:r>
            <w:r w:rsidR="004D06F7" w:rsidRPr="001E014E">
              <w:rPr>
                <w:rFonts w:ascii="宋体" w:hAnsi="宋体"/>
                <w:b/>
                <w:bCs/>
                <w:iCs/>
                <w:szCs w:val="21"/>
              </w:rPr>
              <w:t>0</w:t>
            </w:r>
            <w:r w:rsidR="00DA596A">
              <w:rPr>
                <w:rFonts w:ascii="宋体" w:hAnsi="宋体"/>
                <w:b/>
                <w:bCs/>
                <w:iCs/>
                <w:szCs w:val="21"/>
              </w:rPr>
              <w:t>20</w:t>
            </w:r>
            <w:r w:rsidR="007F68F2">
              <w:rPr>
                <w:rFonts w:ascii="宋体" w:hAnsi="宋体" w:hint="eastAsia"/>
                <w:b/>
                <w:bCs/>
                <w:iCs/>
                <w:szCs w:val="21"/>
              </w:rPr>
              <w:t>年</w:t>
            </w: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底在产业链总体产能布局情况？</w:t>
            </w:r>
          </w:p>
          <w:p w14:paraId="67AD265B" w14:textId="4AA9AFA3" w:rsidR="00017FB3" w:rsidRDefault="00017FB3" w:rsidP="008A7164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A：</w:t>
            </w:r>
            <w:r w:rsidR="00A33698">
              <w:rPr>
                <w:rFonts w:ascii="宋体" w:hAnsi="宋体" w:hint="eastAsia"/>
                <w:bCs/>
                <w:iCs/>
                <w:szCs w:val="21"/>
              </w:rPr>
              <w:t>晶澳是产业链垂直一体化</w:t>
            </w:r>
            <w:r w:rsidR="00D91392">
              <w:rPr>
                <w:rFonts w:ascii="宋体" w:hAnsi="宋体" w:hint="eastAsia"/>
                <w:bCs/>
                <w:iCs/>
                <w:szCs w:val="21"/>
              </w:rPr>
              <w:t>的组件供应商</w:t>
            </w:r>
            <w:r w:rsidR="00A33698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C86B4C">
              <w:rPr>
                <w:rFonts w:ascii="宋体" w:hAnsi="宋体" w:hint="eastAsia"/>
                <w:bCs/>
                <w:iCs/>
                <w:szCs w:val="21"/>
              </w:rPr>
              <w:t>产品包括硅片、电池和组件，但最终销售主要为组件。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预计到</w:t>
            </w:r>
            <w:r w:rsidR="00B43562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="00B43562">
              <w:rPr>
                <w:rFonts w:ascii="宋体" w:hAnsi="宋体"/>
                <w:bCs/>
                <w:iCs/>
                <w:szCs w:val="21"/>
              </w:rPr>
              <w:t>0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20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年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底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组件</w:t>
            </w:r>
            <w:r w:rsidR="00A33698">
              <w:rPr>
                <w:rFonts w:ascii="宋体" w:hAnsi="宋体" w:hint="eastAsia"/>
                <w:bCs/>
                <w:iCs/>
                <w:szCs w:val="21"/>
              </w:rPr>
              <w:t>规划产能为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16GW</w:t>
            </w:r>
            <w:r w:rsidR="00392E26" w:rsidRPr="007D1248"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A33698" w:rsidRPr="007D1248">
              <w:rPr>
                <w:rFonts w:ascii="宋体" w:hAnsi="宋体" w:hint="eastAsia"/>
                <w:bCs/>
                <w:iCs/>
                <w:szCs w:val="21"/>
              </w:rPr>
              <w:t>上游硅片和电池产能向组件产能看</w:t>
            </w:r>
            <w:r w:rsidR="007D1248">
              <w:rPr>
                <w:rFonts w:ascii="宋体" w:hAnsi="宋体" w:hint="eastAsia"/>
                <w:bCs/>
                <w:iCs/>
                <w:szCs w:val="21"/>
              </w:rPr>
              <w:t>齐</w:t>
            </w:r>
            <w:r w:rsidR="00A33698" w:rsidRPr="007D1248">
              <w:rPr>
                <w:rFonts w:ascii="宋体" w:hAnsi="宋体" w:hint="eastAsia"/>
                <w:bCs/>
                <w:iCs/>
                <w:szCs w:val="21"/>
              </w:rPr>
              <w:t>，根据市场供应情况进行适当调整</w:t>
            </w:r>
            <w:r w:rsidR="00B43562" w:rsidRPr="007D1248"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义乌投资</w:t>
            </w:r>
            <w:r w:rsidR="00312DB3">
              <w:rPr>
                <w:rFonts w:ascii="宋体" w:hAnsi="宋体" w:hint="eastAsia"/>
                <w:bCs/>
                <w:iCs/>
                <w:szCs w:val="21"/>
              </w:rPr>
              <w:t>项目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和其他基地改建</w:t>
            </w:r>
            <w:r w:rsidR="00500BEF">
              <w:rPr>
                <w:rFonts w:ascii="宋体" w:hAnsi="宋体" w:hint="eastAsia"/>
                <w:bCs/>
                <w:iCs/>
                <w:szCs w:val="21"/>
              </w:rPr>
              <w:t>、技改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项目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会根据市场需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lastRenderedPageBreak/>
              <w:t>求和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项目进展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做适当的调整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。光伏发电存量电站在500MW左右。</w:t>
            </w:r>
          </w:p>
          <w:p w14:paraId="78A54DD1" w14:textId="77777777" w:rsidR="00017FB3" w:rsidRPr="001E014E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Q：</w:t>
            </w:r>
            <w:r w:rsidR="00A506BD" w:rsidRPr="001E014E">
              <w:rPr>
                <w:rFonts w:ascii="宋体" w:hAnsi="宋体" w:hint="eastAsia"/>
                <w:b/>
                <w:bCs/>
                <w:iCs/>
                <w:szCs w:val="21"/>
              </w:rPr>
              <w:t>想了解下</w:t>
            </w: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晶澳对半片组件的规划</w:t>
            </w:r>
            <w:r w:rsidR="00A506BD" w:rsidRPr="001E014E">
              <w:rPr>
                <w:rFonts w:ascii="宋体" w:hAnsi="宋体" w:hint="eastAsia"/>
                <w:b/>
                <w:bCs/>
                <w:iCs/>
                <w:szCs w:val="21"/>
              </w:rPr>
              <w:t>，看到2</w:t>
            </w:r>
            <w:r w:rsidR="00A506BD" w:rsidRPr="001E014E">
              <w:rPr>
                <w:rFonts w:ascii="宋体" w:hAnsi="宋体"/>
                <w:b/>
                <w:bCs/>
                <w:iCs/>
                <w:szCs w:val="21"/>
              </w:rPr>
              <w:t>019</w:t>
            </w:r>
            <w:r w:rsidR="00A506BD" w:rsidRPr="001E014E">
              <w:rPr>
                <w:rFonts w:ascii="宋体" w:hAnsi="宋体" w:hint="eastAsia"/>
                <w:b/>
                <w:bCs/>
                <w:iCs/>
                <w:szCs w:val="21"/>
              </w:rPr>
              <w:t>年有个1</w:t>
            </w:r>
            <w:r w:rsidR="00A506BD" w:rsidRPr="001E014E">
              <w:rPr>
                <w:rFonts w:ascii="宋体" w:hAnsi="宋体"/>
                <w:b/>
                <w:bCs/>
                <w:iCs/>
                <w:szCs w:val="21"/>
              </w:rPr>
              <w:t>.5G</w:t>
            </w:r>
            <w:r w:rsidR="00A506BD" w:rsidRPr="001E014E">
              <w:rPr>
                <w:rFonts w:ascii="宋体" w:hAnsi="宋体" w:hint="eastAsia"/>
                <w:b/>
                <w:bCs/>
                <w:iCs/>
                <w:szCs w:val="21"/>
              </w:rPr>
              <w:t>W投产</w:t>
            </w: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？</w:t>
            </w:r>
          </w:p>
          <w:p w14:paraId="78A7462E" w14:textId="22D7A5FA" w:rsidR="00017FB3" w:rsidRDefault="00017FB3" w:rsidP="00ED7501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A：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去年</w:t>
            </w:r>
            <w:r w:rsidR="00500BEF">
              <w:rPr>
                <w:rFonts w:ascii="宋体" w:hAnsi="宋体" w:hint="eastAsia"/>
                <w:bCs/>
                <w:iCs/>
                <w:szCs w:val="21"/>
              </w:rPr>
              <w:t>河北邢台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基地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投产</w:t>
            </w:r>
            <w:r w:rsidR="00DA596A" w:rsidRPr="00017FB3">
              <w:rPr>
                <w:rFonts w:ascii="宋体" w:hAnsi="宋体" w:hint="eastAsia"/>
                <w:bCs/>
                <w:iCs/>
                <w:szCs w:val="21"/>
              </w:rPr>
              <w:t>1.5GW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组件车间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生产</w:t>
            </w:r>
            <w:r w:rsidR="0022171C" w:rsidRPr="00DD1187">
              <w:rPr>
                <w:rFonts w:ascii="宋体" w:hAnsi="宋体" w:hint="eastAsia"/>
                <w:bCs/>
                <w:iCs/>
                <w:szCs w:val="21"/>
              </w:rPr>
              <w:t>九</w:t>
            </w:r>
            <w:r w:rsidRPr="00DD1187">
              <w:rPr>
                <w:rFonts w:ascii="宋体" w:hAnsi="宋体" w:hint="eastAsia"/>
                <w:bCs/>
                <w:iCs/>
                <w:szCs w:val="21"/>
              </w:rPr>
              <w:t>栅半片</w:t>
            </w:r>
            <w:r w:rsidR="00500BEF">
              <w:rPr>
                <w:rFonts w:ascii="宋体" w:hAnsi="宋体" w:hint="eastAsia"/>
                <w:bCs/>
                <w:iCs/>
                <w:szCs w:val="21"/>
              </w:rPr>
              <w:t>组件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22171C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="0022171C">
              <w:rPr>
                <w:rFonts w:ascii="宋体" w:hAnsi="宋体"/>
                <w:bCs/>
                <w:iCs/>
                <w:szCs w:val="21"/>
              </w:rPr>
              <w:t>0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20年新上组件</w:t>
            </w:r>
            <w:r w:rsidR="0022171C">
              <w:rPr>
                <w:rFonts w:ascii="宋体" w:hAnsi="宋体" w:hint="eastAsia"/>
                <w:bCs/>
                <w:iCs/>
                <w:szCs w:val="21"/>
              </w:rPr>
              <w:t>也</w:t>
            </w:r>
            <w:r w:rsidR="0035657E">
              <w:rPr>
                <w:rFonts w:ascii="宋体" w:hAnsi="宋体" w:hint="eastAsia"/>
                <w:bCs/>
                <w:iCs/>
                <w:szCs w:val="21"/>
              </w:rPr>
              <w:t>会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是半片</w:t>
            </w:r>
            <w:r w:rsidR="0035657E">
              <w:rPr>
                <w:rFonts w:ascii="宋体" w:hAnsi="宋体" w:hint="eastAsia"/>
                <w:bCs/>
                <w:iCs/>
                <w:szCs w:val="21"/>
              </w:rPr>
              <w:t>产能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443C4B45" w14:textId="77777777" w:rsidR="006E7941" w:rsidRPr="00017FB3" w:rsidRDefault="006E7941" w:rsidP="00ED7501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582079F2" w14:textId="77777777" w:rsidR="00017FB3" w:rsidRPr="001E014E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Q：电池片尺寸布局？</w:t>
            </w:r>
          </w:p>
          <w:p w14:paraId="70F3179F" w14:textId="46071C32" w:rsidR="00017FB3" w:rsidRDefault="00017FB3" w:rsidP="006F5AB0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：电池片尺寸会保持业界主流方向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，新产线兼容，老产线技改，大尺寸性价比会更好。</w:t>
            </w:r>
          </w:p>
          <w:p w14:paraId="38DE1F61" w14:textId="77777777" w:rsidR="006E7941" w:rsidRPr="00DA596A" w:rsidRDefault="006E7941" w:rsidP="006F5AB0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3C66A661" w14:textId="77777777" w:rsidR="00017FB3" w:rsidRPr="001E014E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Q：义乌产能？</w:t>
            </w:r>
          </w:p>
          <w:p w14:paraId="49099E6C" w14:textId="61704ED0" w:rsidR="00017FB3" w:rsidRDefault="00017FB3" w:rsidP="006F5AB0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A：义乌</w:t>
            </w:r>
            <w:r w:rsidR="006F5AB0">
              <w:rPr>
                <w:rFonts w:ascii="宋体" w:hAnsi="宋体" w:hint="eastAsia"/>
                <w:bCs/>
                <w:iCs/>
                <w:szCs w:val="21"/>
              </w:rPr>
              <w:t>项目</w:t>
            </w:r>
            <w:r w:rsidR="00394F87">
              <w:rPr>
                <w:rFonts w:ascii="宋体" w:hAnsi="宋体" w:hint="eastAsia"/>
                <w:bCs/>
                <w:iCs/>
                <w:szCs w:val="21"/>
              </w:rPr>
              <w:t>目前规划</w:t>
            </w:r>
            <w:r w:rsidR="006F5AB0">
              <w:rPr>
                <w:rFonts w:ascii="宋体" w:hAnsi="宋体" w:hint="eastAsia"/>
                <w:bCs/>
                <w:iCs/>
                <w:szCs w:val="21"/>
              </w:rPr>
              <w:t>是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5GW电池和10GW组件，未来按照项目进度决定投产时间，目前没有产能。义乌5GW产能是210兼容以下。</w:t>
            </w:r>
          </w:p>
          <w:p w14:paraId="110F5E25" w14:textId="77777777" w:rsidR="006E7941" w:rsidRPr="00017FB3" w:rsidRDefault="006E7941" w:rsidP="006F5AB0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159B5ACE" w14:textId="77777777" w:rsidR="00017FB3" w:rsidRPr="001E014E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Q：越南产能情况？</w:t>
            </w:r>
          </w:p>
          <w:p w14:paraId="03F74E82" w14:textId="77777777" w:rsidR="00017FB3" w:rsidRDefault="00017FB3" w:rsidP="006E7941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A：越南是硅片，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产能约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1.5GW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，硅片尺寸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兼容166。</w:t>
            </w:r>
          </w:p>
          <w:p w14:paraId="418B7125" w14:textId="77777777" w:rsidR="006E7941" w:rsidRPr="00017FB3" w:rsidRDefault="006E7941" w:rsidP="006E7941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1D8080D2" w14:textId="78DBE684" w:rsidR="00017FB3" w:rsidRPr="001E014E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Q：海外渠道优势强，各个区域具体占比怎么样？我们积累很久的渠道能带来销售溢价什么的优势？或者欧洲区域均价高一点？</w:t>
            </w:r>
          </w:p>
          <w:p w14:paraId="65DAACBD" w14:textId="544C5E22" w:rsidR="00017FB3" w:rsidRDefault="00017FB3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A：晶澳在主流市场占比均匀，欧洲、美国、日本这些高毛利率国家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和地区</w:t>
            </w:r>
            <w:r w:rsidR="00CB75AC">
              <w:rPr>
                <w:rFonts w:ascii="宋体" w:hAnsi="宋体" w:hint="eastAsia"/>
                <w:bCs/>
                <w:iCs/>
                <w:szCs w:val="21"/>
              </w:rPr>
              <w:t>的内部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占比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约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10-15%，包括去年韩国和越南</w:t>
            </w:r>
            <w:r w:rsidR="00B57B03">
              <w:rPr>
                <w:rFonts w:ascii="宋体" w:hAnsi="宋体" w:hint="eastAsia"/>
                <w:bCs/>
                <w:iCs/>
                <w:szCs w:val="21"/>
              </w:rPr>
              <w:t>市场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毛利率也比较好。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公司战略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客户部门，对接全球大客户，包括潜在的大客户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这些战略客户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去年</w:t>
            </w:r>
            <w:r w:rsidR="00DA596A" w:rsidRPr="00017FB3">
              <w:rPr>
                <w:rFonts w:ascii="宋体" w:hAnsi="宋体" w:hint="eastAsia"/>
                <w:bCs/>
                <w:iCs/>
                <w:szCs w:val="21"/>
              </w:rPr>
              <w:t>出货量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贡献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较大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，不管是对产能还是利润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起到重大作用。分销渠道上，比如日本和欧洲方面，我们和分销渠道长期合作，通过多年合作我们为渠道和终端客户提供质量保证稳定安全的产品，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技术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支持部门提供完善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的售前、售后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技术支持，保证客户在产品生命周期内得到全方位服务。</w:t>
            </w:r>
          </w:p>
          <w:p w14:paraId="1121AE32" w14:textId="77777777" w:rsidR="007F68F2" w:rsidRPr="00017FB3" w:rsidRDefault="007F68F2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54247E58" w14:textId="77777777" w:rsidR="00017FB3" w:rsidRPr="001E014E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Q：为什么业绩修正预告区间这么大？</w:t>
            </w:r>
          </w:p>
          <w:p w14:paraId="170FC911" w14:textId="77777777" w:rsidR="00017FB3" w:rsidRPr="00017FB3" w:rsidRDefault="00017FB3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lastRenderedPageBreak/>
              <w:t>A：业绩预告范围</w:t>
            </w:r>
            <w:r w:rsidR="00DA596A">
              <w:rPr>
                <w:rFonts w:ascii="宋体" w:hAnsi="宋体" w:hint="eastAsia"/>
                <w:bCs/>
                <w:iCs/>
                <w:szCs w:val="21"/>
              </w:rPr>
              <w:t>较大，首先符合上市规则要求，另外，公司以稳健风格，较大程度上保证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实际利润落在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预计利润空间范围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以内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53A15582" w14:textId="77777777" w:rsidR="00017FB3" w:rsidRPr="00017FB3" w:rsidRDefault="00017FB3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6F5A4F3D" w14:textId="77777777" w:rsidR="00017FB3" w:rsidRPr="001E014E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1E014E">
              <w:rPr>
                <w:rFonts w:ascii="宋体" w:hAnsi="宋体" w:hint="eastAsia"/>
                <w:b/>
                <w:bCs/>
                <w:iCs/>
                <w:szCs w:val="21"/>
              </w:rPr>
              <w:t>Q：公司对于未来3-5年海外和国内市场需求量前景预测？未来组件毛利率？</w:t>
            </w:r>
          </w:p>
          <w:p w14:paraId="769ED064" w14:textId="77777777" w:rsidR="008F5CE4" w:rsidRDefault="00017FB3" w:rsidP="008F5CE4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A：未来3-5年市场预测来看，晶澳</w:t>
            </w:r>
            <w:r w:rsidR="009D03A3">
              <w:rPr>
                <w:rFonts w:ascii="宋体" w:hAnsi="宋体" w:hint="eastAsia"/>
                <w:bCs/>
                <w:iCs/>
                <w:szCs w:val="21"/>
              </w:rPr>
              <w:t>一方面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参考第三方机构预测结果，</w:t>
            </w:r>
            <w:r w:rsidR="009D03A3">
              <w:rPr>
                <w:rFonts w:ascii="宋体" w:hAnsi="宋体" w:hint="eastAsia"/>
                <w:bCs/>
                <w:iCs/>
                <w:szCs w:val="21"/>
              </w:rPr>
              <w:t>另一方面结合一线销售收集的信息，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基本认可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第三方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机构的预测，全球市场每年保持15-20%的增长，国内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市场受政策影响大，但随着平价上网逐步实现，对于政策的依赖会逐步消失。</w:t>
            </w:r>
            <w:r w:rsidR="007342E6">
              <w:rPr>
                <w:rFonts w:ascii="宋体" w:hAnsi="宋体" w:hint="eastAsia"/>
                <w:bCs/>
                <w:iCs/>
                <w:szCs w:val="21"/>
              </w:rPr>
              <w:t>行业协会和其他机构预测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未来3-5年国内新增装机在40GW左右。</w:t>
            </w:r>
          </w:p>
          <w:p w14:paraId="45AD88A2" w14:textId="77777777" w:rsidR="00017FB3" w:rsidRPr="00017FB3" w:rsidRDefault="00017FB3" w:rsidP="008F5CE4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随着平价上网实现，组件价格</w:t>
            </w:r>
            <w:r w:rsidR="007342E6">
              <w:rPr>
                <w:rFonts w:ascii="宋体" w:hAnsi="宋体" w:hint="eastAsia"/>
                <w:bCs/>
                <w:iCs/>
                <w:szCs w:val="21"/>
              </w:rPr>
              <w:t>预计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下降速度不会这么快，可能更多的是逐步趋稳，在小幅下降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，相应的随着各个生产环节的利润逐步趋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向合理利润，组件作为终端产品，更多承载了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质量、安全、可靠性、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服务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等方面的价格体现，未来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组件毛利率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可能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会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略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高于其他环节。</w:t>
            </w:r>
          </w:p>
          <w:p w14:paraId="2D5F95E1" w14:textId="77777777" w:rsidR="00017FB3" w:rsidRPr="00017FB3" w:rsidRDefault="00017FB3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4705A936" w14:textId="77777777" w:rsidR="00017FB3" w:rsidRPr="00303CB2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303CB2">
              <w:rPr>
                <w:rFonts w:ascii="宋体" w:hAnsi="宋体" w:hint="eastAsia"/>
                <w:b/>
                <w:bCs/>
                <w:iCs/>
                <w:szCs w:val="21"/>
              </w:rPr>
              <w:t>Q：公司远景的规划，3-5年大的目标？</w:t>
            </w:r>
          </w:p>
          <w:p w14:paraId="3F39599B" w14:textId="77777777" w:rsidR="00017FB3" w:rsidRPr="00017FB3" w:rsidRDefault="00017FB3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A：公司未来3-5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年，随着整个市场的逐步成熟和稳健，包括制造环节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逐步完善，行业的成熟，晶澳会逐步体现出自己的价值，一方面保持第一梯队行业地位，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业绩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也要和市场地位相匹配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14:paraId="162F52BF" w14:textId="77777777" w:rsidR="00017FB3" w:rsidRPr="00017FB3" w:rsidRDefault="00017FB3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30862F25" w14:textId="77777777" w:rsidR="00017FB3" w:rsidRPr="00A80330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A80330">
              <w:rPr>
                <w:rFonts w:ascii="宋体" w:hAnsi="宋体" w:hint="eastAsia"/>
                <w:b/>
                <w:bCs/>
                <w:iCs/>
                <w:szCs w:val="21"/>
              </w:rPr>
              <w:t>Q：组件市场份额变化趋势？</w:t>
            </w:r>
          </w:p>
          <w:p w14:paraId="26CB7C67" w14:textId="77777777" w:rsidR="00017FB3" w:rsidRPr="00017FB3" w:rsidRDefault="00017FB3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A：目前光伏行业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尚未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达到稳健成熟的阶段，接下来整合的力度更大，更依赖于市场的力量，光伏行业市场还是保持增长，制造环节更多的随着行业的发展向龙头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企业集中。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晶澳市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场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占</w:t>
            </w:r>
            <w:r w:rsidR="007F1EF7">
              <w:rPr>
                <w:rFonts w:ascii="宋体" w:hAnsi="宋体" w:hint="eastAsia"/>
                <w:bCs/>
                <w:iCs/>
                <w:szCs w:val="21"/>
              </w:rPr>
              <w:t>有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率也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会以每年1-2%的速度提升。</w:t>
            </w:r>
          </w:p>
          <w:p w14:paraId="67704CB7" w14:textId="77777777" w:rsidR="00017FB3" w:rsidRPr="00017FB3" w:rsidRDefault="00017FB3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5A3BE564" w14:textId="77777777" w:rsidR="00017FB3" w:rsidRPr="00B66501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B66501">
              <w:rPr>
                <w:rFonts w:ascii="宋体" w:hAnsi="宋体" w:hint="eastAsia"/>
                <w:b/>
                <w:bCs/>
                <w:iCs/>
                <w:szCs w:val="21"/>
              </w:rPr>
              <w:t>Q：整个团队稳定性？</w:t>
            </w:r>
            <w:r w:rsidR="005A086C">
              <w:rPr>
                <w:rFonts w:ascii="宋体" w:hAnsi="宋体" w:hint="eastAsia"/>
                <w:b/>
                <w:bCs/>
                <w:iCs/>
                <w:szCs w:val="21"/>
              </w:rPr>
              <w:t>激励情况？</w:t>
            </w:r>
          </w:p>
          <w:p w14:paraId="46DC1029" w14:textId="50E05EF1" w:rsidR="008F5CE4" w:rsidRDefault="00017FB3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A：晶澳管理团队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稳健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人员构成上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有职业经理人，专业科学家，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和公司</w:t>
            </w:r>
            <w:r w:rsidR="005A086C">
              <w:rPr>
                <w:rFonts w:ascii="宋体" w:hAnsi="宋体" w:hint="eastAsia"/>
                <w:bCs/>
                <w:iCs/>
                <w:szCs w:val="21"/>
              </w:rPr>
              <w:t>培养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起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来的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核心骨干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，不会因为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个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别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人员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离开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给管理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团队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带来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lastRenderedPageBreak/>
              <w:t>大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的影响。</w:t>
            </w:r>
          </w:p>
          <w:p w14:paraId="0364BEC7" w14:textId="49A01E63" w:rsidR="00017FB3" w:rsidRPr="00017FB3" w:rsidRDefault="00F07298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2</w:t>
            </w:r>
            <w:r>
              <w:rPr>
                <w:rFonts w:ascii="宋体" w:hAnsi="宋体"/>
                <w:bCs/>
                <w:iCs/>
                <w:szCs w:val="21"/>
              </w:rPr>
              <w:t>0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15年提出私有化邀约之后，</w:t>
            </w:r>
            <w:r>
              <w:rPr>
                <w:rFonts w:ascii="宋体" w:hAnsi="宋体" w:hint="eastAsia"/>
                <w:bCs/>
                <w:iCs/>
                <w:szCs w:val="21"/>
              </w:rPr>
              <w:t>股权激励方式冻结，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对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人员激励有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一定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影响</w:t>
            </w:r>
            <w:r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现在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A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股重新上市，公司会发挥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股权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方面的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作用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，我们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对员工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股权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激励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方面的工作</w:t>
            </w:r>
            <w:r w:rsidR="00017FB3" w:rsidRPr="00017FB3">
              <w:rPr>
                <w:rFonts w:ascii="宋体" w:hAnsi="宋体" w:hint="eastAsia"/>
                <w:bCs/>
                <w:iCs/>
                <w:szCs w:val="21"/>
              </w:rPr>
              <w:t>会及时公告。</w:t>
            </w:r>
          </w:p>
          <w:p w14:paraId="4AF78F84" w14:textId="77777777" w:rsidR="00017FB3" w:rsidRPr="00017FB3" w:rsidRDefault="00017FB3" w:rsidP="00017FB3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</w:p>
          <w:p w14:paraId="16498FC6" w14:textId="77777777" w:rsidR="00017FB3" w:rsidRPr="00D0064A" w:rsidRDefault="00017FB3" w:rsidP="00017FB3">
            <w:pPr>
              <w:spacing w:line="480" w:lineRule="atLeast"/>
              <w:ind w:firstLine="420"/>
              <w:rPr>
                <w:rFonts w:ascii="宋体" w:hAnsi="宋体"/>
                <w:b/>
                <w:bCs/>
                <w:iCs/>
                <w:szCs w:val="21"/>
              </w:rPr>
            </w:pPr>
            <w:r w:rsidRPr="00D0064A">
              <w:rPr>
                <w:rFonts w:ascii="宋体" w:hAnsi="宋体" w:hint="eastAsia"/>
                <w:b/>
                <w:bCs/>
                <w:iCs/>
                <w:szCs w:val="21"/>
              </w:rPr>
              <w:t>Q：公司各环节非硅成本优势？</w:t>
            </w:r>
          </w:p>
          <w:p w14:paraId="1F1D6A16" w14:textId="26B34E51" w:rsidR="00AA168F" w:rsidRPr="009F4078" w:rsidRDefault="00017FB3" w:rsidP="00B710D7">
            <w:pPr>
              <w:spacing w:line="480" w:lineRule="atLeast"/>
              <w:ind w:firstLine="420"/>
              <w:rPr>
                <w:rFonts w:ascii="宋体" w:hAnsi="宋体"/>
                <w:bCs/>
                <w:iCs/>
                <w:szCs w:val="21"/>
              </w:rPr>
            </w:pPr>
            <w:r w:rsidRPr="00017FB3">
              <w:rPr>
                <w:rFonts w:ascii="宋体" w:hAnsi="宋体" w:hint="eastAsia"/>
                <w:bCs/>
                <w:iCs/>
                <w:szCs w:val="21"/>
              </w:rPr>
              <w:t>A：</w:t>
            </w:r>
            <w:r w:rsidR="00A51CCD">
              <w:rPr>
                <w:rFonts w:ascii="宋体" w:hAnsi="宋体" w:hint="eastAsia"/>
                <w:bCs/>
                <w:iCs/>
                <w:szCs w:val="21"/>
              </w:rPr>
              <w:t>晶澳做光伏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多</w:t>
            </w:r>
            <w:r w:rsidR="00A51CCD">
              <w:rPr>
                <w:rFonts w:ascii="宋体" w:hAnsi="宋体" w:hint="eastAsia"/>
                <w:bCs/>
                <w:iCs/>
                <w:szCs w:val="21"/>
              </w:rPr>
              <w:t>年，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老产线随着折旧陆续退出，新产线替换老产能，新产线成本和</w:t>
            </w:r>
            <w:r w:rsidR="00FA7C89">
              <w:rPr>
                <w:rFonts w:ascii="宋体" w:hAnsi="宋体" w:hint="eastAsia"/>
                <w:bCs/>
                <w:iCs/>
                <w:szCs w:val="21"/>
              </w:rPr>
              <w:t>业界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同行在同一水平，老产线成本略高于新产</w:t>
            </w:r>
            <w:r w:rsidR="00B710D7">
              <w:rPr>
                <w:rFonts w:ascii="宋体" w:hAnsi="宋体" w:hint="eastAsia"/>
                <w:bCs/>
                <w:iCs/>
                <w:szCs w:val="21"/>
              </w:rPr>
              <w:t>线</w:t>
            </w:r>
            <w:r w:rsidR="008F5CE4">
              <w:rPr>
                <w:rFonts w:ascii="宋体" w:hAnsi="宋体" w:hint="eastAsia"/>
                <w:bCs/>
                <w:iCs/>
                <w:szCs w:val="21"/>
              </w:rPr>
              <w:t>，通过改建、技改，老产能占比低，影响小</w:t>
            </w:r>
            <w:r w:rsidRPr="00017FB3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</w:tc>
      </w:tr>
      <w:tr w:rsidR="00A40345" w:rsidRPr="00F7661A" w14:paraId="42F64635" w14:textId="77777777" w:rsidTr="00030224">
        <w:tc>
          <w:tcPr>
            <w:tcW w:w="1908" w:type="dxa"/>
            <w:shd w:val="clear" w:color="auto" w:fill="auto"/>
            <w:vAlign w:val="center"/>
          </w:tcPr>
          <w:p w14:paraId="0C33BDFC" w14:textId="77777777" w:rsidR="00A40345" w:rsidRPr="00F7661A" w:rsidRDefault="00A40345" w:rsidP="00866F6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14:paraId="380C17B5" w14:textId="77777777" w:rsidR="00A40345" w:rsidRPr="00F7661A" w:rsidRDefault="00C219EA" w:rsidP="00866F6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A40345" w:rsidRPr="00F7661A" w14:paraId="771F7BB6" w14:textId="77777777" w:rsidTr="00030224">
        <w:tc>
          <w:tcPr>
            <w:tcW w:w="1908" w:type="dxa"/>
            <w:shd w:val="clear" w:color="auto" w:fill="auto"/>
            <w:vAlign w:val="center"/>
          </w:tcPr>
          <w:p w14:paraId="7CF035B8" w14:textId="77777777" w:rsidR="00A40345" w:rsidRPr="00F7661A" w:rsidRDefault="00A40345" w:rsidP="00866F6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2649C536" w14:textId="77777777" w:rsidR="00A40345" w:rsidRPr="00F7661A" w:rsidRDefault="00CE5722" w:rsidP="00866F6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年2月4日</w:t>
            </w:r>
          </w:p>
        </w:tc>
      </w:tr>
    </w:tbl>
    <w:p w14:paraId="0DD9DFD2" w14:textId="77777777" w:rsidR="000956A1" w:rsidRDefault="000956A1"/>
    <w:sectPr w:rsidR="00095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777FE" w14:textId="77777777" w:rsidR="00617423" w:rsidRDefault="00617423" w:rsidP="006F1223">
      <w:r>
        <w:separator/>
      </w:r>
    </w:p>
  </w:endnote>
  <w:endnote w:type="continuationSeparator" w:id="0">
    <w:p w14:paraId="7D7D3DFA" w14:textId="77777777" w:rsidR="00617423" w:rsidRDefault="00617423" w:rsidP="006F1223">
      <w:r>
        <w:continuationSeparator/>
      </w:r>
    </w:p>
  </w:endnote>
  <w:endnote w:type="continuationNotice" w:id="1">
    <w:p w14:paraId="78C16B10" w14:textId="77777777" w:rsidR="00617423" w:rsidRDefault="00617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2CE5" w14:textId="77777777" w:rsidR="00617423" w:rsidRDefault="00617423" w:rsidP="006F1223">
      <w:r>
        <w:separator/>
      </w:r>
    </w:p>
  </w:footnote>
  <w:footnote w:type="continuationSeparator" w:id="0">
    <w:p w14:paraId="05FCCC09" w14:textId="77777777" w:rsidR="00617423" w:rsidRDefault="00617423" w:rsidP="006F1223">
      <w:r>
        <w:continuationSeparator/>
      </w:r>
    </w:p>
  </w:footnote>
  <w:footnote w:type="continuationNotice" w:id="1">
    <w:p w14:paraId="0CF65227" w14:textId="77777777" w:rsidR="00617423" w:rsidRDefault="006174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5"/>
    <w:rsid w:val="00017FB3"/>
    <w:rsid w:val="00030224"/>
    <w:rsid w:val="000334A1"/>
    <w:rsid w:val="00042ADD"/>
    <w:rsid w:val="0004334E"/>
    <w:rsid w:val="00051A0E"/>
    <w:rsid w:val="0005679A"/>
    <w:rsid w:val="00057838"/>
    <w:rsid w:val="00057BE6"/>
    <w:rsid w:val="000819E2"/>
    <w:rsid w:val="00082EA4"/>
    <w:rsid w:val="000956A1"/>
    <w:rsid w:val="0009637A"/>
    <w:rsid w:val="000A5F82"/>
    <w:rsid w:val="000B3702"/>
    <w:rsid w:val="000B58FA"/>
    <w:rsid w:val="000B698F"/>
    <w:rsid w:val="000C6565"/>
    <w:rsid w:val="000E752A"/>
    <w:rsid w:val="00121875"/>
    <w:rsid w:val="001854BC"/>
    <w:rsid w:val="0018581E"/>
    <w:rsid w:val="00192C0C"/>
    <w:rsid w:val="001B3E92"/>
    <w:rsid w:val="001B546F"/>
    <w:rsid w:val="001D0D1E"/>
    <w:rsid w:val="001D4DAA"/>
    <w:rsid w:val="001D6A83"/>
    <w:rsid w:val="001E014E"/>
    <w:rsid w:val="002143B0"/>
    <w:rsid w:val="0022171C"/>
    <w:rsid w:val="00260EB5"/>
    <w:rsid w:val="00261BD8"/>
    <w:rsid w:val="00262543"/>
    <w:rsid w:val="0026351B"/>
    <w:rsid w:val="00264EDE"/>
    <w:rsid w:val="002A454D"/>
    <w:rsid w:val="002C1F24"/>
    <w:rsid w:val="002C3588"/>
    <w:rsid w:val="002F3D69"/>
    <w:rsid w:val="00303CB2"/>
    <w:rsid w:val="003043B3"/>
    <w:rsid w:val="00311E66"/>
    <w:rsid w:val="00312DB3"/>
    <w:rsid w:val="00355C96"/>
    <w:rsid w:val="0035657E"/>
    <w:rsid w:val="00382F61"/>
    <w:rsid w:val="00392E26"/>
    <w:rsid w:val="00394F87"/>
    <w:rsid w:val="00410C45"/>
    <w:rsid w:val="00433A49"/>
    <w:rsid w:val="00471E32"/>
    <w:rsid w:val="00483476"/>
    <w:rsid w:val="00491A0B"/>
    <w:rsid w:val="004B7724"/>
    <w:rsid w:val="004D06F7"/>
    <w:rsid w:val="004E11E1"/>
    <w:rsid w:val="00500BEF"/>
    <w:rsid w:val="00504A44"/>
    <w:rsid w:val="00575C8E"/>
    <w:rsid w:val="0058322B"/>
    <w:rsid w:val="00583F12"/>
    <w:rsid w:val="005A086C"/>
    <w:rsid w:val="005A7313"/>
    <w:rsid w:val="005C09D0"/>
    <w:rsid w:val="005C0CCE"/>
    <w:rsid w:val="005E3855"/>
    <w:rsid w:val="005F11DB"/>
    <w:rsid w:val="00610429"/>
    <w:rsid w:val="00617423"/>
    <w:rsid w:val="006225C0"/>
    <w:rsid w:val="00633199"/>
    <w:rsid w:val="00635DB8"/>
    <w:rsid w:val="006537B6"/>
    <w:rsid w:val="00694C2A"/>
    <w:rsid w:val="00696839"/>
    <w:rsid w:val="006A311A"/>
    <w:rsid w:val="006B7F05"/>
    <w:rsid w:val="006C5B10"/>
    <w:rsid w:val="006D784A"/>
    <w:rsid w:val="006E3BA7"/>
    <w:rsid w:val="006E40AD"/>
    <w:rsid w:val="006E7941"/>
    <w:rsid w:val="006F1223"/>
    <w:rsid w:val="006F5AB0"/>
    <w:rsid w:val="00725DF4"/>
    <w:rsid w:val="00731028"/>
    <w:rsid w:val="007342E6"/>
    <w:rsid w:val="0073745A"/>
    <w:rsid w:val="00737669"/>
    <w:rsid w:val="00756E66"/>
    <w:rsid w:val="00764747"/>
    <w:rsid w:val="00782B5D"/>
    <w:rsid w:val="00797791"/>
    <w:rsid w:val="007B3BA5"/>
    <w:rsid w:val="007C1D98"/>
    <w:rsid w:val="007D1248"/>
    <w:rsid w:val="007D28BA"/>
    <w:rsid w:val="007F1EF7"/>
    <w:rsid w:val="007F68F2"/>
    <w:rsid w:val="00811769"/>
    <w:rsid w:val="00843446"/>
    <w:rsid w:val="00845518"/>
    <w:rsid w:val="00871A07"/>
    <w:rsid w:val="00892574"/>
    <w:rsid w:val="00895DB2"/>
    <w:rsid w:val="00895EBD"/>
    <w:rsid w:val="008A7164"/>
    <w:rsid w:val="008C254B"/>
    <w:rsid w:val="008C3FFF"/>
    <w:rsid w:val="008C68B1"/>
    <w:rsid w:val="008D4FCE"/>
    <w:rsid w:val="008F292D"/>
    <w:rsid w:val="008F4DD6"/>
    <w:rsid w:val="008F5CE4"/>
    <w:rsid w:val="008F6D29"/>
    <w:rsid w:val="0090599B"/>
    <w:rsid w:val="00916819"/>
    <w:rsid w:val="0098677C"/>
    <w:rsid w:val="009B1A24"/>
    <w:rsid w:val="009B25EB"/>
    <w:rsid w:val="009B2774"/>
    <w:rsid w:val="009C6612"/>
    <w:rsid w:val="009C69FE"/>
    <w:rsid w:val="009D03A3"/>
    <w:rsid w:val="009E184F"/>
    <w:rsid w:val="009F4078"/>
    <w:rsid w:val="00A2220C"/>
    <w:rsid w:val="00A33698"/>
    <w:rsid w:val="00A40345"/>
    <w:rsid w:val="00A506BD"/>
    <w:rsid w:val="00A51CCD"/>
    <w:rsid w:val="00A75288"/>
    <w:rsid w:val="00A7793C"/>
    <w:rsid w:val="00A80330"/>
    <w:rsid w:val="00A9380C"/>
    <w:rsid w:val="00A94F0E"/>
    <w:rsid w:val="00AA168F"/>
    <w:rsid w:val="00AB3473"/>
    <w:rsid w:val="00AC5267"/>
    <w:rsid w:val="00AD3A7C"/>
    <w:rsid w:val="00B43562"/>
    <w:rsid w:val="00B457EC"/>
    <w:rsid w:val="00B57B03"/>
    <w:rsid w:val="00B66501"/>
    <w:rsid w:val="00B710D7"/>
    <w:rsid w:val="00B8187D"/>
    <w:rsid w:val="00BA7BA5"/>
    <w:rsid w:val="00BC1DCD"/>
    <w:rsid w:val="00BC2C7F"/>
    <w:rsid w:val="00BD3F4C"/>
    <w:rsid w:val="00BD416B"/>
    <w:rsid w:val="00BD4A05"/>
    <w:rsid w:val="00C219EA"/>
    <w:rsid w:val="00C26C0B"/>
    <w:rsid w:val="00C32E14"/>
    <w:rsid w:val="00C4115F"/>
    <w:rsid w:val="00C86B4C"/>
    <w:rsid w:val="00CA3C14"/>
    <w:rsid w:val="00CB75AC"/>
    <w:rsid w:val="00CC7D61"/>
    <w:rsid w:val="00CC7FAF"/>
    <w:rsid w:val="00CE5722"/>
    <w:rsid w:val="00CF6F95"/>
    <w:rsid w:val="00D0064A"/>
    <w:rsid w:val="00D345C0"/>
    <w:rsid w:val="00D34F66"/>
    <w:rsid w:val="00D46779"/>
    <w:rsid w:val="00D50C0B"/>
    <w:rsid w:val="00D80EFF"/>
    <w:rsid w:val="00D842E3"/>
    <w:rsid w:val="00D91392"/>
    <w:rsid w:val="00DA596A"/>
    <w:rsid w:val="00DB1CEF"/>
    <w:rsid w:val="00DD1187"/>
    <w:rsid w:val="00DD4B12"/>
    <w:rsid w:val="00DF1B69"/>
    <w:rsid w:val="00DF1DF4"/>
    <w:rsid w:val="00E27B36"/>
    <w:rsid w:val="00E34EBE"/>
    <w:rsid w:val="00E44175"/>
    <w:rsid w:val="00E46B56"/>
    <w:rsid w:val="00E46D80"/>
    <w:rsid w:val="00E50B58"/>
    <w:rsid w:val="00E701E5"/>
    <w:rsid w:val="00EB6B65"/>
    <w:rsid w:val="00EC66AD"/>
    <w:rsid w:val="00ED7501"/>
    <w:rsid w:val="00EE3EDA"/>
    <w:rsid w:val="00F07298"/>
    <w:rsid w:val="00F14DFB"/>
    <w:rsid w:val="00F3758C"/>
    <w:rsid w:val="00F45D36"/>
    <w:rsid w:val="00F748F6"/>
    <w:rsid w:val="00F92C2C"/>
    <w:rsid w:val="00FA7BDB"/>
    <w:rsid w:val="00FA7C89"/>
    <w:rsid w:val="00FD3E1B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09BBA"/>
  <w15:docId w15:val="{7D6618A8-F0AC-4743-A2C3-3AA20B8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03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4034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F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2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223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40A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6E40A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6E40AD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40A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6E40AD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E40A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E40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tong</dc:creator>
  <cp:lastModifiedBy>yuanhaisheng</cp:lastModifiedBy>
  <cp:revision>8</cp:revision>
  <dcterms:created xsi:type="dcterms:W3CDTF">2020-02-05T06:23:00Z</dcterms:created>
  <dcterms:modified xsi:type="dcterms:W3CDTF">2020-02-05T07:45:00Z</dcterms:modified>
</cp:coreProperties>
</file>