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1B2966" w14:paraId="0C006A0F" w14:textId="77777777">
        <w:tc>
          <w:tcPr>
            <w:tcW w:w="4261" w:type="dxa"/>
          </w:tcPr>
          <w:p w14:paraId="1430E2D0" w14:textId="77777777" w:rsidR="001B2966" w:rsidRDefault="0029235F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3279F6DE" w14:textId="77777777" w:rsidR="001B2966" w:rsidRDefault="0029235F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06F178E6" w14:textId="77777777" w:rsidR="001B2966" w:rsidRDefault="001B2966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78B7D2E9" w14:textId="77777777" w:rsidR="001B2966" w:rsidRDefault="0029235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14:paraId="3F234029" w14:textId="77777777" w:rsidR="001B2966" w:rsidRDefault="0029235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14:paraId="46614720" w14:textId="77777777" w:rsidR="001B2966" w:rsidRDefault="0029235F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rFonts w:hint="eastAsia"/>
          <w:bCs/>
          <w:iCs/>
          <w:sz w:val="24"/>
          <w:szCs w:val="24"/>
        </w:rPr>
        <w:t>20</w:t>
      </w:r>
      <w:r>
        <w:rPr>
          <w:bCs/>
          <w:iCs/>
          <w:sz w:val="24"/>
          <w:szCs w:val="24"/>
        </w:rPr>
        <w:t>20</w:t>
      </w:r>
      <w:r>
        <w:rPr>
          <w:rFonts w:hint="eastAsia"/>
          <w:bCs/>
          <w:iCs/>
          <w:sz w:val="24"/>
          <w:szCs w:val="24"/>
        </w:rPr>
        <w:t>-0</w:t>
      </w:r>
      <w:r>
        <w:rPr>
          <w:bCs/>
          <w:iCs/>
          <w:sz w:val="24"/>
          <w:szCs w:val="24"/>
        </w:rPr>
        <w:t>1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1B2966" w14:paraId="56B215AB" w14:textId="77777777">
        <w:tc>
          <w:tcPr>
            <w:tcW w:w="2943" w:type="dxa"/>
          </w:tcPr>
          <w:p w14:paraId="1CF2757D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C91EE3D" w14:textId="77777777" w:rsidR="001B2966" w:rsidRDefault="001B296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256D6BFC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14:paraId="71D46382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7BFA5E92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4F0AFA0E" w14:textId="77777777" w:rsidR="001B2966" w:rsidRDefault="0029235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7327BE07" w14:textId="77777777" w:rsidR="001B2966" w:rsidRDefault="0029235F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1B2966" w14:paraId="46618062" w14:textId="77777777">
        <w:tc>
          <w:tcPr>
            <w:tcW w:w="2943" w:type="dxa"/>
          </w:tcPr>
          <w:p w14:paraId="08F6162B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63BD2950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招商证券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雷轶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bCs/>
                <w:iCs/>
                <w:sz w:val="24"/>
                <w:szCs w:val="24"/>
              </w:rPr>
              <w:t>陈晗</w:t>
            </w:r>
          </w:p>
          <w:p w14:paraId="6AE6DD04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广发基金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iCs/>
                <w:sz w:val="24"/>
                <w:szCs w:val="24"/>
              </w:rPr>
              <w:t>陈书炎</w:t>
            </w:r>
          </w:p>
          <w:p w14:paraId="35B9E56E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iCs/>
                <w:sz w:val="24"/>
                <w:szCs w:val="24"/>
              </w:rPr>
              <w:t>王鹏</w:t>
            </w:r>
          </w:p>
          <w:p w14:paraId="37A373EB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中欧基金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iCs/>
                <w:sz w:val="24"/>
                <w:szCs w:val="24"/>
              </w:rPr>
              <w:t>韩婧</w:t>
            </w:r>
          </w:p>
          <w:p w14:paraId="14A2D8BD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深圳新思哲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罗洁等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个机构</w:t>
            </w:r>
          </w:p>
        </w:tc>
      </w:tr>
      <w:tr w:rsidR="001B2966" w14:paraId="5E6A705D" w14:textId="77777777">
        <w:tc>
          <w:tcPr>
            <w:tcW w:w="2943" w:type="dxa"/>
          </w:tcPr>
          <w:p w14:paraId="25871282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49DDD613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13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1B2966" w14:paraId="1A724E4D" w14:textId="77777777">
        <w:tc>
          <w:tcPr>
            <w:tcW w:w="2943" w:type="dxa"/>
          </w:tcPr>
          <w:p w14:paraId="34659B58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3905469A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公司会议室（电话会议交流）</w:t>
            </w:r>
          </w:p>
        </w:tc>
      </w:tr>
      <w:tr w:rsidR="001B2966" w14:paraId="7320AA06" w14:textId="77777777">
        <w:tc>
          <w:tcPr>
            <w:tcW w:w="2943" w:type="dxa"/>
          </w:tcPr>
          <w:p w14:paraId="2E3296F9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65D68E5E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秦军</w:t>
            </w:r>
          </w:p>
        </w:tc>
      </w:tr>
      <w:tr w:rsidR="001B2966" w14:paraId="17307CFA" w14:textId="77777777">
        <w:trPr>
          <w:trHeight w:val="1125"/>
        </w:trPr>
        <w:tc>
          <w:tcPr>
            <w:tcW w:w="8758" w:type="dxa"/>
            <w:gridSpan w:val="2"/>
          </w:tcPr>
          <w:p w14:paraId="4727AE60" w14:textId="77777777" w:rsidR="001B2966" w:rsidRDefault="0029235F">
            <w:pPr>
              <w:pStyle w:val="a7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t>会谈主要内容</w:t>
            </w:r>
          </w:p>
          <w:p w14:paraId="58597F00" w14:textId="77777777" w:rsidR="001B2966" w:rsidRDefault="0029235F"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1、近期的新冠肺炎疫情对于公司的运输、配种、建设有什么影响？</w:t>
            </w:r>
          </w:p>
          <w:p w14:paraId="7C6A12F1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（1）工程建设：根据各地防控疫情的要求，公司养殖场建设暂时停工。但是从过去的规律上看，春节期间是个淡季，工人数量和工程进度在正月十五之后才能恢复正常。因此，工程建设受到影响较小。</w:t>
            </w:r>
          </w:p>
          <w:p w14:paraId="0C658FA1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（2）养猪生产：每年春节期间养猪生产都是正常进行的，春节期间未关闭批次场区的养殖工人继续上班。</w:t>
            </w:r>
          </w:p>
          <w:p w14:paraId="2F43D281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（3）饲料供应和运输：由于疫情防控的需要，各地对人员车辆提出非常严格的管理要求，公司积极地配合地方政府，一是办理相关车辆的通行许可证，二是车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辆的消毒也比以往更彻底。</w:t>
            </w:r>
          </w:p>
          <w:p w14:paraId="57EF6F7C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由于非瘟疫情对公司的整个防控体系已经提出了更高的要求，因此，新冠肺炎疫情并没有对公司的生产造成实质性的影响。</w:t>
            </w:r>
          </w:p>
          <w:p w14:paraId="1794D2F9" w14:textId="77777777" w:rsidR="001B2966" w:rsidRDefault="0029235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、成本是否还会下降？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 xml:space="preserve"> </w:t>
            </w:r>
          </w:p>
          <w:p w14:paraId="436E55A7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020年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一季度成本下降还不太明显，但是随着2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019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年下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lang w:val="zh-CN"/>
              </w:rPr>
              <w:t>半年扩群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lang w:val="zh-CN"/>
              </w:rPr>
              <w:t>的母猪产仔之后，出栏量逐步增加，二季度开始成本下降会更明显一些。</w:t>
            </w:r>
          </w:p>
          <w:p w14:paraId="7AD8AE2C" w14:textId="77777777" w:rsidR="001B2966" w:rsidRDefault="0029235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3、今年的人才招聘的规模和计划如何？</w:t>
            </w:r>
          </w:p>
          <w:p w14:paraId="659ECB43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公司根据需求招聘员工，一线员工提前一到两个月招聘，管理干部提前两三年储备。因此，现在人员储备比较充足。</w:t>
            </w:r>
          </w:p>
          <w:p w14:paraId="17E8BE28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另外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，较多在外务工人员春节回家过年，其中一部分会面临二次择业的选择，公司从正月初八就开始大规模的宣传和招聘，希望能吸引和留住更多人才。并且春节招聘每年都在进行，只是今年从线下转为线上。</w:t>
            </w:r>
          </w:p>
          <w:p w14:paraId="56D3BED3" w14:textId="01FD8F6D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19年底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员工数在5万人左右</w:t>
            </w:r>
            <w:r w:rsidR="006E070F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2020年底可能达到7-8万。</w:t>
            </w:r>
          </w:p>
          <w:p w14:paraId="144C8AA2" w14:textId="77777777" w:rsidR="001B2966" w:rsidRDefault="0029235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4、目前河南、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湖北一些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农村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区域的运输不太方便，会不会影响到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仔猪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销售？</w:t>
            </w:r>
          </w:p>
          <w:p w14:paraId="576F247E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影响相对较小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目前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公司的仔猪销售以大型企业客户为主，大型企业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会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提前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安排好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运输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，专业户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或合作社客户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在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仔猪销售里面占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比例并不高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5DD7E617" w14:textId="77777777" w:rsidR="001B2966" w:rsidRDefault="0029235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5、公司之前的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销售模式不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是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直接跟屠宰场对接，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而是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依赖猪贩子，新冠肺炎是否可能导致公司销售模式的改变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3EA2E4E9" w14:textId="12BF5A53" w:rsidR="001B2966" w:rsidRPr="00C076CB" w:rsidRDefault="0029235F" w:rsidP="00C076CB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新冠肺炎疫情在全国范围内</w:t>
            </w:r>
            <w:r w:rsidRPr="00C076CB">
              <w:rPr>
                <w:rFonts w:ascii="宋体" w:hAnsi="宋体" w:hint="eastAsia"/>
                <w:sz w:val="24"/>
                <w:szCs w:val="24"/>
                <w:lang w:val="zh-CN"/>
              </w:rPr>
              <w:t>爆发</w:t>
            </w: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后，各地实施交通</w:t>
            </w:r>
            <w:r w:rsidRPr="00C076CB">
              <w:rPr>
                <w:rFonts w:ascii="宋体" w:hAnsi="宋体" w:hint="eastAsia"/>
                <w:sz w:val="24"/>
                <w:szCs w:val="24"/>
                <w:lang w:val="zh-CN"/>
              </w:rPr>
              <w:t>管制</w:t>
            </w: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，现阶段</w:t>
            </w:r>
            <w:r w:rsidRPr="00C076CB">
              <w:rPr>
                <w:rFonts w:ascii="宋体" w:hAnsi="宋体" w:hint="eastAsia"/>
                <w:sz w:val="24"/>
                <w:szCs w:val="24"/>
                <w:lang w:val="zh-CN"/>
              </w:rPr>
              <w:t>公司直接跟屠宰场对接。并且，最近公司</w:t>
            </w: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对猪贩子的销售</w:t>
            </w:r>
            <w:r w:rsidR="00A34463">
              <w:rPr>
                <w:rFonts w:ascii="宋体" w:hAnsi="宋体" w:hint="eastAsia"/>
                <w:sz w:val="24"/>
                <w:szCs w:val="24"/>
                <w:lang w:val="zh-CN"/>
              </w:rPr>
              <w:t>比例降低</w:t>
            </w: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，主要</w:t>
            </w:r>
            <w:r w:rsidRPr="00C076CB">
              <w:rPr>
                <w:rFonts w:ascii="宋体" w:hAnsi="宋体" w:hint="eastAsia"/>
                <w:sz w:val="24"/>
                <w:szCs w:val="24"/>
                <w:lang w:val="zh-CN"/>
              </w:rPr>
              <w:t>因为跨省和跨区的运输要求点对点供应。另外，公司未来几年屠宰产能的逐步释放，也</w:t>
            </w:r>
            <w:r w:rsidR="00F7524D">
              <w:rPr>
                <w:rFonts w:ascii="宋体" w:hAnsi="宋体" w:hint="eastAsia"/>
                <w:sz w:val="24"/>
                <w:szCs w:val="24"/>
                <w:lang w:val="zh-CN"/>
              </w:rPr>
              <w:t>可能</w:t>
            </w:r>
            <w:r w:rsidR="0014025B">
              <w:rPr>
                <w:rFonts w:ascii="宋体" w:hAnsi="宋体" w:hint="eastAsia"/>
                <w:sz w:val="24"/>
                <w:szCs w:val="24"/>
                <w:lang w:val="zh-CN"/>
              </w:rPr>
              <w:t>会导致</w:t>
            </w: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对猪贩子的销售比例逐渐</w:t>
            </w:r>
            <w:r w:rsidRPr="00C076CB">
              <w:rPr>
                <w:rFonts w:ascii="宋体" w:hAnsi="宋体" w:hint="eastAsia"/>
                <w:sz w:val="24"/>
                <w:szCs w:val="24"/>
                <w:lang w:val="zh-CN"/>
              </w:rPr>
              <w:t>下降</w:t>
            </w:r>
            <w:r w:rsidRPr="00C076CB">
              <w:rPr>
                <w:rFonts w:ascii="宋体" w:hAnsi="宋体"/>
                <w:sz w:val="24"/>
                <w:szCs w:val="24"/>
                <w:lang w:val="zh-CN"/>
              </w:rPr>
              <w:t>。</w:t>
            </w:r>
          </w:p>
          <w:p w14:paraId="0A348F59" w14:textId="77777777" w:rsidR="001B2966" w:rsidRDefault="0029235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6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、现在新厂成熟运营的情况下，成本能达到什么水平？</w:t>
            </w:r>
          </w:p>
          <w:p w14:paraId="1D6BEE80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2019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年，公司部分养殖场的生产成本可以达到10元/公斤左右，全口径成本低于11元/公斤的养殖场也有一部分。公司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新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场都安装了空气过滤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和独立通风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设备，这些养殖场的生产成本下降能够更快一些。</w:t>
            </w:r>
          </w:p>
          <w:p w14:paraId="50A95B92" w14:textId="77777777" w:rsidR="001B2966" w:rsidRDefault="0029235F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7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、2020年成本会降低到猪瘟之前的水平，成本降低主要通过哪几种途径？</w:t>
            </w:r>
          </w:p>
          <w:p w14:paraId="0C2ADD4A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主要通过两个方面，一是新猪舍使用比例逐步提高，新猪舍通过空气过滤、独立通风、饲料统一中转等措施使得猪的生长环境得到改善；二是非瘟疫情对生产的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影响逐步减弱，随着生产扩张，出栏增加，成本下降。</w:t>
            </w:r>
          </w:p>
          <w:p w14:paraId="63780CEA" w14:textId="77777777" w:rsidR="001B2966" w:rsidRDefault="0029235F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9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牧原新老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猪舍的比例是多少？</w:t>
            </w:r>
          </w:p>
          <w:p w14:paraId="0F944D38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目前，新投产和经过改造的猪舍合计占一半左右。</w:t>
            </w:r>
          </w:p>
          <w:p w14:paraId="47631983" w14:textId="77777777" w:rsidR="001B2966" w:rsidRDefault="0029235F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10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2020年1月的配种量和仔猪出生量是什么水平？目前公司猪舍紧张吗？</w:t>
            </w:r>
          </w:p>
          <w:p w14:paraId="3FD68AF6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020年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1月份的配种量在35万头左右，仔猪出生量超过200万头。2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年底</w:t>
            </w:r>
            <w:r>
              <w:rPr>
                <w:rFonts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>
              <w:rPr>
                <w:rFonts w:asciiTheme="minorEastAsia" w:hAnsiTheme="minorEastAsia"/>
                <w:sz w:val="24"/>
                <w:szCs w:val="24"/>
              </w:rPr>
              <w:t>新建成的育肥产能在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2600</w:t>
            </w:r>
            <w:r>
              <w:rPr>
                <w:rFonts w:asciiTheme="minorEastAsia" w:hAnsiTheme="minorEastAsia"/>
                <w:sz w:val="24"/>
                <w:szCs w:val="24"/>
              </w:rPr>
              <w:t>-2700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万头左右</w:t>
            </w:r>
            <w:r>
              <w:rPr>
                <w:rFonts w:asciiTheme="minorEastAsia" w:hAnsiTheme="minorEastAsia"/>
                <w:sz w:val="24"/>
                <w:szCs w:val="24"/>
              </w:rPr>
              <w:t>，完全可以满足公司的生产需要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249DC713" w14:textId="77777777" w:rsidR="001B2966" w:rsidRDefault="0029235F" w:rsidP="00C076CB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11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、目前看来猪肉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供需缺口可能持续时间会更长，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公司今年的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资本开支可能变化吗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53EAF739" w14:textId="77777777" w:rsidR="001B2966" w:rsidRDefault="0029235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全年的资本开支会在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200亿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以上，二三季度可能灵活调整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。目前来看，每月资本开支在20-30亿左右。</w:t>
            </w:r>
          </w:p>
          <w:p w14:paraId="781B1EF2" w14:textId="77777777" w:rsidR="001B2966" w:rsidRDefault="0029235F" w:rsidP="00C076CB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12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屠宰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进展如何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，新冠肺炎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疫情对其有影响吗？</w:t>
            </w:r>
          </w:p>
          <w:p w14:paraId="7CAB5ED1" w14:textId="2762A467" w:rsidR="001B2966" w:rsidRDefault="00AF7D1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目前</w:t>
            </w:r>
            <w:bookmarkStart w:id="0" w:name="_GoBack"/>
            <w:bookmarkEnd w:id="0"/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，新冠肺炎疫情对屠宰尚未产生实质性的工期影响。公司2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019年开工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建设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了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3个屠宰场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，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分别在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内乡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正阳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和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商水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这三个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屠宰场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在2020年的6月份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至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年底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期间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会陆续投产。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0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19年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开工的都是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200万头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产能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的屠宰场</w:t>
            </w:r>
            <w:r w:rsidR="0014025B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1B5686">
              <w:rPr>
                <w:rFonts w:ascii="宋体" w:hAnsi="宋体" w:hint="eastAsia"/>
                <w:sz w:val="24"/>
                <w:szCs w:val="24"/>
                <w:lang w:val="zh-CN"/>
              </w:rPr>
              <w:t>前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期建设的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屠宰场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都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分布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在</w:t>
            </w:r>
            <w:r w:rsidR="0029235F">
              <w:rPr>
                <w:rFonts w:ascii="宋体" w:hAnsi="宋体" w:hint="eastAsia"/>
                <w:sz w:val="24"/>
                <w:szCs w:val="24"/>
                <w:lang w:val="zh-CN"/>
              </w:rPr>
              <w:t>公司养殖</w:t>
            </w:r>
            <w:r w:rsidR="0029235F">
              <w:rPr>
                <w:rFonts w:ascii="宋体" w:hAnsi="宋体"/>
                <w:sz w:val="24"/>
                <w:szCs w:val="24"/>
                <w:lang w:val="zh-CN"/>
              </w:rPr>
              <w:t>产能比较集中的区域。</w:t>
            </w:r>
          </w:p>
          <w:p w14:paraId="55617774" w14:textId="77777777" w:rsidR="001B2966" w:rsidRDefault="001B29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B2966" w14:paraId="03CDB6BA" w14:textId="77777777">
        <w:tc>
          <w:tcPr>
            <w:tcW w:w="2943" w:type="dxa"/>
            <w:vAlign w:val="center"/>
          </w:tcPr>
          <w:p w14:paraId="3A374283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74FF5E33" w14:textId="77777777" w:rsidR="001B2966" w:rsidRDefault="001B296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1B2966" w14:paraId="1B1DA31E" w14:textId="77777777">
        <w:tc>
          <w:tcPr>
            <w:tcW w:w="2943" w:type="dxa"/>
            <w:vAlign w:val="center"/>
          </w:tcPr>
          <w:p w14:paraId="05E7BC24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262957E5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13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5B076ED8" w14:textId="77777777" w:rsidR="001B2966" w:rsidRDefault="001B2966"/>
    <w:sectPr w:rsidR="001B296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F90C" w14:textId="77777777" w:rsidR="0027034A" w:rsidRDefault="0027034A">
      <w:r>
        <w:separator/>
      </w:r>
    </w:p>
  </w:endnote>
  <w:endnote w:type="continuationSeparator" w:id="0">
    <w:p w14:paraId="09FA4110" w14:textId="77777777" w:rsidR="0027034A" w:rsidRDefault="0027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C08FF" w14:textId="77777777" w:rsidR="0027034A" w:rsidRDefault="0027034A">
      <w:r>
        <w:separator/>
      </w:r>
    </w:p>
  </w:footnote>
  <w:footnote w:type="continuationSeparator" w:id="0">
    <w:p w14:paraId="7D3B96D5" w14:textId="77777777" w:rsidR="0027034A" w:rsidRDefault="0027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F721" w14:textId="77777777" w:rsidR="001B2966" w:rsidRDefault="001B296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EC"/>
    <w:rsid w:val="00033068"/>
    <w:rsid w:val="00034320"/>
    <w:rsid w:val="00043006"/>
    <w:rsid w:val="00050085"/>
    <w:rsid w:val="0006438A"/>
    <w:rsid w:val="00074F44"/>
    <w:rsid w:val="00093E5A"/>
    <w:rsid w:val="00095929"/>
    <w:rsid w:val="000A043F"/>
    <w:rsid w:val="000A1459"/>
    <w:rsid w:val="000A1EFA"/>
    <w:rsid w:val="000A5F67"/>
    <w:rsid w:val="000B4C95"/>
    <w:rsid w:val="000D37A1"/>
    <w:rsid w:val="000E2817"/>
    <w:rsid w:val="000E2B7D"/>
    <w:rsid w:val="000F7CC5"/>
    <w:rsid w:val="001109AF"/>
    <w:rsid w:val="001161D3"/>
    <w:rsid w:val="001241C9"/>
    <w:rsid w:val="00136158"/>
    <w:rsid w:val="001364E4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B2966"/>
    <w:rsid w:val="001B2CBC"/>
    <w:rsid w:val="001B5686"/>
    <w:rsid w:val="001C029F"/>
    <w:rsid w:val="001D397A"/>
    <w:rsid w:val="001D5383"/>
    <w:rsid w:val="001E2099"/>
    <w:rsid w:val="001F5A26"/>
    <w:rsid w:val="002049D9"/>
    <w:rsid w:val="00221633"/>
    <w:rsid w:val="00222ABB"/>
    <w:rsid w:val="00231362"/>
    <w:rsid w:val="00233BB1"/>
    <w:rsid w:val="0024236E"/>
    <w:rsid w:val="002507C1"/>
    <w:rsid w:val="00255686"/>
    <w:rsid w:val="00255FA9"/>
    <w:rsid w:val="00266819"/>
    <w:rsid w:val="0027034A"/>
    <w:rsid w:val="00272398"/>
    <w:rsid w:val="00277F15"/>
    <w:rsid w:val="00281AC3"/>
    <w:rsid w:val="00282163"/>
    <w:rsid w:val="002879CB"/>
    <w:rsid w:val="0029235F"/>
    <w:rsid w:val="002B4405"/>
    <w:rsid w:val="002C427A"/>
    <w:rsid w:val="002D6DD8"/>
    <w:rsid w:val="002E6329"/>
    <w:rsid w:val="003161F7"/>
    <w:rsid w:val="00331839"/>
    <w:rsid w:val="003346B6"/>
    <w:rsid w:val="0034313D"/>
    <w:rsid w:val="00350EDB"/>
    <w:rsid w:val="0035150E"/>
    <w:rsid w:val="003523B1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A3004"/>
    <w:rsid w:val="003B1C6A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465C5"/>
    <w:rsid w:val="004741DD"/>
    <w:rsid w:val="00475CA0"/>
    <w:rsid w:val="00477613"/>
    <w:rsid w:val="004803E7"/>
    <w:rsid w:val="00480E1C"/>
    <w:rsid w:val="00482D78"/>
    <w:rsid w:val="004831A0"/>
    <w:rsid w:val="00483322"/>
    <w:rsid w:val="00493AB8"/>
    <w:rsid w:val="0049672A"/>
    <w:rsid w:val="004A4198"/>
    <w:rsid w:val="004B167B"/>
    <w:rsid w:val="004B6DD9"/>
    <w:rsid w:val="004B7723"/>
    <w:rsid w:val="004D4FE1"/>
    <w:rsid w:val="004E1B44"/>
    <w:rsid w:val="004F1B78"/>
    <w:rsid w:val="004F7BE5"/>
    <w:rsid w:val="00515D22"/>
    <w:rsid w:val="00517B20"/>
    <w:rsid w:val="00517E9F"/>
    <w:rsid w:val="0055369F"/>
    <w:rsid w:val="005935CE"/>
    <w:rsid w:val="005A0F1B"/>
    <w:rsid w:val="005A4390"/>
    <w:rsid w:val="005A72AB"/>
    <w:rsid w:val="005B2393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53C4"/>
    <w:rsid w:val="0064596E"/>
    <w:rsid w:val="00650BB8"/>
    <w:rsid w:val="006608E6"/>
    <w:rsid w:val="00663D54"/>
    <w:rsid w:val="00665878"/>
    <w:rsid w:val="0067431E"/>
    <w:rsid w:val="00685C92"/>
    <w:rsid w:val="006C3D1D"/>
    <w:rsid w:val="006C5077"/>
    <w:rsid w:val="006C7C5F"/>
    <w:rsid w:val="006D0255"/>
    <w:rsid w:val="006D5329"/>
    <w:rsid w:val="006E070F"/>
    <w:rsid w:val="006E4F9A"/>
    <w:rsid w:val="006F397F"/>
    <w:rsid w:val="007066C1"/>
    <w:rsid w:val="00755EDB"/>
    <w:rsid w:val="007575F6"/>
    <w:rsid w:val="0076092E"/>
    <w:rsid w:val="00766D10"/>
    <w:rsid w:val="007710A6"/>
    <w:rsid w:val="00783653"/>
    <w:rsid w:val="00787CFE"/>
    <w:rsid w:val="007A0441"/>
    <w:rsid w:val="007A6845"/>
    <w:rsid w:val="007D02AA"/>
    <w:rsid w:val="007D2CE7"/>
    <w:rsid w:val="007F1AB2"/>
    <w:rsid w:val="007F648B"/>
    <w:rsid w:val="00801D92"/>
    <w:rsid w:val="00822A02"/>
    <w:rsid w:val="0082537D"/>
    <w:rsid w:val="00830302"/>
    <w:rsid w:val="00830C97"/>
    <w:rsid w:val="00833A3C"/>
    <w:rsid w:val="00836622"/>
    <w:rsid w:val="00837B24"/>
    <w:rsid w:val="00837FF0"/>
    <w:rsid w:val="00844C89"/>
    <w:rsid w:val="00845F88"/>
    <w:rsid w:val="00851994"/>
    <w:rsid w:val="008567F3"/>
    <w:rsid w:val="00861D89"/>
    <w:rsid w:val="008769E8"/>
    <w:rsid w:val="00876EF5"/>
    <w:rsid w:val="008904F3"/>
    <w:rsid w:val="00895C2E"/>
    <w:rsid w:val="008B356C"/>
    <w:rsid w:val="008C5EF5"/>
    <w:rsid w:val="008E178F"/>
    <w:rsid w:val="008E6C20"/>
    <w:rsid w:val="008F2B68"/>
    <w:rsid w:val="00901F76"/>
    <w:rsid w:val="00917F96"/>
    <w:rsid w:val="00930A04"/>
    <w:rsid w:val="00940495"/>
    <w:rsid w:val="0095556F"/>
    <w:rsid w:val="009559C7"/>
    <w:rsid w:val="00982EE3"/>
    <w:rsid w:val="00984E7F"/>
    <w:rsid w:val="00985036"/>
    <w:rsid w:val="00992C8D"/>
    <w:rsid w:val="009964FF"/>
    <w:rsid w:val="009A22B9"/>
    <w:rsid w:val="009A3C04"/>
    <w:rsid w:val="009B0253"/>
    <w:rsid w:val="009B3519"/>
    <w:rsid w:val="009C584E"/>
    <w:rsid w:val="009C74E9"/>
    <w:rsid w:val="009D2545"/>
    <w:rsid w:val="009E5289"/>
    <w:rsid w:val="009E5B88"/>
    <w:rsid w:val="00A028B8"/>
    <w:rsid w:val="00A03466"/>
    <w:rsid w:val="00A100F9"/>
    <w:rsid w:val="00A127FD"/>
    <w:rsid w:val="00A3162E"/>
    <w:rsid w:val="00A34463"/>
    <w:rsid w:val="00A438C8"/>
    <w:rsid w:val="00A46C69"/>
    <w:rsid w:val="00A61D74"/>
    <w:rsid w:val="00A63587"/>
    <w:rsid w:val="00A657BD"/>
    <w:rsid w:val="00A67113"/>
    <w:rsid w:val="00A733FA"/>
    <w:rsid w:val="00A82A69"/>
    <w:rsid w:val="00AA346F"/>
    <w:rsid w:val="00AA62CC"/>
    <w:rsid w:val="00AC6EED"/>
    <w:rsid w:val="00AD6DD7"/>
    <w:rsid w:val="00AF7D17"/>
    <w:rsid w:val="00B10041"/>
    <w:rsid w:val="00B15C03"/>
    <w:rsid w:val="00B325B2"/>
    <w:rsid w:val="00B3318B"/>
    <w:rsid w:val="00B352FA"/>
    <w:rsid w:val="00B37C6B"/>
    <w:rsid w:val="00B75983"/>
    <w:rsid w:val="00B81469"/>
    <w:rsid w:val="00B93240"/>
    <w:rsid w:val="00B97888"/>
    <w:rsid w:val="00BA0959"/>
    <w:rsid w:val="00BA3FE5"/>
    <w:rsid w:val="00BA7A88"/>
    <w:rsid w:val="00BB1A97"/>
    <w:rsid w:val="00BC3B14"/>
    <w:rsid w:val="00BC76EF"/>
    <w:rsid w:val="00BD1ECB"/>
    <w:rsid w:val="00BD7BFD"/>
    <w:rsid w:val="00BD7CAF"/>
    <w:rsid w:val="00BF1A00"/>
    <w:rsid w:val="00BF4EBE"/>
    <w:rsid w:val="00BF7CFB"/>
    <w:rsid w:val="00C04404"/>
    <w:rsid w:val="00C0725B"/>
    <w:rsid w:val="00C076CB"/>
    <w:rsid w:val="00C10DB6"/>
    <w:rsid w:val="00C15763"/>
    <w:rsid w:val="00C16F1A"/>
    <w:rsid w:val="00C23239"/>
    <w:rsid w:val="00C26A38"/>
    <w:rsid w:val="00C30155"/>
    <w:rsid w:val="00C320C7"/>
    <w:rsid w:val="00C37F77"/>
    <w:rsid w:val="00C513CC"/>
    <w:rsid w:val="00C54DBC"/>
    <w:rsid w:val="00C5698F"/>
    <w:rsid w:val="00C63327"/>
    <w:rsid w:val="00C65F4F"/>
    <w:rsid w:val="00C6719D"/>
    <w:rsid w:val="00C76D2B"/>
    <w:rsid w:val="00C83D63"/>
    <w:rsid w:val="00C83DF1"/>
    <w:rsid w:val="00C86795"/>
    <w:rsid w:val="00C91F3E"/>
    <w:rsid w:val="00CA1EAB"/>
    <w:rsid w:val="00CA3F87"/>
    <w:rsid w:val="00CA5F97"/>
    <w:rsid w:val="00CB1138"/>
    <w:rsid w:val="00CB4FE3"/>
    <w:rsid w:val="00CB5C22"/>
    <w:rsid w:val="00CC4404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842DB"/>
    <w:rsid w:val="00D847FC"/>
    <w:rsid w:val="00D909FD"/>
    <w:rsid w:val="00D96478"/>
    <w:rsid w:val="00DA1CCF"/>
    <w:rsid w:val="00DA26B2"/>
    <w:rsid w:val="00DB6759"/>
    <w:rsid w:val="00DC1131"/>
    <w:rsid w:val="00DC6739"/>
    <w:rsid w:val="00DD4EFC"/>
    <w:rsid w:val="00DD7A42"/>
    <w:rsid w:val="00DE24BB"/>
    <w:rsid w:val="00DE351A"/>
    <w:rsid w:val="00DF2171"/>
    <w:rsid w:val="00DF228E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73231"/>
    <w:rsid w:val="00E773AC"/>
    <w:rsid w:val="00E83656"/>
    <w:rsid w:val="00E87F69"/>
    <w:rsid w:val="00E943BA"/>
    <w:rsid w:val="00E96858"/>
    <w:rsid w:val="00EA46A7"/>
    <w:rsid w:val="00EB5052"/>
    <w:rsid w:val="00ED0E94"/>
    <w:rsid w:val="00ED6255"/>
    <w:rsid w:val="00EF55FC"/>
    <w:rsid w:val="00F16C2A"/>
    <w:rsid w:val="00F17069"/>
    <w:rsid w:val="00F22D10"/>
    <w:rsid w:val="00F334A0"/>
    <w:rsid w:val="00F41BA8"/>
    <w:rsid w:val="00F50B30"/>
    <w:rsid w:val="00F51A60"/>
    <w:rsid w:val="00F53092"/>
    <w:rsid w:val="00F70A2E"/>
    <w:rsid w:val="00F72A87"/>
    <w:rsid w:val="00F7524D"/>
    <w:rsid w:val="00F75720"/>
    <w:rsid w:val="00F83A27"/>
    <w:rsid w:val="00F862B2"/>
    <w:rsid w:val="00F942C3"/>
    <w:rsid w:val="00FB2A9A"/>
    <w:rsid w:val="00FC3DF7"/>
    <w:rsid w:val="00FE3E30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1FC0B"/>
  <w15:docId w15:val="{D8F3C5FF-CAD6-4120-8C40-6C2D654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1">
    <w:name w:val="批注主题 Char"/>
    <w:link w:val="a8"/>
    <w:qFormat/>
    <w:rPr>
      <w:b/>
      <w:bCs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semiHidden/>
    <w:rsid w:val="00C076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0D3FE-2C26-42F2-B192-A563F7F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270</Words>
  <Characters>1541</Characters>
  <Application>Microsoft Office Word</Application>
  <DocSecurity>0</DocSecurity>
  <Lines>12</Lines>
  <Paragraphs>3</Paragraphs>
  <ScaleCrop>false</ScaleCrop>
  <Company>微软中国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李 晨红</cp:lastModifiedBy>
  <cp:revision>3</cp:revision>
  <dcterms:created xsi:type="dcterms:W3CDTF">2020-02-14T09:41:00Z</dcterms:created>
  <dcterms:modified xsi:type="dcterms:W3CDTF">2020-02-14T09:57:00Z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