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before="156" w:beforeLines="50" w:after="156" w:afterLines="50" w:line="400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证券代码</w:t>
            </w:r>
            <w:r>
              <w:rPr>
                <w:rFonts w:hint="eastAsia"/>
                <w:bCs/>
                <w:iCs/>
                <w:sz w:val="24"/>
              </w:rPr>
              <w:t>：</w:t>
            </w:r>
            <w:r>
              <w:rPr>
                <w:bCs/>
                <w:iCs/>
                <w:sz w:val="24"/>
              </w:rPr>
              <w:t>002714</w:t>
            </w:r>
          </w:p>
        </w:tc>
        <w:tc>
          <w:tcPr>
            <w:tcW w:w="4261" w:type="dxa"/>
          </w:tcPr>
          <w:p>
            <w:pPr>
              <w:spacing w:before="156" w:beforeLines="50" w:after="156" w:afterLines="50" w:line="400" w:lineRule="exact"/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证券简称：牧原股份</w:t>
            </w:r>
          </w:p>
        </w:tc>
      </w:tr>
    </w:tbl>
    <w:p>
      <w:pPr>
        <w:spacing w:before="156" w:beforeLines="50" w:after="156" w:afterLines="50" w:line="400" w:lineRule="exact"/>
        <w:rPr>
          <w:bCs/>
          <w:iCs/>
          <w:sz w:val="24"/>
        </w:rPr>
      </w:pPr>
    </w:p>
    <w:p>
      <w:pPr>
        <w:spacing w:before="156" w:beforeLines="50" w:after="156" w:afterLines="50" w:line="400" w:lineRule="exact"/>
        <w:jc w:val="center"/>
        <w:outlineLvl w:val="0"/>
        <w:rPr>
          <w:b/>
          <w:bCs/>
          <w:iCs/>
          <w:sz w:val="36"/>
          <w:szCs w:val="24"/>
        </w:rPr>
      </w:pPr>
      <w:r>
        <w:rPr>
          <w:b/>
          <w:bCs/>
          <w:iCs/>
          <w:sz w:val="36"/>
          <w:szCs w:val="24"/>
        </w:rPr>
        <w:t>牧原食品股份有限公司</w:t>
      </w:r>
    </w:p>
    <w:p>
      <w:pPr>
        <w:spacing w:before="156" w:beforeLines="50" w:after="156" w:afterLines="50" w:line="400" w:lineRule="exact"/>
        <w:jc w:val="center"/>
        <w:outlineLvl w:val="0"/>
        <w:rPr>
          <w:b/>
          <w:bCs/>
          <w:iCs/>
          <w:sz w:val="36"/>
          <w:szCs w:val="24"/>
        </w:rPr>
      </w:pPr>
      <w:r>
        <w:rPr>
          <w:b/>
          <w:bCs/>
          <w:iCs/>
          <w:sz w:val="36"/>
          <w:szCs w:val="24"/>
        </w:rPr>
        <w:t>投资者关系活动记录表</w:t>
      </w:r>
    </w:p>
    <w:p>
      <w:pPr>
        <w:spacing w:line="400" w:lineRule="exact"/>
        <w:jc w:val="right"/>
        <w:outlineLvl w:val="0"/>
        <w:rPr>
          <w:rFonts w:hint="eastAsia" w:eastAsia="宋体"/>
          <w:bCs/>
          <w:iCs/>
          <w:sz w:val="24"/>
          <w:szCs w:val="24"/>
          <w:lang w:eastAsia="zh-CN"/>
        </w:rPr>
      </w:pPr>
      <w:r>
        <w:rPr>
          <w:bCs/>
          <w:iCs/>
          <w:sz w:val="24"/>
          <w:szCs w:val="24"/>
        </w:rPr>
        <w:t>编号：</w:t>
      </w:r>
      <w:r>
        <w:rPr>
          <w:rFonts w:hint="eastAsia"/>
          <w:bCs/>
          <w:iCs/>
          <w:sz w:val="24"/>
          <w:szCs w:val="24"/>
        </w:rPr>
        <w:t>20</w:t>
      </w:r>
      <w:r>
        <w:rPr>
          <w:bCs/>
          <w:iCs/>
          <w:sz w:val="24"/>
          <w:szCs w:val="24"/>
        </w:rPr>
        <w:t>20</w:t>
      </w:r>
      <w:r>
        <w:rPr>
          <w:rFonts w:hint="eastAsia"/>
          <w:bCs/>
          <w:iCs/>
          <w:sz w:val="24"/>
          <w:szCs w:val="24"/>
        </w:rPr>
        <w:t>-0</w:t>
      </w:r>
      <w:r>
        <w:rPr>
          <w:rFonts w:hint="eastAsia"/>
          <w:bCs/>
          <w:iCs/>
          <w:sz w:val="24"/>
          <w:szCs w:val="24"/>
          <w:lang w:val="en-US" w:eastAsia="zh-CN"/>
        </w:rPr>
        <w:t>2</w:t>
      </w:r>
      <w:bookmarkStart w:id="0" w:name="_GoBack"/>
      <w:bookmarkEnd w:id="0"/>
    </w:p>
    <w:tbl>
      <w:tblPr>
        <w:tblStyle w:val="8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投资者关系活动类别</w:t>
            </w:r>
          </w:p>
          <w:p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5" w:type="dxa"/>
          </w:tcPr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√ </w:t>
            </w:r>
            <w:r>
              <w:rPr>
                <w:sz w:val="24"/>
                <w:szCs w:val="24"/>
              </w:rPr>
              <w:t>特定对象调研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分析师会议</w:t>
            </w:r>
          </w:p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媒体采访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业绩说明会</w:t>
            </w:r>
          </w:p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现场参观</w:t>
            </w:r>
            <w:r>
              <w:rPr>
                <w:bCs/>
                <w:iCs/>
                <w:sz w:val="24"/>
                <w:szCs w:val="24"/>
              </w:rPr>
              <w:tab/>
            </w:r>
          </w:p>
          <w:p>
            <w:pPr>
              <w:tabs>
                <w:tab w:val="center" w:pos="3199"/>
              </w:tabs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其他（</w:t>
            </w:r>
            <w:r>
              <w:rPr>
                <w:sz w:val="24"/>
                <w:szCs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5" w:type="dxa"/>
          </w:tcPr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 xml:space="preserve">长江证券 </w:t>
            </w:r>
            <w:r>
              <w:rPr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iCs/>
                <w:sz w:val="24"/>
                <w:szCs w:val="24"/>
              </w:rPr>
              <w:t>余昌</w:t>
            </w:r>
          </w:p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万家基金   刘洋</w:t>
            </w:r>
          </w:p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华夏基金   代瑞亮、刘洋</w:t>
            </w:r>
          </w:p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华安基金   陈淳、张亮</w:t>
            </w:r>
          </w:p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新华基金   王永明、姚秋等</w:t>
            </w:r>
            <w:r>
              <w:rPr>
                <w:bCs/>
                <w:iCs/>
                <w:sz w:val="24"/>
                <w:szCs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815" w:type="dxa"/>
          </w:tcPr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2020年2月18日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815" w:type="dxa"/>
          </w:tcPr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公司会议室（电话会议交流）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5" w:type="dxa"/>
          </w:tcPr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rFonts w:hint="eastAsia"/>
                <w:bCs/>
                <w:iCs/>
                <w:sz w:val="24"/>
                <w:szCs w:val="24"/>
              </w:rPr>
              <w:t>董事会秘书、副总经理  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758" w:type="dxa"/>
            <w:gridSpan w:val="2"/>
          </w:tcPr>
          <w:p>
            <w:pPr>
              <w:pStyle w:val="6"/>
              <w:spacing w:before="0" w:beforeAutospacing="0" w:after="0" w:afterAutospacing="0" w:line="48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i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sz w:val="28"/>
                <w:szCs w:val="28"/>
              </w:rPr>
              <w:t>会谈主要内容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1、</w:t>
            </w: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公司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目前产能有多少？生猪存栏量多少？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截止2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020年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1月份，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公司</w:t>
            </w:r>
            <w:r>
              <w:rPr>
                <w:rFonts w:asciiTheme="minorEastAsia" w:hAnsiTheme="minorEastAsia"/>
                <w:sz w:val="24"/>
                <w:szCs w:val="24"/>
              </w:rPr>
              <w:t>新建成的育肥产能在2700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万头左右，</w:t>
            </w:r>
            <w:r>
              <w:rPr>
                <w:rFonts w:asciiTheme="minorEastAsia" w:hAnsiTheme="minorEastAsia"/>
                <w:sz w:val="24"/>
                <w:szCs w:val="24"/>
              </w:rPr>
              <w:t>生猪存栏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超过1</w:t>
            </w:r>
            <w:r>
              <w:rPr>
                <w:rFonts w:asciiTheme="minorEastAsia" w:hAnsiTheme="minorEastAsia"/>
                <w:sz w:val="24"/>
                <w:szCs w:val="24"/>
              </w:rPr>
              <w:t>000万头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2、2</w:t>
            </w: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020年公司的资本开支大概是个什么水平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？以及资金来源是什么？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020年资本开支大概在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00亿左右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资金主要来源于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019年的定增和公司的经营利润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。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现在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资本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市场环境比较好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公司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1月和2月分别发行了两期超短融，而且利率较低。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3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、现在行业普遍存在三元回交的情况，三元母猪占比较高，公司的存在这种情况吗？公司的母猪生产效率有下降吗？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公司后备母猪的选留标准一直未发生变化，公司的P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SY保持在24左右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。公司特有的二元回交体系能够保障公司的母猪供应，而且为了增加选留的后备母猪数量而牺牲部分种猪指标，对生产也会产生较大影响。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4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、牧原新老猪舍的比例是多少？</w:t>
            </w:r>
          </w:p>
          <w:p>
            <w:p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目前，新投产和经过改造的猪舍合计约占一半左右。2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020年如果能够实现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00亿的资本开支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，2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020年底新式猪舍的比例可以达到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2/3以上。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5、现在屠宰场开工较少会影响公司销售吗？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现在公司跟大型屠宰场都是直接对接，把运输外包给第三方。另外因为猪源比较紧缺，公司目前销售顺畅。因此，屠宰厂的开工率对公司销售没有造成影响。</w:t>
            </w:r>
          </w:p>
          <w:p>
            <w:pPr>
              <w:spacing w:line="360" w:lineRule="auto"/>
              <w:rPr>
                <w:rFonts w:ascii="宋体" w:hAnsi="宋体"/>
                <w:b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6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、2</w:t>
            </w: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019年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公司开始</w:t>
            </w: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新建一些屠宰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项目</w:t>
            </w: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，预计今年屠宰业务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是否</w:t>
            </w: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开始实现营收，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公司</w:t>
            </w: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在下游销售渠道</w:t>
            </w:r>
            <w:r>
              <w:rPr>
                <w:rFonts w:hint="eastAsia" w:ascii="宋体" w:hAnsi="宋体"/>
                <w:b/>
                <w:sz w:val="24"/>
                <w:szCs w:val="24"/>
                <w:lang w:val="zh-CN"/>
              </w:rPr>
              <w:t>的</w:t>
            </w:r>
            <w:r>
              <w:rPr>
                <w:rFonts w:ascii="宋体" w:hAnsi="宋体"/>
                <w:b/>
                <w:sz w:val="24"/>
                <w:szCs w:val="24"/>
                <w:lang w:val="zh-CN"/>
              </w:rPr>
              <w:t>布局情况怎么样？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内乡屠宰场原计划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2020年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6月投产，但是由于新冠疫情的影响，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屠宰场复工的时间比预期的晚一些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因此投产时间可能向后顺延1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-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2个月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公司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屠宰业务初期以销售白条猪为主，大型的一级批发市场是主要的销售渠道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。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从销售模式上来说，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这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和商品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猪销售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有一定的相似性。对于后期的精分割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以及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渠道品牌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，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公司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目前</w:t>
            </w:r>
            <w:r>
              <w:rPr>
                <w:rFonts w:ascii="宋体" w:hAnsi="宋体"/>
                <w:sz w:val="24"/>
                <w:szCs w:val="24"/>
                <w:lang w:val="zh-CN"/>
              </w:rPr>
              <w:t>还处于筹划阶段</w:t>
            </w:r>
            <w:r>
              <w:rPr>
                <w:rFonts w:hint="eastAsia" w:ascii="宋体" w:hAnsi="宋体"/>
                <w:sz w:val="24"/>
                <w:szCs w:val="24"/>
                <w:lang w:val="zh-CN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15" w:type="dxa"/>
          </w:tcPr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480" w:lineRule="atLeast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5" w:type="dxa"/>
          </w:tcPr>
          <w:p>
            <w:pPr>
              <w:spacing w:line="480" w:lineRule="atLeas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2020年2月18日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1EC"/>
    <w:rsid w:val="00033068"/>
    <w:rsid w:val="00034320"/>
    <w:rsid w:val="00043006"/>
    <w:rsid w:val="00050085"/>
    <w:rsid w:val="0006438A"/>
    <w:rsid w:val="00074F44"/>
    <w:rsid w:val="00093E5A"/>
    <w:rsid w:val="00095929"/>
    <w:rsid w:val="000A043F"/>
    <w:rsid w:val="000A1459"/>
    <w:rsid w:val="000A1EFA"/>
    <w:rsid w:val="000A5F67"/>
    <w:rsid w:val="000B4C95"/>
    <w:rsid w:val="000D37A1"/>
    <w:rsid w:val="000E2817"/>
    <w:rsid w:val="000E2B7D"/>
    <w:rsid w:val="000F7CC5"/>
    <w:rsid w:val="001109AF"/>
    <w:rsid w:val="001161D3"/>
    <w:rsid w:val="00123E3D"/>
    <w:rsid w:val="001241C9"/>
    <w:rsid w:val="00136158"/>
    <w:rsid w:val="001364E4"/>
    <w:rsid w:val="0014025B"/>
    <w:rsid w:val="001407CC"/>
    <w:rsid w:val="00150C84"/>
    <w:rsid w:val="0015463D"/>
    <w:rsid w:val="00163783"/>
    <w:rsid w:val="00164B9B"/>
    <w:rsid w:val="00166F04"/>
    <w:rsid w:val="00172A27"/>
    <w:rsid w:val="001850DF"/>
    <w:rsid w:val="00190CD4"/>
    <w:rsid w:val="001A0A70"/>
    <w:rsid w:val="001A420D"/>
    <w:rsid w:val="001A49B6"/>
    <w:rsid w:val="001B0AB4"/>
    <w:rsid w:val="001B2966"/>
    <w:rsid w:val="001B2CBC"/>
    <w:rsid w:val="001B5686"/>
    <w:rsid w:val="001C029F"/>
    <w:rsid w:val="001D397A"/>
    <w:rsid w:val="001D5383"/>
    <w:rsid w:val="001E2099"/>
    <w:rsid w:val="001F5A26"/>
    <w:rsid w:val="002049D9"/>
    <w:rsid w:val="00221633"/>
    <w:rsid w:val="00222ABB"/>
    <w:rsid w:val="00231362"/>
    <w:rsid w:val="00232C54"/>
    <w:rsid w:val="00233BB1"/>
    <w:rsid w:val="0024236E"/>
    <w:rsid w:val="002507C1"/>
    <w:rsid w:val="00255686"/>
    <w:rsid w:val="00255FA9"/>
    <w:rsid w:val="00266819"/>
    <w:rsid w:val="00272398"/>
    <w:rsid w:val="00277F15"/>
    <w:rsid w:val="00281AC3"/>
    <w:rsid w:val="00282163"/>
    <w:rsid w:val="002879CB"/>
    <w:rsid w:val="0029235F"/>
    <w:rsid w:val="002B4405"/>
    <w:rsid w:val="002C427A"/>
    <w:rsid w:val="002D6DD8"/>
    <w:rsid w:val="002E6329"/>
    <w:rsid w:val="003161F7"/>
    <w:rsid w:val="00331839"/>
    <w:rsid w:val="003346B6"/>
    <w:rsid w:val="0034313D"/>
    <w:rsid w:val="00350EDB"/>
    <w:rsid w:val="0035150E"/>
    <w:rsid w:val="003523B1"/>
    <w:rsid w:val="003560D9"/>
    <w:rsid w:val="003577F6"/>
    <w:rsid w:val="00364A3B"/>
    <w:rsid w:val="00367FAA"/>
    <w:rsid w:val="00377CE9"/>
    <w:rsid w:val="00381347"/>
    <w:rsid w:val="00381B39"/>
    <w:rsid w:val="0038328A"/>
    <w:rsid w:val="00383652"/>
    <w:rsid w:val="00390408"/>
    <w:rsid w:val="003A3004"/>
    <w:rsid w:val="003A6E2C"/>
    <w:rsid w:val="003B1C6A"/>
    <w:rsid w:val="003D5F9E"/>
    <w:rsid w:val="003E2E24"/>
    <w:rsid w:val="003E6252"/>
    <w:rsid w:val="003F556D"/>
    <w:rsid w:val="00405BE7"/>
    <w:rsid w:val="004135EA"/>
    <w:rsid w:val="00425C6A"/>
    <w:rsid w:val="00426FC3"/>
    <w:rsid w:val="004317D3"/>
    <w:rsid w:val="00432672"/>
    <w:rsid w:val="004465C5"/>
    <w:rsid w:val="004741DD"/>
    <w:rsid w:val="00475CA0"/>
    <w:rsid w:val="00477613"/>
    <w:rsid w:val="004803E7"/>
    <w:rsid w:val="00480E1C"/>
    <w:rsid w:val="00482D78"/>
    <w:rsid w:val="004831A0"/>
    <w:rsid w:val="00483322"/>
    <w:rsid w:val="0049134B"/>
    <w:rsid w:val="00493AB8"/>
    <w:rsid w:val="0049672A"/>
    <w:rsid w:val="004A4198"/>
    <w:rsid w:val="004B167B"/>
    <w:rsid w:val="004B6DD9"/>
    <w:rsid w:val="004B7723"/>
    <w:rsid w:val="004D4FE1"/>
    <w:rsid w:val="004E1B44"/>
    <w:rsid w:val="004F1B78"/>
    <w:rsid w:val="004F7BE5"/>
    <w:rsid w:val="00515D22"/>
    <w:rsid w:val="00517B20"/>
    <w:rsid w:val="00517E9F"/>
    <w:rsid w:val="0055369F"/>
    <w:rsid w:val="005935CE"/>
    <w:rsid w:val="005A0F1B"/>
    <w:rsid w:val="005A4390"/>
    <w:rsid w:val="005A72AB"/>
    <w:rsid w:val="005B2393"/>
    <w:rsid w:val="005B2C37"/>
    <w:rsid w:val="005B4B41"/>
    <w:rsid w:val="005B56FC"/>
    <w:rsid w:val="005C3028"/>
    <w:rsid w:val="005C5949"/>
    <w:rsid w:val="005D0962"/>
    <w:rsid w:val="005D0D03"/>
    <w:rsid w:val="005D5661"/>
    <w:rsid w:val="005D6FA6"/>
    <w:rsid w:val="005E07C2"/>
    <w:rsid w:val="005E1396"/>
    <w:rsid w:val="005E1A38"/>
    <w:rsid w:val="005E3D5B"/>
    <w:rsid w:val="00600FF5"/>
    <w:rsid w:val="006053C4"/>
    <w:rsid w:val="0064596E"/>
    <w:rsid w:val="00650BB8"/>
    <w:rsid w:val="006608E6"/>
    <w:rsid w:val="00663D54"/>
    <w:rsid w:val="00665878"/>
    <w:rsid w:val="0067431E"/>
    <w:rsid w:val="0068308C"/>
    <w:rsid w:val="00685C92"/>
    <w:rsid w:val="006C3D1D"/>
    <w:rsid w:val="006C5077"/>
    <w:rsid w:val="006C7C5F"/>
    <w:rsid w:val="006D0255"/>
    <w:rsid w:val="006D5329"/>
    <w:rsid w:val="006E070F"/>
    <w:rsid w:val="006E4F9A"/>
    <w:rsid w:val="006F397F"/>
    <w:rsid w:val="007066C1"/>
    <w:rsid w:val="00737664"/>
    <w:rsid w:val="00755EDB"/>
    <w:rsid w:val="007575F6"/>
    <w:rsid w:val="0076092E"/>
    <w:rsid w:val="00766D10"/>
    <w:rsid w:val="007710A6"/>
    <w:rsid w:val="00783653"/>
    <w:rsid w:val="00787CFE"/>
    <w:rsid w:val="007A0441"/>
    <w:rsid w:val="007A6845"/>
    <w:rsid w:val="007D02AA"/>
    <w:rsid w:val="007D2CE7"/>
    <w:rsid w:val="007F1AB2"/>
    <w:rsid w:val="007F648B"/>
    <w:rsid w:val="00801D92"/>
    <w:rsid w:val="00812BE8"/>
    <w:rsid w:val="00822A02"/>
    <w:rsid w:val="0082537D"/>
    <w:rsid w:val="00830302"/>
    <w:rsid w:val="00830C97"/>
    <w:rsid w:val="00833A3C"/>
    <w:rsid w:val="00836622"/>
    <w:rsid w:val="00837B24"/>
    <w:rsid w:val="00837FF0"/>
    <w:rsid w:val="00844C89"/>
    <w:rsid w:val="00845F88"/>
    <w:rsid w:val="00851994"/>
    <w:rsid w:val="008567F3"/>
    <w:rsid w:val="00861D89"/>
    <w:rsid w:val="008769E8"/>
    <w:rsid w:val="00876EF5"/>
    <w:rsid w:val="008904F3"/>
    <w:rsid w:val="00895C2E"/>
    <w:rsid w:val="008B356C"/>
    <w:rsid w:val="008C5EF5"/>
    <w:rsid w:val="008E178F"/>
    <w:rsid w:val="008E6C20"/>
    <w:rsid w:val="008F2B68"/>
    <w:rsid w:val="00901F76"/>
    <w:rsid w:val="00917F96"/>
    <w:rsid w:val="00930A04"/>
    <w:rsid w:val="00940495"/>
    <w:rsid w:val="00955132"/>
    <w:rsid w:val="0095556F"/>
    <w:rsid w:val="009559C7"/>
    <w:rsid w:val="00982EE3"/>
    <w:rsid w:val="00984E7F"/>
    <w:rsid w:val="00985036"/>
    <w:rsid w:val="00992C8D"/>
    <w:rsid w:val="009964FF"/>
    <w:rsid w:val="009A22B9"/>
    <w:rsid w:val="009A3C04"/>
    <w:rsid w:val="009B0253"/>
    <w:rsid w:val="009B3519"/>
    <w:rsid w:val="009C584E"/>
    <w:rsid w:val="009C74E9"/>
    <w:rsid w:val="009D2545"/>
    <w:rsid w:val="009E5289"/>
    <w:rsid w:val="009E5B88"/>
    <w:rsid w:val="00A028B8"/>
    <w:rsid w:val="00A03466"/>
    <w:rsid w:val="00A100F9"/>
    <w:rsid w:val="00A127FD"/>
    <w:rsid w:val="00A3162E"/>
    <w:rsid w:val="00A34463"/>
    <w:rsid w:val="00A438C8"/>
    <w:rsid w:val="00A46C69"/>
    <w:rsid w:val="00A61D74"/>
    <w:rsid w:val="00A63587"/>
    <w:rsid w:val="00A657BD"/>
    <w:rsid w:val="00A67113"/>
    <w:rsid w:val="00A733FA"/>
    <w:rsid w:val="00A82A69"/>
    <w:rsid w:val="00AA346F"/>
    <w:rsid w:val="00AA62CC"/>
    <w:rsid w:val="00AC6EED"/>
    <w:rsid w:val="00AD6DD7"/>
    <w:rsid w:val="00B10041"/>
    <w:rsid w:val="00B15C03"/>
    <w:rsid w:val="00B325B2"/>
    <w:rsid w:val="00B3318B"/>
    <w:rsid w:val="00B352FA"/>
    <w:rsid w:val="00B37C6B"/>
    <w:rsid w:val="00B75983"/>
    <w:rsid w:val="00B81469"/>
    <w:rsid w:val="00B93240"/>
    <w:rsid w:val="00B94104"/>
    <w:rsid w:val="00B97888"/>
    <w:rsid w:val="00BA0959"/>
    <w:rsid w:val="00BA3FE5"/>
    <w:rsid w:val="00BA7A88"/>
    <w:rsid w:val="00BB1A97"/>
    <w:rsid w:val="00BC3B14"/>
    <w:rsid w:val="00BC76EF"/>
    <w:rsid w:val="00BD1ECB"/>
    <w:rsid w:val="00BD7BFD"/>
    <w:rsid w:val="00BD7CAF"/>
    <w:rsid w:val="00BF1A00"/>
    <w:rsid w:val="00BF4EBE"/>
    <w:rsid w:val="00BF7A49"/>
    <w:rsid w:val="00BF7CFB"/>
    <w:rsid w:val="00C04404"/>
    <w:rsid w:val="00C0725B"/>
    <w:rsid w:val="00C076CB"/>
    <w:rsid w:val="00C10DB6"/>
    <w:rsid w:val="00C15763"/>
    <w:rsid w:val="00C16F1A"/>
    <w:rsid w:val="00C23239"/>
    <w:rsid w:val="00C26A38"/>
    <w:rsid w:val="00C30155"/>
    <w:rsid w:val="00C320C7"/>
    <w:rsid w:val="00C37310"/>
    <w:rsid w:val="00C37F77"/>
    <w:rsid w:val="00C513CC"/>
    <w:rsid w:val="00C52E44"/>
    <w:rsid w:val="00C54DBC"/>
    <w:rsid w:val="00C5698F"/>
    <w:rsid w:val="00C63327"/>
    <w:rsid w:val="00C65F4F"/>
    <w:rsid w:val="00C6719D"/>
    <w:rsid w:val="00C76D2B"/>
    <w:rsid w:val="00C83D63"/>
    <w:rsid w:val="00C83DF1"/>
    <w:rsid w:val="00C86795"/>
    <w:rsid w:val="00C91F3E"/>
    <w:rsid w:val="00CA1EAB"/>
    <w:rsid w:val="00CA3F87"/>
    <w:rsid w:val="00CA5F97"/>
    <w:rsid w:val="00CB1138"/>
    <w:rsid w:val="00CB4FE3"/>
    <w:rsid w:val="00CB5C22"/>
    <w:rsid w:val="00CC4404"/>
    <w:rsid w:val="00CD2A1E"/>
    <w:rsid w:val="00CE49BD"/>
    <w:rsid w:val="00CE71DA"/>
    <w:rsid w:val="00D05DBA"/>
    <w:rsid w:val="00D22730"/>
    <w:rsid w:val="00D2334E"/>
    <w:rsid w:val="00D334FE"/>
    <w:rsid w:val="00D46E1E"/>
    <w:rsid w:val="00D47B5E"/>
    <w:rsid w:val="00D5162D"/>
    <w:rsid w:val="00D53236"/>
    <w:rsid w:val="00D605BD"/>
    <w:rsid w:val="00D6237D"/>
    <w:rsid w:val="00D842DB"/>
    <w:rsid w:val="00D847FC"/>
    <w:rsid w:val="00D909FD"/>
    <w:rsid w:val="00D96478"/>
    <w:rsid w:val="00DA1CCF"/>
    <w:rsid w:val="00DA26B2"/>
    <w:rsid w:val="00DB6759"/>
    <w:rsid w:val="00DC1131"/>
    <w:rsid w:val="00DC6739"/>
    <w:rsid w:val="00DD4EFC"/>
    <w:rsid w:val="00DD7A42"/>
    <w:rsid w:val="00DE24BB"/>
    <w:rsid w:val="00DE351A"/>
    <w:rsid w:val="00DF2171"/>
    <w:rsid w:val="00DF228E"/>
    <w:rsid w:val="00E0357D"/>
    <w:rsid w:val="00E05C62"/>
    <w:rsid w:val="00E06420"/>
    <w:rsid w:val="00E16715"/>
    <w:rsid w:val="00E17396"/>
    <w:rsid w:val="00E257A3"/>
    <w:rsid w:val="00E33860"/>
    <w:rsid w:val="00E434B4"/>
    <w:rsid w:val="00E5115B"/>
    <w:rsid w:val="00E73231"/>
    <w:rsid w:val="00E773AC"/>
    <w:rsid w:val="00E83656"/>
    <w:rsid w:val="00E87F69"/>
    <w:rsid w:val="00E943BA"/>
    <w:rsid w:val="00E96858"/>
    <w:rsid w:val="00EA46A7"/>
    <w:rsid w:val="00EB5052"/>
    <w:rsid w:val="00ED0E94"/>
    <w:rsid w:val="00ED6255"/>
    <w:rsid w:val="00EF55FC"/>
    <w:rsid w:val="00F16C2A"/>
    <w:rsid w:val="00F17069"/>
    <w:rsid w:val="00F22D10"/>
    <w:rsid w:val="00F334A0"/>
    <w:rsid w:val="00F41BA8"/>
    <w:rsid w:val="00F443CF"/>
    <w:rsid w:val="00F50B30"/>
    <w:rsid w:val="00F51A60"/>
    <w:rsid w:val="00F53092"/>
    <w:rsid w:val="00F70A2E"/>
    <w:rsid w:val="00F72A87"/>
    <w:rsid w:val="00F7524D"/>
    <w:rsid w:val="00F75720"/>
    <w:rsid w:val="00F83A27"/>
    <w:rsid w:val="00F862B2"/>
    <w:rsid w:val="00F942C3"/>
    <w:rsid w:val="00FB2A9A"/>
    <w:rsid w:val="00FC3DF7"/>
    <w:rsid w:val="00FE3E30"/>
    <w:rsid w:val="00FE502E"/>
    <w:rsid w:val="00FF4C9C"/>
    <w:rsid w:val="018C22E1"/>
    <w:rsid w:val="01D00199"/>
    <w:rsid w:val="04981D80"/>
    <w:rsid w:val="0C483BD9"/>
    <w:rsid w:val="14EC5E93"/>
    <w:rsid w:val="1B096BA9"/>
    <w:rsid w:val="1C732D8B"/>
    <w:rsid w:val="21AE7EE8"/>
    <w:rsid w:val="21BF74EF"/>
    <w:rsid w:val="22956A32"/>
    <w:rsid w:val="27336568"/>
    <w:rsid w:val="28D266C7"/>
    <w:rsid w:val="2C3F48AC"/>
    <w:rsid w:val="2C484761"/>
    <w:rsid w:val="2FE3257E"/>
    <w:rsid w:val="31631222"/>
    <w:rsid w:val="37D3757F"/>
    <w:rsid w:val="3BBE6F29"/>
    <w:rsid w:val="3F114B82"/>
    <w:rsid w:val="42963825"/>
    <w:rsid w:val="52501378"/>
    <w:rsid w:val="526C2F4A"/>
    <w:rsid w:val="57FF3702"/>
    <w:rsid w:val="6007192C"/>
    <w:rsid w:val="60877FFA"/>
    <w:rsid w:val="6329744A"/>
    <w:rsid w:val="69E74D3E"/>
    <w:rsid w:val="6A527027"/>
    <w:rsid w:val="7137340A"/>
    <w:rsid w:val="7BBC4A81"/>
    <w:rsid w:val="7C4A46B1"/>
    <w:rsid w:val="7F6E5B6C"/>
    <w:rsid w:val="7FB04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_Style 10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4">
    <w:name w:val="批注主题 Char"/>
    <w:link w:val="7"/>
    <w:qFormat/>
    <w:uiPriority w:val="0"/>
    <w:rPr>
      <w:b/>
      <w:bCs/>
      <w:kern w:val="2"/>
      <w:sz w:val="21"/>
    </w:rPr>
  </w:style>
  <w:style w:type="character" w:customStyle="1" w:styleId="15">
    <w:name w:val="批注文字 Char"/>
    <w:link w:val="2"/>
    <w:qFormat/>
    <w:uiPriority w:val="0"/>
    <w:rPr>
      <w:kern w:val="2"/>
      <w:sz w:val="21"/>
    </w:rPr>
  </w:style>
  <w:style w:type="character" w:customStyle="1" w:styleId="16">
    <w:name w:val="批注框文本 Char"/>
    <w:link w:val="3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865</Characters>
  <Lines>7</Lines>
  <Paragraphs>2</Paragraphs>
  <TotalTime>50</TotalTime>
  <ScaleCrop>false</ScaleCrop>
  <LinksUpToDate>false</LinksUpToDate>
  <CharactersWithSpaces>1014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2020-02-19T07:06:00Z</dcterms:created>
  <dc:creator>Administrator</dc:creator>
  <cp:lastModifiedBy>xingwen</cp:lastModifiedBy>
  <dcterms:modified xsi:type="dcterms:W3CDTF">2020-02-19T10:52:35Z</dcterms:modified>
  <dc:title>附件二：投资者关系活动记录表格式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