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0C" w:rsidRDefault="009B12B0" w:rsidP="009112A4">
      <w:pPr>
        <w:spacing w:beforeLines="50" w:afterLines="50" w:line="440" w:lineRule="atLeast"/>
        <w:ind w:firstLineChars="245" w:firstLine="590"/>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证券代码：</w:t>
      </w:r>
      <w:r>
        <w:rPr>
          <w:rFonts w:asciiTheme="minorEastAsia" w:eastAsiaTheme="minorEastAsia" w:hAnsiTheme="minorEastAsia"/>
          <w:b/>
          <w:bCs/>
          <w:color w:val="000000"/>
          <w:sz w:val="24"/>
          <w:szCs w:val="24"/>
        </w:rPr>
        <w:t xml:space="preserve"> 300019                             </w:t>
      </w:r>
      <w:r>
        <w:rPr>
          <w:rFonts w:asciiTheme="minorEastAsia" w:eastAsiaTheme="minorEastAsia" w:hAnsiTheme="minorEastAsia" w:hint="eastAsia"/>
          <w:b/>
          <w:bCs/>
          <w:color w:val="000000"/>
          <w:sz w:val="24"/>
          <w:szCs w:val="24"/>
        </w:rPr>
        <w:t>证券简称：硅宝科技</w:t>
      </w:r>
    </w:p>
    <w:p w:rsidR="002B1C0C" w:rsidRDefault="009B12B0" w:rsidP="009112A4">
      <w:pPr>
        <w:spacing w:beforeLines="50" w:afterLines="50" w:line="440" w:lineRule="atLeast"/>
        <w:jc w:val="center"/>
        <w:rPr>
          <w:rFonts w:asciiTheme="minorEastAsia" w:eastAsiaTheme="minorEastAsia" w:hAnsiTheme="minorEastAsia"/>
          <w:b/>
          <w:bCs/>
          <w:color w:val="000000"/>
          <w:sz w:val="32"/>
          <w:szCs w:val="32"/>
        </w:rPr>
      </w:pPr>
      <w:r>
        <w:rPr>
          <w:rFonts w:asciiTheme="minorEastAsia" w:eastAsiaTheme="minorEastAsia" w:hAnsiTheme="minorEastAsia" w:hint="eastAsia"/>
          <w:b/>
          <w:bCs/>
          <w:color w:val="000000"/>
          <w:sz w:val="32"/>
          <w:szCs w:val="32"/>
        </w:rPr>
        <w:t>成都硅宝科技股份有限公司投资者关系活动记录表</w:t>
      </w:r>
    </w:p>
    <w:p w:rsidR="002B1C0C" w:rsidRDefault="009B12B0">
      <w:pPr>
        <w:spacing w:line="440" w:lineRule="atLeast"/>
        <w:jc w:val="righ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编号：</w:t>
      </w:r>
      <w:r w:rsidR="00336CFD">
        <w:rPr>
          <w:rFonts w:asciiTheme="minorEastAsia" w:eastAsiaTheme="minorEastAsia" w:hAnsiTheme="minorEastAsia"/>
          <w:color w:val="000000"/>
          <w:sz w:val="24"/>
          <w:szCs w:val="24"/>
        </w:rPr>
        <w:t>20</w:t>
      </w:r>
      <w:r w:rsidR="00336CFD">
        <w:rPr>
          <w:rFonts w:asciiTheme="minorEastAsia" w:eastAsiaTheme="minorEastAsia" w:hAnsiTheme="minorEastAsia" w:hint="eastAsia"/>
          <w:color w:val="000000"/>
          <w:sz w:val="24"/>
          <w:szCs w:val="24"/>
        </w:rPr>
        <w:t>20</w:t>
      </w:r>
      <w:r>
        <w:rPr>
          <w:rFonts w:asciiTheme="minorEastAsia" w:eastAsiaTheme="minorEastAsia" w:hAnsiTheme="minorEastAsia"/>
          <w:color w:val="000000"/>
          <w:sz w:val="24"/>
          <w:szCs w:val="24"/>
        </w:rPr>
        <w:t>-00</w:t>
      </w:r>
      <w:r w:rsidR="00336CFD">
        <w:rPr>
          <w:rFonts w:asciiTheme="minorEastAsia" w:eastAsiaTheme="minorEastAsia" w:hAnsiTheme="minorEastAsia" w:hint="eastAsia"/>
          <w:color w:val="000000"/>
          <w:sz w:val="24"/>
          <w:szCs w:val="24"/>
        </w:rPr>
        <w:t>1</w:t>
      </w:r>
    </w:p>
    <w:tbl>
      <w:tblPr>
        <w:tblW w:w="10589"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0"/>
        <w:gridCol w:w="8279"/>
      </w:tblGrid>
      <w:tr w:rsidR="002B1C0C" w:rsidTr="00890E53">
        <w:trPr>
          <w:trHeight w:val="1328"/>
        </w:trPr>
        <w:tc>
          <w:tcPr>
            <w:tcW w:w="2310" w:type="dxa"/>
            <w:vAlign w:val="center"/>
          </w:tcPr>
          <w:p w:rsidR="002B1C0C" w:rsidRDefault="009B12B0">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投资者关系</w:t>
            </w:r>
          </w:p>
          <w:p w:rsidR="002B1C0C" w:rsidRDefault="009B12B0">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活动类别</w:t>
            </w:r>
          </w:p>
        </w:tc>
        <w:tc>
          <w:tcPr>
            <w:tcW w:w="8279" w:type="dxa"/>
            <w:vAlign w:val="center"/>
          </w:tcPr>
          <w:p w:rsidR="002B1C0C" w:rsidRDefault="009B12B0">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sym w:font="Wingdings" w:char="F0FE"/>
            </w:r>
            <w:r>
              <w:rPr>
                <w:rFonts w:asciiTheme="minorEastAsia" w:eastAsiaTheme="minorEastAsia" w:hAnsiTheme="minorEastAsia" w:hint="eastAsia"/>
                <w:bCs/>
                <w:color w:val="000000"/>
                <w:sz w:val="24"/>
                <w:szCs w:val="24"/>
              </w:rPr>
              <w:t xml:space="preserve">特定对象调研       </w:t>
            </w:r>
            <w:r w:rsidR="00336CFD">
              <w:rPr>
                <w:rFonts w:asciiTheme="minorEastAsia" w:eastAsiaTheme="minorEastAsia" w:hAnsiTheme="minorEastAsia" w:hint="eastAsia"/>
                <w:bCs/>
                <w:color w:val="000000"/>
                <w:sz w:val="24"/>
                <w:szCs w:val="24"/>
              </w:rPr>
              <w:sym w:font="Wingdings" w:char="F0FE"/>
            </w:r>
            <w:r>
              <w:rPr>
                <w:rFonts w:asciiTheme="minorEastAsia" w:eastAsiaTheme="minorEastAsia" w:hAnsiTheme="minorEastAsia" w:hint="eastAsia"/>
                <w:bCs/>
                <w:color w:val="000000"/>
                <w:sz w:val="24"/>
                <w:szCs w:val="24"/>
              </w:rPr>
              <w:t>分析师会议        □媒体采访</w:t>
            </w:r>
          </w:p>
          <w:p w:rsidR="002B1C0C" w:rsidRDefault="009B12B0">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□业绩说明会         □新闻发布会        □路演活动</w:t>
            </w:r>
          </w:p>
          <w:p w:rsidR="002B1C0C" w:rsidRDefault="00336CFD" w:rsidP="00FE0C8D">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w:t>
            </w:r>
            <w:r w:rsidR="009B12B0">
              <w:rPr>
                <w:rFonts w:asciiTheme="minorEastAsia" w:eastAsiaTheme="minorEastAsia" w:hAnsiTheme="minorEastAsia" w:hint="eastAsia"/>
                <w:bCs/>
                <w:color w:val="000000"/>
                <w:sz w:val="24"/>
                <w:szCs w:val="24"/>
              </w:rPr>
              <w:t xml:space="preserve">现场参观       </w:t>
            </w:r>
            <w:r w:rsidR="00FE0C8D">
              <w:rPr>
                <w:rFonts w:asciiTheme="minorEastAsia" w:eastAsiaTheme="minorEastAsia" w:hAnsiTheme="minorEastAsia" w:hint="eastAsia"/>
                <w:bCs/>
                <w:color w:val="000000"/>
                <w:sz w:val="24"/>
                <w:szCs w:val="24"/>
              </w:rPr>
              <w:sym w:font="Wingdings" w:char="F0FE"/>
            </w:r>
            <w:r w:rsidR="009B12B0">
              <w:rPr>
                <w:rFonts w:asciiTheme="minorEastAsia" w:eastAsiaTheme="minorEastAsia" w:hAnsiTheme="minorEastAsia" w:hint="eastAsia"/>
                <w:bCs/>
                <w:color w:val="000000"/>
                <w:sz w:val="24"/>
                <w:szCs w:val="24"/>
              </w:rPr>
              <w:t>其他 （</w:t>
            </w:r>
            <w:r w:rsidR="00FE0C8D">
              <w:rPr>
                <w:rFonts w:asciiTheme="minorEastAsia" w:eastAsiaTheme="minorEastAsia" w:hAnsiTheme="minorEastAsia" w:hint="eastAsia"/>
                <w:bCs/>
                <w:color w:val="000000"/>
                <w:sz w:val="24"/>
                <w:szCs w:val="24"/>
              </w:rPr>
              <w:t>电话会议</w:t>
            </w:r>
            <w:r w:rsidR="009B12B0">
              <w:rPr>
                <w:rFonts w:asciiTheme="minorEastAsia" w:eastAsiaTheme="minorEastAsia" w:hAnsiTheme="minorEastAsia" w:hint="eastAsia"/>
                <w:bCs/>
                <w:color w:val="000000"/>
                <w:sz w:val="24"/>
                <w:szCs w:val="24"/>
              </w:rPr>
              <w:t>）</w:t>
            </w:r>
          </w:p>
        </w:tc>
      </w:tr>
      <w:tr w:rsidR="002B1C0C" w:rsidTr="00890E53">
        <w:trPr>
          <w:trHeight w:val="705"/>
        </w:trPr>
        <w:tc>
          <w:tcPr>
            <w:tcW w:w="2310" w:type="dxa"/>
            <w:vAlign w:val="center"/>
          </w:tcPr>
          <w:p w:rsidR="002B1C0C" w:rsidRDefault="009B12B0">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参与单位名称</w:t>
            </w:r>
          </w:p>
          <w:p w:rsidR="002B1C0C" w:rsidRDefault="009B12B0">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及人员姓名</w:t>
            </w:r>
          </w:p>
        </w:tc>
        <w:tc>
          <w:tcPr>
            <w:tcW w:w="8279" w:type="dxa"/>
            <w:vAlign w:val="center"/>
          </w:tcPr>
          <w:p w:rsidR="002B1C0C" w:rsidRDefault="00FE0C8D" w:rsidP="00C52CD5">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华西证券化工行业首席分析师</w:t>
            </w:r>
            <w:r w:rsidR="00C52CD5">
              <w:rPr>
                <w:rFonts w:asciiTheme="minorEastAsia" w:eastAsiaTheme="minorEastAsia" w:hAnsiTheme="minorEastAsia" w:hint="eastAsia"/>
                <w:bCs/>
                <w:color w:val="000000"/>
                <w:sz w:val="24"/>
                <w:szCs w:val="24"/>
              </w:rPr>
              <w:t>杨伟</w:t>
            </w:r>
            <w:r w:rsidR="00BB17DF">
              <w:rPr>
                <w:rFonts w:asciiTheme="minorEastAsia" w:eastAsiaTheme="minorEastAsia" w:hAnsiTheme="minorEastAsia" w:hint="eastAsia"/>
                <w:bCs/>
                <w:color w:val="000000"/>
                <w:sz w:val="24"/>
                <w:szCs w:val="24"/>
              </w:rPr>
              <w:t>等</w:t>
            </w:r>
          </w:p>
          <w:p w:rsidR="00FE0C8D" w:rsidRDefault="00FE0C8D" w:rsidP="00C52CD5">
            <w:pPr>
              <w:spacing w:line="276" w:lineRule="auto"/>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调研投资者</w:t>
            </w:r>
          </w:p>
        </w:tc>
      </w:tr>
      <w:tr w:rsidR="002B1C0C" w:rsidTr="00890E53">
        <w:tc>
          <w:tcPr>
            <w:tcW w:w="2310" w:type="dxa"/>
            <w:vAlign w:val="center"/>
          </w:tcPr>
          <w:p w:rsidR="002B1C0C" w:rsidRDefault="009B12B0" w:rsidP="00C52CD5">
            <w:pPr>
              <w:spacing w:line="44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时间</w:t>
            </w:r>
          </w:p>
        </w:tc>
        <w:tc>
          <w:tcPr>
            <w:tcW w:w="8279" w:type="dxa"/>
            <w:vAlign w:val="center"/>
          </w:tcPr>
          <w:p w:rsidR="002B1C0C" w:rsidRDefault="00FE0C8D" w:rsidP="00FE0C8D">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2020</w:t>
            </w:r>
            <w:r w:rsidR="009B12B0">
              <w:rPr>
                <w:rFonts w:asciiTheme="minorEastAsia" w:eastAsiaTheme="minorEastAsia" w:hAnsiTheme="minorEastAsia" w:hint="eastAsia"/>
                <w:bCs/>
                <w:color w:val="000000"/>
                <w:sz w:val="24"/>
                <w:szCs w:val="24"/>
              </w:rPr>
              <w:t>年</w:t>
            </w:r>
            <w:r>
              <w:rPr>
                <w:rFonts w:asciiTheme="minorEastAsia" w:eastAsiaTheme="minorEastAsia" w:hAnsiTheme="minorEastAsia" w:hint="eastAsia"/>
                <w:bCs/>
                <w:color w:val="000000"/>
                <w:sz w:val="24"/>
                <w:szCs w:val="24"/>
              </w:rPr>
              <w:t>2</w:t>
            </w:r>
            <w:r w:rsidR="009B12B0">
              <w:rPr>
                <w:rFonts w:asciiTheme="minorEastAsia" w:eastAsiaTheme="minorEastAsia" w:hAnsiTheme="minorEastAsia" w:hint="eastAsia"/>
                <w:bCs/>
                <w:color w:val="000000"/>
                <w:sz w:val="24"/>
                <w:szCs w:val="24"/>
              </w:rPr>
              <w:t>月</w:t>
            </w:r>
            <w:r>
              <w:rPr>
                <w:rFonts w:asciiTheme="minorEastAsia" w:eastAsiaTheme="minorEastAsia" w:hAnsiTheme="minorEastAsia" w:hint="eastAsia"/>
                <w:bCs/>
                <w:color w:val="000000"/>
                <w:sz w:val="24"/>
                <w:szCs w:val="24"/>
              </w:rPr>
              <w:t>19</w:t>
            </w:r>
            <w:r w:rsidR="009B12B0">
              <w:rPr>
                <w:rFonts w:asciiTheme="minorEastAsia" w:eastAsiaTheme="minorEastAsia" w:hAnsiTheme="minorEastAsia" w:hint="eastAsia"/>
                <w:bCs/>
                <w:color w:val="000000"/>
                <w:sz w:val="24"/>
                <w:szCs w:val="24"/>
              </w:rPr>
              <w:t>日（星期三）</w:t>
            </w:r>
            <w:r>
              <w:rPr>
                <w:rFonts w:asciiTheme="minorEastAsia" w:eastAsiaTheme="minorEastAsia" w:hAnsiTheme="minorEastAsia" w:hint="eastAsia"/>
                <w:bCs/>
                <w:color w:val="000000"/>
                <w:sz w:val="24"/>
                <w:szCs w:val="24"/>
              </w:rPr>
              <w:t>上</w:t>
            </w:r>
            <w:r w:rsidR="009B12B0">
              <w:rPr>
                <w:rFonts w:asciiTheme="minorEastAsia" w:eastAsiaTheme="minorEastAsia" w:hAnsiTheme="minorEastAsia" w:hint="eastAsia"/>
                <w:bCs/>
                <w:color w:val="000000"/>
                <w:sz w:val="24"/>
                <w:szCs w:val="24"/>
              </w:rPr>
              <w:t>午1</w:t>
            </w:r>
            <w:r>
              <w:rPr>
                <w:rFonts w:asciiTheme="minorEastAsia" w:eastAsiaTheme="minorEastAsia" w:hAnsiTheme="minorEastAsia" w:hint="eastAsia"/>
                <w:bCs/>
                <w:color w:val="000000"/>
                <w:sz w:val="24"/>
                <w:szCs w:val="24"/>
              </w:rPr>
              <w:t>0</w:t>
            </w:r>
            <w:r w:rsidR="009B12B0">
              <w:rPr>
                <w:rFonts w:asciiTheme="minorEastAsia" w:eastAsiaTheme="minorEastAsia" w:hAnsiTheme="minorEastAsia" w:hint="eastAsia"/>
                <w:bCs/>
                <w:color w:val="000000"/>
                <w:sz w:val="24"/>
                <w:szCs w:val="24"/>
              </w:rPr>
              <w:t>：00—1</w:t>
            </w:r>
            <w:r>
              <w:rPr>
                <w:rFonts w:asciiTheme="minorEastAsia" w:eastAsiaTheme="minorEastAsia" w:hAnsiTheme="minorEastAsia" w:hint="eastAsia"/>
                <w:bCs/>
                <w:color w:val="000000"/>
                <w:sz w:val="24"/>
                <w:szCs w:val="24"/>
              </w:rPr>
              <w:t>0</w:t>
            </w:r>
            <w:r w:rsidR="009B12B0">
              <w:rPr>
                <w:rFonts w:asciiTheme="minorEastAsia" w:eastAsiaTheme="minorEastAsia" w:hAnsiTheme="minorEastAsia" w:hint="eastAsia"/>
                <w:bCs/>
                <w:color w:val="000000"/>
                <w:sz w:val="24"/>
                <w:szCs w:val="24"/>
              </w:rPr>
              <w:t>：</w:t>
            </w:r>
            <w:r>
              <w:rPr>
                <w:rFonts w:asciiTheme="minorEastAsia" w:eastAsiaTheme="minorEastAsia" w:hAnsiTheme="minorEastAsia" w:hint="eastAsia"/>
                <w:bCs/>
                <w:color w:val="000000"/>
                <w:sz w:val="24"/>
                <w:szCs w:val="24"/>
              </w:rPr>
              <w:t>3</w:t>
            </w:r>
            <w:r w:rsidR="009B12B0">
              <w:rPr>
                <w:rFonts w:asciiTheme="minorEastAsia" w:eastAsiaTheme="minorEastAsia" w:hAnsiTheme="minorEastAsia" w:hint="eastAsia"/>
                <w:bCs/>
                <w:color w:val="000000"/>
                <w:sz w:val="24"/>
                <w:szCs w:val="24"/>
              </w:rPr>
              <w:t>0</w:t>
            </w:r>
          </w:p>
        </w:tc>
      </w:tr>
      <w:tr w:rsidR="002B1C0C" w:rsidTr="00890E53">
        <w:trPr>
          <w:trHeight w:val="405"/>
        </w:trPr>
        <w:tc>
          <w:tcPr>
            <w:tcW w:w="2310" w:type="dxa"/>
            <w:vAlign w:val="center"/>
          </w:tcPr>
          <w:p w:rsidR="002B1C0C" w:rsidRDefault="00FE0C8D">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交流方式</w:t>
            </w:r>
          </w:p>
        </w:tc>
        <w:tc>
          <w:tcPr>
            <w:tcW w:w="8279" w:type="dxa"/>
            <w:vAlign w:val="center"/>
          </w:tcPr>
          <w:p w:rsidR="002B1C0C" w:rsidRDefault="00FE0C8D">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电话会议</w:t>
            </w:r>
          </w:p>
        </w:tc>
      </w:tr>
      <w:tr w:rsidR="002B1C0C" w:rsidTr="00890E53">
        <w:trPr>
          <w:trHeight w:val="510"/>
        </w:trPr>
        <w:tc>
          <w:tcPr>
            <w:tcW w:w="2310" w:type="dxa"/>
            <w:vAlign w:val="center"/>
          </w:tcPr>
          <w:p w:rsidR="002B1C0C" w:rsidRDefault="009B12B0">
            <w:pPr>
              <w:spacing w:line="44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上市公司接待人员</w:t>
            </w:r>
          </w:p>
        </w:tc>
        <w:tc>
          <w:tcPr>
            <w:tcW w:w="8279" w:type="dxa"/>
          </w:tcPr>
          <w:p w:rsidR="002B1C0C" w:rsidRDefault="00FE0C8D" w:rsidP="00C52CD5">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财务总监：李松</w:t>
            </w:r>
          </w:p>
          <w:p w:rsidR="002B1C0C" w:rsidRDefault="009B12B0" w:rsidP="00C52CD5">
            <w:pPr>
              <w:spacing w:line="276" w:lineRule="auto"/>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董事会办公室主任：余小红</w:t>
            </w:r>
          </w:p>
          <w:p w:rsidR="002B1C0C" w:rsidRDefault="009B12B0" w:rsidP="00C52CD5">
            <w:pPr>
              <w:spacing w:line="276" w:lineRule="auto"/>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证券事务代表：金跃</w:t>
            </w:r>
          </w:p>
        </w:tc>
      </w:tr>
      <w:tr w:rsidR="002B1C0C" w:rsidTr="00890E53">
        <w:tc>
          <w:tcPr>
            <w:tcW w:w="2310" w:type="dxa"/>
            <w:vAlign w:val="center"/>
          </w:tcPr>
          <w:p w:rsidR="002B1C0C" w:rsidRDefault="002B1C0C">
            <w:pPr>
              <w:spacing w:line="440" w:lineRule="atLeast"/>
              <w:jc w:val="center"/>
              <w:rPr>
                <w:rFonts w:asciiTheme="minorEastAsia" w:eastAsiaTheme="minorEastAsia" w:hAnsiTheme="minorEastAsia"/>
                <w:color w:val="000000"/>
                <w:sz w:val="24"/>
                <w:szCs w:val="24"/>
              </w:rPr>
            </w:pPr>
          </w:p>
          <w:p w:rsidR="002B1C0C" w:rsidRDefault="002B1C0C">
            <w:pPr>
              <w:spacing w:line="440" w:lineRule="atLeast"/>
              <w:jc w:val="center"/>
              <w:rPr>
                <w:rFonts w:asciiTheme="minorEastAsia" w:eastAsiaTheme="minorEastAsia" w:hAnsiTheme="minorEastAsia"/>
                <w:color w:val="000000"/>
                <w:sz w:val="24"/>
                <w:szCs w:val="24"/>
              </w:rPr>
            </w:pPr>
          </w:p>
          <w:p w:rsidR="002B1C0C" w:rsidRDefault="002B1C0C">
            <w:pPr>
              <w:spacing w:line="440" w:lineRule="atLeast"/>
              <w:jc w:val="center"/>
              <w:rPr>
                <w:rFonts w:asciiTheme="minorEastAsia" w:eastAsiaTheme="minorEastAsia" w:hAnsiTheme="minorEastAsia"/>
                <w:color w:val="000000"/>
                <w:sz w:val="24"/>
                <w:szCs w:val="24"/>
              </w:rPr>
            </w:pPr>
          </w:p>
          <w:p w:rsidR="002B1C0C" w:rsidRDefault="002B1C0C">
            <w:pPr>
              <w:spacing w:line="440" w:lineRule="atLeast"/>
              <w:jc w:val="center"/>
              <w:rPr>
                <w:rFonts w:asciiTheme="minorEastAsia" w:eastAsiaTheme="minorEastAsia" w:hAnsiTheme="minorEastAsia"/>
                <w:color w:val="000000"/>
                <w:sz w:val="24"/>
                <w:szCs w:val="24"/>
              </w:rPr>
            </w:pPr>
          </w:p>
          <w:p w:rsidR="002B1C0C" w:rsidRDefault="002B1C0C">
            <w:pPr>
              <w:spacing w:line="440" w:lineRule="atLeast"/>
              <w:jc w:val="center"/>
              <w:rPr>
                <w:rFonts w:asciiTheme="minorEastAsia" w:eastAsiaTheme="minorEastAsia" w:hAnsiTheme="minorEastAsia"/>
                <w:color w:val="000000"/>
                <w:sz w:val="24"/>
                <w:szCs w:val="24"/>
              </w:rPr>
            </w:pPr>
          </w:p>
          <w:p w:rsidR="002B1C0C" w:rsidRDefault="002B1C0C">
            <w:pPr>
              <w:spacing w:line="440" w:lineRule="atLeast"/>
              <w:jc w:val="center"/>
              <w:rPr>
                <w:rFonts w:asciiTheme="minorEastAsia" w:eastAsiaTheme="minorEastAsia" w:hAnsiTheme="minorEastAsia"/>
                <w:color w:val="000000"/>
                <w:sz w:val="24"/>
                <w:szCs w:val="24"/>
              </w:rPr>
            </w:pPr>
          </w:p>
          <w:p w:rsidR="002B1C0C" w:rsidRDefault="002B1C0C">
            <w:pPr>
              <w:spacing w:line="440" w:lineRule="atLeast"/>
              <w:jc w:val="center"/>
              <w:rPr>
                <w:rFonts w:asciiTheme="minorEastAsia" w:eastAsiaTheme="minorEastAsia" w:hAnsiTheme="minorEastAsia"/>
                <w:color w:val="000000"/>
                <w:sz w:val="24"/>
                <w:szCs w:val="24"/>
              </w:rPr>
            </w:pPr>
          </w:p>
          <w:p w:rsidR="002B1C0C" w:rsidRDefault="002B1C0C">
            <w:pPr>
              <w:spacing w:line="440" w:lineRule="atLeast"/>
              <w:jc w:val="center"/>
              <w:rPr>
                <w:rFonts w:asciiTheme="minorEastAsia" w:eastAsiaTheme="minorEastAsia" w:hAnsiTheme="minorEastAsia"/>
                <w:color w:val="000000"/>
                <w:sz w:val="24"/>
                <w:szCs w:val="24"/>
              </w:rPr>
            </w:pPr>
          </w:p>
          <w:p w:rsidR="002B1C0C" w:rsidRDefault="002B1C0C">
            <w:pPr>
              <w:spacing w:line="440" w:lineRule="atLeast"/>
              <w:jc w:val="center"/>
              <w:rPr>
                <w:rFonts w:asciiTheme="minorEastAsia" w:eastAsiaTheme="minorEastAsia" w:hAnsiTheme="minorEastAsia"/>
                <w:color w:val="000000"/>
                <w:sz w:val="24"/>
                <w:szCs w:val="24"/>
              </w:rPr>
            </w:pPr>
          </w:p>
          <w:p w:rsidR="002B1C0C" w:rsidRDefault="009B12B0">
            <w:pPr>
              <w:spacing w:line="440" w:lineRule="atLeas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投资者关系活动</w:t>
            </w:r>
          </w:p>
          <w:p w:rsidR="002B1C0C" w:rsidRDefault="009B12B0">
            <w:pPr>
              <w:spacing w:line="440" w:lineRule="atLeas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主要内容介绍</w:t>
            </w:r>
          </w:p>
          <w:p w:rsidR="002B1C0C" w:rsidRDefault="002B1C0C">
            <w:pPr>
              <w:spacing w:line="440" w:lineRule="atLeast"/>
              <w:jc w:val="center"/>
              <w:rPr>
                <w:rFonts w:asciiTheme="minorEastAsia" w:eastAsiaTheme="minorEastAsia" w:hAnsiTheme="minorEastAsia"/>
                <w:color w:val="000000"/>
                <w:sz w:val="24"/>
                <w:szCs w:val="24"/>
              </w:rPr>
            </w:pPr>
          </w:p>
        </w:tc>
        <w:tc>
          <w:tcPr>
            <w:tcW w:w="8279" w:type="dxa"/>
          </w:tcPr>
          <w:p w:rsidR="002B1C0C" w:rsidRDefault="009B12B0" w:rsidP="00611C99">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lastRenderedPageBreak/>
              <w:t>硅宝科技接待人员与来访人员就</w:t>
            </w:r>
            <w:r w:rsidR="00C52CD5">
              <w:rPr>
                <w:rFonts w:asciiTheme="minorEastAsia" w:eastAsiaTheme="minorEastAsia" w:hAnsiTheme="minorEastAsia" w:hint="eastAsia"/>
                <w:bCs/>
                <w:color w:val="000000"/>
                <w:sz w:val="24"/>
                <w:szCs w:val="24"/>
              </w:rPr>
              <w:t>疫情后复工情况、工业胶如何发力、未来战略布局</w:t>
            </w:r>
            <w:r>
              <w:rPr>
                <w:rFonts w:asciiTheme="minorEastAsia" w:eastAsiaTheme="minorEastAsia" w:hAnsiTheme="minorEastAsia" w:hint="eastAsia"/>
                <w:bCs/>
                <w:color w:val="000000"/>
                <w:sz w:val="24"/>
                <w:szCs w:val="24"/>
              </w:rPr>
              <w:t>等问题进行了互动交流。</w:t>
            </w:r>
          </w:p>
          <w:p w:rsidR="002B1C0C" w:rsidRDefault="009B12B0" w:rsidP="009112A4">
            <w:pPr>
              <w:spacing w:line="440" w:lineRule="atLeast"/>
              <w:ind w:firstLineChars="196" w:firstLine="47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主要访谈内容如下：</w:t>
            </w:r>
          </w:p>
          <w:p w:rsidR="002B1C0C" w:rsidRDefault="009B12B0" w:rsidP="009112A4">
            <w:pPr>
              <w:spacing w:line="440" w:lineRule="atLeast"/>
              <w:ind w:firstLineChars="196" w:firstLine="47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1、公司</w:t>
            </w:r>
            <w:r w:rsidR="00FE0C8D">
              <w:rPr>
                <w:rFonts w:asciiTheme="minorEastAsia" w:eastAsiaTheme="minorEastAsia" w:hAnsiTheme="minorEastAsia" w:hint="eastAsia"/>
                <w:b/>
                <w:color w:val="000000"/>
                <w:sz w:val="24"/>
                <w:szCs w:val="24"/>
              </w:rPr>
              <w:t>受</w:t>
            </w:r>
            <w:r w:rsidR="009112A4">
              <w:rPr>
                <w:rFonts w:asciiTheme="minorEastAsia" w:eastAsiaTheme="minorEastAsia" w:hAnsiTheme="minorEastAsia" w:hint="eastAsia"/>
                <w:b/>
                <w:color w:val="000000"/>
                <w:sz w:val="24"/>
                <w:szCs w:val="24"/>
              </w:rPr>
              <w:t>新冠</w:t>
            </w:r>
            <w:r w:rsidR="00FE0C8D">
              <w:rPr>
                <w:rFonts w:asciiTheme="minorEastAsia" w:eastAsiaTheme="minorEastAsia" w:hAnsiTheme="minorEastAsia" w:hint="eastAsia"/>
                <w:b/>
                <w:color w:val="000000"/>
                <w:sz w:val="24"/>
                <w:szCs w:val="24"/>
              </w:rPr>
              <w:t>疫情影响情况怎样</w:t>
            </w:r>
            <w:r>
              <w:rPr>
                <w:rFonts w:asciiTheme="minorEastAsia" w:eastAsiaTheme="minorEastAsia" w:hAnsiTheme="minorEastAsia" w:hint="eastAsia"/>
                <w:b/>
                <w:color w:val="000000"/>
                <w:sz w:val="24"/>
                <w:szCs w:val="24"/>
              </w:rPr>
              <w:t>？</w:t>
            </w:r>
          </w:p>
          <w:p w:rsidR="00C1204F" w:rsidRDefault="009B12B0" w:rsidP="00611C99">
            <w:pPr>
              <w:spacing w:line="440" w:lineRule="atLeast"/>
              <w:ind w:firstLineChars="196" w:firstLine="470"/>
              <w:rPr>
                <w:rFonts w:asciiTheme="minorEastAsia" w:eastAsiaTheme="minorEastAsia" w:hAnsiTheme="minorEastAsia"/>
                <w:bCs/>
                <w:color w:val="000000"/>
                <w:sz w:val="24"/>
                <w:szCs w:val="24"/>
              </w:rPr>
            </w:pPr>
            <w:r w:rsidRPr="00FE0C8D">
              <w:rPr>
                <w:rFonts w:asciiTheme="minorEastAsia" w:eastAsiaTheme="minorEastAsia" w:hAnsiTheme="minorEastAsia" w:hint="eastAsia"/>
                <w:bCs/>
                <w:color w:val="000000"/>
                <w:sz w:val="24"/>
                <w:szCs w:val="24"/>
              </w:rPr>
              <w:t>回复：</w:t>
            </w:r>
            <w:r w:rsidR="00FE0C8D">
              <w:rPr>
                <w:rFonts w:asciiTheme="minorEastAsia" w:eastAsiaTheme="minorEastAsia" w:hAnsiTheme="minorEastAsia" w:hint="eastAsia"/>
                <w:bCs/>
                <w:color w:val="000000"/>
                <w:sz w:val="24"/>
                <w:szCs w:val="24"/>
              </w:rPr>
              <w:t>公司在2019年1月相继披露《2019年度业绩预告》和《2019年度业绩快报》，公司2019年业绩同比实现较快增长。其中，建筑用胶领域，行业集中度</w:t>
            </w:r>
            <w:r w:rsidR="00C52CD5">
              <w:rPr>
                <w:rFonts w:asciiTheme="minorEastAsia" w:eastAsiaTheme="minorEastAsia" w:hAnsiTheme="minorEastAsia" w:hint="eastAsia"/>
                <w:bCs/>
                <w:color w:val="000000"/>
                <w:sz w:val="24"/>
                <w:szCs w:val="24"/>
              </w:rPr>
              <w:t>提升</w:t>
            </w:r>
            <w:r w:rsidR="00FE0C8D">
              <w:rPr>
                <w:rFonts w:asciiTheme="minorEastAsia" w:eastAsiaTheme="minorEastAsia" w:hAnsiTheme="minorEastAsia" w:hint="eastAsia"/>
                <w:bCs/>
                <w:color w:val="000000"/>
                <w:sz w:val="24"/>
                <w:szCs w:val="24"/>
              </w:rPr>
              <w:t>明显，公司市场份额</w:t>
            </w:r>
            <w:r w:rsidR="00C52CD5">
              <w:rPr>
                <w:rFonts w:asciiTheme="minorEastAsia" w:eastAsiaTheme="minorEastAsia" w:hAnsiTheme="minorEastAsia" w:hint="eastAsia"/>
                <w:bCs/>
                <w:color w:val="000000"/>
                <w:sz w:val="24"/>
                <w:szCs w:val="24"/>
              </w:rPr>
              <w:t>增长</w:t>
            </w:r>
            <w:r w:rsidR="00FE0C8D" w:rsidRPr="00FE0C8D">
              <w:rPr>
                <w:rFonts w:asciiTheme="minorEastAsia" w:eastAsiaTheme="minorEastAsia" w:hAnsiTheme="minorEastAsia" w:hint="eastAsia"/>
                <w:bCs/>
                <w:color w:val="000000"/>
                <w:sz w:val="24"/>
                <w:szCs w:val="24"/>
              </w:rPr>
              <w:t>较快，</w:t>
            </w:r>
            <w:r w:rsidR="00C52CD5">
              <w:rPr>
                <w:rFonts w:asciiTheme="minorEastAsia" w:eastAsiaTheme="minorEastAsia" w:hAnsiTheme="minorEastAsia" w:hint="eastAsia"/>
                <w:bCs/>
                <w:color w:val="000000"/>
                <w:sz w:val="24"/>
                <w:szCs w:val="24"/>
              </w:rPr>
              <w:t>目前</w:t>
            </w:r>
            <w:r w:rsidR="00FE0C8D">
              <w:rPr>
                <w:rFonts w:asciiTheme="minorEastAsia" w:eastAsiaTheme="minorEastAsia" w:hAnsiTheme="minorEastAsia" w:hint="eastAsia"/>
                <w:bCs/>
                <w:color w:val="000000"/>
                <w:sz w:val="24"/>
                <w:szCs w:val="24"/>
              </w:rPr>
              <w:t>居行业前列</w:t>
            </w:r>
            <w:r w:rsidR="00FE0C8D" w:rsidRPr="00FE0C8D">
              <w:rPr>
                <w:rFonts w:asciiTheme="minorEastAsia" w:eastAsiaTheme="minorEastAsia" w:hAnsiTheme="minorEastAsia" w:hint="eastAsia"/>
                <w:bCs/>
                <w:color w:val="000000"/>
                <w:sz w:val="24"/>
                <w:szCs w:val="24"/>
              </w:rPr>
              <w:t>；工业</w:t>
            </w:r>
            <w:r w:rsidR="00FE0C8D">
              <w:rPr>
                <w:rFonts w:asciiTheme="minorEastAsia" w:eastAsiaTheme="minorEastAsia" w:hAnsiTheme="minorEastAsia" w:hint="eastAsia"/>
                <w:bCs/>
                <w:color w:val="000000"/>
                <w:sz w:val="24"/>
                <w:szCs w:val="24"/>
              </w:rPr>
              <w:t>用</w:t>
            </w:r>
            <w:r w:rsidR="00FE0C8D" w:rsidRPr="00FE0C8D">
              <w:rPr>
                <w:rFonts w:asciiTheme="minorEastAsia" w:eastAsiaTheme="minorEastAsia" w:hAnsiTheme="minorEastAsia" w:hint="eastAsia"/>
                <w:bCs/>
                <w:color w:val="000000"/>
                <w:sz w:val="24"/>
                <w:szCs w:val="24"/>
              </w:rPr>
              <w:t>胶</w:t>
            </w:r>
            <w:r w:rsidR="00FE0C8D">
              <w:rPr>
                <w:rFonts w:asciiTheme="minorEastAsia" w:eastAsiaTheme="minorEastAsia" w:hAnsiTheme="minorEastAsia" w:hint="eastAsia"/>
                <w:bCs/>
                <w:color w:val="000000"/>
                <w:sz w:val="24"/>
                <w:szCs w:val="24"/>
              </w:rPr>
              <w:t>领域</w:t>
            </w:r>
            <w:r w:rsidR="00C52CD5">
              <w:rPr>
                <w:rFonts w:asciiTheme="minorEastAsia" w:eastAsiaTheme="minorEastAsia" w:hAnsiTheme="minorEastAsia" w:hint="eastAsia"/>
                <w:bCs/>
                <w:color w:val="000000"/>
                <w:sz w:val="24"/>
                <w:szCs w:val="24"/>
              </w:rPr>
              <w:t>，公司</w:t>
            </w:r>
            <w:r w:rsidR="00FE0C8D" w:rsidRPr="00FE0C8D">
              <w:rPr>
                <w:rFonts w:asciiTheme="minorEastAsia" w:eastAsiaTheme="minorEastAsia" w:hAnsiTheme="minorEastAsia" w:hint="eastAsia"/>
                <w:bCs/>
                <w:color w:val="000000"/>
                <w:sz w:val="24"/>
                <w:szCs w:val="24"/>
              </w:rPr>
              <w:t>汽车</w:t>
            </w:r>
            <w:r w:rsidR="00FE0C8D">
              <w:rPr>
                <w:rFonts w:asciiTheme="minorEastAsia" w:eastAsiaTheme="minorEastAsia" w:hAnsiTheme="minorEastAsia" w:hint="eastAsia"/>
                <w:bCs/>
                <w:color w:val="000000"/>
                <w:sz w:val="24"/>
                <w:szCs w:val="24"/>
              </w:rPr>
              <w:t>用胶</w:t>
            </w:r>
            <w:r w:rsidR="00FE0C8D" w:rsidRPr="00FE0C8D">
              <w:rPr>
                <w:rFonts w:asciiTheme="minorEastAsia" w:eastAsiaTheme="minorEastAsia" w:hAnsiTheme="minorEastAsia" w:hint="eastAsia"/>
                <w:bCs/>
                <w:color w:val="000000"/>
                <w:sz w:val="24"/>
                <w:szCs w:val="24"/>
              </w:rPr>
              <w:t>、电子电器</w:t>
            </w:r>
            <w:r w:rsidR="00FE0C8D">
              <w:rPr>
                <w:rFonts w:asciiTheme="minorEastAsia" w:eastAsiaTheme="minorEastAsia" w:hAnsiTheme="minorEastAsia" w:hint="eastAsia"/>
                <w:bCs/>
                <w:color w:val="000000"/>
                <w:sz w:val="24"/>
                <w:szCs w:val="24"/>
              </w:rPr>
              <w:t>用胶</w:t>
            </w:r>
            <w:r w:rsidR="00C52CD5">
              <w:rPr>
                <w:rFonts w:asciiTheme="minorEastAsia" w:eastAsiaTheme="minorEastAsia" w:hAnsiTheme="minorEastAsia" w:hint="eastAsia"/>
                <w:bCs/>
                <w:color w:val="000000"/>
                <w:sz w:val="24"/>
                <w:szCs w:val="24"/>
              </w:rPr>
              <w:t>等</w:t>
            </w:r>
            <w:r w:rsidR="00FE0C8D">
              <w:rPr>
                <w:rFonts w:asciiTheme="minorEastAsia" w:eastAsiaTheme="minorEastAsia" w:hAnsiTheme="minorEastAsia" w:hint="eastAsia"/>
                <w:bCs/>
                <w:color w:val="000000"/>
                <w:sz w:val="24"/>
                <w:szCs w:val="24"/>
              </w:rPr>
              <w:t>均实现</w:t>
            </w:r>
            <w:r w:rsidR="00FE0C8D" w:rsidRPr="00FE0C8D">
              <w:rPr>
                <w:rFonts w:asciiTheme="minorEastAsia" w:eastAsiaTheme="minorEastAsia" w:hAnsiTheme="minorEastAsia" w:hint="eastAsia"/>
                <w:bCs/>
                <w:color w:val="000000"/>
                <w:sz w:val="24"/>
                <w:szCs w:val="24"/>
              </w:rPr>
              <w:t>稳健增长</w:t>
            </w:r>
            <w:r w:rsidR="00FE0C8D">
              <w:rPr>
                <w:rFonts w:asciiTheme="minorEastAsia" w:eastAsiaTheme="minorEastAsia" w:hAnsiTheme="minorEastAsia" w:hint="eastAsia"/>
                <w:bCs/>
                <w:color w:val="000000"/>
                <w:sz w:val="24"/>
                <w:szCs w:val="24"/>
              </w:rPr>
              <w:t>。此外，公司主要</w:t>
            </w:r>
            <w:r w:rsidR="00FE0C8D" w:rsidRPr="00FE0C8D">
              <w:rPr>
                <w:rFonts w:asciiTheme="minorEastAsia" w:eastAsiaTheme="minorEastAsia" w:hAnsiTheme="minorEastAsia" w:hint="eastAsia"/>
                <w:bCs/>
                <w:color w:val="000000"/>
                <w:sz w:val="24"/>
                <w:szCs w:val="24"/>
              </w:rPr>
              <w:t>原材料</w:t>
            </w:r>
            <w:r w:rsidR="00FE0C8D">
              <w:rPr>
                <w:rFonts w:asciiTheme="minorEastAsia" w:eastAsiaTheme="minorEastAsia" w:hAnsiTheme="minorEastAsia" w:hint="eastAsia"/>
                <w:bCs/>
                <w:color w:val="000000"/>
                <w:sz w:val="24"/>
                <w:szCs w:val="24"/>
              </w:rPr>
              <w:t>价格</w:t>
            </w:r>
            <w:r w:rsidR="00C1204F">
              <w:rPr>
                <w:rFonts w:asciiTheme="minorEastAsia" w:eastAsiaTheme="minorEastAsia" w:hAnsiTheme="minorEastAsia" w:hint="eastAsia"/>
                <w:bCs/>
                <w:color w:val="000000"/>
                <w:sz w:val="24"/>
                <w:szCs w:val="24"/>
              </w:rPr>
              <w:t>有所</w:t>
            </w:r>
            <w:r w:rsidR="00FE0C8D" w:rsidRPr="00FE0C8D">
              <w:rPr>
                <w:rFonts w:asciiTheme="minorEastAsia" w:eastAsiaTheme="minorEastAsia" w:hAnsiTheme="minorEastAsia" w:hint="eastAsia"/>
                <w:bCs/>
                <w:color w:val="000000"/>
                <w:sz w:val="24"/>
                <w:szCs w:val="24"/>
              </w:rPr>
              <w:t>下降，</w:t>
            </w:r>
            <w:r w:rsidR="00C1204F">
              <w:rPr>
                <w:rFonts w:asciiTheme="minorEastAsia" w:eastAsiaTheme="minorEastAsia" w:hAnsiTheme="minorEastAsia" w:hint="eastAsia"/>
                <w:bCs/>
                <w:color w:val="000000"/>
                <w:sz w:val="24"/>
                <w:szCs w:val="24"/>
              </w:rPr>
              <w:t>利于公司毛利</w:t>
            </w:r>
            <w:r w:rsidR="00FE0C8D" w:rsidRPr="00FE0C8D">
              <w:rPr>
                <w:rFonts w:asciiTheme="minorEastAsia" w:eastAsiaTheme="minorEastAsia" w:hAnsiTheme="minorEastAsia" w:hint="eastAsia"/>
                <w:bCs/>
                <w:color w:val="000000"/>
                <w:sz w:val="24"/>
                <w:szCs w:val="24"/>
              </w:rPr>
              <w:t>提升</w:t>
            </w:r>
            <w:r w:rsidR="00C1204F">
              <w:rPr>
                <w:rFonts w:asciiTheme="minorEastAsia" w:eastAsiaTheme="minorEastAsia" w:hAnsiTheme="minorEastAsia" w:hint="eastAsia"/>
                <w:bCs/>
                <w:color w:val="000000"/>
                <w:sz w:val="24"/>
                <w:szCs w:val="24"/>
              </w:rPr>
              <w:t>。</w:t>
            </w:r>
          </w:p>
          <w:p w:rsidR="00FE0C8D" w:rsidRPr="00FE0C8D" w:rsidRDefault="00C1204F" w:rsidP="00611C99">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受</w:t>
            </w:r>
            <w:r w:rsidR="009112A4">
              <w:rPr>
                <w:rFonts w:asciiTheme="minorEastAsia" w:eastAsiaTheme="minorEastAsia" w:hAnsiTheme="minorEastAsia" w:hint="eastAsia"/>
                <w:bCs/>
                <w:color w:val="000000"/>
                <w:sz w:val="24"/>
                <w:szCs w:val="24"/>
              </w:rPr>
              <w:t>新冠</w:t>
            </w:r>
            <w:r w:rsidR="00FE0C8D" w:rsidRPr="00FE0C8D">
              <w:rPr>
                <w:rFonts w:asciiTheme="minorEastAsia" w:eastAsiaTheme="minorEastAsia" w:hAnsiTheme="minorEastAsia" w:hint="eastAsia"/>
                <w:bCs/>
                <w:color w:val="000000"/>
                <w:sz w:val="24"/>
                <w:szCs w:val="24"/>
              </w:rPr>
              <w:t>疫情</w:t>
            </w:r>
            <w:r>
              <w:rPr>
                <w:rFonts w:asciiTheme="minorEastAsia" w:eastAsiaTheme="minorEastAsia" w:hAnsiTheme="minorEastAsia" w:hint="eastAsia"/>
                <w:bCs/>
                <w:color w:val="000000"/>
                <w:sz w:val="24"/>
                <w:szCs w:val="24"/>
              </w:rPr>
              <w:t>影响，公司于2020年2月10日复工。目前，因</w:t>
            </w:r>
            <w:r w:rsidR="00177F2F">
              <w:rPr>
                <w:rFonts w:asciiTheme="minorEastAsia" w:eastAsiaTheme="minorEastAsia" w:hAnsiTheme="minorEastAsia" w:hint="eastAsia"/>
                <w:bCs/>
                <w:color w:val="000000"/>
                <w:sz w:val="24"/>
                <w:szCs w:val="24"/>
              </w:rPr>
              <w:t>下游</w:t>
            </w:r>
            <w:r w:rsidR="00FE0C8D" w:rsidRPr="00FE0C8D">
              <w:rPr>
                <w:rFonts w:asciiTheme="minorEastAsia" w:eastAsiaTheme="minorEastAsia" w:hAnsiTheme="minorEastAsia" w:hint="eastAsia"/>
                <w:bCs/>
                <w:color w:val="000000"/>
                <w:sz w:val="24"/>
                <w:szCs w:val="24"/>
              </w:rPr>
              <w:t>建筑</w:t>
            </w:r>
            <w:r w:rsidR="00384353">
              <w:rPr>
                <w:rFonts w:asciiTheme="minorEastAsia" w:eastAsiaTheme="minorEastAsia" w:hAnsiTheme="minorEastAsia" w:hint="eastAsia"/>
                <w:bCs/>
                <w:color w:val="000000"/>
                <w:sz w:val="24"/>
                <w:szCs w:val="24"/>
              </w:rPr>
              <w:t>行业</w:t>
            </w:r>
            <w:r w:rsidR="00FE0C8D" w:rsidRPr="00FE0C8D">
              <w:rPr>
                <w:rFonts w:asciiTheme="minorEastAsia" w:eastAsiaTheme="minorEastAsia" w:hAnsiTheme="minorEastAsia" w:hint="eastAsia"/>
                <w:bCs/>
                <w:color w:val="000000"/>
                <w:sz w:val="24"/>
                <w:szCs w:val="24"/>
              </w:rPr>
              <w:t>开工</w:t>
            </w:r>
            <w:r w:rsidR="00384353">
              <w:rPr>
                <w:rFonts w:asciiTheme="minorEastAsia" w:eastAsiaTheme="minorEastAsia" w:hAnsiTheme="minorEastAsia" w:hint="eastAsia"/>
                <w:bCs/>
                <w:color w:val="000000"/>
                <w:sz w:val="24"/>
                <w:szCs w:val="24"/>
              </w:rPr>
              <w:t>略有</w:t>
            </w:r>
            <w:r w:rsidR="00FE0C8D" w:rsidRPr="00FE0C8D">
              <w:rPr>
                <w:rFonts w:asciiTheme="minorEastAsia" w:eastAsiaTheme="minorEastAsia" w:hAnsiTheme="minorEastAsia" w:hint="eastAsia"/>
                <w:bCs/>
                <w:color w:val="000000"/>
                <w:sz w:val="24"/>
                <w:szCs w:val="24"/>
              </w:rPr>
              <w:t>延迟，</w:t>
            </w:r>
            <w:r w:rsidR="00177F2F">
              <w:rPr>
                <w:rFonts w:asciiTheme="minorEastAsia" w:eastAsiaTheme="minorEastAsia" w:hAnsiTheme="minorEastAsia" w:hint="eastAsia"/>
                <w:bCs/>
                <w:color w:val="000000"/>
                <w:sz w:val="24"/>
                <w:szCs w:val="24"/>
              </w:rPr>
              <w:t>用胶</w:t>
            </w:r>
            <w:r>
              <w:rPr>
                <w:rFonts w:asciiTheme="minorEastAsia" w:eastAsiaTheme="minorEastAsia" w:hAnsiTheme="minorEastAsia" w:hint="eastAsia"/>
                <w:bCs/>
                <w:color w:val="000000"/>
                <w:sz w:val="24"/>
                <w:szCs w:val="24"/>
              </w:rPr>
              <w:t>需求尚未全面释放，公司建筑用胶</w:t>
            </w:r>
            <w:r w:rsidR="00384353">
              <w:rPr>
                <w:rFonts w:asciiTheme="minorEastAsia" w:eastAsiaTheme="minorEastAsia" w:hAnsiTheme="minorEastAsia" w:hint="eastAsia"/>
                <w:bCs/>
                <w:color w:val="000000"/>
                <w:sz w:val="24"/>
                <w:szCs w:val="24"/>
              </w:rPr>
              <w:t>2月份</w:t>
            </w:r>
            <w:r>
              <w:rPr>
                <w:rFonts w:asciiTheme="minorEastAsia" w:eastAsiaTheme="minorEastAsia" w:hAnsiTheme="minorEastAsia" w:hint="eastAsia"/>
                <w:bCs/>
                <w:color w:val="000000"/>
                <w:sz w:val="24"/>
                <w:szCs w:val="24"/>
              </w:rPr>
              <w:t>销售</w:t>
            </w:r>
            <w:r w:rsidR="00384353">
              <w:rPr>
                <w:rFonts w:asciiTheme="minorEastAsia" w:eastAsiaTheme="minorEastAsia" w:hAnsiTheme="minorEastAsia" w:hint="eastAsia"/>
                <w:bCs/>
                <w:color w:val="000000"/>
                <w:sz w:val="24"/>
                <w:szCs w:val="24"/>
              </w:rPr>
              <w:t>暂时</w:t>
            </w:r>
            <w:r w:rsidR="00FE0C8D" w:rsidRPr="00FE0C8D">
              <w:rPr>
                <w:rFonts w:asciiTheme="minorEastAsia" w:eastAsiaTheme="minorEastAsia" w:hAnsiTheme="minorEastAsia" w:hint="eastAsia"/>
                <w:bCs/>
                <w:color w:val="000000"/>
                <w:sz w:val="24"/>
                <w:szCs w:val="24"/>
              </w:rPr>
              <w:t>受</w:t>
            </w:r>
            <w:r>
              <w:rPr>
                <w:rFonts w:asciiTheme="minorEastAsia" w:eastAsiaTheme="minorEastAsia" w:hAnsiTheme="minorEastAsia" w:hint="eastAsia"/>
                <w:bCs/>
                <w:color w:val="000000"/>
                <w:sz w:val="24"/>
                <w:szCs w:val="24"/>
              </w:rPr>
              <w:lastRenderedPageBreak/>
              <w:t>到一定</w:t>
            </w:r>
            <w:r w:rsidR="00FE0C8D" w:rsidRPr="00FE0C8D">
              <w:rPr>
                <w:rFonts w:asciiTheme="minorEastAsia" w:eastAsiaTheme="minorEastAsia" w:hAnsiTheme="minorEastAsia" w:hint="eastAsia"/>
                <w:bCs/>
                <w:color w:val="000000"/>
                <w:sz w:val="24"/>
                <w:szCs w:val="24"/>
              </w:rPr>
              <w:t>影响；</w:t>
            </w:r>
            <w:r w:rsidR="00384353">
              <w:rPr>
                <w:rFonts w:asciiTheme="minorEastAsia" w:eastAsiaTheme="minorEastAsia" w:hAnsiTheme="minorEastAsia" w:hint="eastAsia"/>
                <w:bCs/>
                <w:color w:val="000000"/>
                <w:sz w:val="24"/>
                <w:szCs w:val="24"/>
              </w:rPr>
              <w:t>但是</w:t>
            </w:r>
            <w:r>
              <w:rPr>
                <w:rFonts w:asciiTheme="minorEastAsia" w:eastAsiaTheme="minorEastAsia" w:hAnsiTheme="minorEastAsia" w:hint="eastAsia"/>
                <w:bCs/>
                <w:color w:val="000000"/>
                <w:sz w:val="24"/>
                <w:szCs w:val="24"/>
              </w:rPr>
              <w:t>工业用胶</w:t>
            </w:r>
            <w:r w:rsidR="00FE0C8D" w:rsidRPr="00FE0C8D">
              <w:rPr>
                <w:rFonts w:asciiTheme="minorEastAsia" w:eastAsiaTheme="minorEastAsia" w:hAnsiTheme="minorEastAsia" w:hint="eastAsia"/>
                <w:bCs/>
                <w:color w:val="000000"/>
                <w:sz w:val="24"/>
                <w:szCs w:val="24"/>
              </w:rPr>
              <w:t>企业</w:t>
            </w:r>
            <w:r>
              <w:rPr>
                <w:rFonts w:asciiTheme="minorEastAsia" w:eastAsiaTheme="minorEastAsia" w:hAnsiTheme="minorEastAsia" w:hint="eastAsia"/>
                <w:bCs/>
                <w:color w:val="000000"/>
                <w:sz w:val="24"/>
                <w:szCs w:val="24"/>
              </w:rPr>
              <w:t>已</w:t>
            </w:r>
            <w:r w:rsidR="00FE0C8D" w:rsidRPr="00FE0C8D">
              <w:rPr>
                <w:rFonts w:asciiTheme="minorEastAsia" w:eastAsiaTheme="minorEastAsia" w:hAnsiTheme="minorEastAsia" w:hint="eastAsia"/>
                <w:bCs/>
                <w:color w:val="000000"/>
                <w:sz w:val="24"/>
                <w:szCs w:val="24"/>
              </w:rPr>
              <w:t>逐步</w:t>
            </w:r>
            <w:r w:rsidR="00177F2F">
              <w:rPr>
                <w:rFonts w:asciiTheme="minorEastAsia" w:eastAsiaTheme="minorEastAsia" w:hAnsiTheme="minorEastAsia" w:hint="eastAsia"/>
                <w:bCs/>
                <w:color w:val="000000"/>
                <w:sz w:val="24"/>
                <w:szCs w:val="24"/>
              </w:rPr>
              <w:t>正常</w:t>
            </w:r>
            <w:r w:rsidR="00FE0C8D" w:rsidRPr="00FE0C8D">
              <w:rPr>
                <w:rFonts w:asciiTheme="minorEastAsia" w:eastAsiaTheme="minorEastAsia" w:hAnsiTheme="minorEastAsia" w:hint="eastAsia"/>
                <w:bCs/>
                <w:color w:val="000000"/>
                <w:sz w:val="24"/>
                <w:szCs w:val="24"/>
              </w:rPr>
              <w:t>复工</w:t>
            </w:r>
            <w:r w:rsidR="00384353">
              <w:rPr>
                <w:rFonts w:asciiTheme="minorEastAsia" w:eastAsiaTheme="minorEastAsia" w:hAnsiTheme="minorEastAsia" w:hint="eastAsia"/>
                <w:bCs/>
                <w:color w:val="000000"/>
                <w:sz w:val="24"/>
                <w:szCs w:val="24"/>
              </w:rPr>
              <w:t>，在汽车、太阳能行业上的订单略有增加。</w:t>
            </w:r>
            <w:r w:rsidR="00384353" w:rsidRPr="00384353">
              <w:rPr>
                <w:rFonts w:asciiTheme="minorEastAsia" w:eastAsiaTheme="minorEastAsia" w:hAnsiTheme="minorEastAsia" w:hint="eastAsia"/>
                <w:bCs/>
                <w:color w:val="000000"/>
                <w:sz w:val="24"/>
                <w:szCs w:val="24"/>
              </w:rPr>
              <w:t>一季度是公司业务淡季，此次疫情发生恰逢春节，且此次复工仅延迟了一周左右，所以疫情在业务方面对公司不构成较大影响。</w:t>
            </w:r>
            <w:r w:rsidR="00FE0C8D" w:rsidRPr="00FE0C8D">
              <w:rPr>
                <w:rFonts w:asciiTheme="minorEastAsia" w:eastAsiaTheme="minorEastAsia" w:hAnsiTheme="minorEastAsia" w:hint="eastAsia"/>
                <w:bCs/>
                <w:color w:val="000000"/>
                <w:sz w:val="24"/>
                <w:szCs w:val="24"/>
              </w:rPr>
              <w:t>。</w:t>
            </w:r>
          </w:p>
          <w:p w:rsidR="00C1204F" w:rsidRPr="00C1204F" w:rsidRDefault="00C1204F" w:rsidP="009112A4">
            <w:pPr>
              <w:spacing w:line="440" w:lineRule="atLeast"/>
              <w:ind w:firstLineChars="196" w:firstLine="472"/>
              <w:rPr>
                <w:rFonts w:asciiTheme="minorEastAsia" w:eastAsiaTheme="minorEastAsia" w:hAnsiTheme="minorEastAsia"/>
                <w:bCs/>
                <w:color w:val="000000"/>
                <w:sz w:val="24"/>
                <w:szCs w:val="24"/>
              </w:rPr>
            </w:pPr>
            <w:r>
              <w:rPr>
                <w:rFonts w:asciiTheme="minorEastAsia" w:eastAsiaTheme="minorEastAsia" w:hAnsiTheme="minorEastAsia" w:hint="eastAsia"/>
                <w:b/>
                <w:color w:val="000000"/>
                <w:sz w:val="24"/>
                <w:szCs w:val="24"/>
              </w:rPr>
              <w:t>2、</w:t>
            </w:r>
            <w:r w:rsidRPr="00E17582">
              <w:rPr>
                <w:rFonts w:asciiTheme="minorEastAsia" w:eastAsiaTheme="minorEastAsia" w:hAnsiTheme="minorEastAsia" w:hint="eastAsia"/>
                <w:b/>
                <w:color w:val="000000"/>
                <w:sz w:val="24"/>
                <w:szCs w:val="24"/>
              </w:rPr>
              <w:t>若</w:t>
            </w:r>
            <w:r w:rsidR="00177F2F">
              <w:rPr>
                <w:rFonts w:asciiTheme="minorEastAsia" w:eastAsiaTheme="minorEastAsia" w:hAnsiTheme="minorEastAsia" w:hint="eastAsia"/>
                <w:b/>
                <w:color w:val="000000"/>
                <w:sz w:val="24"/>
                <w:szCs w:val="24"/>
              </w:rPr>
              <w:t>下游建筑市场</w:t>
            </w:r>
            <w:r w:rsidRPr="00E17582">
              <w:rPr>
                <w:rFonts w:asciiTheme="minorEastAsia" w:eastAsiaTheme="minorEastAsia" w:hAnsiTheme="minorEastAsia" w:hint="eastAsia"/>
                <w:b/>
                <w:color w:val="000000"/>
                <w:sz w:val="24"/>
                <w:szCs w:val="24"/>
              </w:rPr>
              <w:t>3月复工较慢，</w:t>
            </w:r>
            <w:r w:rsidR="00E17582">
              <w:rPr>
                <w:rFonts w:asciiTheme="minorEastAsia" w:eastAsiaTheme="minorEastAsia" w:hAnsiTheme="minorEastAsia" w:hint="eastAsia"/>
                <w:b/>
                <w:color w:val="000000"/>
                <w:sz w:val="24"/>
                <w:szCs w:val="24"/>
              </w:rPr>
              <w:t>公司</w:t>
            </w:r>
            <w:r w:rsidR="006F1BE7">
              <w:rPr>
                <w:rFonts w:asciiTheme="minorEastAsia" w:eastAsiaTheme="minorEastAsia" w:hAnsiTheme="minorEastAsia" w:hint="eastAsia"/>
                <w:b/>
                <w:color w:val="000000"/>
                <w:sz w:val="24"/>
                <w:szCs w:val="24"/>
              </w:rPr>
              <w:t>今年</w:t>
            </w:r>
            <w:r w:rsidRPr="00E17582">
              <w:rPr>
                <w:rFonts w:asciiTheme="minorEastAsia" w:eastAsiaTheme="minorEastAsia" w:hAnsiTheme="minorEastAsia" w:hint="eastAsia"/>
                <w:b/>
                <w:color w:val="000000"/>
                <w:sz w:val="24"/>
                <w:szCs w:val="24"/>
              </w:rPr>
              <w:t>1季度业绩</w:t>
            </w:r>
            <w:r w:rsidR="00E17582">
              <w:rPr>
                <w:rFonts w:asciiTheme="minorEastAsia" w:eastAsiaTheme="minorEastAsia" w:hAnsiTheme="minorEastAsia" w:hint="eastAsia"/>
                <w:b/>
                <w:color w:val="000000"/>
                <w:sz w:val="24"/>
                <w:szCs w:val="24"/>
              </w:rPr>
              <w:t>是否会受</w:t>
            </w:r>
            <w:r w:rsidR="006F1BE7">
              <w:rPr>
                <w:rFonts w:asciiTheme="minorEastAsia" w:eastAsiaTheme="minorEastAsia" w:hAnsiTheme="minorEastAsia" w:hint="eastAsia"/>
                <w:b/>
                <w:color w:val="000000"/>
                <w:sz w:val="24"/>
                <w:szCs w:val="24"/>
              </w:rPr>
              <w:t>较大</w:t>
            </w:r>
            <w:r w:rsidRPr="00E17582">
              <w:rPr>
                <w:rFonts w:asciiTheme="minorEastAsia" w:eastAsiaTheme="minorEastAsia" w:hAnsiTheme="minorEastAsia" w:hint="eastAsia"/>
                <w:b/>
                <w:color w:val="000000"/>
                <w:sz w:val="24"/>
                <w:szCs w:val="24"/>
              </w:rPr>
              <w:t>影响？</w:t>
            </w:r>
          </w:p>
          <w:p w:rsidR="00FE0C8D" w:rsidRDefault="00E17582" w:rsidP="00611C99">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回复：</w:t>
            </w:r>
            <w:r w:rsidR="006F1BE7">
              <w:rPr>
                <w:rFonts w:asciiTheme="minorEastAsia" w:eastAsiaTheme="minorEastAsia" w:hAnsiTheme="minorEastAsia" w:hint="eastAsia"/>
                <w:bCs/>
                <w:color w:val="000000"/>
                <w:sz w:val="24"/>
                <w:szCs w:val="24"/>
              </w:rPr>
              <w:t>延续</w:t>
            </w:r>
            <w:r>
              <w:rPr>
                <w:rFonts w:asciiTheme="minorEastAsia" w:eastAsiaTheme="minorEastAsia" w:hAnsiTheme="minorEastAsia" w:hint="eastAsia"/>
                <w:bCs/>
                <w:color w:val="000000"/>
                <w:sz w:val="24"/>
                <w:szCs w:val="24"/>
              </w:rPr>
              <w:t>公司2019年</w:t>
            </w:r>
            <w:r w:rsidR="006F1BE7">
              <w:rPr>
                <w:rFonts w:asciiTheme="minorEastAsia" w:eastAsiaTheme="minorEastAsia" w:hAnsiTheme="minorEastAsia" w:hint="eastAsia"/>
                <w:bCs/>
                <w:color w:val="000000"/>
                <w:sz w:val="24"/>
                <w:szCs w:val="24"/>
              </w:rPr>
              <w:t>业绩</w:t>
            </w:r>
            <w:r>
              <w:rPr>
                <w:rFonts w:asciiTheme="minorEastAsia" w:eastAsiaTheme="minorEastAsia" w:hAnsiTheme="minorEastAsia" w:hint="eastAsia"/>
                <w:bCs/>
                <w:color w:val="000000"/>
                <w:sz w:val="24"/>
                <w:szCs w:val="24"/>
              </w:rPr>
              <w:t>增长</w:t>
            </w:r>
            <w:r w:rsidR="006F1BE7">
              <w:rPr>
                <w:rFonts w:asciiTheme="minorEastAsia" w:eastAsiaTheme="minorEastAsia" w:hAnsiTheme="minorEastAsia" w:hint="eastAsia"/>
                <w:bCs/>
                <w:color w:val="000000"/>
                <w:sz w:val="24"/>
                <w:szCs w:val="24"/>
              </w:rPr>
              <w:t>势头</w:t>
            </w:r>
            <w:r>
              <w:rPr>
                <w:rFonts w:asciiTheme="minorEastAsia" w:eastAsiaTheme="minorEastAsia" w:hAnsiTheme="minorEastAsia" w:hint="eastAsia"/>
                <w:bCs/>
                <w:color w:val="000000"/>
                <w:sz w:val="24"/>
                <w:szCs w:val="24"/>
              </w:rPr>
              <w:t>，公司2020年</w:t>
            </w:r>
            <w:r w:rsidR="00C1204F" w:rsidRPr="00C1204F">
              <w:rPr>
                <w:rFonts w:asciiTheme="minorEastAsia" w:eastAsiaTheme="minorEastAsia" w:hAnsiTheme="minorEastAsia" w:hint="eastAsia"/>
                <w:bCs/>
                <w:color w:val="000000"/>
                <w:sz w:val="24"/>
                <w:szCs w:val="24"/>
              </w:rPr>
              <w:t>1月</w:t>
            </w:r>
            <w:r>
              <w:rPr>
                <w:rFonts w:asciiTheme="minorEastAsia" w:eastAsiaTheme="minorEastAsia" w:hAnsiTheme="minorEastAsia" w:hint="eastAsia"/>
                <w:bCs/>
                <w:color w:val="000000"/>
                <w:sz w:val="24"/>
                <w:szCs w:val="24"/>
              </w:rPr>
              <w:t>销量较上年</w:t>
            </w:r>
            <w:r w:rsidR="00C1204F" w:rsidRPr="00C1204F">
              <w:rPr>
                <w:rFonts w:asciiTheme="minorEastAsia" w:eastAsiaTheme="minorEastAsia" w:hAnsiTheme="minorEastAsia" w:hint="eastAsia"/>
                <w:bCs/>
                <w:color w:val="000000"/>
                <w:sz w:val="24"/>
                <w:szCs w:val="24"/>
              </w:rPr>
              <w:t>同期</w:t>
            </w:r>
            <w:r>
              <w:rPr>
                <w:rFonts w:asciiTheme="minorEastAsia" w:eastAsiaTheme="minorEastAsia" w:hAnsiTheme="minorEastAsia" w:hint="eastAsia"/>
                <w:bCs/>
                <w:color w:val="000000"/>
                <w:sz w:val="24"/>
                <w:szCs w:val="24"/>
              </w:rPr>
              <w:t>有所</w:t>
            </w:r>
            <w:r w:rsidR="00C1204F" w:rsidRPr="00C1204F">
              <w:rPr>
                <w:rFonts w:asciiTheme="minorEastAsia" w:eastAsiaTheme="minorEastAsia" w:hAnsiTheme="minorEastAsia" w:hint="eastAsia"/>
                <w:bCs/>
                <w:color w:val="000000"/>
                <w:sz w:val="24"/>
                <w:szCs w:val="24"/>
              </w:rPr>
              <w:t>增长</w:t>
            </w:r>
            <w:r>
              <w:rPr>
                <w:rFonts w:asciiTheme="minorEastAsia" w:eastAsiaTheme="minorEastAsia" w:hAnsiTheme="minorEastAsia" w:hint="eastAsia"/>
                <w:bCs/>
                <w:color w:val="000000"/>
                <w:sz w:val="24"/>
                <w:szCs w:val="24"/>
              </w:rPr>
              <w:t>。</w:t>
            </w:r>
            <w:r w:rsidR="00BE297F">
              <w:rPr>
                <w:rFonts w:asciiTheme="minorEastAsia" w:eastAsiaTheme="minorEastAsia" w:hAnsiTheme="minorEastAsia" w:hint="eastAsia"/>
                <w:bCs/>
                <w:color w:val="000000"/>
                <w:sz w:val="24"/>
                <w:szCs w:val="24"/>
              </w:rPr>
              <w:t>受疫情影响</w:t>
            </w:r>
            <w:r w:rsidR="00C1204F" w:rsidRPr="00C1204F">
              <w:rPr>
                <w:rFonts w:asciiTheme="minorEastAsia" w:eastAsiaTheme="minorEastAsia" w:hAnsiTheme="minorEastAsia" w:hint="eastAsia"/>
                <w:bCs/>
                <w:color w:val="000000"/>
                <w:sz w:val="24"/>
                <w:szCs w:val="24"/>
              </w:rPr>
              <w:t>，</w:t>
            </w:r>
            <w:r w:rsidR="00BE297F">
              <w:rPr>
                <w:rFonts w:asciiTheme="minorEastAsia" w:eastAsiaTheme="minorEastAsia" w:hAnsiTheme="minorEastAsia" w:hint="eastAsia"/>
                <w:bCs/>
                <w:color w:val="000000"/>
                <w:sz w:val="24"/>
                <w:szCs w:val="24"/>
              </w:rPr>
              <w:t>目前</w:t>
            </w:r>
            <w:r w:rsidR="00C1204F" w:rsidRPr="00C1204F">
              <w:rPr>
                <w:rFonts w:asciiTheme="minorEastAsia" w:eastAsiaTheme="minorEastAsia" w:hAnsiTheme="minorEastAsia" w:hint="eastAsia"/>
                <w:bCs/>
                <w:color w:val="000000"/>
                <w:sz w:val="24"/>
                <w:szCs w:val="24"/>
              </w:rPr>
              <w:t>下游建筑企业</w:t>
            </w:r>
            <w:r w:rsidR="00384353">
              <w:rPr>
                <w:rFonts w:asciiTheme="minorEastAsia" w:eastAsiaTheme="minorEastAsia" w:hAnsiTheme="minorEastAsia" w:hint="eastAsia"/>
                <w:bCs/>
                <w:color w:val="000000"/>
                <w:sz w:val="24"/>
                <w:szCs w:val="24"/>
              </w:rPr>
              <w:t>暂</w:t>
            </w:r>
            <w:r w:rsidR="00C1204F" w:rsidRPr="00C1204F">
              <w:rPr>
                <w:rFonts w:asciiTheme="minorEastAsia" w:eastAsiaTheme="minorEastAsia" w:hAnsiTheme="minorEastAsia" w:hint="eastAsia"/>
                <w:bCs/>
                <w:color w:val="000000"/>
                <w:sz w:val="24"/>
                <w:szCs w:val="24"/>
              </w:rPr>
              <w:t>未</w:t>
            </w:r>
            <w:r>
              <w:rPr>
                <w:rFonts w:asciiTheme="minorEastAsia" w:eastAsiaTheme="minorEastAsia" w:hAnsiTheme="minorEastAsia" w:hint="eastAsia"/>
                <w:bCs/>
                <w:color w:val="000000"/>
                <w:sz w:val="24"/>
                <w:szCs w:val="24"/>
              </w:rPr>
              <w:t>全面</w:t>
            </w:r>
            <w:r w:rsidR="00C1204F" w:rsidRPr="00C1204F">
              <w:rPr>
                <w:rFonts w:asciiTheme="minorEastAsia" w:eastAsiaTheme="minorEastAsia" w:hAnsiTheme="minorEastAsia" w:hint="eastAsia"/>
                <w:bCs/>
                <w:color w:val="000000"/>
                <w:sz w:val="24"/>
                <w:szCs w:val="24"/>
              </w:rPr>
              <w:t>复工</w:t>
            </w:r>
            <w:r w:rsidR="00384353">
              <w:rPr>
                <w:rFonts w:asciiTheme="minorEastAsia" w:eastAsiaTheme="minorEastAsia" w:hAnsiTheme="minorEastAsia" w:hint="eastAsia"/>
                <w:bCs/>
                <w:color w:val="000000"/>
                <w:sz w:val="24"/>
                <w:szCs w:val="24"/>
              </w:rPr>
              <w:t>，工程暂时推迟，不代表取消。</w:t>
            </w:r>
            <w:r w:rsidR="006F1BE7">
              <w:rPr>
                <w:rFonts w:asciiTheme="minorEastAsia" w:eastAsiaTheme="minorEastAsia" w:hAnsiTheme="minorEastAsia" w:hint="eastAsia"/>
                <w:bCs/>
                <w:color w:val="000000"/>
                <w:sz w:val="24"/>
                <w:szCs w:val="24"/>
              </w:rPr>
              <w:t>但</w:t>
            </w:r>
            <w:r>
              <w:rPr>
                <w:rFonts w:asciiTheme="minorEastAsia" w:eastAsiaTheme="minorEastAsia" w:hAnsiTheme="minorEastAsia" w:hint="eastAsia"/>
                <w:bCs/>
                <w:color w:val="000000"/>
                <w:sz w:val="24"/>
                <w:szCs w:val="24"/>
              </w:rPr>
              <w:t>公司关注到，</w:t>
            </w:r>
            <w:r w:rsidR="006F1BE7">
              <w:rPr>
                <w:rFonts w:asciiTheme="minorEastAsia" w:eastAsiaTheme="minorEastAsia" w:hAnsiTheme="minorEastAsia" w:hint="eastAsia"/>
                <w:bCs/>
                <w:color w:val="000000"/>
                <w:sz w:val="24"/>
                <w:szCs w:val="24"/>
              </w:rPr>
              <w:t>从</w:t>
            </w:r>
            <w:r w:rsidR="00C1204F" w:rsidRPr="00C1204F">
              <w:rPr>
                <w:rFonts w:asciiTheme="minorEastAsia" w:eastAsiaTheme="minorEastAsia" w:hAnsiTheme="minorEastAsia" w:hint="eastAsia"/>
                <w:bCs/>
                <w:color w:val="000000"/>
                <w:sz w:val="24"/>
                <w:szCs w:val="24"/>
              </w:rPr>
              <w:t>本周开始，</w:t>
            </w:r>
            <w:r w:rsidR="006F1BE7">
              <w:rPr>
                <w:rFonts w:asciiTheme="minorEastAsia" w:eastAsiaTheme="minorEastAsia" w:hAnsiTheme="minorEastAsia" w:hint="eastAsia"/>
                <w:bCs/>
                <w:color w:val="000000"/>
                <w:sz w:val="24"/>
                <w:szCs w:val="24"/>
              </w:rPr>
              <w:t>各地</w:t>
            </w:r>
            <w:r>
              <w:rPr>
                <w:rFonts w:asciiTheme="minorEastAsia" w:eastAsiaTheme="minorEastAsia" w:hAnsiTheme="minorEastAsia" w:hint="eastAsia"/>
                <w:bCs/>
                <w:color w:val="000000"/>
                <w:sz w:val="24"/>
                <w:szCs w:val="24"/>
              </w:rPr>
              <w:t>建筑类企业已在</w:t>
            </w:r>
            <w:r w:rsidR="00C1204F" w:rsidRPr="00C1204F">
              <w:rPr>
                <w:rFonts w:asciiTheme="minorEastAsia" w:eastAsiaTheme="minorEastAsia" w:hAnsiTheme="minorEastAsia" w:hint="eastAsia"/>
                <w:bCs/>
                <w:color w:val="000000"/>
                <w:sz w:val="24"/>
                <w:szCs w:val="24"/>
              </w:rPr>
              <w:t>逐步复工，</w:t>
            </w:r>
            <w:r w:rsidR="006F1BE7">
              <w:rPr>
                <w:rFonts w:asciiTheme="minorEastAsia" w:eastAsiaTheme="minorEastAsia" w:hAnsiTheme="minorEastAsia" w:hint="eastAsia"/>
                <w:bCs/>
                <w:color w:val="000000"/>
                <w:sz w:val="24"/>
                <w:szCs w:val="24"/>
              </w:rPr>
              <w:t>疫情</w:t>
            </w:r>
            <w:r>
              <w:rPr>
                <w:rFonts w:asciiTheme="minorEastAsia" w:eastAsiaTheme="minorEastAsia" w:hAnsiTheme="minorEastAsia" w:hint="eastAsia"/>
                <w:bCs/>
                <w:color w:val="000000"/>
                <w:sz w:val="24"/>
                <w:szCs w:val="24"/>
              </w:rPr>
              <w:t>对公司销售</w:t>
            </w:r>
            <w:r w:rsidR="00C1204F" w:rsidRPr="00C1204F">
              <w:rPr>
                <w:rFonts w:asciiTheme="minorEastAsia" w:eastAsiaTheme="minorEastAsia" w:hAnsiTheme="minorEastAsia" w:hint="eastAsia"/>
                <w:bCs/>
                <w:color w:val="000000"/>
                <w:sz w:val="24"/>
                <w:szCs w:val="24"/>
              </w:rPr>
              <w:t>影响</w:t>
            </w:r>
            <w:r>
              <w:rPr>
                <w:rFonts w:asciiTheme="minorEastAsia" w:eastAsiaTheme="minorEastAsia" w:hAnsiTheme="minorEastAsia" w:hint="eastAsia"/>
                <w:bCs/>
                <w:color w:val="000000"/>
                <w:sz w:val="24"/>
                <w:szCs w:val="24"/>
              </w:rPr>
              <w:t>逐步减弱</w:t>
            </w:r>
            <w:r w:rsidR="00C1204F" w:rsidRPr="00C1204F">
              <w:rPr>
                <w:rFonts w:asciiTheme="minorEastAsia" w:eastAsiaTheme="minorEastAsia" w:hAnsiTheme="minorEastAsia" w:hint="eastAsia"/>
                <w:bCs/>
                <w:color w:val="000000"/>
                <w:sz w:val="24"/>
                <w:szCs w:val="24"/>
              </w:rPr>
              <w:t>；疫情结束</w:t>
            </w:r>
            <w:r>
              <w:rPr>
                <w:rFonts w:asciiTheme="minorEastAsia" w:eastAsiaTheme="minorEastAsia" w:hAnsiTheme="minorEastAsia" w:hint="eastAsia"/>
                <w:bCs/>
                <w:color w:val="000000"/>
                <w:sz w:val="24"/>
                <w:szCs w:val="24"/>
              </w:rPr>
              <w:t>后</w:t>
            </w:r>
            <w:r w:rsidR="00C1204F" w:rsidRPr="00C1204F">
              <w:rPr>
                <w:rFonts w:asciiTheme="minorEastAsia" w:eastAsiaTheme="minorEastAsia" w:hAnsiTheme="minorEastAsia" w:hint="eastAsia"/>
                <w:bCs/>
                <w:color w:val="000000"/>
                <w:sz w:val="24"/>
                <w:szCs w:val="24"/>
              </w:rPr>
              <w:t>，</w:t>
            </w:r>
            <w:r w:rsidR="006F1BE7">
              <w:rPr>
                <w:rFonts w:asciiTheme="minorEastAsia" w:eastAsiaTheme="minorEastAsia" w:hAnsiTheme="minorEastAsia" w:hint="eastAsia"/>
                <w:bCs/>
                <w:color w:val="000000"/>
                <w:sz w:val="24"/>
                <w:szCs w:val="24"/>
              </w:rPr>
              <w:t>下游企业会</w:t>
            </w:r>
            <w:r>
              <w:rPr>
                <w:rFonts w:asciiTheme="minorEastAsia" w:eastAsiaTheme="minorEastAsia" w:hAnsiTheme="minorEastAsia" w:hint="eastAsia"/>
                <w:bCs/>
                <w:color w:val="000000"/>
                <w:sz w:val="24"/>
                <w:szCs w:val="24"/>
              </w:rPr>
              <w:t>加快施工进度</w:t>
            </w:r>
            <w:r w:rsidR="006F1BE7">
              <w:rPr>
                <w:rFonts w:asciiTheme="minorEastAsia" w:eastAsiaTheme="minorEastAsia" w:hAnsiTheme="minorEastAsia" w:hint="eastAsia"/>
                <w:bCs/>
                <w:color w:val="000000"/>
                <w:sz w:val="24"/>
                <w:szCs w:val="24"/>
              </w:rPr>
              <w:t>赶工期</w:t>
            </w:r>
            <w:r>
              <w:rPr>
                <w:rFonts w:asciiTheme="minorEastAsia" w:eastAsiaTheme="minorEastAsia" w:hAnsiTheme="minorEastAsia" w:hint="eastAsia"/>
                <w:bCs/>
                <w:color w:val="000000"/>
                <w:sz w:val="24"/>
                <w:szCs w:val="24"/>
              </w:rPr>
              <w:t>，</w:t>
            </w:r>
            <w:r w:rsidR="00C1204F" w:rsidRPr="00C1204F">
              <w:rPr>
                <w:rFonts w:asciiTheme="minorEastAsia" w:eastAsiaTheme="minorEastAsia" w:hAnsiTheme="minorEastAsia" w:hint="eastAsia"/>
                <w:bCs/>
                <w:color w:val="000000"/>
                <w:sz w:val="24"/>
                <w:szCs w:val="24"/>
              </w:rPr>
              <w:t>公司</w:t>
            </w:r>
            <w:r>
              <w:rPr>
                <w:rFonts w:asciiTheme="minorEastAsia" w:eastAsiaTheme="minorEastAsia" w:hAnsiTheme="minorEastAsia" w:hint="eastAsia"/>
                <w:bCs/>
                <w:color w:val="000000"/>
                <w:sz w:val="24"/>
                <w:szCs w:val="24"/>
              </w:rPr>
              <w:t>后期销售将可能</w:t>
            </w:r>
            <w:r w:rsidR="006F1BE7">
              <w:rPr>
                <w:rFonts w:asciiTheme="minorEastAsia" w:eastAsiaTheme="minorEastAsia" w:hAnsiTheme="minorEastAsia" w:hint="eastAsia"/>
                <w:bCs/>
                <w:color w:val="000000"/>
                <w:sz w:val="24"/>
                <w:szCs w:val="24"/>
              </w:rPr>
              <w:t>有效</w:t>
            </w:r>
            <w:r>
              <w:rPr>
                <w:rFonts w:asciiTheme="minorEastAsia" w:eastAsiaTheme="minorEastAsia" w:hAnsiTheme="minorEastAsia" w:hint="eastAsia"/>
                <w:bCs/>
                <w:color w:val="000000"/>
                <w:sz w:val="24"/>
                <w:szCs w:val="24"/>
              </w:rPr>
              <w:t>弥补目前</w:t>
            </w:r>
            <w:r w:rsidR="006F1BE7">
              <w:rPr>
                <w:rFonts w:asciiTheme="minorEastAsia" w:eastAsiaTheme="minorEastAsia" w:hAnsiTheme="minorEastAsia" w:hint="eastAsia"/>
                <w:bCs/>
                <w:color w:val="000000"/>
                <w:sz w:val="24"/>
                <w:szCs w:val="24"/>
              </w:rPr>
              <w:t>短期</w:t>
            </w:r>
            <w:r>
              <w:rPr>
                <w:rFonts w:asciiTheme="minorEastAsia" w:eastAsiaTheme="minorEastAsia" w:hAnsiTheme="minorEastAsia" w:hint="eastAsia"/>
                <w:bCs/>
                <w:color w:val="000000"/>
                <w:sz w:val="24"/>
                <w:szCs w:val="24"/>
              </w:rPr>
              <w:t>受</w:t>
            </w:r>
            <w:r w:rsidR="00C1204F" w:rsidRPr="00C1204F">
              <w:rPr>
                <w:rFonts w:asciiTheme="minorEastAsia" w:eastAsiaTheme="minorEastAsia" w:hAnsiTheme="minorEastAsia" w:hint="eastAsia"/>
                <w:bCs/>
                <w:color w:val="000000"/>
                <w:sz w:val="24"/>
                <w:szCs w:val="24"/>
              </w:rPr>
              <w:t>影响</w:t>
            </w:r>
            <w:r>
              <w:rPr>
                <w:rFonts w:asciiTheme="minorEastAsia" w:eastAsiaTheme="minorEastAsia" w:hAnsiTheme="minorEastAsia" w:hint="eastAsia"/>
                <w:bCs/>
                <w:color w:val="000000"/>
                <w:sz w:val="24"/>
                <w:szCs w:val="24"/>
              </w:rPr>
              <w:t>业绩。</w:t>
            </w:r>
          </w:p>
          <w:p w:rsidR="00BE297F" w:rsidRPr="00BE297F" w:rsidRDefault="00BE297F" w:rsidP="009112A4">
            <w:pPr>
              <w:spacing w:line="440" w:lineRule="atLeast"/>
              <w:ind w:firstLineChars="196" w:firstLine="47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3、请问公司</w:t>
            </w:r>
            <w:r w:rsidRPr="00BE297F">
              <w:rPr>
                <w:rFonts w:asciiTheme="minorEastAsia" w:eastAsiaTheme="minorEastAsia" w:hAnsiTheme="minorEastAsia" w:hint="eastAsia"/>
                <w:b/>
                <w:color w:val="000000"/>
                <w:sz w:val="24"/>
                <w:szCs w:val="24"/>
              </w:rPr>
              <w:t>电子</w:t>
            </w:r>
            <w:r>
              <w:rPr>
                <w:rFonts w:asciiTheme="minorEastAsia" w:eastAsiaTheme="minorEastAsia" w:hAnsiTheme="minorEastAsia" w:hint="eastAsia"/>
                <w:b/>
                <w:color w:val="000000"/>
                <w:sz w:val="24"/>
                <w:szCs w:val="24"/>
              </w:rPr>
              <w:t>电器用胶在5G</w:t>
            </w:r>
            <w:r w:rsidR="007A3CC7">
              <w:rPr>
                <w:rFonts w:asciiTheme="minorEastAsia" w:eastAsiaTheme="minorEastAsia" w:hAnsiTheme="minorEastAsia" w:hint="eastAsia"/>
                <w:b/>
                <w:color w:val="000000"/>
                <w:sz w:val="24"/>
                <w:szCs w:val="24"/>
              </w:rPr>
              <w:t>通信</w:t>
            </w:r>
            <w:r>
              <w:rPr>
                <w:rFonts w:asciiTheme="minorEastAsia" w:eastAsiaTheme="minorEastAsia" w:hAnsiTheme="minorEastAsia" w:hint="eastAsia"/>
                <w:b/>
                <w:color w:val="000000"/>
                <w:sz w:val="24"/>
                <w:szCs w:val="24"/>
              </w:rPr>
              <w:t>领域的</w:t>
            </w:r>
            <w:r w:rsidRPr="00BE297F">
              <w:rPr>
                <w:rFonts w:asciiTheme="minorEastAsia" w:eastAsiaTheme="minorEastAsia" w:hAnsiTheme="minorEastAsia" w:hint="eastAsia"/>
                <w:b/>
                <w:color w:val="000000"/>
                <w:sz w:val="24"/>
                <w:szCs w:val="24"/>
              </w:rPr>
              <w:t>用胶点</w:t>
            </w:r>
            <w:r w:rsidR="003603C4">
              <w:rPr>
                <w:rFonts w:asciiTheme="minorEastAsia" w:eastAsiaTheme="minorEastAsia" w:hAnsiTheme="minorEastAsia" w:hint="eastAsia"/>
                <w:b/>
                <w:color w:val="000000"/>
                <w:sz w:val="24"/>
                <w:szCs w:val="24"/>
              </w:rPr>
              <w:t>有哪些</w:t>
            </w:r>
            <w:r w:rsidRPr="00BE297F">
              <w:rPr>
                <w:rFonts w:asciiTheme="minorEastAsia" w:eastAsiaTheme="minorEastAsia" w:hAnsiTheme="minorEastAsia" w:hint="eastAsia"/>
                <w:b/>
                <w:color w:val="000000"/>
                <w:sz w:val="24"/>
                <w:szCs w:val="24"/>
              </w:rPr>
              <w:t xml:space="preserve">？ </w:t>
            </w:r>
          </w:p>
          <w:p w:rsidR="00E853A3" w:rsidRDefault="00E853A3" w:rsidP="00E853A3">
            <w:pPr>
              <w:spacing w:line="440" w:lineRule="atLeast"/>
              <w:ind w:firstLineChars="196" w:firstLine="470"/>
              <w:rPr>
                <w:rFonts w:asciiTheme="minorEastAsia" w:eastAsiaTheme="minorEastAsia" w:hAnsiTheme="minorEastAsia"/>
                <w:bCs/>
                <w:color w:val="000000"/>
                <w:sz w:val="24"/>
                <w:szCs w:val="24"/>
              </w:rPr>
            </w:pPr>
            <w:r w:rsidRPr="00E853A3">
              <w:rPr>
                <w:rFonts w:asciiTheme="minorEastAsia" w:eastAsiaTheme="minorEastAsia" w:hAnsiTheme="minorEastAsia" w:hint="eastAsia"/>
                <w:bCs/>
                <w:color w:val="000000"/>
                <w:sz w:val="24"/>
                <w:szCs w:val="24"/>
              </w:rPr>
              <w:t>回复：公司电子电器用胶在5G通信领域，主要应用于天线设备密封粘接与固定，基站电源导热灌封等。</w:t>
            </w:r>
          </w:p>
          <w:p w:rsidR="007A3CC7" w:rsidRPr="00611C99" w:rsidRDefault="00BE297F" w:rsidP="009112A4">
            <w:pPr>
              <w:spacing w:line="440" w:lineRule="atLeast"/>
              <w:ind w:firstLineChars="196" w:firstLine="472"/>
              <w:rPr>
                <w:rFonts w:asciiTheme="minorEastAsia" w:eastAsiaTheme="minorEastAsia" w:hAnsiTheme="minorEastAsia"/>
                <w:b/>
                <w:color w:val="000000"/>
                <w:sz w:val="24"/>
                <w:szCs w:val="24"/>
              </w:rPr>
            </w:pPr>
            <w:r w:rsidRPr="00BE297F">
              <w:rPr>
                <w:rFonts w:asciiTheme="minorEastAsia" w:eastAsiaTheme="minorEastAsia" w:hAnsiTheme="minorEastAsia" w:hint="eastAsia"/>
                <w:b/>
                <w:color w:val="000000"/>
                <w:sz w:val="24"/>
                <w:szCs w:val="24"/>
              </w:rPr>
              <w:t>4、</w:t>
            </w:r>
            <w:r w:rsidR="007A3CC7">
              <w:rPr>
                <w:rFonts w:asciiTheme="minorEastAsia" w:eastAsiaTheme="minorEastAsia" w:hAnsiTheme="minorEastAsia" w:hint="eastAsia"/>
                <w:b/>
                <w:color w:val="000000"/>
                <w:sz w:val="24"/>
                <w:szCs w:val="24"/>
              </w:rPr>
              <w:t>公司在太阳能</w:t>
            </w:r>
            <w:r w:rsidR="007A3CC7" w:rsidRPr="00611C99">
              <w:rPr>
                <w:rFonts w:asciiTheme="minorEastAsia" w:eastAsiaTheme="minorEastAsia" w:hAnsiTheme="minorEastAsia" w:hint="eastAsia"/>
                <w:b/>
                <w:color w:val="000000"/>
                <w:sz w:val="24"/>
                <w:szCs w:val="24"/>
              </w:rPr>
              <w:t>光伏</w:t>
            </w:r>
            <w:r w:rsidR="007A3CC7">
              <w:rPr>
                <w:rFonts w:asciiTheme="minorEastAsia" w:eastAsiaTheme="minorEastAsia" w:hAnsiTheme="minorEastAsia" w:hint="eastAsia"/>
                <w:b/>
                <w:color w:val="000000"/>
                <w:sz w:val="24"/>
                <w:szCs w:val="24"/>
              </w:rPr>
              <w:t>用胶</w:t>
            </w:r>
            <w:r w:rsidR="007A3CC7" w:rsidRPr="00611C99">
              <w:rPr>
                <w:rFonts w:asciiTheme="minorEastAsia" w:eastAsiaTheme="minorEastAsia" w:hAnsiTheme="minorEastAsia" w:hint="eastAsia"/>
                <w:b/>
                <w:color w:val="000000"/>
                <w:sz w:val="24"/>
                <w:szCs w:val="24"/>
              </w:rPr>
              <w:t>领域应用场景</w:t>
            </w:r>
            <w:r w:rsidR="007A3CC7">
              <w:rPr>
                <w:rFonts w:asciiTheme="minorEastAsia" w:eastAsiaTheme="minorEastAsia" w:hAnsiTheme="minorEastAsia" w:hint="eastAsia"/>
                <w:b/>
                <w:color w:val="000000"/>
                <w:sz w:val="24"/>
                <w:szCs w:val="24"/>
              </w:rPr>
              <w:t>主要有哪些</w:t>
            </w:r>
            <w:r w:rsidR="007A3CC7" w:rsidRPr="00611C99">
              <w:rPr>
                <w:rFonts w:asciiTheme="minorEastAsia" w:eastAsiaTheme="minorEastAsia" w:hAnsiTheme="minorEastAsia" w:hint="eastAsia"/>
                <w:b/>
                <w:color w:val="000000"/>
                <w:sz w:val="24"/>
                <w:szCs w:val="24"/>
              </w:rPr>
              <w:t>？</w:t>
            </w:r>
          </w:p>
          <w:p w:rsidR="006F1BE7" w:rsidRPr="007A3CC7" w:rsidRDefault="007A3CC7" w:rsidP="006F1BE7">
            <w:pPr>
              <w:spacing w:line="440" w:lineRule="atLeast"/>
              <w:ind w:firstLineChars="196" w:firstLine="470"/>
              <w:rPr>
                <w:rFonts w:asciiTheme="minorEastAsia" w:eastAsiaTheme="minorEastAsia" w:hAnsiTheme="minorEastAsia"/>
                <w:b/>
                <w:color w:val="000000"/>
                <w:sz w:val="24"/>
                <w:szCs w:val="24"/>
              </w:rPr>
            </w:pPr>
            <w:r w:rsidRPr="00E853A3">
              <w:rPr>
                <w:rFonts w:asciiTheme="minorEastAsia" w:eastAsiaTheme="minorEastAsia" w:hAnsiTheme="minorEastAsia" w:hint="eastAsia"/>
                <w:bCs/>
                <w:color w:val="000000"/>
                <w:sz w:val="24"/>
                <w:szCs w:val="24"/>
              </w:rPr>
              <w:t>回复：</w:t>
            </w:r>
            <w:r w:rsidR="00890E53">
              <w:rPr>
                <w:rFonts w:asciiTheme="minorEastAsia" w:eastAsiaTheme="minorEastAsia" w:hAnsiTheme="minorEastAsia" w:hint="eastAsia"/>
                <w:bCs/>
                <w:color w:val="000000"/>
                <w:sz w:val="24"/>
                <w:szCs w:val="24"/>
              </w:rPr>
              <w:t>公司太阳能光伏用胶</w:t>
            </w:r>
            <w:r w:rsidR="00890E53" w:rsidRPr="00890E53">
              <w:rPr>
                <w:rFonts w:asciiTheme="minorEastAsia" w:eastAsiaTheme="minorEastAsia" w:hAnsiTheme="minorEastAsia" w:hint="eastAsia"/>
                <w:bCs/>
                <w:color w:val="000000"/>
                <w:sz w:val="24"/>
                <w:szCs w:val="24"/>
              </w:rPr>
              <w:t>应用</w:t>
            </w:r>
            <w:r w:rsidR="00890E53">
              <w:rPr>
                <w:rFonts w:asciiTheme="minorEastAsia" w:eastAsiaTheme="minorEastAsia" w:hAnsiTheme="minorEastAsia" w:hint="eastAsia"/>
                <w:bCs/>
                <w:color w:val="000000"/>
                <w:sz w:val="24"/>
                <w:szCs w:val="24"/>
              </w:rPr>
              <w:t>在</w:t>
            </w:r>
            <w:r w:rsidR="00890E53" w:rsidRPr="00890E53">
              <w:rPr>
                <w:rFonts w:asciiTheme="minorEastAsia" w:eastAsiaTheme="minorEastAsia" w:hAnsiTheme="minorEastAsia" w:hint="eastAsia"/>
                <w:bCs/>
                <w:color w:val="000000"/>
                <w:sz w:val="24"/>
                <w:szCs w:val="24"/>
              </w:rPr>
              <w:t>太阳能电池组件</w:t>
            </w:r>
            <w:r w:rsidR="00890E53">
              <w:rPr>
                <w:rFonts w:asciiTheme="minorEastAsia" w:eastAsiaTheme="minorEastAsia" w:hAnsiTheme="minorEastAsia" w:hint="eastAsia"/>
                <w:bCs/>
                <w:color w:val="000000"/>
                <w:sz w:val="24"/>
                <w:szCs w:val="24"/>
              </w:rPr>
              <w:t>等部位</w:t>
            </w:r>
            <w:r w:rsidR="00890E53" w:rsidRPr="00890E53">
              <w:rPr>
                <w:rFonts w:asciiTheme="minorEastAsia" w:eastAsiaTheme="minorEastAsia" w:hAnsiTheme="minorEastAsia" w:hint="eastAsia"/>
                <w:bCs/>
                <w:color w:val="000000"/>
                <w:sz w:val="24"/>
                <w:szCs w:val="24"/>
              </w:rPr>
              <w:t>，</w:t>
            </w:r>
            <w:r w:rsidR="00890E53">
              <w:rPr>
                <w:rFonts w:asciiTheme="minorEastAsia" w:eastAsiaTheme="minorEastAsia" w:hAnsiTheme="minorEastAsia" w:hint="eastAsia"/>
                <w:bCs/>
                <w:color w:val="000000"/>
                <w:sz w:val="24"/>
                <w:szCs w:val="24"/>
              </w:rPr>
              <w:t>主要用于</w:t>
            </w:r>
            <w:r w:rsidR="00890E53" w:rsidRPr="00890E53">
              <w:rPr>
                <w:rFonts w:asciiTheme="minorEastAsia" w:eastAsiaTheme="minorEastAsia" w:hAnsiTheme="minorEastAsia" w:hint="eastAsia"/>
                <w:bCs/>
                <w:color w:val="000000"/>
                <w:sz w:val="24"/>
                <w:szCs w:val="24"/>
              </w:rPr>
              <w:t>粘接、密封、固定太阳能组件边框，</w:t>
            </w:r>
            <w:r w:rsidR="00890E53">
              <w:rPr>
                <w:rFonts w:asciiTheme="minorEastAsia" w:eastAsiaTheme="minorEastAsia" w:hAnsiTheme="minorEastAsia" w:hint="eastAsia"/>
                <w:bCs/>
                <w:color w:val="000000"/>
                <w:sz w:val="24"/>
                <w:szCs w:val="24"/>
              </w:rPr>
              <w:t>起到</w:t>
            </w:r>
            <w:r w:rsidR="00890E53" w:rsidRPr="00890E53">
              <w:rPr>
                <w:rFonts w:asciiTheme="minorEastAsia" w:eastAsiaTheme="minorEastAsia" w:hAnsiTheme="minorEastAsia" w:hint="eastAsia"/>
                <w:bCs/>
                <w:color w:val="000000"/>
                <w:sz w:val="24"/>
                <w:szCs w:val="24"/>
              </w:rPr>
              <w:t>接线盒密封、粘接、填充，保护元器件、导热、阻燃</w:t>
            </w:r>
            <w:r w:rsidR="00890E53">
              <w:rPr>
                <w:rFonts w:asciiTheme="minorEastAsia" w:eastAsiaTheme="minorEastAsia" w:hAnsiTheme="minorEastAsia" w:hint="eastAsia"/>
                <w:bCs/>
                <w:color w:val="000000"/>
                <w:sz w:val="24"/>
                <w:szCs w:val="24"/>
              </w:rPr>
              <w:t>的作用。</w:t>
            </w:r>
          </w:p>
          <w:p w:rsidR="00BE297F" w:rsidRPr="00611C99" w:rsidRDefault="00611C99" w:rsidP="009112A4">
            <w:pPr>
              <w:spacing w:line="440" w:lineRule="atLeast"/>
              <w:ind w:firstLineChars="196" w:firstLine="47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5、公司新开拓的聚氨酯业务如何？</w:t>
            </w:r>
          </w:p>
          <w:p w:rsidR="00BE297F" w:rsidRDefault="00611C99" w:rsidP="00611C99">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回复：2018年，</w:t>
            </w:r>
            <w:r w:rsidRPr="00611C99">
              <w:rPr>
                <w:rFonts w:asciiTheme="minorEastAsia" w:eastAsiaTheme="minorEastAsia" w:hAnsiTheme="minorEastAsia" w:hint="eastAsia"/>
                <w:bCs/>
                <w:color w:val="000000"/>
                <w:sz w:val="24"/>
                <w:szCs w:val="24"/>
              </w:rPr>
              <w:t>公司通过整合山东淄博</w:t>
            </w:r>
            <w:r w:rsidRPr="00611C99">
              <w:rPr>
                <w:rFonts w:asciiTheme="minorEastAsia" w:eastAsiaTheme="minorEastAsia" w:hAnsiTheme="minorEastAsia"/>
                <w:bCs/>
                <w:color w:val="000000"/>
                <w:sz w:val="24"/>
                <w:szCs w:val="24"/>
              </w:rPr>
              <w:t>“</w:t>
            </w:r>
            <w:r w:rsidRPr="00611C99">
              <w:rPr>
                <w:rFonts w:asciiTheme="minorEastAsia" w:eastAsiaTheme="minorEastAsia" w:hAnsiTheme="minorEastAsia" w:hint="eastAsia"/>
                <w:bCs/>
                <w:color w:val="000000"/>
                <w:sz w:val="24"/>
                <w:szCs w:val="24"/>
              </w:rPr>
              <w:t>海特曼</w:t>
            </w:r>
            <w:r w:rsidRPr="00611C99">
              <w:rPr>
                <w:rFonts w:asciiTheme="minorEastAsia" w:eastAsiaTheme="minorEastAsia" w:hAnsiTheme="minorEastAsia"/>
                <w:bCs/>
                <w:color w:val="000000"/>
                <w:sz w:val="24"/>
                <w:szCs w:val="24"/>
              </w:rPr>
              <w:t>”</w:t>
            </w:r>
            <w:r w:rsidRPr="00611C99">
              <w:rPr>
                <w:rFonts w:asciiTheme="minorEastAsia" w:eastAsiaTheme="minorEastAsia" w:hAnsiTheme="minorEastAsia" w:hint="eastAsia"/>
                <w:bCs/>
                <w:color w:val="000000"/>
                <w:sz w:val="24"/>
                <w:szCs w:val="24"/>
              </w:rPr>
              <w:t>，获得其商标、技术、人员、市场资质</w:t>
            </w:r>
            <w:r w:rsidR="006F1BE7">
              <w:rPr>
                <w:rFonts w:asciiTheme="minorEastAsia" w:eastAsiaTheme="minorEastAsia" w:hAnsiTheme="minorEastAsia" w:hint="eastAsia"/>
                <w:bCs/>
                <w:color w:val="000000"/>
                <w:sz w:val="24"/>
                <w:szCs w:val="24"/>
              </w:rPr>
              <w:t>并纳入公司体系；2019年，</w:t>
            </w:r>
            <w:r w:rsidRPr="00611C99">
              <w:rPr>
                <w:rFonts w:asciiTheme="minorEastAsia" w:eastAsiaTheme="minorEastAsia" w:hAnsiTheme="minorEastAsia" w:hint="eastAsia"/>
                <w:bCs/>
                <w:color w:val="000000"/>
                <w:sz w:val="24"/>
                <w:szCs w:val="24"/>
              </w:rPr>
              <w:t>公司新建年产</w:t>
            </w:r>
            <w:r w:rsidRPr="00611C99">
              <w:rPr>
                <w:rFonts w:asciiTheme="minorEastAsia" w:eastAsiaTheme="minorEastAsia" w:hAnsiTheme="minorEastAsia"/>
                <w:bCs/>
                <w:color w:val="000000"/>
                <w:sz w:val="24"/>
                <w:szCs w:val="24"/>
              </w:rPr>
              <w:t>5000</w:t>
            </w:r>
            <w:r w:rsidRPr="00611C99">
              <w:rPr>
                <w:rFonts w:asciiTheme="minorEastAsia" w:eastAsiaTheme="minorEastAsia" w:hAnsiTheme="minorEastAsia" w:hint="eastAsia"/>
                <w:bCs/>
                <w:color w:val="000000"/>
                <w:sz w:val="24"/>
                <w:szCs w:val="24"/>
              </w:rPr>
              <w:t>吨聚氨酯密封胶生产线，</w:t>
            </w:r>
            <w:r w:rsidR="006F1BE7">
              <w:rPr>
                <w:rFonts w:asciiTheme="minorEastAsia" w:eastAsiaTheme="minorEastAsia" w:hAnsiTheme="minorEastAsia" w:hint="eastAsia"/>
                <w:bCs/>
                <w:color w:val="000000"/>
                <w:sz w:val="24"/>
                <w:szCs w:val="24"/>
              </w:rPr>
              <w:t>顺利</w:t>
            </w:r>
            <w:r w:rsidRPr="00611C99">
              <w:rPr>
                <w:rFonts w:asciiTheme="minorEastAsia" w:eastAsiaTheme="minorEastAsia" w:hAnsiTheme="minorEastAsia" w:hint="eastAsia"/>
                <w:bCs/>
                <w:color w:val="000000"/>
                <w:sz w:val="24"/>
                <w:szCs w:val="24"/>
              </w:rPr>
              <w:t>进入汽车风挡玻璃业务领域</w:t>
            </w:r>
            <w:r>
              <w:rPr>
                <w:rFonts w:asciiTheme="minorEastAsia" w:eastAsiaTheme="minorEastAsia" w:hAnsiTheme="minorEastAsia" w:hint="eastAsia"/>
                <w:bCs/>
                <w:color w:val="000000"/>
                <w:sz w:val="24"/>
                <w:szCs w:val="24"/>
              </w:rPr>
              <w:t>，目前公司已与宇通、</w:t>
            </w:r>
            <w:r w:rsidR="00BE297F" w:rsidRPr="00611C99">
              <w:rPr>
                <w:rFonts w:asciiTheme="minorEastAsia" w:eastAsiaTheme="minorEastAsia" w:hAnsiTheme="minorEastAsia" w:hint="eastAsia"/>
                <w:bCs/>
                <w:color w:val="000000"/>
                <w:sz w:val="24"/>
                <w:szCs w:val="24"/>
              </w:rPr>
              <w:t>金龙等</w:t>
            </w:r>
            <w:r w:rsidR="006F1BE7">
              <w:rPr>
                <w:rFonts w:asciiTheme="minorEastAsia" w:eastAsiaTheme="minorEastAsia" w:hAnsiTheme="minorEastAsia" w:hint="eastAsia"/>
                <w:bCs/>
                <w:color w:val="000000"/>
                <w:sz w:val="24"/>
                <w:szCs w:val="24"/>
              </w:rPr>
              <w:t>大型</w:t>
            </w:r>
            <w:r>
              <w:rPr>
                <w:rFonts w:asciiTheme="minorEastAsia" w:eastAsiaTheme="minorEastAsia" w:hAnsiTheme="minorEastAsia" w:hint="eastAsia"/>
                <w:bCs/>
                <w:color w:val="000000"/>
                <w:sz w:val="24"/>
                <w:szCs w:val="24"/>
              </w:rPr>
              <w:t>客车</w:t>
            </w:r>
            <w:r w:rsidR="006F1BE7">
              <w:rPr>
                <w:rFonts w:asciiTheme="minorEastAsia" w:eastAsiaTheme="minorEastAsia" w:hAnsiTheme="minorEastAsia" w:hint="eastAsia"/>
                <w:bCs/>
                <w:color w:val="000000"/>
                <w:sz w:val="24"/>
                <w:szCs w:val="24"/>
              </w:rPr>
              <w:t>厂</w:t>
            </w:r>
            <w:r>
              <w:rPr>
                <w:rFonts w:asciiTheme="minorEastAsia" w:eastAsiaTheme="minorEastAsia" w:hAnsiTheme="minorEastAsia" w:hint="eastAsia"/>
                <w:bCs/>
                <w:color w:val="000000"/>
                <w:sz w:val="24"/>
                <w:szCs w:val="24"/>
              </w:rPr>
              <w:t>实现合作，</w:t>
            </w:r>
            <w:r w:rsidR="006F1BE7" w:rsidRPr="00611C99">
              <w:rPr>
                <w:rFonts w:asciiTheme="minorEastAsia" w:eastAsiaTheme="minorEastAsia" w:hAnsiTheme="minorEastAsia" w:hint="eastAsia"/>
                <w:bCs/>
                <w:color w:val="000000"/>
                <w:sz w:val="24"/>
                <w:szCs w:val="24"/>
              </w:rPr>
              <w:t>有望</w:t>
            </w:r>
            <w:r>
              <w:rPr>
                <w:rFonts w:asciiTheme="minorEastAsia" w:eastAsiaTheme="minorEastAsia" w:hAnsiTheme="minorEastAsia" w:hint="eastAsia"/>
                <w:bCs/>
                <w:color w:val="000000"/>
                <w:sz w:val="24"/>
                <w:szCs w:val="24"/>
              </w:rPr>
              <w:t>未来业绩</w:t>
            </w:r>
            <w:r w:rsidR="00BE297F" w:rsidRPr="00611C99">
              <w:rPr>
                <w:rFonts w:asciiTheme="minorEastAsia" w:eastAsiaTheme="minorEastAsia" w:hAnsiTheme="minorEastAsia" w:hint="eastAsia"/>
                <w:bCs/>
                <w:color w:val="000000"/>
                <w:sz w:val="24"/>
                <w:szCs w:val="24"/>
              </w:rPr>
              <w:t>增速</w:t>
            </w:r>
            <w:r>
              <w:rPr>
                <w:rFonts w:asciiTheme="minorEastAsia" w:eastAsiaTheme="minorEastAsia" w:hAnsiTheme="minorEastAsia" w:hint="eastAsia"/>
                <w:bCs/>
                <w:color w:val="000000"/>
                <w:sz w:val="24"/>
                <w:szCs w:val="24"/>
              </w:rPr>
              <w:t>。</w:t>
            </w:r>
          </w:p>
          <w:p w:rsidR="007A3CC7" w:rsidRPr="00BE297F" w:rsidRDefault="007A3CC7" w:rsidP="009112A4">
            <w:pPr>
              <w:spacing w:line="440" w:lineRule="atLeast"/>
              <w:ind w:firstLineChars="196" w:firstLine="47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6、</w:t>
            </w:r>
            <w:r w:rsidRPr="00BE297F">
              <w:rPr>
                <w:rFonts w:asciiTheme="minorEastAsia" w:eastAsiaTheme="minorEastAsia" w:hAnsiTheme="minorEastAsia" w:hint="eastAsia"/>
                <w:b/>
                <w:color w:val="000000"/>
                <w:sz w:val="24"/>
                <w:szCs w:val="24"/>
              </w:rPr>
              <w:t>合盛硅业</w:t>
            </w:r>
            <w:r>
              <w:rPr>
                <w:rFonts w:asciiTheme="minorEastAsia" w:eastAsiaTheme="minorEastAsia" w:hAnsiTheme="minorEastAsia" w:hint="eastAsia"/>
                <w:b/>
                <w:color w:val="000000"/>
                <w:sz w:val="24"/>
                <w:szCs w:val="24"/>
              </w:rPr>
              <w:t>等</w:t>
            </w:r>
            <w:r w:rsidRPr="00BE297F">
              <w:rPr>
                <w:rFonts w:asciiTheme="minorEastAsia" w:eastAsiaTheme="minorEastAsia" w:hAnsiTheme="minorEastAsia" w:hint="eastAsia"/>
                <w:b/>
                <w:color w:val="000000"/>
                <w:sz w:val="24"/>
                <w:szCs w:val="24"/>
              </w:rPr>
              <w:t>扩产能</w:t>
            </w:r>
            <w:r>
              <w:rPr>
                <w:rFonts w:asciiTheme="minorEastAsia" w:eastAsiaTheme="minorEastAsia" w:hAnsiTheme="minorEastAsia" w:hint="eastAsia"/>
                <w:b/>
                <w:color w:val="000000"/>
                <w:sz w:val="24"/>
                <w:szCs w:val="24"/>
              </w:rPr>
              <w:t>对公司的影响？</w:t>
            </w:r>
          </w:p>
          <w:p w:rsidR="007A3CC7" w:rsidRPr="00BE297F" w:rsidRDefault="007A3CC7" w:rsidP="007A3CC7">
            <w:pPr>
              <w:spacing w:line="440" w:lineRule="atLeast"/>
              <w:ind w:firstLineChars="196" w:firstLine="470"/>
              <w:rPr>
                <w:rFonts w:asciiTheme="minorEastAsia" w:eastAsiaTheme="minorEastAsia" w:hAnsiTheme="minorEastAsia"/>
                <w:bCs/>
                <w:color w:val="000000"/>
                <w:sz w:val="24"/>
                <w:szCs w:val="24"/>
              </w:rPr>
            </w:pPr>
            <w:r w:rsidRPr="00BE297F">
              <w:rPr>
                <w:rFonts w:asciiTheme="minorEastAsia" w:eastAsiaTheme="minorEastAsia" w:hAnsiTheme="minorEastAsia" w:hint="eastAsia"/>
                <w:bCs/>
                <w:color w:val="000000"/>
                <w:sz w:val="24"/>
                <w:szCs w:val="24"/>
              </w:rPr>
              <w:t>回复：</w:t>
            </w:r>
            <w:r>
              <w:rPr>
                <w:rFonts w:asciiTheme="minorEastAsia" w:eastAsiaTheme="minorEastAsia" w:hAnsiTheme="minorEastAsia" w:hint="eastAsia"/>
                <w:bCs/>
                <w:color w:val="000000"/>
                <w:sz w:val="24"/>
                <w:szCs w:val="24"/>
              </w:rPr>
              <w:t>20</w:t>
            </w:r>
            <w:r w:rsidRPr="00BE297F">
              <w:rPr>
                <w:rFonts w:asciiTheme="minorEastAsia" w:eastAsiaTheme="minorEastAsia" w:hAnsiTheme="minorEastAsia" w:hint="eastAsia"/>
                <w:bCs/>
                <w:color w:val="000000"/>
                <w:sz w:val="24"/>
                <w:szCs w:val="24"/>
              </w:rPr>
              <w:t>17</w:t>
            </w:r>
            <w:r>
              <w:rPr>
                <w:rFonts w:asciiTheme="minorEastAsia" w:eastAsiaTheme="minorEastAsia" w:hAnsiTheme="minorEastAsia" w:hint="eastAsia"/>
                <w:bCs/>
                <w:color w:val="000000"/>
                <w:sz w:val="24"/>
                <w:szCs w:val="24"/>
              </w:rPr>
              <w:t>年</w:t>
            </w:r>
            <w:r w:rsidRPr="00BE297F">
              <w:rPr>
                <w:rFonts w:asciiTheme="minorEastAsia" w:eastAsiaTheme="minorEastAsia" w:hAnsiTheme="minorEastAsia" w:hint="eastAsia"/>
                <w:bCs/>
                <w:color w:val="000000"/>
                <w:sz w:val="24"/>
                <w:szCs w:val="24"/>
              </w:rPr>
              <w:t>、</w:t>
            </w:r>
            <w:r>
              <w:rPr>
                <w:rFonts w:asciiTheme="minorEastAsia" w:eastAsiaTheme="minorEastAsia" w:hAnsiTheme="minorEastAsia" w:hint="eastAsia"/>
                <w:bCs/>
                <w:color w:val="000000"/>
                <w:sz w:val="24"/>
                <w:szCs w:val="24"/>
              </w:rPr>
              <w:t>20</w:t>
            </w:r>
            <w:r w:rsidRPr="00BE297F">
              <w:rPr>
                <w:rFonts w:asciiTheme="minorEastAsia" w:eastAsiaTheme="minorEastAsia" w:hAnsiTheme="minorEastAsia" w:hint="eastAsia"/>
                <w:bCs/>
                <w:color w:val="000000"/>
                <w:sz w:val="24"/>
                <w:szCs w:val="24"/>
              </w:rPr>
              <w:t>18年，</w:t>
            </w:r>
            <w:r>
              <w:rPr>
                <w:rFonts w:asciiTheme="minorEastAsia" w:eastAsiaTheme="minorEastAsia" w:hAnsiTheme="minorEastAsia" w:hint="eastAsia"/>
                <w:bCs/>
                <w:color w:val="000000"/>
                <w:sz w:val="24"/>
                <w:szCs w:val="24"/>
              </w:rPr>
              <w:t>受</w:t>
            </w:r>
            <w:r w:rsidRPr="00BE297F">
              <w:rPr>
                <w:rFonts w:asciiTheme="minorEastAsia" w:eastAsiaTheme="minorEastAsia" w:hAnsiTheme="minorEastAsia" w:hint="eastAsia"/>
                <w:bCs/>
                <w:color w:val="000000"/>
                <w:sz w:val="24"/>
                <w:szCs w:val="24"/>
              </w:rPr>
              <w:t>环保</w:t>
            </w:r>
            <w:r>
              <w:rPr>
                <w:rFonts w:asciiTheme="minorEastAsia" w:eastAsiaTheme="minorEastAsia" w:hAnsiTheme="minorEastAsia" w:hint="eastAsia"/>
                <w:bCs/>
                <w:color w:val="000000"/>
                <w:sz w:val="24"/>
                <w:szCs w:val="24"/>
              </w:rPr>
              <w:t>治理</w:t>
            </w:r>
            <w:r w:rsidR="006F1BE7">
              <w:rPr>
                <w:rFonts w:asciiTheme="minorEastAsia" w:eastAsiaTheme="minorEastAsia" w:hAnsiTheme="minorEastAsia" w:hint="eastAsia"/>
                <w:bCs/>
                <w:color w:val="000000"/>
                <w:sz w:val="24"/>
                <w:szCs w:val="24"/>
              </w:rPr>
              <w:t>因素影响</w:t>
            </w:r>
            <w:r>
              <w:rPr>
                <w:rFonts w:asciiTheme="minorEastAsia" w:eastAsiaTheme="minorEastAsia" w:hAnsiTheme="minorEastAsia" w:hint="eastAsia"/>
                <w:bCs/>
                <w:color w:val="000000"/>
                <w:sz w:val="24"/>
                <w:szCs w:val="24"/>
              </w:rPr>
              <w:t>，上游主要原材料生产企业</w:t>
            </w:r>
            <w:r w:rsidR="006F1BE7">
              <w:rPr>
                <w:rFonts w:asciiTheme="minorEastAsia" w:eastAsiaTheme="minorEastAsia" w:hAnsiTheme="minorEastAsia" w:hint="eastAsia"/>
                <w:bCs/>
                <w:color w:val="000000"/>
                <w:sz w:val="24"/>
                <w:szCs w:val="24"/>
              </w:rPr>
              <w:t>开工不足</w:t>
            </w:r>
            <w:r>
              <w:rPr>
                <w:rFonts w:asciiTheme="minorEastAsia" w:eastAsiaTheme="minorEastAsia" w:hAnsiTheme="minorEastAsia" w:hint="eastAsia"/>
                <w:bCs/>
                <w:color w:val="000000"/>
                <w:sz w:val="24"/>
                <w:szCs w:val="24"/>
              </w:rPr>
              <w:t>纷纷</w:t>
            </w:r>
            <w:r w:rsidRPr="00BE297F">
              <w:rPr>
                <w:rFonts w:asciiTheme="minorEastAsia" w:eastAsiaTheme="minorEastAsia" w:hAnsiTheme="minorEastAsia" w:hint="eastAsia"/>
                <w:bCs/>
                <w:color w:val="000000"/>
                <w:sz w:val="24"/>
                <w:szCs w:val="24"/>
              </w:rPr>
              <w:t>提价</w:t>
            </w:r>
            <w:r>
              <w:rPr>
                <w:rFonts w:asciiTheme="minorEastAsia" w:eastAsiaTheme="minorEastAsia" w:hAnsiTheme="minorEastAsia" w:hint="eastAsia"/>
                <w:bCs/>
                <w:color w:val="000000"/>
                <w:sz w:val="24"/>
                <w:szCs w:val="24"/>
              </w:rPr>
              <w:t>，致107胶价格持续高位</w:t>
            </w:r>
            <w:r w:rsidR="006F1BE7">
              <w:rPr>
                <w:rFonts w:asciiTheme="minorEastAsia" w:eastAsiaTheme="minorEastAsia" w:hAnsiTheme="minorEastAsia" w:hint="eastAsia"/>
                <w:bCs/>
                <w:color w:val="000000"/>
                <w:sz w:val="24"/>
                <w:szCs w:val="24"/>
              </w:rPr>
              <w:t>，</w:t>
            </w:r>
            <w:r>
              <w:rPr>
                <w:rFonts w:asciiTheme="minorEastAsia" w:eastAsiaTheme="minorEastAsia" w:hAnsiTheme="minorEastAsia" w:hint="eastAsia"/>
                <w:bCs/>
                <w:color w:val="000000"/>
                <w:sz w:val="24"/>
                <w:szCs w:val="24"/>
              </w:rPr>
              <w:t>2019年</w:t>
            </w:r>
            <w:r w:rsidR="006F1BE7">
              <w:rPr>
                <w:rFonts w:asciiTheme="minorEastAsia" w:eastAsiaTheme="minorEastAsia" w:hAnsiTheme="minorEastAsia" w:hint="eastAsia"/>
                <w:bCs/>
                <w:color w:val="000000"/>
                <w:sz w:val="24"/>
                <w:szCs w:val="24"/>
              </w:rPr>
              <w:t>度原材料</w:t>
            </w:r>
            <w:r>
              <w:rPr>
                <w:rFonts w:asciiTheme="minorEastAsia" w:eastAsiaTheme="minorEastAsia" w:hAnsiTheme="minorEastAsia" w:hint="eastAsia"/>
                <w:bCs/>
                <w:color w:val="000000"/>
                <w:sz w:val="24"/>
                <w:szCs w:val="24"/>
              </w:rPr>
              <w:t>整体</w:t>
            </w:r>
            <w:r w:rsidRPr="00BE297F">
              <w:rPr>
                <w:rFonts w:asciiTheme="minorEastAsia" w:eastAsiaTheme="minorEastAsia" w:hAnsiTheme="minorEastAsia" w:hint="eastAsia"/>
                <w:bCs/>
                <w:color w:val="000000"/>
                <w:sz w:val="24"/>
                <w:szCs w:val="24"/>
              </w:rPr>
              <w:t>供需平衡</w:t>
            </w:r>
            <w:r w:rsidR="006F1BE7">
              <w:rPr>
                <w:rFonts w:asciiTheme="minorEastAsia" w:eastAsiaTheme="minorEastAsia" w:hAnsiTheme="minorEastAsia" w:hint="eastAsia"/>
                <w:bCs/>
                <w:color w:val="000000"/>
                <w:sz w:val="24"/>
                <w:szCs w:val="24"/>
              </w:rPr>
              <w:t>，价格较为合理</w:t>
            </w:r>
            <w:r>
              <w:rPr>
                <w:rFonts w:asciiTheme="minorEastAsia" w:eastAsiaTheme="minorEastAsia" w:hAnsiTheme="minorEastAsia" w:hint="eastAsia"/>
                <w:bCs/>
                <w:color w:val="000000"/>
                <w:sz w:val="24"/>
                <w:szCs w:val="24"/>
              </w:rPr>
              <w:t>。合盛硅业系</w:t>
            </w:r>
            <w:r w:rsidRPr="00BE297F">
              <w:rPr>
                <w:rFonts w:asciiTheme="minorEastAsia" w:eastAsiaTheme="minorEastAsia" w:hAnsiTheme="minorEastAsia" w:hint="eastAsia"/>
                <w:bCs/>
                <w:color w:val="000000"/>
                <w:sz w:val="24"/>
                <w:szCs w:val="24"/>
              </w:rPr>
              <w:t>公司主要</w:t>
            </w:r>
            <w:r>
              <w:rPr>
                <w:rFonts w:asciiTheme="minorEastAsia" w:eastAsiaTheme="minorEastAsia" w:hAnsiTheme="minorEastAsia" w:hint="eastAsia"/>
                <w:bCs/>
                <w:color w:val="000000"/>
                <w:sz w:val="24"/>
                <w:szCs w:val="24"/>
              </w:rPr>
              <w:t>原材料</w:t>
            </w:r>
            <w:r w:rsidRPr="00BE297F">
              <w:rPr>
                <w:rFonts w:asciiTheme="minorEastAsia" w:eastAsiaTheme="minorEastAsia" w:hAnsiTheme="minorEastAsia" w:hint="eastAsia"/>
                <w:bCs/>
                <w:color w:val="000000"/>
                <w:sz w:val="24"/>
                <w:szCs w:val="24"/>
              </w:rPr>
              <w:t>107胶供应商</w:t>
            </w:r>
            <w:r>
              <w:rPr>
                <w:rFonts w:asciiTheme="minorEastAsia" w:eastAsiaTheme="minorEastAsia" w:hAnsiTheme="minorEastAsia" w:hint="eastAsia"/>
                <w:bCs/>
                <w:color w:val="000000"/>
                <w:sz w:val="24"/>
                <w:szCs w:val="24"/>
              </w:rPr>
              <w:t>之一</w:t>
            </w:r>
            <w:r w:rsidRPr="00BE297F">
              <w:rPr>
                <w:rFonts w:asciiTheme="minorEastAsia" w:eastAsiaTheme="minorEastAsia" w:hAnsiTheme="minorEastAsia" w:hint="eastAsia"/>
                <w:bCs/>
                <w:color w:val="000000"/>
                <w:sz w:val="24"/>
                <w:szCs w:val="24"/>
              </w:rPr>
              <w:t>，</w:t>
            </w:r>
            <w:r w:rsidR="006F1BE7">
              <w:rPr>
                <w:rFonts w:asciiTheme="minorEastAsia" w:eastAsiaTheme="minorEastAsia" w:hAnsiTheme="minorEastAsia" w:hint="eastAsia"/>
                <w:bCs/>
                <w:color w:val="000000"/>
                <w:sz w:val="24"/>
                <w:szCs w:val="24"/>
              </w:rPr>
              <w:t>其</w:t>
            </w:r>
            <w:r>
              <w:rPr>
                <w:rFonts w:asciiTheme="minorEastAsia" w:eastAsiaTheme="minorEastAsia" w:hAnsiTheme="minorEastAsia" w:hint="eastAsia"/>
                <w:bCs/>
                <w:color w:val="000000"/>
                <w:sz w:val="24"/>
                <w:szCs w:val="24"/>
              </w:rPr>
              <w:t>在云南昭通</w:t>
            </w:r>
            <w:r w:rsidRPr="00BE297F">
              <w:rPr>
                <w:rFonts w:asciiTheme="minorEastAsia" w:eastAsiaTheme="minorEastAsia" w:hAnsiTheme="minorEastAsia" w:hint="eastAsia"/>
                <w:bCs/>
                <w:color w:val="000000"/>
                <w:sz w:val="24"/>
                <w:szCs w:val="24"/>
              </w:rPr>
              <w:t>扩</w:t>
            </w:r>
            <w:r>
              <w:rPr>
                <w:rFonts w:asciiTheme="minorEastAsia" w:eastAsiaTheme="minorEastAsia" w:hAnsiTheme="minorEastAsia" w:hint="eastAsia"/>
                <w:bCs/>
                <w:color w:val="000000"/>
                <w:sz w:val="24"/>
                <w:szCs w:val="24"/>
              </w:rPr>
              <w:t>充</w:t>
            </w:r>
            <w:r w:rsidRPr="00BE297F">
              <w:rPr>
                <w:rFonts w:asciiTheme="minorEastAsia" w:eastAsiaTheme="minorEastAsia" w:hAnsiTheme="minorEastAsia" w:hint="eastAsia"/>
                <w:bCs/>
                <w:color w:val="000000"/>
                <w:sz w:val="24"/>
                <w:szCs w:val="24"/>
              </w:rPr>
              <w:t>产能，</w:t>
            </w:r>
            <w:r>
              <w:rPr>
                <w:rFonts w:asciiTheme="minorEastAsia" w:eastAsiaTheme="minorEastAsia" w:hAnsiTheme="minorEastAsia" w:hint="eastAsia"/>
                <w:bCs/>
                <w:color w:val="000000"/>
                <w:sz w:val="24"/>
                <w:szCs w:val="24"/>
              </w:rPr>
              <w:t>对</w:t>
            </w:r>
            <w:r w:rsidRPr="00BE297F">
              <w:rPr>
                <w:rFonts w:asciiTheme="minorEastAsia" w:eastAsiaTheme="minorEastAsia" w:hAnsiTheme="minorEastAsia" w:hint="eastAsia"/>
                <w:bCs/>
                <w:color w:val="000000"/>
                <w:sz w:val="24"/>
                <w:szCs w:val="24"/>
              </w:rPr>
              <w:t>公司</w:t>
            </w:r>
            <w:r>
              <w:rPr>
                <w:rFonts w:asciiTheme="minorEastAsia" w:eastAsiaTheme="minorEastAsia" w:hAnsiTheme="minorEastAsia" w:hint="eastAsia"/>
                <w:bCs/>
                <w:color w:val="000000"/>
                <w:sz w:val="24"/>
                <w:szCs w:val="24"/>
              </w:rPr>
              <w:t>战略采购有积极意义。</w:t>
            </w:r>
          </w:p>
          <w:p w:rsidR="007A3CC7" w:rsidRPr="007A3CC7" w:rsidRDefault="007A3CC7" w:rsidP="009112A4">
            <w:pPr>
              <w:spacing w:line="440" w:lineRule="atLeast"/>
              <w:ind w:firstLineChars="196" w:firstLine="472"/>
              <w:rPr>
                <w:rFonts w:asciiTheme="minorEastAsia" w:eastAsiaTheme="minorEastAsia" w:hAnsiTheme="minorEastAsia"/>
                <w:b/>
                <w:color w:val="000000"/>
                <w:sz w:val="24"/>
                <w:szCs w:val="24"/>
              </w:rPr>
            </w:pPr>
            <w:r w:rsidRPr="007A3CC7">
              <w:rPr>
                <w:rFonts w:asciiTheme="minorEastAsia" w:eastAsiaTheme="minorEastAsia" w:hAnsiTheme="minorEastAsia" w:hint="eastAsia"/>
                <w:b/>
                <w:color w:val="000000"/>
                <w:sz w:val="24"/>
                <w:szCs w:val="24"/>
              </w:rPr>
              <w:lastRenderedPageBreak/>
              <w:t>7、</w:t>
            </w:r>
            <w:r>
              <w:rPr>
                <w:rFonts w:asciiTheme="minorEastAsia" w:eastAsiaTheme="minorEastAsia" w:hAnsiTheme="minorEastAsia" w:hint="eastAsia"/>
                <w:b/>
                <w:color w:val="000000"/>
                <w:sz w:val="24"/>
                <w:szCs w:val="24"/>
              </w:rPr>
              <w:t>2019年，四</w:t>
            </w:r>
            <w:r w:rsidRPr="007A3CC7">
              <w:rPr>
                <w:rFonts w:asciiTheme="minorEastAsia" w:eastAsiaTheme="minorEastAsia" w:hAnsiTheme="minorEastAsia" w:hint="eastAsia"/>
                <w:b/>
                <w:color w:val="000000"/>
                <w:sz w:val="24"/>
                <w:szCs w:val="24"/>
              </w:rPr>
              <w:t>川发展</w:t>
            </w:r>
            <w:r>
              <w:rPr>
                <w:rFonts w:asciiTheme="minorEastAsia" w:eastAsiaTheme="minorEastAsia" w:hAnsiTheme="minorEastAsia" w:hint="eastAsia"/>
                <w:b/>
                <w:color w:val="000000"/>
                <w:sz w:val="24"/>
                <w:szCs w:val="24"/>
              </w:rPr>
              <w:t>旗下子公司持续增持贵公司股票，其</w:t>
            </w:r>
            <w:r w:rsidRPr="007A3CC7">
              <w:rPr>
                <w:rFonts w:asciiTheme="minorEastAsia" w:eastAsiaTheme="minorEastAsia" w:hAnsiTheme="minorEastAsia" w:hint="eastAsia"/>
                <w:b/>
                <w:color w:val="000000"/>
                <w:sz w:val="24"/>
                <w:szCs w:val="24"/>
              </w:rPr>
              <w:t>对公司战略及未来发展有无明确方向</w:t>
            </w:r>
            <w:r>
              <w:rPr>
                <w:rFonts w:asciiTheme="minorEastAsia" w:eastAsiaTheme="minorEastAsia" w:hAnsiTheme="minorEastAsia" w:hint="eastAsia"/>
                <w:b/>
                <w:color w:val="000000"/>
                <w:sz w:val="24"/>
                <w:szCs w:val="24"/>
              </w:rPr>
              <w:t>？</w:t>
            </w:r>
          </w:p>
          <w:p w:rsidR="008F64A1" w:rsidRDefault="007A3CC7" w:rsidP="008F64A1">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回复</w:t>
            </w:r>
            <w:r w:rsidRPr="007A3CC7">
              <w:rPr>
                <w:rFonts w:asciiTheme="minorEastAsia" w:eastAsiaTheme="minorEastAsia" w:hAnsiTheme="minorEastAsia" w:hint="eastAsia"/>
                <w:bCs/>
                <w:color w:val="000000"/>
                <w:sz w:val="24"/>
                <w:szCs w:val="24"/>
              </w:rPr>
              <w:t>：</w:t>
            </w:r>
            <w:r w:rsidR="008F64A1">
              <w:rPr>
                <w:rFonts w:asciiTheme="minorEastAsia" w:eastAsiaTheme="minorEastAsia" w:hAnsiTheme="minorEastAsia" w:hint="eastAsia"/>
                <w:bCs/>
                <w:color w:val="000000"/>
                <w:sz w:val="24"/>
                <w:szCs w:val="24"/>
              </w:rPr>
              <w:t>四</w:t>
            </w:r>
            <w:r w:rsidR="008F64A1" w:rsidRPr="007A3CC7">
              <w:rPr>
                <w:rFonts w:asciiTheme="minorEastAsia" w:eastAsiaTheme="minorEastAsia" w:hAnsiTheme="minorEastAsia" w:hint="eastAsia"/>
                <w:bCs/>
                <w:color w:val="000000"/>
                <w:sz w:val="24"/>
                <w:szCs w:val="24"/>
              </w:rPr>
              <w:t>川发展</w:t>
            </w:r>
            <w:r w:rsidR="008F64A1">
              <w:rPr>
                <w:rFonts w:asciiTheme="minorEastAsia" w:eastAsiaTheme="minorEastAsia" w:hAnsiTheme="minorEastAsia" w:hint="eastAsia"/>
                <w:bCs/>
                <w:color w:val="000000"/>
                <w:sz w:val="24"/>
                <w:szCs w:val="24"/>
              </w:rPr>
              <w:t>（控股）有限责任公司系四川最大的国有企业</w:t>
            </w:r>
            <w:r w:rsidR="008F64A1" w:rsidRPr="007A3CC7">
              <w:rPr>
                <w:rFonts w:asciiTheme="minorEastAsia" w:eastAsiaTheme="minorEastAsia" w:hAnsiTheme="minorEastAsia" w:hint="eastAsia"/>
                <w:bCs/>
                <w:color w:val="000000"/>
                <w:sz w:val="24"/>
                <w:szCs w:val="24"/>
              </w:rPr>
              <w:t>，</w:t>
            </w:r>
            <w:r w:rsidR="008F64A1" w:rsidRPr="00890E53">
              <w:rPr>
                <w:rFonts w:asciiTheme="minorEastAsia" w:eastAsiaTheme="minorEastAsia" w:hAnsiTheme="minorEastAsia" w:hint="eastAsia"/>
                <w:bCs/>
                <w:color w:val="000000"/>
                <w:sz w:val="24"/>
                <w:szCs w:val="24"/>
              </w:rPr>
              <w:t>其</w:t>
            </w:r>
            <w:r w:rsidR="008F64A1">
              <w:rPr>
                <w:rFonts w:asciiTheme="minorEastAsia" w:eastAsiaTheme="minorEastAsia" w:hAnsiTheme="minorEastAsia" w:hint="eastAsia"/>
                <w:bCs/>
                <w:color w:val="000000"/>
                <w:sz w:val="24"/>
                <w:szCs w:val="24"/>
              </w:rPr>
              <w:t>通过</w:t>
            </w:r>
            <w:r w:rsidR="008F64A1" w:rsidRPr="00890E53">
              <w:rPr>
                <w:rFonts w:asciiTheme="minorEastAsia" w:eastAsiaTheme="minorEastAsia" w:hAnsiTheme="minorEastAsia" w:hint="eastAsia"/>
                <w:bCs/>
                <w:color w:val="000000"/>
                <w:sz w:val="24"/>
                <w:szCs w:val="24"/>
              </w:rPr>
              <w:t>全资子公司四川发展国弘现代服务业投资有限责任公司协议受让公司股份成为公司单一第一大股东后，</w:t>
            </w:r>
            <w:r w:rsidR="008F64A1" w:rsidRPr="008F64A1">
              <w:rPr>
                <w:rFonts w:asciiTheme="minorEastAsia" w:eastAsiaTheme="minorEastAsia" w:hAnsiTheme="minorEastAsia"/>
                <w:bCs/>
                <w:color w:val="000000"/>
                <w:sz w:val="24"/>
                <w:szCs w:val="24"/>
              </w:rPr>
              <w:t>一直关心和支持硅宝科技的发展。在完善公司治理、公司战略规划及业务拓展等方面都给予了很多支持。四川发展希望硅宝</w:t>
            </w:r>
            <w:r w:rsidR="008F64A1">
              <w:rPr>
                <w:rFonts w:asciiTheme="minorEastAsia" w:eastAsiaTheme="minorEastAsia" w:hAnsiTheme="minorEastAsia" w:hint="eastAsia"/>
                <w:bCs/>
                <w:color w:val="000000"/>
                <w:sz w:val="24"/>
                <w:szCs w:val="24"/>
              </w:rPr>
              <w:t>科技</w:t>
            </w:r>
            <w:r w:rsidR="008F64A1" w:rsidRPr="008F64A1">
              <w:rPr>
                <w:rFonts w:asciiTheme="minorEastAsia" w:eastAsiaTheme="minorEastAsia" w:hAnsiTheme="minorEastAsia"/>
                <w:bCs/>
                <w:color w:val="000000"/>
                <w:sz w:val="24"/>
                <w:szCs w:val="24"/>
              </w:rPr>
              <w:t>围绕有机硅产业链，在保证内生增长的同时，积极利用资本市场，通过并购等多种方式外延式发展。</w:t>
            </w:r>
          </w:p>
          <w:p w:rsidR="00611C99" w:rsidRPr="00611C99" w:rsidRDefault="007A3CC7" w:rsidP="008F64A1">
            <w:pPr>
              <w:spacing w:line="440" w:lineRule="atLeast"/>
              <w:rPr>
                <w:rFonts w:asciiTheme="minorEastAsia" w:eastAsiaTheme="minorEastAsia" w:hAnsiTheme="minorEastAsia"/>
                <w:b/>
                <w:color w:val="000000"/>
                <w:sz w:val="24"/>
                <w:szCs w:val="24"/>
              </w:rPr>
            </w:pPr>
            <w:bookmarkStart w:id="0" w:name="_GoBack"/>
            <w:bookmarkEnd w:id="0"/>
            <w:r>
              <w:rPr>
                <w:rFonts w:asciiTheme="minorEastAsia" w:eastAsiaTheme="minorEastAsia" w:hAnsiTheme="minorEastAsia" w:hint="eastAsia"/>
                <w:b/>
                <w:color w:val="000000"/>
                <w:sz w:val="24"/>
                <w:szCs w:val="24"/>
              </w:rPr>
              <w:t>8</w:t>
            </w:r>
            <w:r w:rsidR="00611C99">
              <w:rPr>
                <w:rFonts w:asciiTheme="minorEastAsia" w:eastAsiaTheme="minorEastAsia" w:hAnsiTheme="minorEastAsia" w:hint="eastAsia"/>
                <w:b/>
                <w:color w:val="000000"/>
                <w:sz w:val="24"/>
                <w:szCs w:val="24"/>
              </w:rPr>
              <w:t>、20</w:t>
            </w:r>
            <w:r w:rsidR="00611C99" w:rsidRPr="00611C99">
              <w:rPr>
                <w:rFonts w:asciiTheme="minorEastAsia" w:eastAsiaTheme="minorEastAsia" w:hAnsiTheme="minorEastAsia" w:hint="eastAsia"/>
                <w:b/>
                <w:color w:val="000000"/>
                <w:sz w:val="24"/>
                <w:szCs w:val="24"/>
              </w:rPr>
              <w:t>19年1</w:t>
            </w:r>
            <w:r w:rsidR="003603C4">
              <w:rPr>
                <w:rFonts w:asciiTheme="minorEastAsia" w:eastAsiaTheme="minorEastAsia" w:hAnsiTheme="minorEastAsia" w:hint="eastAsia"/>
                <w:b/>
                <w:color w:val="000000"/>
                <w:sz w:val="24"/>
                <w:szCs w:val="24"/>
              </w:rPr>
              <w:t>1月</w:t>
            </w:r>
            <w:r w:rsidR="00611C99" w:rsidRPr="00611C99">
              <w:rPr>
                <w:rFonts w:asciiTheme="minorEastAsia" w:eastAsiaTheme="minorEastAsia" w:hAnsiTheme="minorEastAsia" w:hint="eastAsia"/>
                <w:b/>
                <w:color w:val="000000"/>
                <w:sz w:val="24"/>
                <w:szCs w:val="24"/>
              </w:rPr>
              <w:t>，</w:t>
            </w:r>
            <w:r w:rsidR="003603C4">
              <w:rPr>
                <w:rFonts w:asciiTheme="minorEastAsia" w:eastAsiaTheme="minorEastAsia" w:hAnsiTheme="minorEastAsia" w:hint="eastAsia"/>
                <w:b/>
                <w:color w:val="000000"/>
                <w:sz w:val="24"/>
                <w:szCs w:val="24"/>
              </w:rPr>
              <w:t>公司披露公告拟</w:t>
            </w:r>
            <w:r w:rsidR="00611C99" w:rsidRPr="00611C99">
              <w:rPr>
                <w:rFonts w:asciiTheme="minorEastAsia" w:eastAsiaTheme="minorEastAsia" w:hAnsiTheme="minorEastAsia" w:hint="eastAsia"/>
                <w:b/>
                <w:color w:val="000000"/>
                <w:sz w:val="24"/>
                <w:szCs w:val="24"/>
              </w:rPr>
              <w:t>收购拓利</w:t>
            </w:r>
            <w:r w:rsidR="003603C4">
              <w:rPr>
                <w:rFonts w:asciiTheme="minorEastAsia" w:eastAsiaTheme="minorEastAsia" w:hAnsiTheme="minorEastAsia" w:hint="eastAsia"/>
                <w:b/>
                <w:color w:val="000000"/>
                <w:sz w:val="24"/>
                <w:szCs w:val="24"/>
              </w:rPr>
              <w:t>科技。请问，若双方实现合作，</w:t>
            </w:r>
            <w:r w:rsidR="00EC2A39">
              <w:rPr>
                <w:rFonts w:asciiTheme="minorEastAsia" w:eastAsiaTheme="minorEastAsia" w:hAnsiTheme="minorEastAsia" w:hint="eastAsia"/>
                <w:b/>
                <w:color w:val="000000"/>
                <w:sz w:val="24"/>
                <w:szCs w:val="24"/>
              </w:rPr>
              <w:t>产业</w:t>
            </w:r>
            <w:r w:rsidR="00611C99" w:rsidRPr="00611C99">
              <w:rPr>
                <w:rFonts w:asciiTheme="minorEastAsia" w:eastAsiaTheme="minorEastAsia" w:hAnsiTheme="minorEastAsia" w:hint="eastAsia"/>
                <w:b/>
                <w:color w:val="000000"/>
                <w:sz w:val="24"/>
                <w:szCs w:val="24"/>
              </w:rPr>
              <w:t>协同效应</w:t>
            </w:r>
            <w:r w:rsidR="003603C4">
              <w:rPr>
                <w:rFonts w:asciiTheme="minorEastAsia" w:eastAsiaTheme="minorEastAsia" w:hAnsiTheme="minorEastAsia" w:hint="eastAsia"/>
                <w:b/>
                <w:color w:val="000000"/>
                <w:sz w:val="24"/>
                <w:szCs w:val="24"/>
              </w:rPr>
              <w:t>如何？</w:t>
            </w:r>
          </w:p>
          <w:p w:rsidR="002B1C0C" w:rsidRDefault="007A3CC7">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回复：公司</w:t>
            </w:r>
            <w:r w:rsidRPr="007A3CC7">
              <w:rPr>
                <w:rFonts w:asciiTheme="minorEastAsia" w:eastAsiaTheme="minorEastAsia" w:hAnsiTheme="minorEastAsia" w:hint="eastAsia"/>
                <w:bCs/>
                <w:color w:val="000000"/>
                <w:sz w:val="24"/>
                <w:szCs w:val="24"/>
              </w:rPr>
              <w:t>与</w:t>
            </w:r>
            <w:r>
              <w:rPr>
                <w:rFonts w:asciiTheme="minorEastAsia" w:eastAsiaTheme="minorEastAsia" w:hAnsiTheme="minorEastAsia" w:hint="eastAsia"/>
                <w:bCs/>
                <w:color w:val="000000"/>
                <w:sz w:val="24"/>
                <w:szCs w:val="24"/>
              </w:rPr>
              <w:t>拓利</w:t>
            </w:r>
            <w:r w:rsidRPr="007A3CC7">
              <w:rPr>
                <w:rFonts w:asciiTheme="minorEastAsia" w:eastAsiaTheme="minorEastAsia" w:hAnsiTheme="minorEastAsia" w:hint="eastAsia"/>
                <w:bCs/>
                <w:color w:val="000000"/>
                <w:sz w:val="24"/>
                <w:szCs w:val="24"/>
              </w:rPr>
              <w:t>科技业务</w:t>
            </w:r>
            <w:r>
              <w:rPr>
                <w:rFonts w:asciiTheme="minorEastAsia" w:eastAsiaTheme="minorEastAsia" w:hAnsiTheme="minorEastAsia" w:hint="eastAsia"/>
                <w:bCs/>
                <w:color w:val="000000"/>
                <w:sz w:val="24"/>
                <w:szCs w:val="24"/>
              </w:rPr>
              <w:t>上</w:t>
            </w:r>
            <w:r w:rsidRPr="007A3CC7">
              <w:rPr>
                <w:rFonts w:asciiTheme="minorEastAsia" w:eastAsiaTheme="minorEastAsia" w:hAnsiTheme="minorEastAsia" w:hint="eastAsia"/>
                <w:bCs/>
                <w:color w:val="000000"/>
                <w:sz w:val="24"/>
                <w:szCs w:val="24"/>
              </w:rPr>
              <w:t>具有协同效应</w:t>
            </w:r>
            <w:r w:rsidR="00EC2A39">
              <w:rPr>
                <w:rFonts w:asciiTheme="minorEastAsia" w:eastAsiaTheme="minorEastAsia" w:hAnsiTheme="minorEastAsia" w:hint="eastAsia"/>
                <w:bCs/>
                <w:color w:val="000000"/>
                <w:sz w:val="24"/>
                <w:szCs w:val="24"/>
              </w:rPr>
              <w:t>。</w:t>
            </w:r>
            <w:r w:rsidR="00890E53">
              <w:rPr>
                <w:rFonts w:asciiTheme="minorEastAsia" w:eastAsiaTheme="minorEastAsia" w:hAnsiTheme="minorEastAsia" w:hint="eastAsia"/>
                <w:bCs/>
                <w:color w:val="000000"/>
                <w:sz w:val="24"/>
                <w:szCs w:val="24"/>
              </w:rPr>
              <w:t>拓利科技在输变电、白色家电等用胶领域具有较强优势，若双方实现合作，</w:t>
            </w:r>
            <w:r w:rsidRPr="007A3CC7">
              <w:rPr>
                <w:rFonts w:asciiTheme="minorEastAsia" w:eastAsiaTheme="minorEastAsia" w:hAnsiTheme="minorEastAsia" w:hint="eastAsia"/>
                <w:bCs/>
                <w:color w:val="000000"/>
                <w:sz w:val="24"/>
                <w:szCs w:val="24"/>
              </w:rPr>
              <w:t>将在技术、产品和市场等方面形成互补优势，有助于进一步完善公司产业布局，拓展公司业务领域，提升公司盈利水平和综合竞争力，符合公司长远发展规划战略。</w:t>
            </w:r>
          </w:p>
          <w:p w:rsidR="00890E53" w:rsidRPr="00EC2A39" w:rsidRDefault="00890E53">
            <w:pPr>
              <w:spacing w:line="440" w:lineRule="atLeast"/>
              <w:ind w:firstLineChars="196" w:firstLine="470"/>
              <w:rPr>
                <w:rFonts w:asciiTheme="minorEastAsia" w:eastAsiaTheme="minorEastAsia" w:hAnsiTheme="minorEastAsia"/>
                <w:bCs/>
                <w:color w:val="000000"/>
                <w:sz w:val="24"/>
                <w:szCs w:val="24"/>
              </w:rPr>
            </w:pPr>
          </w:p>
        </w:tc>
      </w:tr>
      <w:tr w:rsidR="00890E53" w:rsidTr="00890E53">
        <w:tc>
          <w:tcPr>
            <w:tcW w:w="2310" w:type="dxa"/>
            <w:vAlign w:val="center"/>
          </w:tcPr>
          <w:p w:rsidR="00890E53" w:rsidRDefault="00890E53">
            <w:pPr>
              <w:spacing w:line="440" w:lineRule="atLeast"/>
              <w:jc w:val="center"/>
              <w:rPr>
                <w:rFonts w:asciiTheme="minorEastAsia" w:eastAsiaTheme="minorEastAsia" w:hAnsiTheme="minorEastAsia"/>
                <w:color w:val="000000"/>
                <w:sz w:val="24"/>
                <w:szCs w:val="24"/>
              </w:rPr>
            </w:pPr>
            <w:r>
              <w:rPr>
                <w:rFonts w:asciiTheme="minorEastAsia" w:eastAsiaTheme="minorEastAsia" w:hAnsiTheme="minorEastAsia" w:hint="eastAsia"/>
                <w:bCs/>
                <w:color w:val="000000"/>
                <w:sz w:val="24"/>
                <w:szCs w:val="24"/>
              </w:rPr>
              <w:lastRenderedPageBreak/>
              <w:t>附件清单（如有）</w:t>
            </w:r>
          </w:p>
        </w:tc>
        <w:tc>
          <w:tcPr>
            <w:tcW w:w="8279" w:type="dxa"/>
          </w:tcPr>
          <w:p w:rsidR="00890E53" w:rsidRDefault="00890E53" w:rsidP="00611C99">
            <w:pPr>
              <w:spacing w:line="440" w:lineRule="atLeast"/>
              <w:ind w:firstLineChars="196" w:firstLine="47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无</w:t>
            </w:r>
          </w:p>
        </w:tc>
      </w:tr>
    </w:tbl>
    <w:p w:rsidR="002B1C0C" w:rsidRDefault="002B1C0C">
      <w:pPr>
        <w:spacing w:line="220" w:lineRule="atLeast"/>
        <w:rPr>
          <w:rFonts w:asciiTheme="minorEastAsia" w:eastAsiaTheme="minorEastAsia" w:hAnsiTheme="minorEastAsia"/>
        </w:rPr>
      </w:pPr>
    </w:p>
    <w:sectPr w:rsidR="002B1C0C" w:rsidSect="002B1C0C">
      <w:pgSz w:w="11906" w:h="16838"/>
      <w:pgMar w:top="1304" w:right="1644" w:bottom="1304" w:left="164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E28" w:rsidRDefault="006F4E28" w:rsidP="00826C8C">
      <w:pPr>
        <w:spacing w:after="0"/>
      </w:pPr>
      <w:r>
        <w:separator/>
      </w:r>
    </w:p>
  </w:endnote>
  <w:endnote w:type="continuationSeparator" w:id="1">
    <w:p w:rsidR="006F4E28" w:rsidRDefault="006F4E28" w:rsidP="00826C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E28" w:rsidRDefault="006F4E28" w:rsidP="00826C8C">
      <w:pPr>
        <w:spacing w:after="0"/>
      </w:pPr>
      <w:r>
        <w:separator/>
      </w:r>
    </w:p>
  </w:footnote>
  <w:footnote w:type="continuationSeparator" w:id="1">
    <w:p w:rsidR="006F4E28" w:rsidRDefault="006F4E28" w:rsidP="00826C8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172A27"/>
    <w:rsid w:val="000318B4"/>
    <w:rsid w:val="000E5993"/>
    <w:rsid w:val="000F260C"/>
    <w:rsid w:val="00147C00"/>
    <w:rsid w:val="00172A27"/>
    <w:rsid w:val="00177F2F"/>
    <w:rsid w:val="001A5E3E"/>
    <w:rsid w:val="002807FF"/>
    <w:rsid w:val="002B1C0C"/>
    <w:rsid w:val="002B2B8A"/>
    <w:rsid w:val="002C3342"/>
    <w:rsid w:val="002D0913"/>
    <w:rsid w:val="00323B43"/>
    <w:rsid w:val="00336CFD"/>
    <w:rsid w:val="003603C4"/>
    <w:rsid w:val="00384353"/>
    <w:rsid w:val="00392191"/>
    <w:rsid w:val="003D37D8"/>
    <w:rsid w:val="004075FB"/>
    <w:rsid w:val="00407A06"/>
    <w:rsid w:val="00426133"/>
    <w:rsid w:val="004358AB"/>
    <w:rsid w:val="00457F5B"/>
    <w:rsid w:val="004C6E74"/>
    <w:rsid w:val="00611C99"/>
    <w:rsid w:val="00672014"/>
    <w:rsid w:val="00694416"/>
    <w:rsid w:val="006F1BE7"/>
    <w:rsid w:val="006F4E28"/>
    <w:rsid w:val="007A3CC7"/>
    <w:rsid w:val="007D32DB"/>
    <w:rsid w:val="00826C8C"/>
    <w:rsid w:val="0085742B"/>
    <w:rsid w:val="00882DF9"/>
    <w:rsid w:val="00890E53"/>
    <w:rsid w:val="008A6565"/>
    <w:rsid w:val="008B7726"/>
    <w:rsid w:val="008F64A1"/>
    <w:rsid w:val="009112A4"/>
    <w:rsid w:val="00977885"/>
    <w:rsid w:val="009A243B"/>
    <w:rsid w:val="009B12B0"/>
    <w:rsid w:val="00A33177"/>
    <w:rsid w:val="00AC29B8"/>
    <w:rsid w:val="00BB17DF"/>
    <w:rsid w:val="00BE297F"/>
    <w:rsid w:val="00BF4B97"/>
    <w:rsid w:val="00C1204F"/>
    <w:rsid w:val="00C52CD5"/>
    <w:rsid w:val="00C724AB"/>
    <w:rsid w:val="00D134B8"/>
    <w:rsid w:val="00D31D50"/>
    <w:rsid w:val="00E17582"/>
    <w:rsid w:val="00E853A3"/>
    <w:rsid w:val="00EA1B81"/>
    <w:rsid w:val="00EC2A39"/>
    <w:rsid w:val="00F24CC5"/>
    <w:rsid w:val="00F452AA"/>
    <w:rsid w:val="00FE0C8D"/>
    <w:rsid w:val="01447641"/>
    <w:rsid w:val="056E6973"/>
    <w:rsid w:val="11502956"/>
    <w:rsid w:val="18506051"/>
    <w:rsid w:val="1B5026C1"/>
    <w:rsid w:val="202E48C7"/>
    <w:rsid w:val="21C24007"/>
    <w:rsid w:val="29E6169A"/>
    <w:rsid w:val="2B7D2370"/>
    <w:rsid w:val="30F61D4F"/>
    <w:rsid w:val="3983770F"/>
    <w:rsid w:val="3AB14274"/>
    <w:rsid w:val="41037A11"/>
    <w:rsid w:val="42370A74"/>
    <w:rsid w:val="42DD0F51"/>
    <w:rsid w:val="42F96494"/>
    <w:rsid w:val="48DF7E6C"/>
    <w:rsid w:val="4F1B365E"/>
    <w:rsid w:val="4FE2588F"/>
    <w:rsid w:val="515E0A05"/>
    <w:rsid w:val="53823657"/>
    <w:rsid w:val="570940BA"/>
    <w:rsid w:val="575E741E"/>
    <w:rsid w:val="5828303F"/>
    <w:rsid w:val="5FA15EE9"/>
    <w:rsid w:val="62AF10E6"/>
    <w:rsid w:val="6BC50A90"/>
    <w:rsid w:val="6F2535AC"/>
    <w:rsid w:val="734A7CA3"/>
    <w:rsid w:val="75E95C98"/>
    <w:rsid w:val="77EB0410"/>
    <w:rsid w:val="78BF310F"/>
    <w:rsid w:val="7A333B19"/>
    <w:rsid w:val="7CF025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C0C"/>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B1C0C"/>
    <w:pPr>
      <w:tabs>
        <w:tab w:val="center" w:pos="4153"/>
        <w:tab w:val="right" w:pos="8306"/>
      </w:tabs>
    </w:pPr>
    <w:rPr>
      <w:sz w:val="18"/>
      <w:szCs w:val="18"/>
    </w:rPr>
  </w:style>
  <w:style w:type="paragraph" w:styleId="a4">
    <w:name w:val="header"/>
    <w:basedOn w:val="a"/>
    <w:link w:val="Char0"/>
    <w:uiPriority w:val="99"/>
    <w:semiHidden/>
    <w:unhideWhenUsed/>
    <w:qFormat/>
    <w:rsid w:val="002B1C0C"/>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2B1C0C"/>
    <w:rPr>
      <w:rFonts w:ascii="Tahoma" w:hAnsi="Tahoma"/>
      <w:sz w:val="18"/>
      <w:szCs w:val="18"/>
    </w:rPr>
  </w:style>
  <w:style w:type="character" w:customStyle="1" w:styleId="Char">
    <w:name w:val="页脚 Char"/>
    <w:basedOn w:val="a0"/>
    <w:link w:val="a3"/>
    <w:uiPriority w:val="99"/>
    <w:semiHidden/>
    <w:qFormat/>
    <w:rsid w:val="002B1C0C"/>
    <w:rPr>
      <w:rFonts w:ascii="Tahoma" w:hAnsi="Tahoma"/>
      <w:sz w:val="18"/>
      <w:szCs w:val="18"/>
    </w:rPr>
  </w:style>
  <w:style w:type="paragraph" w:customStyle="1" w:styleId="Default">
    <w:name w:val="Default"/>
    <w:unhideWhenUsed/>
    <w:qFormat/>
    <w:rsid w:val="002B1C0C"/>
    <w:pPr>
      <w:widowControl w:val="0"/>
      <w:autoSpaceDE w:val="0"/>
      <w:autoSpaceDN w:val="0"/>
      <w:adjustRightInd w:val="0"/>
    </w:pPr>
    <w:rPr>
      <w:rFonts w:ascii="宋体" w:eastAsia="宋体" w:hAnsi="宋体" w:hint="eastAsia"/>
      <w:color w:val="000000"/>
      <w:sz w:val="24"/>
    </w:rPr>
  </w:style>
  <w:style w:type="paragraph" w:styleId="a5">
    <w:name w:val="Balloon Text"/>
    <w:basedOn w:val="a"/>
    <w:link w:val="Char1"/>
    <w:uiPriority w:val="99"/>
    <w:semiHidden/>
    <w:unhideWhenUsed/>
    <w:rsid w:val="00FE0C8D"/>
    <w:pPr>
      <w:spacing w:after="0"/>
    </w:pPr>
    <w:rPr>
      <w:sz w:val="18"/>
      <w:szCs w:val="18"/>
    </w:rPr>
  </w:style>
  <w:style w:type="character" w:customStyle="1" w:styleId="Char1">
    <w:name w:val="批注框文本 Char"/>
    <w:basedOn w:val="a0"/>
    <w:link w:val="a5"/>
    <w:uiPriority w:val="99"/>
    <w:semiHidden/>
    <w:rsid w:val="00FE0C8D"/>
    <w:rPr>
      <w:rFonts w:ascii="Tahoma" w:eastAsia="微软雅黑" w:hAnsi="Tahoma"/>
      <w:sz w:val="18"/>
      <w:szCs w:val="18"/>
    </w:rPr>
  </w:style>
  <w:style w:type="character" w:styleId="a6">
    <w:name w:val="annotation reference"/>
    <w:basedOn w:val="a0"/>
    <w:uiPriority w:val="99"/>
    <w:semiHidden/>
    <w:unhideWhenUsed/>
    <w:rsid w:val="001A5E3E"/>
    <w:rPr>
      <w:sz w:val="21"/>
      <w:szCs w:val="21"/>
    </w:rPr>
  </w:style>
  <w:style w:type="paragraph" w:styleId="a7">
    <w:name w:val="annotation text"/>
    <w:basedOn w:val="a"/>
    <w:link w:val="Char2"/>
    <w:uiPriority w:val="99"/>
    <w:semiHidden/>
    <w:unhideWhenUsed/>
    <w:rsid w:val="001A5E3E"/>
  </w:style>
  <w:style w:type="character" w:customStyle="1" w:styleId="Char2">
    <w:name w:val="批注文字 Char"/>
    <w:basedOn w:val="a0"/>
    <w:link w:val="a7"/>
    <w:uiPriority w:val="99"/>
    <w:semiHidden/>
    <w:rsid w:val="001A5E3E"/>
    <w:rPr>
      <w:rFonts w:ascii="Tahoma" w:eastAsia="微软雅黑" w:hAnsi="Tahoma"/>
      <w:sz w:val="22"/>
      <w:szCs w:val="22"/>
    </w:rPr>
  </w:style>
  <w:style w:type="paragraph" w:styleId="a8">
    <w:name w:val="annotation subject"/>
    <w:basedOn w:val="a7"/>
    <w:next w:val="a7"/>
    <w:link w:val="Char3"/>
    <w:uiPriority w:val="99"/>
    <w:semiHidden/>
    <w:unhideWhenUsed/>
    <w:rsid w:val="001A5E3E"/>
    <w:rPr>
      <w:b/>
      <w:bCs/>
    </w:rPr>
  </w:style>
  <w:style w:type="character" w:customStyle="1" w:styleId="Char3">
    <w:name w:val="批注主题 Char"/>
    <w:basedOn w:val="Char2"/>
    <w:link w:val="a8"/>
    <w:uiPriority w:val="99"/>
    <w:semiHidden/>
    <w:rsid w:val="001A5E3E"/>
    <w:rPr>
      <w:rFonts w:ascii="Tahoma" w:eastAsia="微软雅黑" w:hAnsi="Tahoma"/>
      <w:b/>
      <w:bCs/>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标题排序"/>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166BA7B-4156-8B41-9B2F-9A03545D9F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268</Words>
  <Characters>1531</Characters>
  <Application>Microsoft Office Word</Application>
  <DocSecurity>0</DocSecurity>
  <Lines>12</Lines>
  <Paragraphs>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张润华</dc:creator>
  <cp:lastModifiedBy>Windows 用户</cp:lastModifiedBy>
  <cp:revision>19</cp:revision>
  <cp:lastPrinted>2019-11-05T09:19:00Z</cp:lastPrinted>
  <dcterms:created xsi:type="dcterms:W3CDTF">2020-02-19T02:55:00Z</dcterms:created>
  <dcterms:modified xsi:type="dcterms:W3CDTF">2020-02-20T03:29:00Z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