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D1" w:rsidRPr="00020E17" w:rsidRDefault="00166ED1" w:rsidP="00166ED1">
      <w:pPr>
        <w:spacing w:beforeLines="50" w:before="156" w:afterLines="50" w:after="156" w:line="400" w:lineRule="exact"/>
        <w:ind w:firstLineChars="150" w:firstLine="360"/>
        <w:rPr>
          <w:rFonts w:ascii="宋体" w:hAnsi="宋体"/>
          <w:bCs/>
          <w:iCs/>
          <w:color w:val="000000"/>
          <w:sz w:val="24"/>
        </w:rPr>
      </w:pPr>
      <w:r w:rsidRPr="00020E17">
        <w:rPr>
          <w:rFonts w:ascii="宋体" w:hAnsi="宋体" w:hint="eastAsia"/>
          <w:bCs/>
          <w:iCs/>
          <w:color w:val="000000"/>
          <w:sz w:val="24"/>
        </w:rPr>
        <w:t>证券代码：002024                                    证券简称：苏宁易购</w:t>
      </w:r>
    </w:p>
    <w:p w:rsidR="00166ED1" w:rsidRPr="00020E17" w:rsidRDefault="00166ED1" w:rsidP="00166ED1">
      <w:pPr>
        <w:spacing w:beforeLines="50" w:before="156" w:afterLines="50" w:after="156" w:line="400" w:lineRule="exact"/>
        <w:ind w:firstLineChars="300" w:firstLine="720"/>
        <w:rPr>
          <w:rFonts w:ascii="宋体" w:hAnsi="宋体"/>
          <w:bCs/>
          <w:iCs/>
          <w:color w:val="000000"/>
          <w:sz w:val="24"/>
        </w:rPr>
      </w:pPr>
    </w:p>
    <w:p w:rsidR="00166ED1" w:rsidRPr="00020E17" w:rsidRDefault="00166ED1" w:rsidP="00166ED1">
      <w:pPr>
        <w:spacing w:beforeLines="50" w:before="156" w:afterLines="50" w:after="156" w:line="400" w:lineRule="exact"/>
        <w:jc w:val="center"/>
        <w:rPr>
          <w:rFonts w:ascii="宋体" w:hAnsi="宋体"/>
          <w:b/>
          <w:bCs/>
          <w:iCs/>
          <w:color w:val="000000"/>
          <w:sz w:val="32"/>
          <w:szCs w:val="32"/>
        </w:rPr>
      </w:pPr>
      <w:r w:rsidRPr="00020E17">
        <w:rPr>
          <w:rFonts w:ascii="宋体" w:hAnsi="宋体" w:hint="eastAsia"/>
          <w:b/>
          <w:bCs/>
          <w:iCs/>
          <w:color w:val="000000"/>
          <w:sz w:val="32"/>
          <w:szCs w:val="32"/>
        </w:rPr>
        <w:t>苏宁易购集团股份有限公司投资者关系活动记录表</w:t>
      </w:r>
    </w:p>
    <w:p w:rsidR="00166ED1" w:rsidRPr="00020E17" w:rsidRDefault="00166ED1" w:rsidP="00166ED1">
      <w:pPr>
        <w:spacing w:line="400" w:lineRule="exact"/>
        <w:rPr>
          <w:rFonts w:ascii="宋体" w:hAnsi="宋体"/>
          <w:bCs/>
          <w:iCs/>
          <w:color w:val="000000"/>
          <w:sz w:val="24"/>
        </w:rPr>
      </w:pPr>
      <w:r w:rsidRPr="00020E17">
        <w:rPr>
          <w:rFonts w:ascii="宋体" w:hAnsi="宋体" w:hint="eastAsia"/>
          <w:bCs/>
          <w:iCs/>
          <w:color w:val="000000"/>
          <w:sz w:val="24"/>
        </w:rPr>
        <w:t xml:space="preserve">                                                              编号：</w:t>
      </w:r>
      <w:r w:rsidR="00285CE1" w:rsidRPr="00020E17">
        <w:rPr>
          <w:rFonts w:ascii="宋体" w:hAnsi="宋体" w:hint="eastAsia"/>
          <w:bCs/>
          <w:iCs/>
          <w:color w:val="000000"/>
          <w:sz w:val="24"/>
        </w:rPr>
        <w:t>20</w:t>
      </w:r>
      <w:r w:rsidR="00285CE1" w:rsidRPr="00020E17">
        <w:rPr>
          <w:rFonts w:ascii="宋体" w:hAnsi="宋体"/>
          <w:bCs/>
          <w:iCs/>
          <w:color w:val="000000"/>
          <w:sz w:val="24"/>
        </w:rPr>
        <w:t>200</w:t>
      </w:r>
      <w:r w:rsidR="008016D2" w:rsidRPr="00020E17">
        <w:rPr>
          <w:rFonts w:ascii="宋体" w:hAnsi="宋体" w:hint="eastAsia"/>
          <w:bCs/>
          <w:iCs/>
          <w:color w:val="000000"/>
          <w:sz w:val="24"/>
        </w:rPr>
        <w:t>22</w:t>
      </w:r>
      <w:r w:rsidR="00285CE1" w:rsidRPr="00020E17">
        <w:rPr>
          <w:rFonts w:ascii="宋体" w:hAnsi="宋体"/>
          <w:bCs/>
          <w:iCs/>
          <w:color w:val="000000"/>
          <w:sz w:val="24"/>
        </w:rPr>
        <w:t>5</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380"/>
      </w:tblGrid>
      <w:tr w:rsidR="00166ED1" w:rsidRPr="00020E17" w:rsidTr="008C78FF">
        <w:tc>
          <w:tcPr>
            <w:tcW w:w="1908" w:type="dxa"/>
            <w:vAlign w:val="center"/>
          </w:tcPr>
          <w:p w:rsidR="00166ED1" w:rsidRPr="00020E17" w:rsidRDefault="00166ED1" w:rsidP="008C78FF">
            <w:pPr>
              <w:spacing w:line="312" w:lineRule="auto"/>
              <w:rPr>
                <w:rFonts w:ascii="宋体" w:hAnsi="宋体"/>
                <w:b/>
                <w:bCs/>
                <w:iCs/>
                <w:color w:val="000000"/>
                <w:sz w:val="24"/>
                <w:szCs w:val="24"/>
              </w:rPr>
            </w:pPr>
            <w:r w:rsidRPr="00020E17">
              <w:rPr>
                <w:rFonts w:ascii="宋体" w:hAnsi="宋体" w:hint="eastAsia"/>
                <w:b/>
                <w:bCs/>
                <w:iCs/>
                <w:color w:val="000000"/>
                <w:sz w:val="24"/>
                <w:szCs w:val="24"/>
              </w:rPr>
              <w:t>投资者关系活动类别</w:t>
            </w:r>
          </w:p>
        </w:tc>
        <w:tc>
          <w:tcPr>
            <w:tcW w:w="7380" w:type="dxa"/>
          </w:tcPr>
          <w:p w:rsidR="00166ED1" w:rsidRPr="00020E17" w:rsidRDefault="008016D2" w:rsidP="008C78FF">
            <w:pPr>
              <w:spacing w:line="312" w:lineRule="auto"/>
              <w:rPr>
                <w:rFonts w:ascii="宋体" w:hAnsi="宋体"/>
                <w:bCs/>
                <w:iCs/>
                <w:color w:val="000000"/>
                <w:sz w:val="24"/>
                <w:szCs w:val="24"/>
              </w:rPr>
            </w:pPr>
            <w:r w:rsidRPr="00020E17">
              <w:rPr>
                <w:rFonts w:ascii="宋体" w:hAnsi="宋体" w:hint="eastAsia"/>
                <w:bCs/>
                <w:iCs/>
                <w:color w:val="000000"/>
                <w:sz w:val="24"/>
                <w:szCs w:val="24"/>
              </w:rPr>
              <w:t>□</w:t>
            </w:r>
            <w:r w:rsidR="00166ED1" w:rsidRPr="00020E17">
              <w:rPr>
                <w:rFonts w:ascii="宋体" w:hAnsi="宋体" w:hint="eastAsia"/>
                <w:sz w:val="24"/>
                <w:szCs w:val="24"/>
              </w:rPr>
              <w:t xml:space="preserve">特定对象调研        </w:t>
            </w:r>
            <w:r w:rsidR="00166ED1" w:rsidRPr="00020E17">
              <w:rPr>
                <w:rFonts w:ascii="宋体" w:hAnsi="宋体" w:hint="eastAsia"/>
                <w:bCs/>
                <w:iCs/>
                <w:color w:val="000000"/>
                <w:sz w:val="24"/>
                <w:szCs w:val="24"/>
              </w:rPr>
              <w:t>□</w:t>
            </w:r>
            <w:r w:rsidR="00166ED1" w:rsidRPr="00020E17">
              <w:rPr>
                <w:rFonts w:ascii="宋体" w:hAnsi="宋体" w:hint="eastAsia"/>
                <w:sz w:val="24"/>
                <w:szCs w:val="24"/>
              </w:rPr>
              <w:t>分析师会议</w:t>
            </w:r>
          </w:p>
          <w:p w:rsidR="00166ED1" w:rsidRPr="00020E17" w:rsidRDefault="00166ED1" w:rsidP="008C78FF">
            <w:pPr>
              <w:spacing w:line="312" w:lineRule="auto"/>
              <w:rPr>
                <w:rFonts w:ascii="宋体" w:hAnsi="宋体"/>
                <w:bCs/>
                <w:iCs/>
                <w:color w:val="000000"/>
                <w:sz w:val="24"/>
                <w:szCs w:val="24"/>
              </w:rPr>
            </w:pPr>
            <w:r w:rsidRPr="00020E17">
              <w:rPr>
                <w:rFonts w:ascii="宋体" w:hAnsi="宋体" w:hint="eastAsia"/>
                <w:bCs/>
                <w:iCs/>
                <w:color w:val="000000"/>
                <w:sz w:val="24"/>
                <w:szCs w:val="24"/>
              </w:rPr>
              <w:t>□</w:t>
            </w:r>
            <w:r w:rsidRPr="00020E17">
              <w:rPr>
                <w:rFonts w:ascii="宋体" w:hAnsi="宋体" w:hint="eastAsia"/>
                <w:sz w:val="24"/>
                <w:szCs w:val="24"/>
              </w:rPr>
              <w:t xml:space="preserve">媒体采访            </w:t>
            </w:r>
            <w:r w:rsidRPr="00020E17">
              <w:rPr>
                <w:rFonts w:ascii="宋体" w:hAnsi="宋体" w:hint="eastAsia"/>
                <w:bCs/>
                <w:iCs/>
                <w:color w:val="000000"/>
                <w:sz w:val="24"/>
                <w:szCs w:val="24"/>
              </w:rPr>
              <w:t>□</w:t>
            </w:r>
            <w:r w:rsidRPr="00020E17">
              <w:rPr>
                <w:rFonts w:ascii="宋体" w:hAnsi="宋体" w:hint="eastAsia"/>
                <w:sz w:val="24"/>
                <w:szCs w:val="24"/>
              </w:rPr>
              <w:t xml:space="preserve">业绩说明会 </w:t>
            </w:r>
          </w:p>
          <w:p w:rsidR="00166ED1" w:rsidRPr="00020E17" w:rsidRDefault="00166ED1" w:rsidP="008C78FF">
            <w:pPr>
              <w:spacing w:line="312" w:lineRule="auto"/>
              <w:rPr>
                <w:rFonts w:ascii="宋体" w:hAnsi="宋体"/>
                <w:bCs/>
                <w:iCs/>
                <w:sz w:val="24"/>
                <w:szCs w:val="24"/>
              </w:rPr>
            </w:pPr>
            <w:r w:rsidRPr="00020E17">
              <w:rPr>
                <w:rFonts w:ascii="宋体" w:hAnsi="宋体" w:hint="eastAsia"/>
                <w:bCs/>
                <w:iCs/>
                <w:color w:val="000000"/>
                <w:sz w:val="24"/>
                <w:szCs w:val="24"/>
              </w:rPr>
              <w:t>□</w:t>
            </w:r>
            <w:r w:rsidRPr="00020E17">
              <w:rPr>
                <w:rFonts w:ascii="宋体" w:hAnsi="宋体" w:hint="eastAsia"/>
                <w:sz w:val="24"/>
                <w:szCs w:val="24"/>
              </w:rPr>
              <w:t xml:space="preserve">新闻发布会          </w:t>
            </w:r>
            <w:r w:rsidRPr="00020E17">
              <w:rPr>
                <w:rFonts w:ascii="宋体" w:hAnsi="宋体" w:hint="eastAsia"/>
                <w:bCs/>
                <w:iCs/>
                <w:sz w:val="24"/>
                <w:szCs w:val="24"/>
              </w:rPr>
              <w:t>□</w:t>
            </w:r>
            <w:r w:rsidRPr="00020E17">
              <w:rPr>
                <w:rFonts w:ascii="宋体" w:hAnsi="宋体" w:hint="eastAsia"/>
                <w:sz w:val="24"/>
                <w:szCs w:val="24"/>
              </w:rPr>
              <w:t>路演活动</w:t>
            </w:r>
          </w:p>
          <w:p w:rsidR="00166ED1" w:rsidRPr="00020E17" w:rsidRDefault="00F46902" w:rsidP="008C78FF">
            <w:pPr>
              <w:tabs>
                <w:tab w:val="left" w:pos="3045"/>
                <w:tab w:val="center" w:pos="3199"/>
              </w:tabs>
              <w:spacing w:line="312" w:lineRule="auto"/>
              <w:rPr>
                <w:rFonts w:ascii="宋体" w:hAnsi="宋体"/>
                <w:bCs/>
                <w:iCs/>
                <w:color w:val="000000"/>
                <w:sz w:val="24"/>
                <w:szCs w:val="24"/>
              </w:rPr>
            </w:pPr>
            <w:r w:rsidRPr="00020E17">
              <w:rPr>
                <w:rFonts w:ascii="宋体" w:hAnsi="宋体" w:hint="eastAsia"/>
                <w:bCs/>
                <w:iCs/>
                <w:color w:val="000000"/>
                <w:sz w:val="24"/>
                <w:szCs w:val="24"/>
              </w:rPr>
              <w:t>□</w:t>
            </w:r>
            <w:r w:rsidR="00166ED1" w:rsidRPr="00020E17">
              <w:rPr>
                <w:rFonts w:ascii="宋体" w:hAnsi="宋体" w:hint="eastAsia"/>
                <w:sz w:val="24"/>
                <w:szCs w:val="24"/>
              </w:rPr>
              <w:t>现场参观</w:t>
            </w:r>
            <w:r w:rsidR="00166ED1" w:rsidRPr="00020E17">
              <w:rPr>
                <w:rFonts w:ascii="宋体" w:hAnsi="宋体"/>
                <w:bCs/>
                <w:iCs/>
                <w:color w:val="000000"/>
                <w:sz w:val="24"/>
                <w:szCs w:val="24"/>
              </w:rPr>
              <w:tab/>
            </w:r>
          </w:p>
          <w:p w:rsidR="00166ED1" w:rsidRPr="00020E17" w:rsidRDefault="008016D2" w:rsidP="0058531A">
            <w:pPr>
              <w:tabs>
                <w:tab w:val="center" w:pos="3199"/>
              </w:tabs>
              <w:spacing w:line="312" w:lineRule="auto"/>
              <w:rPr>
                <w:rFonts w:ascii="宋体" w:hAnsi="宋体"/>
                <w:bCs/>
                <w:iCs/>
                <w:color w:val="000000"/>
                <w:sz w:val="24"/>
                <w:szCs w:val="24"/>
              </w:rPr>
            </w:pPr>
            <w:r w:rsidRPr="00020E17">
              <w:rPr>
                <w:rFonts w:ascii="宋体" w:hAnsi="宋体" w:hint="eastAsia"/>
                <w:bCs/>
                <w:iCs/>
                <w:sz w:val="24"/>
                <w:szCs w:val="24"/>
              </w:rPr>
              <w:t>√</w:t>
            </w:r>
            <w:r w:rsidR="00166ED1" w:rsidRPr="00020E17">
              <w:rPr>
                <w:rFonts w:ascii="宋体" w:hAnsi="宋体" w:hint="eastAsia"/>
                <w:sz w:val="24"/>
                <w:szCs w:val="24"/>
              </w:rPr>
              <w:t xml:space="preserve">其他    </w:t>
            </w:r>
            <w:r w:rsidRPr="00020E17">
              <w:rPr>
                <w:rFonts w:ascii="宋体" w:hAnsi="宋体" w:hint="eastAsia"/>
                <w:sz w:val="24"/>
                <w:szCs w:val="24"/>
              </w:rPr>
              <w:t>电话会议</w:t>
            </w:r>
          </w:p>
        </w:tc>
      </w:tr>
      <w:tr w:rsidR="00166ED1" w:rsidRPr="00020E17" w:rsidTr="008C78FF">
        <w:trPr>
          <w:trHeight w:val="971"/>
        </w:trPr>
        <w:tc>
          <w:tcPr>
            <w:tcW w:w="1908" w:type="dxa"/>
            <w:vAlign w:val="center"/>
          </w:tcPr>
          <w:p w:rsidR="00166ED1" w:rsidRPr="00020E17" w:rsidRDefault="00166ED1" w:rsidP="008C78FF">
            <w:pPr>
              <w:spacing w:line="312" w:lineRule="auto"/>
              <w:rPr>
                <w:rFonts w:ascii="宋体" w:hAnsi="宋体"/>
                <w:b/>
                <w:bCs/>
                <w:iCs/>
                <w:color w:val="000000"/>
                <w:sz w:val="24"/>
                <w:szCs w:val="24"/>
              </w:rPr>
            </w:pPr>
            <w:r w:rsidRPr="00020E17">
              <w:rPr>
                <w:rFonts w:ascii="宋体" w:hAnsi="宋体" w:hint="eastAsia"/>
                <w:b/>
                <w:bCs/>
                <w:iCs/>
                <w:color w:val="000000"/>
                <w:sz w:val="24"/>
                <w:szCs w:val="24"/>
              </w:rPr>
              <w:t>参与单位名称及人员姓名</w:t>
            </w:r>
          </w:p>
        </w:tc>
        <w:tc>
          <w:tcPr>
            <w:tcW w:w="7380" w:type="dxa"/>
            <w:vAlign w:val="center"/>
          </w:tcPr>
          <w:p w:rsidR="001A7F70" w:rsidRPr="00020E17" w:rsidRDefault="008016D2" w:rsidP="000B1F45">
            <w:pPr>
              <w:spacing w:line="360" w:lineRule="auto"/>
              <w:rPr>
                <w:sz w:val="24"/>
                <w:szCs w:val="24"/>
              </w:rPr>
            </w:pPr>
            <w:r w:rsidRPr="00020E17">
              <w:rPr>
                <w:rFonts w:hint="eastAsia"/>
                <w:sz w:val="24"/>
                <w:szCs w:val="24"/>
              </w:rPr>
              <w:t>海内外</w:t>
            </w:r>
            <w:r w:rsidR="00DA446D" w:rsidRPr="00020E17">
              <w:rPr>
                <w:rFonts w:hint="eastAsia"/>
                <w:sz w:val="24"/>
                <w:szCs w:val="24"/>
              </w:rPr>
              <w:t>机构</w:t>
            </w:r>
            <w:r w:rsidRPr="00020E17">
              <w:rPr>
                <w:rFonts w:hint="eastAsia"/>
                <w:sz w:val="24"/>
                <w:szCs w:val="24"/>
              </w:rPr>
              <w:t>投资人共</w:t>
            </w:r>
            <w:r w:rsidRPr="00020E17">
              <w:rPr>
                <w:rFonts w:hint="eastAsia"/>
                <w:sz w:val="24"/>
                <w:szCs w:val="24"/>
              </w:rPr>
              <w:t>11</w:t>
            </w:r>
            <w:r w:rsidR="00C85F4F" w:rsidRPr="00020E17">
              <w:rPr>
                <w:rFonts w:hint="eastAsia"/>
                <w:sz w:val="24"/>
                <w:szCs w:val="24"/>
              </w:rPr>
              <w:t>0</w:t>
            </w:r>
            <w:r w:rsidRPr="00020E17">
              <w:rPr>
                <w:rFonts w:hint="eastAsia"/>
                <w:sz w:val="24"/>
                <w:szCs w:val="24"/>
              </w:rPr>
              <w:t>人</w:t>
            </w:r>
            <w:r w:rsidR="000B1F45">
              <w:rPr>
                <w:rFonts w:hint="eastAsia"/>
                <w:sz w:val="24"/>
                <w:szCs w:val="24"/>
              </w:rPr>
              <w:t>：</w:t>
            </w:r>
            <w:r w:rsidR="000B1F45" w:rsidRPr="000B1F45">
              <w:rPr>
                <w:rFonts w:hint="eastAsia"/>
                <w:sz w:val="24"/>
                <w:szCs w:val="24"/>
              </w:rPr>
              <w:t>天风证券、海通证券、长江证券、中信证券、申万宏源、中泰证券、招商证券、中金公司、花旗银行、广发证券、高盛、建信基金、信诚基金、民生加银、银河基金、</w:t>
            </w:r>
            <w:proofErr w:type="gramStart"/>
            <w:r w:rsidR="000B1F45" w:rsidRPr="000B1F45">
              <w:rPr>
                <w:rFonts w:hint="eastAsia"/>
                <w:sz w:val="24"/>
                <w:szCs w:val="24"/>
              </w:rPr>
              <w:t>工银瑞信</w:t>
            </w:r>
            <w:proofErr w:type="gramEnd"/>
            <w:r w:rsidR="000B1F45" w:rsidRPr="000B1F45">
              <w:rPr>
                <w:rFonts w:hint="eastAsia"/>
                <w:sz w:val="24"/>
                <w:szCs w:val="24"/>
              </w:rPr>
              <w:t>、</w:t>
            </w:r>
            <w:proofErr w:type="gramStart"/>
            <w:r w:rsidR="000B1F45" w:rsidRPr="000B1F45">
              <w:rPr>
                <w:rFonts w:hint="eastAsia"/>
                <w:sz w:val="24"/>
                <w:szCs w:val="24"/>
              </w:rPr>
              <w:t>汇添富</w:t>
            </w:r>
            <w:proofErr w:type="gramEnd"/>
            <w:r w:rsidR="000B1F45" w:rsidRPr="000B1F45">
              <w:rPr>
                <w:rFonts w:hint="eastAsia"/>
                <w:sz w:val="24"/>
                <w:szCs w:val="24"/>
              </w:rPr>
              <w:t>、华夏基金、中信资本、金鹰基金、</w:t>
            </w:r>
            <w:proofErr w:type="gramStart"/>
            <w:r w:rsidR="000B1F45" w:rsidRPr="000B1F45">
              <w:rPr>
                <w:rFonts w:hint="eastAsia"/>
                <w:sz w:val="24"/>
                <w:szCs w:val="24"/>
              </w:rPr>
              <w:t>交银施罗</w:t>
            </w:r>
            <w:proofErr w:type="gramEnd"/>
            <w:r w:rsidR="000B1F45" w:rsidRPr="000B1F45">
              <w:rPr>
                <w:rFonts w:hint="eastAsia"/>
                <w:sz w:val="24"/>
                <w:szCs w:val="24"/>
              </w:rPr>
              <w:t>德、景林资产、富国基金、太平资产、</w:t>
            </w:r>
            <w:proofErr w:type="gramStart"/>
            <w:r w:rsidR="000B1F45" w:rsidRPr="000B1F45">
              <w:rPr>
                <w:rFonts w:hint="eastAsia"/>
                <w:sz w:val="24"/>
                <w:szCs w:val="24"/>
              </w:rPr>
              <w:t>中融基金</w:t>
            </w:r>
            <w:proofErr w:type="gramEnd"/>
            <w:r w:rsidR="000B1F45" w:rsidRPr="000B1F45">
              <w:rPr>
                <w:rFonts w:hint="eastAsia"/>
                <w:sz w:val="24"/>
                <w:szCs w:val="24"/>
              </w:rPr>
              <w:t>、太保资产、银华基金、南方基金、碧雲投资、嘉实基金、中欧基金、长信基金、博时基金、兴全基金、招商基金、</w:t>
            </w:r>
            <w:r w:rsidR="000B1F45" w:rsidRPr="000B1F45">
              <w:rPr>
                <w:rFonts w:hint="eastAsia"/>
                <w:sz w:val="24"/>
                <w:szCs w:val="24"/>
              </w:rPr>
              <w:t>Point 72</w:t>
            </w:r>
            <w:r w:rsidR="000B1F45" w:rsidRPr="000B1F45">
              <w:rPr>
                <w:rFonts w:hint="eastAsia"/>
                <w:sz w:val="24"/>
                <w:szCs w:val="24"/>
              </w:rPr>
              <w:t>、</w:t>
            </w:r>
            <w:r w:rsidR="000B1F45" w:rsidRPr="000B1F45">
              <w:rPr>
                <w:rFonts w:hint="eastAsia"/>
                <w:sz w:val="24"/>
                <w:szCs w:val="24"/>
              </w:rPr>
              <w:t>UBS</w:t>
            </w:r>
            <w:r w:rsidR="000B1F45" w:rsidRPr="000B1F45">
              <w:rPr>
                <w:rFonts w:hint="eastAsia"/>
                <w:sz w:val="24"/>
                <w:szCs w:val="24"/>
              </w:rPr>
              <w:t>瑞银、</w:t>
            </w:r>
            <w:proofErr w:type="spellStart"/>
            <w:r w:rsidR="000B1F45" w:rsidRPr="000B1F45">
              <w:rPr>
                <w:rFonts w:hint="eastAsia"/>
                <w:sz w:val="24"/>
                <w:szCs w:val="24"/>
              </w:rPr>
              <w:t>NeubergerBerman</w:t>
            </w:r>
            <w:proofErr w:type="spellEnd"/>
            <w:r w:rsidR="000B1F45" w:rsidRPr="000B1F45">
              <w:rPr>
                <w:rFonts w:hint="eastAsia"/>
                <w:sz w:val="24"/>
                <w:szCs w:val="24"/>
              </w:rPr>
              <w:t>、</w:t>
            </w:r>
            <w:proofErr w:type="spellStart"/>
            <w:r w:rsidR="000B1F45" w:rsidRPr="000B1F45">
              <w:rPr>
                <w:rFonts w:hint="eastAsia"/>
                <w:sz w:val="24"/>
                <w:szCs w:val="24"/>
              </w:rPr>
              <w:t>Trivest</w:t>
            </w:r>
            <w:proofErr w:type="spellEnd"/>
            <w:r w:rsidR="000B1F45" w:rsidRPr="000B1F45">
              <w:rPr>
                <w:rFonts w:hint="eastAsia"/>
                <w:sz w:val="24"/>
                <w:szCs w:val="24"/>
              </w:rPr>
              <w:t>、</w:t>
            </w:r>
            <w:r w:rsidR="000B1F45" w:rsidRPr="000B1F45">
              <w:rPr>
                <w:rFonts w:hint="eastAsia"/>
                <w:sz w:val="24"/>
                <w:szCs w:val="24"/>
              </w:rPr>
              <w:t>CPPIB</w:t>
            </w:r>
            <w:r w:rsidR="000B1F45" w:rsidRPr="000B1F45">
              <w:rPr>
                <w:rFonts w:hint="eastAsia"/>
                <w:sz w:val="24"/>
                <w:szCs w:val="24"/>
              </w:rPr>
              <w:t>加拿大养老基金、</w:t>
            </w:r>
            <w:r w:rsidR="000B1F45" w:rsidRPr="000B1F45">
              <w:rPr>
                <w:rFonts w:hint="eastAsia"/>
                <w:sz w:val="24"/>
                <w:szCs w:val="24"/>
              </w:rPr>
              <w:t>APG</w:t>
            </w:r>
            <w:r w:rsidR="000B1F45" w:rsidRPr="000B1F45">
              <w:rPr>
                <w:rFonts w:hint="eastAsia"/>
                <w:sz w:val="24"/>
                <w:szCs w:val="24"/>
              </w:rPr>
              <w:t>、</w:t>
            </w:r>
            <w:r w:rsidR="000B1F45" w:rsidRPr="000B1F45">
              <w:rPr>
                <w:rFonts w:hint="eastAsia"/>
                <w:sz w:val="24"/>
                <w:szCs w:val="24"/>
              </w:rPr>
              <w:t xml:space="preserve">Pinpoint </w:t>
            </w:r>
            <w:r w:rsidR="000B1F45" w:rsidRPr="000B1F45">
              <w:rPr>
                <w:rFonts w:hint="eastAsia"/>
                <w:sz w:val="24"/>
                <w:szCs w:val="24"/>
              </w:rPr>
              <w:t>保银投资、</w:t>
            </w:r>
            <w:proofErr w:type="spellStart"/>
            <w:r w:rsidR="000B1F45" w:rsidRPr="000B1F45">
              <w:rPr>
                <w:rFonts w:hint="eastAsia"/>
                <w:sz w:val="24"/>
                <w:szCs w:val="24"/>
              </w:rPr>
              <w:t>Greencourt</w:t>
            </w:r>
            <w:proofErr w:type="spellEnd"/>
            <w:r w:rsidR="000B1F45" w:rsidRPr="000B1F45">
              <w:rPr>
                <w:rFonts w:hint="eastAsia"/>
                <w:sz w:val="24"/>
                <w:szCs w:val="24"/>
              </w:rPr>
              <w:t xml:space="preserve"> </w:t>
            </w:r>
            <w:proofErr w:type="gramStart"/>
            <w:r w:rsidR="000B1F45" w:rsidRPr="000B1F45">
              <w:rPr>
                <w:rFonts w:hint="eastAsia"/>
                <w:sz w:val="24"/>
                <w:szCs w:val="24"/>
              </w:rPr>
              <w:t>绿庭</w:t>
            </w:r>
            <w:proofErr w:type="gramEnd"/>
            <w:r w:rsidR="000B1F45" w:rsidRPr="000B1F45">
              <w:rPr>
                <w:rFonts w:hint="eastAsia"/>
                <w:sz w:val="24"/>
                <w:szCs w:val="24"/>
              </w:rPr>
              <w:t xml:space="preserve"> </w:t>
            </w:r>
            <w:r w:rsidR="000B1F45" w:rsidRPr="000B1F45">
              <w:rPr>
                <w:rFonts w:hint="eastAsia"/>
                <w:sz w:val="24"/>
                <w:szCs w:val="24"/>
              </w:rPr>
              <w:t>、富达基金、摩根资产、</w:t>
            </w:r>
            <w:r w:rsidR="000B1F45" w:rsidRPr="000B1F45">
              <w:rPr>
                <w:rFonts w:hint="eastAsia"/>
                <w:sz w:val="24"/>
                <w:szCs w:val="24"/>
              </w:rPr>
              <w:t>PV CAPITAL</w:t>
            </w:r>
            <w:r w:rsidR="000B1F45" w:rsidRPr="000B1F45">
              <w:rPr>
                <w:rFonts w:hint="eastAsia"/>
                <w:sz w:val="24"/>
                <w:szCs w:val="24"/>
              </w:rPr>
              <w:t>、英国保诚、</w:t>
            </w:r>
            <w:proofErr w:type="gramStart"/>
            <w:r w:rsidR="000B1F45" w:rsidRPr="000B1F45">
              <w:rPr>
                <w:rFonts w:hint="eastAsia"/>
                <w:sz w:val="24"/>
                <w:szCs w:val="24"/>
              </w:rPr>
              <w:t>挚</w:t>
            </w:r>
            <w:proofErr w:type="gramEnd"/>
            <w:r w:rsidR="000B1F45" w:rsidRPr="000B1F45">
              <w:rPr>
                <w:rFonts w:hint="eastAsia"/>
                <w:sz w:val="24"/>
                <w:szCs w:val="24"/>
              </w:rPr>
              <w:t>信资本、摩根史坦利投资</w:t>
            </w:r>
            <w:r w:rsidR="000B1F45" w:rsidRPr="000B1F45">
              <w:rPr>
                <w:rFonts w:hint="eastAsia"/>
                <w:sz w:val="24"/>
                <w:szCs w:val="24"/>
              </w:rPr>
              <w:t xml:space="preserve"> </w:t>
            </w:r>
            <w:r w:rsidR="000B1F45" w:rsidRPr="000B1F45">
              <w:rPr>
                <w:rFonts w:hint="eastAsia"/>
                <w:sz w:val="24"/>
                <w:szCs w:val="24"/>
              </w:rPr>
              <w:t>、</w:t>
            </w:r>
            <w:proofErr w:type="gramStart"/>
            <w:r w:rsidR="000B1F45" w:rsidRPr="000B1F45">
              <w:rPr>
                <w:rFonts w:hint="eastAsia"/>
                <w:sz w:val="24"/>
                <w:szCs w:val="24"/>
              </w:rPr>
              <w:t>润晖投资</w:t>
            </w:r>
            <w:proofErr w:type="gramEnd"/>
            <w:r w:rsidR="000B1F45" w:rsidRPr="000B1F45">
              <w:rPr>
                <w:rFonts w:hint="eastAsia"/>
                <w:sz w:val="24"/>
                <w:szCs w:val="24"/>
              </w:rPr>
              <w:t>、易方达、华安基金、安信基金、融通基金、新华基金、拾贝投资、</w:t>
            </w:r>
            <w:proofErr w:type="gramStart"/>
            <w:r w:rsidR="000B1F45" w:rsidRPr="000B1F45">
              <w:rPr>
                <w:rFonts w:hint="eastAsia"/>
                <w:sz w:val="24"/>
                <w:szCs w:val="24"/>
              </w:rPr>
              <w:t>观富资产</w:t>
            </w:r>
            <w:proofErr w:type="gramEnd"/>
            <w:r w:rsidR="000B1F45" w:rsidRPr="000B1F45">
              <w:rPr>
                <w:rFonts w:hint="eastAsia"/>
                <w:sz w:val="24"/>
                <w:szCs w:val="24"/>
              </w:rPr>
              <w:t>、千合资本、</w:t>
            </w:r>
            <w:proofErr w:type="gramStart"/>
            <w:r w:rsidR="000B1F45" w:rsidRPr="000B1F45">
              <w:rPr>
                <w:rFonts w:hint="eastAsia"/>
                <w:sz w:val="24"/>
                <w:szCs w:val="24"/>
              </w:rPr>
              <w:t>恒复投资</w:t>
            </w:r>
            <w:proofErr w:type="gramEnd"/>
            <w:r w:rsidR="000B1F45" w:rsidRPr="000B1F45">
              <w:rPr>
                <w:rFonts w:hint="eastAsia"/>
                <w:sz w:val="24"/>
                <w:szCs w:val="24"/>
              </w:rPr>
              <w:t>、</w:t>
            </w:r>
            <w:proofErr w:type="gramStart"/>
            <w:r w:rsidR="000B1F45" w:rsidRPr="000B1F45">
              <w:rPr>
                <w:rFonts w:hint="eastAsia"/>
                <w:sz w:val="24"/>
                <w:szCs w:val="24"/>
              </w:rPr>
              <w:t>盘京投资</w:t>
            </w:r>
            <w:proofErr w:type="gramEnd"/>
            <w:r w:rsidR="000B1F45" w:rsidRPr="000B1F45">
              <w:rPr>
                <w:rFonts w:hint="eastAsia"/>
                <w:sz w:val="24"/>
                <w:szCs w:val="24"/>
              </w:rPr>
              <w:t>、中信资管、中信另类、中信自营、新加坡政府投资公司、</w:t>
            </w:r>
            <w:proofErr w:type="spellStart"/>
            <w:r w:rsidR="000B1F45" w:rsidRPr="000B1F45">
              <w:rPr>
                <w:rFonts w:hint="eastAsia"/>
                <w:sz w:val="24"/>
                <w:szCs w:val="24"/>
              </w:rPr>
              <w:t>Schroders</w:t>
            </w:r>
            <w:proofErr w:type="spellEnd"/>
            <w:r w:rsidR="000B1F45" w:rsidRPr="000B1F45">
              <w:rPr>
                <w:rFonts w:hint="eastAsia"/>
                <w:sz w:val="24"/>
                <w:szCs w:val="24"/>
              </w:rPr>
              <w:t xml:space="preserve"> </w:t>
            </w:r>
            <w:r w:rsidR="000B1F45" w:rsidRPr="000B1F45">
              <w:rPr>
                <w:rFonts w:hint="eastAsia"/>
                <w:sz w:val="24"/>
                <w:szCs w:val="24"/>
              </w:rPr>
              <w:t>、</w:t>
            </w:r>
            <w:r w:rsidR="000B1F45" w:rsidRPr="000B1F45">
              <w:rPr>
                <w:rFonts w:hint="eastAsia"/>
                <w:sz w:val="24"/>
                <w:szCs w:val="24"/>
              </w:rPr>
              <w:t>T Rowe</w:t>
            </w:r>
            <w:r w:rsidR="000B1F45" w:rsidRPr="000B1F45">
              <w:rPr>
                <w:rFonts w:hint="eastAsia"/>
                <w:sz w:val="24"/>
                <w:szCs w:val="24"/>
              </w:rPr>
              <w:t>、</w:t>
            </w:r>
            <w:r w:rsidR="000B1F45" w:rsidRPr="000B1F45">
              <w:rPr>
                <w:rFonts w:hint="eastAsia"/>
                <w:sz w:val="24"/>
                <w:szCs w:val="24"/>
              </w:rPr>
              <w:t xml:space="preserve">JP Morgan Asset </w:t>
            </w:r>
            <w:proofErr w:type="spellStart"/>
            <w:r w:rsidR="000B1F45" w:rsidRPr="000B1F45">
              <w:rPr>
                <w:rFonts w:hint="eastAsia"/>
                <w:sz w:val="24"/>
                <w:szCs w:val="24"/>
              </w:rPr>
              <w:t>Mgmt</w:t>
            </w:r>
            <w:proofErr w:type="spellEnd"/>
            <w:r w:rsidR="000B1F45" w:rsidRPr="000B1F45">
              <w:rPr>
                <w:rFonts w:hint="eastAsia"/>
                <w:sz w:val="24"/>
                <w:szCs w:val="24"/>
              </w:rPr>
              <w:t>、</w:t>
            </w:r>
            <w:r w:rsidR="000B1F45" w:rsidRPr="000B1F45">
              <w:rPr>
                <w:rFonts w:hint="eastAsia"/>
                <w:sz w:val="24"/>
                <w:szCs w:val="24"/>
              </w:rPr>
              <w:t>Sumitomo</w:t>
            </w:r>
            <w:r w:rsidR="000B1F45" w:rsidRPr="000B1F45">
              <w:rPr>
                <w:rFonts w:hint="eastAsia"/>
                <w:sz w:val="24"/>
                <w:szCs w:val="24"/>
              </w:rPr>
              <w:t>、</w:t>
            </w:r>
            <w:proofErr w:type="spellStart"/>
            <w:r w:rsidR="000B1F45" w:rsidRPr="000B1F45">
              <w:rPr>
                <w:rFonts w:hint="eastAsia"/>
                <w:sz w:val="24"/>
                <w:szCs w:val="24"/>
              </w:rPr>
              <w:t>Optimas</w:t>
            </w:r>
            <w:proofErr w:type="spellEnd"/>
            <w:r w:rsidR="000B1F45" w:rsidRPr="000B1F45">
              <w:rPr>
                <w:rFonts w:hint="eastAsia"/>
                <w:sz w:val="24"/>
                <w:szCs w:val="24"/>
              </w:rPr>
              <w:t>、</w:t>
            </w:r>
            <w:r w:rsidR="000B1F45" w:rsidRPr="000B1F45">
              <w:rPr>
                <w:rFonts w:hint="eastAsia"/>
                <w:sz w:val="24"/>
                <w:szCs w:val="24"/>
              </w:rPr>
              <w:t>Harvest</w:t>
            </w:r>
            <w:r w:rsidR="000B1F45" w:rsidRPr="000B1F45">
              <w:rPr>
                <w:rFonts w:hint="eastAsia"/>
                <w:sz w:val="24"/>
                <w:szCs w:val="24"/>
              </w:rPr>
              <w:t>、</w:t>
            </w:r>
            <w:r w:rsidR="000B1F45" w:rsidRPr="000B1F45">
              <w:rPr>
                <w:rFonts w:hint="eastAsia"/>
                <w:sz w:val="24"/>
                <w:szCs w:val="24"/>
              </w:rPr>
              <w:t>Invesco</w:t>
            </w:r>
            <w:r w:rsidR="000B1F45" w:rsidRPr="000B1F45">
              <w:rPr>
                <w:rFonts w:hint="eastAsia"/>
                <w:sz w:val="24"/>
                <w:szCs w:val="24"/>
              </w:rPr>
              <w:t>、</w:t>
            </w:r>
            <w:r w:rsidR="000B1F45" w:rsidRPr="000B1F45">
              <w:rPr>
                <w:rFonts w:hint="eastAsia"/>
                <w:sz w:val="24"/>
                <w:szCs w:val="24"/>
              </w:rPr>
              <w:t xml:space="preserve">Morgan Stanley Asset </w:t>
            </w:r>
            <w:proofErr w:type="spellStart"/>
            <w:r w:rsidR="000B1F45" w:rsidRPr="000B1F45">
              <w:rPr>
                <w:rFonts w:hint="eastAsia"/>
                <w:sz w:val="24"/>
                <w:szCs w:val="24"/>
              </w:rPr>
              <w:t>Mgmt</w:t>
            </w:r>
            <w:proofErr w:type="spellEnd"/>
            <w:r w:rsidR="000B1F45" w:rsidRPr="000B1F45">
              <w:rPr>
                <w:rFonts w:hint="eastAsia"/>
                <w:sz w:val="24"/>
                <w:szCs w:val="24"/>
              </w:rPr>
              <w:t>、</w:t>
            </w:r>
            <w:r w:rsidR="000B1F45" w:rsidRPr="000B1F45">
              <w:rPr>
                <w:rFonts w:hint="eastAsia"/>
                <w:sz w:val="24"/>
                <w:szCs w:val="24"/>
              </w:rPr>
              <w:t>Allianz</w:t>
            </w:r>
            <w:r w:rsidR="000B1F45" w:rsidRPr="000B1F45">
              <w:rPr>
                <w:rFonts w:hint="eastAsia"/>
                <w:sz w:val="24"/>
                <w:szCs w:val="24"/>
              </w:rPr>
              <w:t>、大成基金、</w:t>
            </w:r>
            <w:proofErr w:type="gramStart"/>
            <w:r w:rsidR="000B1F45">
              <w:rPr>
                <w:rFonts w:hint="eastAsia"/>
                <w:sz w:val="24"/>
                <w:szCs w:val="24"/>
              </w:rPr>
              <w:t>东方资管</w:t>
            </w:r>
            <w:r w:rsidR="000B1F45" w:rsidRPr="000B1F45">
              <w:rPr>
                <w:rFonts w:hint="eastAsia"/>
                <w:sz w:val="24"/>
                <w:szCs w:val="24"/>
              </w:rPr>
              <w:t>等</w:t>
            </w:r>
            <w:proofErr w:type="gramEnd"/>
            <w:r w:rsidR="000B1F45" w:rsidRPr="000B1F45">
              <w:rPr>
                <w:rFonts w:hint="eastAsia"/>
                <w:sz w:val="24"/>
                <w:szCs w:val="24"/>
              </w:rPr>
              <w:t>机构</w:t>
            </w:r>
          </w:p>
        </w:tc>
      </w:tr>
      <w:tr w:rsidR="00166ED1" w:rsidRPr="00020E17" w:rsidTr="008C78FF">
        <w:tc>
          <w:tcPr>
            <w:tcW w:w="1908" w:type="dxa"/>
            <w:vAlign w:val="center"/>
          </w:tcPr>
          <w:p w:rsidR="00166ED1" w:rsidRPr="00020E17" w:rsidRDefault="00166ED1" w:rsidP="008C78FF">
            <w:pPr>
              <w:spacing w:line="312" w:lineRule="auto"/>
              <w:rPr>
                <w:rFonts w:ascii="宋体" w:hAnsi="宋体"/>
                <w:b/>
                <w:bCs/>
                <w:iCs/>
                <w:color w:val="000000"/>
                <w:sz w:val="24"/>
                <w:szCs w:val="24"/>
              </w:rPr>
            </w:pPr>
            <w:r w:rsidRPr="00020E17">
              <w:rPr>
                <w:rFonts w:ascii="宋体" w:hAnsi="宋体" w:hint="eastAsia"/>
                <w:b/>
                <w:bCs/>
                <w:iCs/>
                <w:color w:val="000000"/>
                <w:sz w:val="24"/>
                <w:szCs w:val="24"/>
              </w:rPr>
              <w:t>时间</w:t>
            </w:r>
          </w:p>
        </w:tc>
        <w:tc>
          <w:tcPr>
            <w:tcW w:w="7380" w:type="dxa"/>
          </w:tcPr>
          <w:p w:rsidR="00166ED1" w:rsidRPr="00020E17" w:rsidRDefault="00F46902" w:rsidP="008016D2">
            <w:pPr>
              <w:spacing w:line="360" w:lineRule="auto"/>
              <w:rPr>
                <w:sz w:val="24"/>
                <w:szCs w:val="24"/>
              </w:rPr>
            </w:pPr>
            <w:r w:rsidRPr="00020E17">
              <w:rPr>
                <w:rFonts w:hint="eastAsia"/>
                <w:sz w:val="24"/>
                <w:szCs w:val="24"/>
              </w:rPr>
              <w:t>20</w:t>
            </w:r>
            <w:r w:rsidRPr="00020E17">
              <w:rPr>
                <w:sz w:val="24"/>
                <w:szCs w:val="24"/>
              </w:rPr>
              <w:t>20</w:t>
            </w:r>
            <w:r w:rsidR="00166ED1" w:rsidRPr="00020E17">
              <w:rPr>
                <w:rFonts w:hint="eastAsia"/>
                <w:sz w:val="24"/>
                <w:szCs w:val="24"/>
              </w:rPr>
              <w:t>年</w:t>
            </w:r>
            <w:r w:rsidR="008016D2" w:rsidRPr="00020E17">
              <w:rPr>
                <w:rFonts w:hint="eastAsia"/>
                <w:sz w:val="24"/>
                <w:szCs w:val="24"/>
              </w:rPr>
              <w:t>2</w:t>
            </w:r>
            <w:r w:rsidR="00E440B8" w:rsidRPr="00020E17">
              <w:rPr>
                <w:rFonts w:hint="eastAsia"/>
                <w:sz w:val="24"/>
                <w:szCs w:val="24"/>
              </w:rPr>
              <w:t>月</w:t>
            </w:r>
            <w:r w:rsidR="008016D2" w:rsidRPr="00020E17">
              <w:rPr>
                <w:rFonts w:hint="eastAsia"/>
                <w:sz w:val="24"/>
                <w:szCs w:val="24"/>
              </w:rPr>
              <w:t>2</w:t>
            </w:r>
            <w:r w:rsidRPr="00020E17">
              <w:rPr>
                <w:sz w:val="24"/>
                <w:szCs w:val="24"/>
              </w:rPr>
              <w:t>5</w:t>
            </w:r>
            <w:r w:rsidR="00E440B8" w:rsidRPr="00020E17">
              <w:rPr>
                <w:rFonts w:hint="eastAsia"/>
                <w:sz w:val="24"/>
                <w:szCs w:val="24"/>
              </w:rPr>
              <w:t>日</w:t>
            </w:r>
            <w:r w:rsidR="008016D2" w:rsidRPr="00020E17">
              <w:rPr>
                <w:rFonts w:hint="eastAsia"/>
                <w:sz w:val="24"/>
                <w:szCs w:val="24"/>
              </w:rPr>
              <w:t>15</w:t>
            </w:r>
            <w:r w:rsidR="00932624" w:rsidRPr="00020E17">
              <w:rPr>
                <w:rFonts w:hint="eastAsia"/>
                <w:sz w:val="24"/>
                <w:szCs w:val="24"/>
              </w:rPr>
              <w:t>:</w:t>
            </w:r>
            <w:r w:rsidR="008016D2" w:rsidRPr="00020E17">
              <w:rPr>
                <w:rFonts w:hint="eastAsia"/>
                <w:sz w:val="24"/>
                <w:szCs w:val="24"/>
              </w:rPr>
              <w:t>0</w:t>
            </w:r>
            <w:r w:rsidR="00E87A84" w:rsidRPr="00020E17">
              <w:rPr>
                <w:sz w:val="24"/>
                <w:szCs w:val="24"/>
              </w:rPr>
              <w:t>0</w:t>
            </w:r>
          </w:p>
        </w:tc>
      </w:tr>
      <w:tr w:rsidR="00166ED1" w:rsidRPr="00020E17" w:rsidTr="00E87A84">
        <w:trPr>
          <w:trHeight w:val="283"/>
        </w:trPr>
        <w:tc>
          <w:tcPr>
            <w:tcW w:w="1908" w:type="dxa"/>
            <w:vAlign w:val="center"/>
          </w:tcPr>
          <w:p w:rsidR="00166ED1" w:rsidRPr="00020E17" w:rsidRDefault="00166ED1" w:rsidP="008C78FF">
            <w:pPr>
              <w:spacing w:line="312" w:lineRule="auto"/>
              <w:rPr>
                <w:b/>
                <w:sz w:val="24"/>
                <w:szCs w:val="24"/>
              </w:rPr>
            </w:pPr>
            <w:r w:rsidRPr="00020E17">
              <w:rPr>
                <w:rFonts w:hint="eastAsia"/>
                <w:b/>
                <w:sz w:val="24"/>
                <w:szCs w:val="24"/>
              </w:rPr>
              <w:t>地点</w:t>
            </w:r>
          </w:p>
        </w:tc>
        <w:tc>
          <w:tcPr>
            <w:tcW w:w="7380" w:type="dxa"/>
          </w:tcPr>
          <w:p w:rsidR="00166ED1" w:rsidRPr="00020E17" w:rsidRDefault="00334E48" w:rsidP="0058531A">
            <w:pPr>
              <w:spacing w:line="360" w:lineRule="auto"/>
              <w:rPr>
                <w:sz w:val="24"/>
                <w:szCs w:val="24"/>
              </w:rPr>
            </w:pPr>
            <w:r w:rsidRPr="00020E17">
              <w:rPr>
                <w:rFonts w:hint="eastAsia"/>
                <w:sz w:val="24"/>
                <w:szCs w:val="24"/>
              </w:rPr>
              <w:t>总部</w:t>
            </w:r>
          </w:p>
        </w:tc>
      </w:tr>
      <w:tr w:rsidR="00166ED1" w:rsidRPr="00020E17" w:rsidTr="008C78FF">
        <w:tc>
          <w:tcPr>
            <w:tcW w:w="1908" w:type="dxa"/>
            <w:vAlign w:val="center"/>
          </w:tcPr>
          <w:p w:rsidR="00166ED1" w:rsidRPr="00020E17" w:rsidRDefault="00CE4A23" w:rsidP="008C78FF">
            <w:pPr>
              <w:spacing w:line="312" w:lineRule="auto"/>
              <w:rPr>
                <w:rFonts w:ascii="宋体" w:hAnsi="宋体"/>
                <w:b/>
                <w:bCs/>
                <w:iCs/>
                <w:color w:val="000000"/>
                <w:sz w:val="24"/>
                <w:szCs w:val="24"/>
              </w:rPr>
            </w:pPr>
            <w:r w:rsidRPr="00020E17">
              <w:rPr>
                <w:rFonts w:ascii="宋体" w:hAnsi="宋体" w:hint="eastAsia"/>
                <w:b/>
                <w:bCs/>
                <w:iCs/>
                <w:sz w:val="24"/>
                <w:szCs w:val="24"/>
              </w:rPr>
              <w:t>上市公司接待人员姓名</w:t>
            </w:r>
          </w:p>
        </w:tc>
        <w:tc>
          <w:tcPr>
            <w:tcW w:w="7380" w:type="dxa"/>
            <w:vAlign w:val="center"/>
          </w:tcPr>
          <w:p w:rsidR="00166ED1" w:rsidRPr="00020E17" w:rsidRDefault="008016D2" w:rsidP="00955915">
            <w:pPr>
              <w:spacing w:line="360" w:lineRule="auto"/>
              <w:rPr>
                <w:sz w:val="24"/>
                <w:szCs w:val="24"/>
              </w:rPr>
            </w:pPr>
            <w:r w:rsidRPr="00020E17">
              <w:rPr>
                <w:rFonts w:hint="eastAsia"/>
                <w:sz w:val="24"/>
                <w:szCs w:val="24"/>
              </w:rPr>
              <w:t>田</w:t>
            </w:r>
            <w:r w:rsidRPr="00020E17">
              <w:rPr>
                <w:rFonts w:hint="eastAsia"/>
                <w:sz w:val="24"/>
                <w:szCs w:val="24"/>
              </w:rPr>
              <w:t xml:space="preserve">  </w:t>
            </w:r>
            <w:proofErr w:type="gramStart"/>
            <w:r w:rsidRPr="00020E17">
              <w:rPr>
                <w:rFonts w:hint="eastAsia"/>
                <w:sz w:val="24"/>
                <w:szCs w:val="24"/>
              </w:rPr>
              <w:t>睿</w:t>
            </w:r>
            <w:proofErr w:type="gramEnd"/>
            <w:r w:rsidRPr="00020E17">
              <w:rPr>
                <w:rFonts w:hint="eastAsia"/>
                <w:sz w:val="24"/>
                <w:szCs w:val="24"/>
              </w:rPr>
              <w:t>：苏宁</w:t>
            </w:r>
            <w:r w:rsidR="005E3A85" w:rsidRPr="00020E17">
              <w:rPr>
                <w:rFonts w:hint="eastAsia"/>
                <w:sz w:val="24"/>
                <w:szCs w:val="24"/>
              </w:rPr>
              <w:t>易购副总裁、苏宁</w:t>
            </w:r>
            <w:r w:rsidRPr="00020E17">
              <w:rPr>
                <w:rFonts w:hint="eastAsia"/>
                <w:sz w:val="24"/>
                <w:szCs w:val="24"/>
              </w:rPr>
              <w:t>家乐福</w:t>
            </w:r>
            <w:r w:rsidRPr="00020E17">
              <w:rPr>
                <w:rFonts w:hint="eastAsia"/>
                <w:sz w:val="24"/>
                <w:szCs w:val="24"/>
              </w:rPr>
              <w:t>CEO</w:t>
            </w:r>
          </w:p>
          <w:p w:rsidR="008016D2" w:rsidRPr="00020E17" w:rsidRDefault="008016D2" w:rsidP="00955915">
            <w:pPr>
              <w:spacing w:line="360" w:lineRule="auto"/>
              <w:rPr>
                <w:sz w:val="24"/>
                <w:szCs w:val="24"/>
              </w:rPr>
            </w:pPr>
            <w:r w:rsidRPr="00020E17">
              <w:rPr>
                <w:rFonts w:hint="eastAsia"/>
                <w:sz w:val="24"/>
                <w:szCs w:val="24"/>
              </w:rPr>
              <w:t>张其</w:t>
            </w:r>
            <w:proofErr w:type="gramStart"/>
            <w:r w:rsidRPr="00020E17">
              <w:rPr>
                <w:rFonts w:hint="eastAsia"/>
                <w:sz w:val="24"/>
                <w:szCs w:val="24"/>
              </w:rPr>
              <w:t>喆</w:t>
            </w:r>
            <w:proofErr w:type="gramEnd"/>
            <w:r w:rsidRPr="00020E17">
              <w:rPr>
                <w:rFonts w:hint="eastAsia"/>
                <w:sz w:val="24"/>
                <w:szCs w:val="24"/>
              </w:rPr>
              <w:t>：苏宁家乐福</w:t>
            </w:r>
            <w:r w:rsidRPr="00020E17">
              <w:rPr>
                <w:rFonts w:hint="eastAsia"/>
                <w:sz w:val="24"/>
                <w:szCs w:val="24"/>
              </w:rPr>
              <w:t>COO</w:t>
            </w:r>
          </w:p>
          <w:p w:rsidR="008016D2" w:rsidRPr="00020E17" w:rsidRDefault="008016D2" w:rsidP="00955915">
            <w:pPr>
              <w:spacing w:line="360" w:lineRule="auto"/>
              <w:rPr>
                <w:sz w:val="24"/>
                <w:szCs w:val="24"/>
              </w:rPr>
            </w:pPr>
            <w:r w:rsidRPr="00020E17">
              <w:rPr>
                <w:rFonts w:hint="eastAsia"/>
                <w:sz w:val="24"/>
                <w:szCs w:val="24"/>
              </w:rPr>
              <w:t>曹</w:t>
            </w:r>
            <w:r w:rsidRPr="00020E17">
              <w:rPr>
                <w:rFonts w:hint="eastAsia"/>
                <w:sz w:val="24"/>
                <w:szCs w:val="24"/>
              </w:rPr>
              <w:t xml:space="preserve">  </w:t>
            </w:r>
            <w:proofErr w:type="gramStart"/>
            <w:r w:rsidRPr="00020E17">
              <w:rPr>
                <w:rFonts w:hint="eastAsia"/>
                <w:sz w:val="24"/>
                <w:szCs w:val="24"/>
              </w:rPr>
              <w:t>婕</w:t>
            </w:r>
            <w:proofErr w:type="gramEnd"/>
            <w:r w:rsidRPr="00020E17">
              <w:rPr>
                <w:rFonts w:hint="eastAsia"/>
                <w:sz w:val="24"/>
                <w:szCs w:val="24"/>
              </w:rPr>
              <w:t>：苏宁家乐福</w:t>
            </w:r>
            <w:r w:rsidRPr="00020E17">
              <w:rPr>
                <w:rFonts w:hint="eastAsia"/>
                <w:sz w:val="24"/>
                <w:szCs w:val="24"/>
              </w:rPr>
              <w:t>CFO</w:t>
            </w:r>
          </w:p>
          <w:p w:rsidR="008016D2" w:rsidRPr="00020E17" w:rsidRDefault="008016D2" w:rsidP="008016D2">
            <w:pPr>
              <w:spacing w:line="360" w:lineRule="auto"/>
              <w:rPr>
                <w:sz w:val="24"/>
                <w:szCs w:val="24"/>
              </w:rPr>
            </w:pPr>
            <w:r w:rsidRPr="00020E17">
              <w:rPr>
                <w:rFonts w:hint="eastAsia"/>
                <w:sz w:val="24"/>
                <w:szCs w:val="24"/>
              </w:rPr>
              <w:t>龚文瑞：苏宁家乐福商品副总裁</w:t>
            </w:r>
          </w:p>
          <w:p w:rsidR="008016D2" w:rsidRPr="00020E17" w:rsidRDefault="008016D2" w:rsidP="008016D2">
            <w:pPr>
              <w:spacing w:line="360" w:lineRule="auto"/>
              <w:rPr>
                <w:sz w:val="24"/>
                <w:szCs w:val="24"/>
              </w:rPr>
            </w:pPr>
            <w:r w:rsidRPr="00020E17">
              <w:rPr>
                <w:rFonts w:hint="eastAsia"/>
                <w:sz w:val="24"/>
                <w:szCs w:val="24"/>
              </w:rPr>
              <w:lastRenderedPageBreak/>
              <w:t>黄</w:t>
            </w:r>
            <w:r w:rsidRPr="00020E17">
              <w:rPr>
                <w:rFonts w:hint="eastAsia"/>
                <w:sz w:val="24"/>
                <w:szCs w:val="24"/>
              </w:rPr>
              <w:t xml:space="preserve">  </w:t>
            </w:r>
            <w:proofErr w:type="gramStart"/>
            <w:r w:rsidRPr="00020E17">
              <w:rPr>
                <w:rFonts w:hint="eastAsia"/>
                <w:sz w:val="24"/>
                <w:szCs w:val="24"/>
              </w:rPr>
              <w:t>巍</w:t>
            </w:r>
            <w:proofErr w:type="gramEnd"/>
            <w:r w:rsidRPr="00020E17">
              <w:rPr>
                <w:rFonts w:hint="eastAsia"/>
                <w:sz w:val="24"/>
                <w:szCs w:val="24"/>
              </w:rPr>
              <w:t>：苏宁</w:t>
            </w:r>
            <w:proofErr w:type="gramStart"/>
            <w:r w:rsidRPr="00020E17">
              <w:rPr>
                <w:rFonts w:hint="eastAsia"/>
                <w:sz w:val="24"/>
                <w:szCs w:val="24"/>
              </w:rPr>
              <w:t>易购董秘</w:t>
            </w:r>
            <w:proofErr w:type="gramEnd"/>
          </w:p>
        </w:tc>
      </w:tr>
      <w:tr w:rsidR="00166ED1" w:rsidRPr="00020E17" w:rsidTr="008C78FF">
        <w:trPr>
          <w:trHeight w:val="543"/>
        </w:trPr>
        <w:tc>
          <w:tcPr>
            <w:tcW w:w="1908" w:type="dxa"/>
            <w:vAlign w:val="center"/>
          </w:tcPr>
          <w:p w:rsidR="00166ED1" w:rsidRPr="00020E17" w:rsidRDefault="00166ED1" w:rsidP="008C78FF">
            <w:pPr>
              <w:spacing w:line="312" w:lineRule="auto"/>
              <w:rPr>
                <w:rFonts w:ascii="宋体" w:hAnsi="宋体"/>
                <w:b/>
                <w:bCs/>
                <w:iCs/>
                <w:color w:val="000000"/>
                <w:sz w:val="24"/>
                <w:szCs w:val="24"/>
              </w:rPr>
            </w:pPr>
            <w:r w:rsidRPr="00020E17">
              <w:rPr>
                <w:rFonts w:ascii="宋体" w:hAnsi="宋体" w:hint="eastAsia"/>
                <w:b/>
                <w:bCs/>
                <w:iCs/>
                <w:color w:val="000000"/>
                <w:sz w:val="24"/>
                <w:szCs w:val="24"/>
              </w:rPr>
              <w:lastRenderedPageBreak/>
              <w:t>投资者关系活动主要内容介绍</w:t>
            </w:r>
          </w:p>
        </w:tc>
        <w:tc>
          <w:tcPr>
            <w:tcW w:w="7380" w:type="dxa"/>
          </w:tcPr>
          <w:p w:rsidR="00166ED1" w:rsidRPr="00020E17" w:rsidRDefault="00166ED1" w:rsidP="008C78FF">
            <w:pPr>
              <w:spacing w:line="360" w:lineRule="auto"/>
              <w:rPr>
                <w:b/>
                <w:sz w:val="24"/>
                <w:szCs w:val="24"/>
              </w:rPr>
            </w:pPr>
            <w:r w:rsidRPr="00020E17">
              <w:rPr>
                <w:rFonts w:hint="eastAsia"/>
                <w:b/>
                <w:sz w:val="24"/>
                <w:szCs w:val="24"/>
              </w:rPr>
              <w:t>会议内容：</w:t>
            </w:r>
          </w:p>
          <w:p w:rsidR="00506380" w:rsidRPr="00020E17" w:rsidRDefault="00506380" w:rsidP="00506380">
            <w:pPr>
              <w:spacing w:line="360" w:lineRule="auto"/>
              <w:ind w:firstLine="480"/>
              <w:jc w:val="left"/>
              <w:rPr>
                <w:b/>
                <w:sz w:val="24"/>
                <w:szCs w:val="24"/>
              </w:rPr>
            </w:pPr>
            <w:r w:rsidRPr="00020E17">
              <w:rPr>
                <w:rFonts w:hint="eastAsia"/>
                <w:b/>
                <w:sz w:val="24"/>
                <w:szCs w:val="24"/>
              </w:rPr>
              <w:t>一、苏宁家乐福</w:t>
            </w:r>
            <w:r w:rsidRPr="00020E17">
              <w:rPr>
                <w:rFonts w:hint="eastAsia"/>
                <w:b/>
                <w:sz w:val="24"/>
                <w:szCs w:val="24"/>
              </w:rPr>
              <w:t>CEO</w:t>
            </w:r>
            <w:r w:rsidRPr="00020E17">
              <w:rPr>
                <w:rFonts w:hint="eastAsia"/>
                <w:b/>
                <w:sz w:val="24"/>
                <w:szCs w:val="24"/>
              </w:rPr>
              <w:t>田睿就家乐福经营管理情况向投资者报告</w:t>
            </w:r>
          </w:p>
          <w:p w:rsidR="009A1833" w:rsidRPr="00020E17" w:rsidRDefault="009A1833" w:rsidP="00506380">
            <w:pPr>
              <w:spacing w:line="360" w:lineRule="auto"/>
              <w:ind w:firstLine="480"/>
              <w:jc w:val="left"/>
              <w:rPr>
                <w:b/>
                <w:sz w:val="24"/>
                <w:szCs w:val="24"/>
              </w:rPr>
            </w:pPr>
            <w:r w:rsidRPr="00020E17">
              <w:rPr>
                <w:rFonts w:hint="eastAsia"/>
                <w:b/>
                <w:sz w:val="24"/>
                <w:szCs w:val="24"/>
              </w:rPr>
              <w:t>（一）收购家乐福的</w:t>
            </w:r>
            <w:proofErr w:type="gramStart"/>
            <w:r w:rsidRPr="00020E17">
              <w:rPr>
                <w:rFonts w:hint="eastAsia"/>
                <w:b/>
                <w:sz w:val="24"/>
                <w:szCs w:val="24"/>
              </w:rPr>
              <w:t>考量</w:t>
            </w:r>
            <w:proofErr w:type="gramEnd"/>
          </w:p>
          <w:p w:rsidR="00506380" w:rsidRPr="00020E17" w:rsidRDefault="00730595" w:rsidP="00506380">
            <w:pPr>
              <w:spacing w:line="360" w:lineRule="auto"/>
              <w:ind w:firstLine="480"/>
              <w:jc w:val="left"/>
              <w:rPr>
                <w:sz w:val="24"/>
                <w:szCs w:val="24"/>
              </w:rPr>
            </w:pPr>
            <w:r w:rsidRPr="00020E17">
              <w:rPr>
                <w:rFonts w:hint="eastAsia"/>
                <w:sz w:val="24"/>
                <w:szCs w:val="24"/>
              </w:rPr>
              <w:t>家乐福在中国经营了</w:t>
            </w:r>
            <w:r w:rsidRPr="00020E17">
              <w:rPr>
                <w:rFonts w:hint="eastAsia"/>
                <w:sz w:val="24"/>
                <w:szCs w:val="24"/>
              </w:rPr>
              <w:t>20</w:t>
            </w:r>
            <w:r w:rsidRPr="00020E17">
              <w:rPr>
                <w:rFonts w:hint="eastAsia"/>
                <w:sz w:val="24"/>
                <w:szCs w:val="24"/>
              </w:rPr>
              <w:t>多年，在</w:t>
            </w:r>
            <w:proofErr w:type="gramStart"/>
            <w:r w:rsidRPr="00020E17">
              <w:rPr>
                <w:rFonts w:hint="eastAsia"/>
                <w:sz w:val="24"/>
                <w:szCs w:val="24"/>
              </w:rPr>
              <w:t>快消供应</w:t>
            </w:r>
            <w:proofErr w:type="gramEnd"/>
            <w:r w:rsidRPr="00020E17">
              <w:rPr>
                <w:rFonts w:hint="eastAsia"/>
                <w:sz w:val="24"/>
                <w:szCs w:val="24"/>
              </w:rPr>
              <w:t>链上有着自己的历史沉淀；在会员方面，家乐福定位中高端，会员忠诚度非常高；在门</w:t>
            </w:r>
            <w:proofErr w:type="gramStart"/>
            <w:r w:rsidRPr="00020E17">
              <w:rPr>
                <w:rFonts w:hint="eastAsia"/>
                <w:sz w:val="24"/>
                <w:szCs w:val="24"/>
              </w:rPr>
              <w:t>店网络</w:t>
            </w:r>
            <w:proofErr w:type="gramEnd"/>
            <w:r w:rsidRPr="00020E17">
              <w:rPr>
                <w:rFonts w:hint="eastAsia"/>
                <w:sz w:val="24"/>
                <w:szCs w:val="24"/>
              </w:rPr>
              <w:t>方面，其网点遍布全国</w:t>
            </w:r>
            <w:proofErr w:type="gramStart"/>
            <w:r w:rsidRPr="00020E17">
              <w:rPr>
                <w:rFonts w:hint="eastAsia"/>
                <w:sz w:val="24"/>
                <w:szCs w:val="24"/>
              </w:rPr>
              <w:t>一</w:t>
            </w:r>
            <w:proofErr w:type="gramEnd"/>
            <w:r w:rsidRPr="00020E17">
              <w:rPr>
                <w:rFonts w:hint="eastAsia"/>
                <w:sz w:val="24"/>
                <w:szCs w:val="24"/>
              </w:rPr>
              <w:t>二线城市，由于较早进入市场的关系，家乐福在人口密集的商圈，还通过</w:t>
            </w:r>
            <w:proofErr w:type="gramStart"/>
            <w:r w:rsidRPr="00020E17">
              <w:rPr>
                <w:rFonts w:hint="eastAsia"/>
                <w:sz w:val="24"/>
                <w:szCs w:val="24"/>
              </w:rPr>
              <w:t>自持</w:t>
            </w:r>
            <w:proofErr w:type="gramEnd"/>
            <w:r w:rsidRPr="00020E17">
              <w:rPr>
                <w:rFonts w:hint="eastAsia"/>
                <w:sz w:val="24"/>
                <w:szCs w:val="24"/>
              </w:rPr>
              <w:t>和长期租赁获取了优质物业，在</w:t>
            </w:r>
            <w:r w:rsidR="007C5C40" w:rsidRPr="00020E17">
              <w:rPr>
                <w:rFonts w:hint="eastAsia"/>
                <w:sz w:val="24"/>
                <w:szCs w:val="24"/>
              </w:rPr>
              <w:t>物业</w:t>
            </w:r>
            <w:r w:rsidRPr="00020E17">
              <w:rPr>
                <w:rFonts w:hint="eastAsia"/>
                <w:sz w:val="24"/>
                <w:szCs w:val="24"/>
              </w:rPr>
              <w:t>位置、租金、自有</w:t>
            </w:r>
            <w:proofErr w:type="gramStart"/>
            <w:r w:rsidRPr="00020E17">
              <w:rPr>
                <w:rFonts w:hint="eastAsia"/>
                <w:sz w:val="24"/>
                <w:szCs w:val="24"/>
              </w:rPr>
              <w:t>物业占</w:t>
            </w:r>
            <w:proofErr w:type="gramEnd"/>
            <w:r w:rsidRPr="00020E17">
              <w:rPr>
                <w:rFonts w:hint="eastAsia"/>
                <w:sz w:val="24"/>
                <w:szCs w:val="24"/>
              </w:rPr>
              <w:t>比方面，均有竞争优势</w:t>
            </w:r>
            <w:r w:rsidR="008A0FC5">
              <w:rPr>
                <w:rFonts w:hint="eastAsia"/>
                <w:sz w:val="24"/>
                <w:szCs w:val="24"/>
              </w:rPr>
              <w:t>；</w:t>
            </w:r>
            <w:r w:rsidRPr="00020E17">
              <w:rPr>
                <w:rFonts w:hint="eastAsia"/>
                <w:sz w:val="24"/>
                <w:szCs w:val="24"/>
              </w:rPr>
              <w:t>另外，大卖场超市基本都拥有商场，卖场</w:t>
            </w:r>
            <w:r w:rsidRPr="00020E17">
              <w:rPr>
                <w:rFonts w:hint="eastAsia"/>
                <w:sz w:val="24"/>
                <w:szCs w:val="24"/>
              </w:rPr>
              <w:t>+</w:t>
            </w:r>
            <w:r w:rsidRPr="00020E17">
              <w:rPr>
                <w:rFonts w:hint="eastAsia"/>
                <w:sz w:val="24"/>
                <w:szCs w:val="24"/>
              </w:rPr>
              <w:t>商场的模式会更加适合苏宁全场景、多业态发展的布局，也可更灵活地适应消费者不断变化的消费需求。从业务需求上，苏宁致力于全品类的建设，</w:t>
            </w:r>
            <w:r w:rsidR="006F5282" w:rsidRPr="00020E17">
              <w:rPr>
                <w:rFonts w:hint="eastAsia"/>
                <w:sz w:val="24"/>
                <w:szCs w:val="24"/>
              </w:rPr>
              <w:t>收购家乐福可以加速公司大快消品类发展</w:t>
            </w:r>
            <w:r w:rsidRPr="00020E17">
              <w:rPr>
                <w:rFonts w:hint="eastAsia"/>
                <w:sz w:val="24"/>
                <w:szCs w:val="24"/>
              </w:rPr>
              <w:t>。基于以上思量和考虑，苏</w:t>
            </w:r>
            <w:proofErr w:type="gramStart"/>
            <w:r w:rsidRPr="00020E17">
              <w:rPr>
                <w:rFonts w:hint="eastAsia"/>
                <w:sz w:val="24"/>
                <w:szCs w:val="24"/>
              </w:rPr>
              <w:t>宁决定</w:t>
            </w:r>
            <w:proofErr w:type="gramEnd"/>
            <w:r w:rsidRPr="00020E17">
              <w:rPr>
                <w:rFonts w:hint="eastAsia"/>
                <w:sz w:val="24"/>
                <w:szCs w:val="24"/>
              </w:rPr>
              <w:t>收购家乐福中国。</w:t>
            </w:r>
          </w:p>
          <w:p w:rsidR="009A1833" w:rsidRPr="00020E17" w:rsidRDefault="009A1833" w:rsidP="00506380">
            <w:pPr>
              <w:spacing w:line="360" w:lineRule="auto"/>
              <w:ind w:firstLine="480"/>
              <w:jc w:val="left"/>
              <w:rPr>
                <w:b/>
                <w:sz w:val="24"/>
                <w:szCs w:val="24"/>
              </w:rPr>
            </w:pPr>
            <w:r w:rsidRPr="00020E17">
              <w:rPr>
                <w:rFonts w:hint="eastAsia"/>
                <w:b/>
                <w:sz w:val="24"/>
                <w:szCs w:val="24"/>
              </w:rPr>
              <w:t>（二）收购后整合情况</w:t>
            </w:r>
          </w:p>
          <w:p w:rsidR="00ED0C75" w:rsidRPr="00020E17" w:rsidRDefault="00ED0C75" w:rsidP="009A1833">
            <w:pPr>
              <w:spacing w:line="360" w:lineRule="auto"/>
              <w:ind w:firstLine="480"/>
              <w:jc w:val="left"/>
              <w:rPr>
                <w:b/>
                <w:sz w:val="24"/>
                <w:szCs w:val="24"/>
              </w:rPr>
            </w:pPr>
            <w:r w:rsidRPr="00020E17">
              <w:rPr>
                <w:rFonts w:hint="eastAsia"/>
                <w:b/>
                <w:sz w:val="24"/>
                <w:szCs w:val="24"/>
              </w:rPr>
              <w:t>公司是</w:t>
            </w:r>
            <w:r w:rsidRPr="00020E17">
              <w:rPr>
                <w:rFonts w:hint="eastAsia"/>
                <w:b/>
                <w:sz w:val="24"/>
                <w:szCs w:val="24"/>
              </w:rPr>
              <w:t>2019</w:t>
            </w:r>
            <w:r w:rsidRPr="00020E17">
              <w:rPr>
                <w:rFonts w:hint="eastAsia"/>
                <w:b/>
                <w:sz w:val="24"/>
                <w:szCs w:val="24"/>
              </w:rPr>
              <w:t>年</w:t>
            </w:r>
            <w:r w:rsidRPr="00020E17">
              <w:rPr>
                <w:rFonts w:hint="eastAsia"/>
                <w:b/>
                <w:sz w:val="24"/>
                <w:szCs w:val="24"/>
              </w:rPr>
              <w:t>9</w:t>
            </w:r>
            <w:r w:rsidRPr="00020E17">
              <w:rPr>
                <w:rFonts w:hint="eastAsia"/>
                <w:b/>
                <w:sz w:val="24"/>
                <w:szCs w:val="24"/>
              </w:rPr>
              <w:t>月底</w:t>
            </w:r>
            <w:proofErr w:type="gramStart"/>
            <w:r w:rsidRPr="00020E17">
              <w:rPr>
                <w:rFonts w:hint="eastAsia"/>
                <w:b/>
                <w:sz w:val="24"/>
                <w:szCs w:val="24"/>
              </w:rPr>
              <w:t>完成家</w:t>
            </w:r>
            <w:proofErr w:type="gramEnd"/>
            <w:r w:rsidRPr="00020E17">
              <w:rPr>
                <w:rFonts w:hint="eastAsia"/>
                <w:b/>
                <w:sz w:val="24"/>
                <w:szCs w:val="24"/>
              </w:rPr>
              <w:t>乐福交割的，仅</w:t>
            </w:r>
            <w:r w:rsidRPr="00020E17">
              <w:rPr>
                <w:rFonts w:hint="eastAsia"/>
                <w:b/>
                <w:sz w:val="24"/>
                <w:szCs w:val="24"/>
              </w:rPr>
              <w:t>1</w:t>
            </w:r>
            <w:r w:rsidRPr="00020E17">
              <w:rPr>
                <w:rFonts w:hint="eastAsia"/>
                <w:b/>
                <w:sz w:val="24"/>
                <w:szCs w:val="24"/>
              </w:rPr>
              <w:t>个季度的磨合，家乐福</w:t>
            </w:r>
            <w:r w:rsidRPr="00020E17">
              <w:rPr>
                <w:rFonts w:hint="eastAsia"/>
                <w:b/>
                <w:sz w:val="24"/>
                <w:szCs w:val="24"/>
              </w:rPr>
              <w:t>2019</w:t>
            </w:r>
            <w:r w:rsidRPr="00020E17">
              <w:rPr>
                <w:rFonts w:hint="eastAsia"/>
                <w:b/>
                <w:sz w:val="24"/>
                <w:szCs w:val="24"/>
              </w:rPr>
              <w:t>年第四季度</w:t>
            </w:r>
            <w:r w:rsidR="00A57504" w:rsidRPr="00020E17">
              <w:rPr>
                <w:rFonts w:hint="eastAsia"/>
                <w:b/>
                <w:sz w:val="24"/>
                <w:szCs w:val="24"/>
              </w:rPr>
              <w:t>实现</w:t>
            </w:r>
            <w:r w:rsidRPr="00020E17">
              <w:rPr>
                <w:rFonts w:hint="eastAsia"/>
                <w:b/>
                <w:sz w:val="24"/>
                <w:szCs w:val="24"/>
              </w:rPr>
              <w:t>盈利。总的说来，在整合过程中，保留了家乐福的固有优势，并把不足的地方做了一些调整。</w:t>
            </w:r>
          </w:p>
          <w:p w:rsidR="009A1833" w:rsidRPr="00020E17" w:rsidRDefault="009A1833" w:rsidP="009A1833">
            <w:pPr>
              <w:spacing w:line="360" w:lineRule="auto"/>
              <w:ind w:firstLine="480"/>
              <w:jc w:val="left"/>
              <w:rPr>
                <w:b/>
                <w:sz w:val="24"/>
                <w:szCs w:val="24"/>
              </w:rPr>
            </w:pPr>
            <w:r w:rsidRPr="00020E17">
              <w:rPr>
                <w:rFonts w:hint="eastAsia"/>
                <w:b/>
                <w:sz w:val="24"/>
                <w:szCs w:val="24"/>
              </w:rPr>
              <w:t>首当其冲的是要解决文化和团队的问题，这个也是最重要的。</w:t>
            </w:r>
          </w:p>
          <w:p w:rsidR="009A1833" w:rsidRPr="00020E17" w:rsidRDefault="00A57504" w:rsidP="009A1833">
            <w:pPr>
              <w:spacing w:line="360" w:lineRule="auto"/>
              <w:ind w:firstLine="480"/>
              <w:jc w:val="left"/>
              <w:rPr>
                <w:sz w:val="24"/>
                <w:szCs w:val="24"/>
              </w:rPr>
            </w:pPr>
            <w:r w:rsidRPr="00020E17">
              <w:rPr>
                <w:rFonts w:hint="eastAsia"/>
                <w:sz w:val="24"/>
                <w:szCs w:val="24"/>
              </w:rPr>
              <w:t>现在家乐福已经</w:t>
            </w:r>
            <w:r w:rsidR="00285F3F">
              <w:rPr>
                <w:rFonts w:hint="eastAsia"/>
                <w:sz w:val="24"/>
                <w:szCs w:val="24"/>
              </w:rPr>
              <w:t>完全</w:t>
            </w:r>
            <w:r w:rsidRPr="00020E17">
              <w:rPr>
                <w:rFonts w:hint="eastAsia"/>
                <w:sz w:val="24"/>
                <w:szCs w:val="24"/>
              </w:rPr>
              <w:t>本土化，</w:t>
            </w:r>
            <w:r w:rsidR="009A1833" w:rsidRPr="00020E17">
              <w:rPr>
                <w:rFonts w:hint="eastAsia"/>
                <w:sz w:val="24"/>
                <w:szCs w:val="24"/>
              </w:rPr>
              <w:t>基本保留本地原有团队，在这个基础上，优化了组织架构，建立“中心”层级，强化商品、运营、市场、会员、生鲜、餐饮、到家业务、</w:t>
            </w:r>
            <w:r w:rsidR="009A1833" w:rsidRPr="00020E17">
              <w:rPr>
                <w:rFonts w:hint="eastAsia"/>
                <w:sz w:val="24"/>
                <w:szCs w:val="24"/>
              </w:rPr>
              <w:t>2B</w:t>
            </w:r>
            <w:r w:rsidR="009A1833" w:rsidRPr="00020E17">
              <w:rPr>
                <w:rFonts w:hint="eastAsia"/>
                <w:sz w:val="24"/>
                <w:szCs w:val="24"/>
              </w:rPr>
              <w:t>业务等方面的建设。在此基础上加强考核激励，设立基于企业经营绩效、按劳分配的激励体制，针对门</w:t>
            </w:r>
            <w:proofErr w:type="gramStart"/>
            <w:r w:rsidR="009A1833" w:rsidRPr="00020E17">
              <w:rPr>
                <w:rFonts w:hint="eastAsia"/>
                <w:sz w:val="24"/>
                <w:szCs w:val="24"/>
              </w:rPr>
              <w:t>店基层</w:t>
            </w:r>
            <w:proofErr w:type="gramEnd"/>
            <w:r w:rsidR="009A1833" w:rsidRPr="00020E17">
              <w:rPr>
                <w:rFonts w:hint="eastAsia"/>
                <w:sz w:val="24"/>
                <w:szCs w:val="24"/>
              </w:rPr>
              <w:t>员工，搭建增收计划，</w:t>
            </w:r>
            <w:r w:rsidR="008A0FC5">
              <w:rPr>
                <w:rFonts w:hint="eastAsia"/>
                <w:sz w:val="24"/>
                <w:szCs w:val="24"/>
              </w:rPr>
              <w:t>员工收入提升的同时，人效也在提升，</w:t>
            </w:r>
            <w:r w:rsidR="009A1833" w:rsidRPr="00020E17">
              <w:rPr>
                <w:rFonts w:hint="eastAsia"/>
                <w:sz w:val="24"/>
                <w:szCs w:val="24"/>
              </w:rPr>
              <w:t>家乐福的整体人效交割后同比提升了</w:t>
            </w:r>
            <w:r w:rsidR="009A1833" w:rsidRPr="00020E17">
              <w:rPr>
                <w:rFonts w:hint="eastAsia"/>
                <w:sz w:val="24"/>
                <w:szCs w:val="24"/>
              </w:rPr>
              <w:t>10.5%</w:t>
            </w:r>
            <w:r w:rsidR="009A1833" w:rsidRPr="00020E17">
              <w:rPr>
                <w:rFonts w:hint="eastAsia"/>
                <w:sz w:val="24"/>
                <w:szCs w:val="24"/>
              </w:rPr>
              <w:t>。</w:t>
            </w:r>
          </w:p>
          <w:p w:rsidR="009A1833" w:rsidRPr="00020E17" w:rsidRDefault="009A1833" w:rsidP="009A1833">
            <w:pPr>
              <w:spacing w:line="360" w:lineRule="auto"/>
              <w:ind w:firstLine="480"/>
              <w:jc w:val="left"/>
              <w:rPr>
                <w:sz w:val="24"/>
                <w:szCs w:val="24"/>
              </w:rPr>
            </w:pPr>
            <w:r w:rsidRPr="00020E17">
              <w:rPr>
                <w:rFonts w:hint="eastAsia"/>
                <w:b/>
                <w:sz w:val="24"/>
                <w:szCs w:val="24"/>
              </w:rPr>
              <w:t>第</w:t>
            </w:r>
            <w:r w:rsidR="00A57504" w:rsidRPr="00020E17">
              <w:rPr>
                <w:rFonts w:hint="eastAsia"/>
                <w:b/>
                <w:sz w:val="24"/>
                <w:szCs w:val="24"/>
              </w:rPr>
              <w:t>二</w:t>
            </w:r>
            <w:r w:rsidRPr="00020E17">
              <w:rPr>
                <w:rFonts w:hint="eastAsia"/>
                <w:b/>
                <w:sz w:val="24"/>
                <w:szCs w:val="24"/>
              </w:rPr>
              <w:t>，强化运营，提高毛利，管控成本。</w:t>
            </w:r>
            <w:proofErr w:type="gramStart"/>
            <w:r w:rsidRPr="00020E17">
              <w:rPr>
                <w:rFonts w:hint="eastAsia"/>
                <w:sz w:val="24"/>
                <w:szCs w:val="24"/>
              </w:rPr>
              <w:t>秉</w:t>
            </w:r>
            <w:proofErr w:type="gramEnd"/>
            <w:r w:rsidRPr="00020E17">
              <w:rPr>
                <w:rFonts w:hint="eastAsia"/>
                <w:sz w:val="24"/>
                <w:szCs w:val="24"/>
              </w:rPr>
              <w:t>着长远发展的方针策略，强调门店、转租区域的及时维修维护，针对潜力门店以用户需求为中心进行更新迭代，其他</w:t>
            </w:r>
            <w:proofErr w:type="gramStart"/>
            <w:r w:rsidRPr="00020E17">
              <w:rPr>
                <w:rFonts w:hint="eastAsia"/>
                <w:sz w:val="24"/>
                <w:szCs w:val="24"/>
              </w:rPr>
              <w:t>老旧门店加强</w:t>
            </w:r>
            <w:proofErr w:type="gramEnd"/>
            <w:r w:rsidRPr="00020E17">
              <w:rPr>
                <w:rFonts w:hint="eastAsia"/>
                <w:sz w:val="24"/>
                <w:szCs w:val="24"/>
              </w:rPr>
              <w:t>维修改造，提升店面形象，提升用户消费体验；重点管控单品、严控损耗</w:t>
            </w:r>
            <w:r w:rsidR="00A57504" w:rsidRPr="00020E17">
              <w:rPr>
                <w:rFonts w:hint="eastAsia"/>
                <w:sz w:val="24"/>
                <w:szCs w:val="24"/>
              </w:rPr>
              <w:t>。费用端，广告营销</w:t>
            </w:r>
            <w:r w:rsidR="008A0FC5">
              <w:rPr>
                <w:rFonts w:hint="eastAsia"/>
                <w:sz w:val="24"/>
                <w:szCs w:val="24"/>
              </w:rPr>
              <w:t>更加</w:t>
            </w:r>
            <w:r w:rsidR="00A57504" w:rsidRPr="00020E17">
              <w:rPr>
                <w:rFonts w:hint="eastAsia"/>
                <w:sz w:val="24"/>
                <w:szCs w:val="24"/>
              </w:rPr>
              <w:t>精准</w:t>
            </w:r>
            <w:r w:rsidRPr="00020E17">
              <w:rPr>
                <w:rFonts w:hint="eastAsia"/>
                <w:sz w:val="24"/>
                <w:szCs w:val="24"/>
              </w:rPr>
              <w:t>。在此基础之上，加强流程管理，</w:t>
            </w:r>
            <w:r w:rsidR="008A0FC5">
              <w:rPr>
                <w:rFonts w:hint="eastAsia"/>
                <w:sz w:val="24"/>
                <w:szCs w:val="24"/>
              </w:rPr>
              <w:t>合理设置审批权限，提高决</w:t>
            </w:r>
            <w:r w:rsidR="008A0FC5">
              <w:rPr>
                <w:rFonts w:hint="eastAsia"/>
                <w:sz w:val="24"/>
                <w:szCs w:val="24"/>
              </w:rPr>
              <w:lastRenderedPageBreak/>
              <w:t>策效率的同时也能有效管控</w:t>
            </w:r>
            <w:r w:rsidRPr="00020E17">
              <w:rPr>
                <w:rFonts w:hint="eastAsia"/>
                <w:sz w:val="24"/>
                <w:szCs w:val="24"/>
              </w:rPr>
              <w:t>。</w:t>
            </w:r>
          </w:p>
          <w:p w:rsidR="009A1833" w:rsidRPr="00020E17" w:rsidRDefault="009A1833" w:rsidP="009A1833">
            <w:pPr>
              <w:spacing w:line="360" w:lineRule="auto"/>
              <w:ind w:firstLine="480"/>
              <w:jc w:val="left"/>
              <w:rPr>
                <w:b/>
                <w:sz w:val="24"/>
                <w:szCs w:val="24"/>
              </w:rPr>
            </w:pPr>
            <w:r w:rsidRPr="00020E17">
              <w:rPr>
                <w:rFonts w:hint="eastAsia"/>
                <w:b/>
                <w:sz w:val="24"/>
                <w:szCs w:val="24"/>
              </w:rPr>
              <w:t>第</w:t>
            </w:r>
            <w:r w:rsidR="00A57504" w:rsidRPr="00020E17">
              <w:rPr>
                <w:rFonts w:hint="eastAsia"/>
                <w:b/>
                <w:sz w:val="24"/>
                <w:szCs w:val="24"/>
              </w:rPr>
              <w:t>三</w:t>
            </w:r>
            <w:r w:rsidRPr="00020E17">
              <w:rPr>
                <w:rFonts w:hint="eastAsia"/>
                <w:b/>
                <w:sz w:val="24"/>
                <w:szCs w:val="24"/>
              </w:rPr>
              <w:t>，将家乐福与集团的各业务迅速进行融合。</w:t>
            </w:r>
          </w:p>
          <w:p w:rsidR="009A1833" w:rsidRPr="00020E17" w:rsidRDefault="009A1833" w:rsidP="009A1833">
            <w:pPr>
              <w:spacing w:line="360" w:lineRule="auto"/>
              <w:ind w:firstLine="480"/>
              <w:jc w:val="left"/>
              <w:rPr>
                <w:sz w:val="24"/>
                <w:szCs w:val="24"/>
              </w:rPr>
            </w:pPr>
            <w:r w:rsidRPr="00020E17">
              <w:rPr>
                <w:rFonts w:hint="eastAsia"/>
                <w:b/>
                <w:sz w:val="24"/>
                <w:szCs w:val="24"/>
              </w:rPr>
              <w:t>首先，</w:t>
            </w:r>
            <w:proofErr w:type="gramStart"/>
            <w:r w:rsidRPr="00020E17">
              <w:rPr>
                <w:rFonts w:hint="eastAsia"/>
                <w:b/>
                <w:sz w:val="24"/>
                <w:szCs w:val="24"/>
              </w:rPr>
              <w:t>继承家</w:t>
            </w:r>
            <w:proofErr w:type="gramEnd"/>
            <w:r w:rsidRPr="00020E17">
              <w:rPr>
                <w:rFonts w:hint="eastAsia"/>
                <w:b/>
                <w:sz w:val="24"/>
                <w:szCs w:val="24"/>
              </w:rPr>
              <w:t>乐福在供应</w:t>
            </w:r>
            <w:proofErr w:type="gramStart"/>
            <w:r w:rsidRPr="00020E17">
              <w:rPr>
                <w:rFonts w:hint="eastAsia"/>
                <w:b/>
                <w:sz w:val="24"/>
                <w:szCs w:val="24"/>
              </w:rPr>
              <w:t>链方面</w:t>
            </w:r>
            <w:proofErr w:type="gramEnd"/>
            <w:r w:rsidRPr="00020E17">
              <w:rPr>
                <w:rFonts w:hint="eastAsia"/>
                <w:b/>
                <w:sz w:val="24"/>
                <w:szCs w:val="24"/>
              </w:rPr>
              <w:t>的优势，并推进集团大快</w:t>
            </w:r>
            <w:proofErr w:type="gramStart"/>
            <w:r w:rsidRPr="00020E17">
              <w:rPr>
                <w:rFonts w:hint="eastAsia"/>
                <w:b/>
                <w:sz w:val="24"/>
                <w:szCs w:val="24"/>
              </w:rPr>
              <w:t>消供应</w:t>
            </w:r>
            <w:proofErr w:type="gramEnd"/>
            <w:r w:rsidRPr="00020E17">
              <w:rPr>
                <w:rFonts w:hint="eastAsia"/>
                <w:b/>
                <w:sz w:val="24"/>
                <w:szCs w:val="24"/>
              </w:rPr>
              <w:t>链的整合</w:t>
            </w:r>
            <w:r w:rsidRPr="00406F43">
              <w:rPr>
                <w:rFonts w:hint="eastAsia"/>
                <w:b/>
                <w:sz w:val="24"/>
                <w:szCs w:val="24"/>
              </w:rPr>
              <w:t>。这次疫情，家乐福积极组织货源，</w:t>
            </w:r>
            <w:r w:rsidR="00CC73AB" w:rsidRPr="00406F43">
              <w:rPr>
                <w:rFonts w:hint="eastAsia"/>
                <w:b/>
                <w:sz w:val="24"/>
                <w:szCs w:val="24"/>
              </w:rPr>
              <w:t>有效保障</w:t>
            </w:r>
            <w:r w:rsidR="008A0FC5" w:rsidRPr="00406F43">
              <w:rPr>
                <w:rFonts w:hint="eastAsia"/>
                <w:b/>
                <w:sz w:val="24"/>
                <w:szCs w:val="24"/>
              </w:rPr>
              <w:t>了商品</w:t>
            </w:r>
            <w:r w:rsidR="00CC73AB" w:rsidRPr="00406F43">
              <w:rPr>
                <w:rFonts w:hint="eastAsia"/>
                <w:b/>
                <w:sz w:val="24"/>
                <w:szCs w:val="24"/>
              </w:rPr>
              <w:t>供给</w:t>
            </w:r>
            <w:r w:rsidRPr="00406F43">
              <w:rPr>
                <w:rFonts w:hint="eastAsia"/>
                <w:b/>
                <w:sz w:val="24"/>
                <w:szCs w:val="24"/>
              </w:rPr>
              <w:t>。</w:t>
            </w:r>
          </w:p>
          <w:p w:rsidR="004E6EFA" w:rsidRPr="00020E17" w:rsidRDefault="004E6EFA" w:rsidP="004E6EFA">
            <w:pPr>
              <w:spacing w:line="360" w:lineRule="auto"/>
              <w:ind w:firstLine="480"/>
              <w:jc w:val="left"/>
              <w:rPr>
                <w:sz w:val="24"/>
                <w:szCs w:val="24"/>
              </w:rPr>
            </w:pPr>
            <w:r w:rsidRPr="00020E17">
              <w:rPr>
                <w:rFonts w:hint="eastAsia"/>
                <w:b/>
                <w:sz w:val="24"/>
                <w:szCs w:val="24"/>
              </w:rPr>
              <w:t>其次是对家乐福的门店进行数字化和</w:t>
            </w:r>
            <w:proofErr w:type="gramStart"/>
            <w:r w:rsidRPr="00020E17">
              <w:rPr>
                <w:rFonts w:hint="eastAsia"/>
                <w:b/>
                <w:sz w:val="24"/>
                <w:szCs w:val="24"/>
              </w:rPr>
              <w:t>全渠道</w:t>
            </w:r>
            <w:proofErr w:type="gramEnd"/>
            <w:r w:rsidRPr="00020E17">
              <w:rPr>
                <w:rFonts w:hint="eastAsia"/>
                <w:b/>
                <w:sz w:val="24"/>
                <w:szCs w:val="24"/>
              </w:rPr>
              <w:t>的改造，使其更加适应中国市场的发展。</w:t>
            </w:r>
            <w:r w:rsidRPr="00020E17">
              <w:rPr>
                <w:rFonts w:hint="eastAsia"/>
                <w:sz w:val="24"/>
                <w:szCs w:val="24"/>
              </w:rPr>
              <w:t>苏宁在智慧零售方面深耕多年，在线上线下</w:t>
            </w:r>
            <w:proofErr w:type="gramStart"/>
            <w:r w:rsidRPr="00020E17">
              <w:rPr>
                <w:rFonts w:hint="eastAsia"/>
                <w:sz w:val="24"/>
                <w:szCs w:val="24"/>
              </w:rPr>
              <w:t>全渠道</w:t>
            </w:r>
            <w:proofErr w:type="gramEnd"/>
            <w:r w:rsidRPr="00020E17">
              <w:rPr>
                <w:rFonts w:hint="eastAsia"/>
                <w:sz w:val="24"/>
                <w:szCs w:val="24"/>
              </w:rPr>
              <w:t>融合发展中积累了丰富的运营经验，</w:t>
            </w:r>
            <w:r w:rsidR="00B70BED" w:rsidRPr="00020E17">
              <w:rPr>
                <w:rFonts w:hint="eastAsia"/>
                <w:sz w:val="24"/>
                <w:szCs w:val="24"/>
              </w:rPr>
              <w:t>公司</w:t>
            </w:r>
            <w:r w:rsidRPr="00020E17">
              <w:rPr>
                <w:rFonts w:hint="eastAsia"/>
                <w:sz w:val="24"/>
                <w:szCs w:val="24"/>
              </w:rPr>
              <w:t>把这些能力和经验拿过来对家乐福进行改造，打通流量，做到“店仓一体化”，最终实现互联网全链路的改造。</w:t>
            </w:r>
          </w:p>
          <w:p w:rsidR="008A0FC5" w:rsidRDefault="004E6EFA" w:rsidP="004E6EFA">
            <w:pPr>
              <w:spacing w:line="360" w:lineRule="auto"/>
              <w:ind w:firstLine="480"/>
              <w:jc w:val="left"/>
              <w:rPr>
                <w:sz w:val="24"/>
                <w:szCs w:val="24"/>
              </w:rPr>
            </w:pPr>
            <w:r w:rsidRPr="00020E17">
              <w:rPr>
                <w:rFonts w:hint="eastAsia"/>
                <w:sz w:val="24"/>
                <w:szCs w:val="24"/>
              </w:rPr>
              <w:t>此次疫情就是对家乐福数字化能力的检验，也加速提升了家乐福</w:t>
            </w:r>
            <w:proofErr w:type="gramStart"/>
            <w:r w:rsidRPr="00020E17">
              <w:rPr>
                <w:rFonts w:hint="eastAsia"/>
                <w:sz w:val="24"/>
                <w:szCs w:val="24"/>
              </w:rPr>
              <w:t>到家业务</w:t>
            </w:r>
            <w:proofErr w:type="gramEnd"/>
            <w:r w:rsidRPr="00020E17">
              <w:rPr>
                <w:rFonts w:hint="eastAsia"/>
                <w:sz w:val="24"/>
                <w:szCs w:val="24"/>
              </w:rPr>
              <w:t>能力的紧迫性和重要性。为此家乐福团队成立了专门的</w:t>
            </w:r>
            <w:proofErr w:type="gramStart"/>
            <w:r w:rsidRPr="00020E17">
              <w:rPr>
                <w:rFonts w:hint="eastAsia"/>
                <w:sz w:val="24"/>
                <w:szCs w:val="24"/>
              </w:rPr>
              <w:t>到家业务</w:t>
            </w:r>
            <w:proofErr w:type="gramEnd"/>
            <w:r w:rsidRPr="00020E17">
              <w:rPr>
                <w:rFonts w:hint="eastAsia"/>
                <w:sz w:val="24"/>
                <w:szCs w:val="24"/>
              </w:rPr>
              <w:t>专项小组</w:t>
            </w:r>
            <w:r w:rsidR="008A0FC5">
              <w:rPr>
                <w:rFonts w:hint="eastAsia"/>
                <w:sz w:val="24"/>
                <w:szCs w:val="24"/>
              </w:rPr>
              <w:t>，</w:t>
            </w:r>
            <w:r w:rsidR="00FB327D">
              <w:rPr>
                <w:rFonts w:hint="eastAsia"/>
                <w:sz w:val="24"/>
                <w:szCs w:val="24"/>
              </w:rPr>
              <w:t>家乐福目前互联网入口包括了家乐福小程序、苏宁易购、苏宁小店，补充部分第三方平台。</w:t>
            </w:r>
            <w:r w:rsidR="00FB327D" w:rsidRPr="00020E17">
              <w:rPr>
                <w:rFonts w:hint="eastAsia"/>
                <w:sz w:val="24"/>
                <w:szCs w:val="24"/>
              </w:rPr>
              <w:t>家乐福小程序推广效果多次跃升阿拉</w:t>
            </w:r>
            <w:proofErr w:type="gramStart"/>
            <w:r w:rsidR="00FB327D" w:rsidRPr="00020E17">
              <w:rPr>
                <w:rFonts w:hint="eastAsia"/>
                <w:sz w:val="24"/>
                <w:szCs w:val="24"/>
              </w:rPr>
              <w:t>丁指数成长榜日榜全国</w:t>
            </w:r>
            <w:proofErr w:type="gramEnd"/>
            <w:r w:rsidR="00FB327D" w:rsidRPr="00020E17">
              <w:rPr>
                <w:rFonts w:hint="eastAsia"/>
                <w:sz w:val="24"/>
                <w:szCs w:val="24"/>
              </w:rPr>
              <w:t>第一或者前列，</w:t>
            </w:r>
            <w:r w:rsidR="00FB327D" w:rsidRPr="00020E17">
              <w:rPr>
                <w:rFonts w:hint="eastAsia"/>
                <w:sz w:val="24"/>
                <w:szCs w:val="24"/>
              </w:rPr>
              <w:t>2</w:t>
            </w:r>
            <w:r w:rsidR="00FB327D" w:rsidRPr="00020E17">
              <w:rPr>
                <w:rFonts w:hint="eastAsia"/>
                <w:sz w:val="24"/>
                <w:szCs w:val="24"/>
              </w:rPr>
              <w:t>月</w:t>
            </w:r>
            <w:r w:rsidR="00FB327D" w:rsidRPr="00020E17">
              <w:rPr>
                <w:rFonts w:hint="eastAsia"/>
                <w:sz w:val="24"/>
                <w:szCs w:val="24"/>
              </w:rPr>
              <w:t>21</w:t>
            </w:r>
            <w:r w:rsidR="00FB327D" w:rsidRPr="00020E17">
              <w:rPr>
                <w:rFonts w:hint="eastAsia"/>
                <w:sz w:val="24"/>
                <w:szCs w:val="24"/>
              </w:rPr>
              <w:t>日大促当天</w:t>
            </w:r>
            <w:proofErr w:type="gramStart"/>
            <w:r w:rsidR="00FB327D" w:rsidRPr="00020E17">
              <w:rPr>
                <w:rFonts w:hint="eastAsia"/>
                <w:sz w:val="24"/>
                <w:szCs w:val="24"/>
              </w:rPr>
              <w:t>单量环比</w:t>
            </w:r>
            <w:proofErr w:type="gramEnd"/>
            <w:r w:rsidR="00FB327D" w:rsidRPr="00020E17">
              <w:rPr>
                <w:rFonts w:hint="eastAsia"/>
                <w:sz w:val="24"/>
                <w:szCs w:val="24"/>
              </w:rPr>
              <w:t>提升</w:t>
            </w:r>
            <w:r w:rsidR="00FB327D" w:rsidRPr="00020E17">
              <w:rPr>
                <w:rFonts w:hint="eastAsia"/>
                <w:sz w:val="24"/>
                <w:szCs w:val="24"/>
              </w:rPr>
              <w:t>329%</w:t>
            </w:r>
            <w:r w:rsidR="00FB327D">
              <w:rPr>
                <w:rFonts w:hint="eastAsia"/>
                <w:sz w:val="24"/>
                <w:szCs w:val="24"/>
              </w:rPr>
              <w:t>；苏宁易购</w:t>
            </w:r>
            <w:r w:rsidR="00FB327D">
              <w:rPr>
                <w:rFonts w:hint="eastAsia"/>
                <w:sz w:val="24"/>
                <w:szCs w:val="24"/>
              </w:rPr>
              <w:t>app</w:t>
            </w:r>
            <w:r w:rsidR="00FB327D" w:rsidRPr="00020E17">
              <w:rPr>
                <w:rFonts w:hint="eastAsia"/>
                <w:sz w:val="24"/>
                <w:szCs w:val="24"/>
              </w:rPr>
              <w:t>首先推出</w:t>
            </w:r>
            <w:r w:rsidR="00FB327D" w:rsidRPr="00020E17">
              <w:rPr>
                <w:rFonts w:hint="eastAsia"/>
                <w:sz w:val="24"/>
                <w:szCs w:val="24"/>
              </w:rPr>
              <w:t>3</w:t>
            </w:r>
            <w:r w:rsidR="00FB327D" w:rsidRPr="00020E17">
              <w:rPr>
                <w:rFonts w:hint="eastAsia"/>
                <w:sz w:val="24"/>
                <w:szCs w:val="24"/>
              </w:rPr>
              <w:t>公里“</w:t>
            </w:r>
            <w:r w:rsidR="00FB327D" w:rsidRPr="00020E17">
              <w:rPr>
                <w:rFonts w:hint="eastAsia"/>
                <w:sz w:val="24"/>
                <w:szCs w:val="24"/>
              </w:rPr>
              <w:t>1</w:t>
            </w:r>
            <w:r w:rsidR="00FB327D" w:rsidRPr="00020E17">
              <w:rPr>
                <w:rFonts w:hint="eastAsia"/>
                <w:sz w:val="24"/>
                <w:szCs w:val="24"/>
              </w:rPr>
              <w:t>小时达”服务，近日快速升级推出“同城配”服务，将服务范围扩展到家乐福门</w:t>
            </w:r>
            <w:proofErr w:type="gramStart"/>
            <w:r w:rsidR="00FB327D" w:rsidRPr="00020E17">
              <w:rPr>
                <w:rFonts w:hint="eastAsia"/>
                <w:sz w:val="24"/>
                <w:szCs w:val="24"/>
              </w:rPr>
              <w:t>店生活</w:t>
            </w:r>
            <w:proofErr w:type="gramEnd"/>
            <w:r w:rsidR="00FB327D" w:rsidRPr="00020E17">
              <w:rPr>
                <w:rFonts w:hint="eastAsia"/>
                <w:sz w:val="24"/>
                <w:szCs w:val="24"/>
              </w:rPr>
              <w:t>圈</w:t>
            </w:r>
            <w:r w:rsidR="00FB327D" w:rsidRPr="00020E17">
              <w:rPr>
                <w:rFonts w:hint="eastAsia"/>
                <w:sz w:val="24"/>
                <w:szCs w:val="24"/>
              </w:rPr>
              <w:t>10</w:t>
            </w:r>
            <w:r w:rsidR="00FB327D" w:rsidRPr="00020E17">
              <w:rPr>
                <w:rFonts w:hint="eastAsia"/>
                <w:sz w:val="24"/>
                <w:szCs w:val="24"/>
              </w:rPr>
              <w:t>公里，覆盖全国</w:t>
            </w:r>
            <w:r w:rsidR="00FB327D" w:rsidRPr="00020E17">
              <w:rPr>
                <w:rFonts w:hint="eastAsia"/>
                <w:sz w:val="24"/>
                <w:szCs w:val="24"/>
              </w:rPr>
              <w:t>51</w:t>
            </w:r>
            <w:r w:rsidR="00FB327D" w:rsidRPr="00020E17">
              <w:rPr>
                <w:rFonts w:hint="eastAsia"/>
                <w:sz w:val="24"/>
                <w:szCs w:val="24"/>
              </w:rPr>
              <w:t>个城市，现</w:t>
            </w:r>
            <w:r w:rsidR="00FB327D">
              <w:rPr>
                <w:rFonts w:hint="eastAsia"/>
                <w:sz w:val="24"/>
                <w:szCs w:val="24"/>
              </w:rPr>
              <w:t>苏宁易</w:t>
            </w:r>
            <w:proofErr w:type="gramStart"/>
            <w:r w:rsidR="00FB327D">
              <w:rPr>
                <w:rFonts w:hint="eastAsia"/>
                <w:sz w:val="24"/>
                <w:szCs w:val="24"/>
              </w:rPr>
              <w:t>购</w:t>
            </w:r>
            <w:r w:rsidR="00FB327D" w:rsidRPr="00020E17">
              <w:rPr>
                <w:rFonts w:hint="eastAsia"/>
                <w:sz w:val="24"/>
                <w:szCs w:val="24"/>
              </w:rPr>
              <w:t>渠道单量环</w:t>
            </w:r>
            <w:proofErr w:type="gramEnd"/>
            <w:r w:rsidR="00FB327D" w:rsidRPr="00020E17">
              <w:rPr>
                <w:rFonts w:hint="eastAsia"/>
                <w:sz w:val="24"/>
                <w:szCs w:val="24"/>
              </w:rPr>
              <w:t>比增速达到</w:t>
            </w:r>
            <w:r w:rsidR="00FB327D" w:rsidRPr="00020E17">
              <w:rPr>
                <w:rFonts w:hint="eastAsia"/>
                <w:sz w:val="24"/>
                <w:szCs w:val="24"/>
              </w:rPr>
              <w:t>60%</w:t>
            </w:r>
            <w:r w:rsidR="00FB327D" w:rsidRPr="00020E17">
              <w:rPr>
                <w:rFonts w:hint="eastAsia"/>
                <w:sz w:val="24"/>
                <w:szCs w:val="24"/>
              </w:rPr>
              <w:t>，近期计划通过苏宁榴莲直播、</w:t>
            </w:r>
            <w:proofErr w:type="gramStart"/>
            <w:r w:rsidR="00FB327D" w:rsidRPr="00020E17">
              <w:rPr>
                <w:rFonts w:hint="eastAsia"/>
                <w:sz w:val="24"/>
                <w:szCs w:val="24"/>
              </w:rPr>
              <w:t>推客等营</w:t>
            </w:r>
            <w:proofErr w:type="gramEnd"/>
            <w:r w:rsidR="00FB327D" w:rsidRPr="00020E17">
              <w:rPr>
                <w:rFonts w:hint="eastAsia"/>
                <w:sz w:val="24"/>
                <w:szCs w:val="24"/>
              </w:rPr>
              <w:t>促销工具、页面功能的完善，丰富的促销活动，进一步</w:t>
            </w:r>
            <w:proofErr w:type="gramStart"/>
            <w:r w:rsidR="00FB327D" w:rsidRPr="00020E17">
              <w:rPr>
                <w:rFonts w:hint="eastAsia"/>
                <w:sz w:val="24"/>
                <w:szCs w:val="24"/>
              </w:rPr>
              <w:t>提升家</w:t>
            </w:r>
            <w:proofErr w:type="gramEnd"/>
            <w:r w:rsidR="00FB327D" w:rsidRPr="00020E17">
              <w:rPr>
                <w:rFonts w:hint="eastAsia"/>
                <w:sz w:val="24"/>
                <w:szCs w:val="24"/>
              </w:rPr>
              <w:t>乐福到家业务。家乐福</w:t>
            </w:r>
            <w:proofErr w:type="gramStart"/>
            <w:r w:rsidR="00FB327D" w:rsidRPr="00020E17">
              <w:rPr>
                <w:rFonts w:hint="eastAsia"/>
                <w:sz w:val="24"/>
                <w:szCs w:val="24"/>
              </w:rPr>
              <w:t>到家业务</w:t>
            </w:r>
            <w:proofErr w:type="gramEnd"/>
            <w:r w:rsidR="00FB327D" w:rsidRPr="00020E17">
              <w:rPr>
                <w:rFonts w:hint="eastAsia"/>
                <w:sz w:val="24"/>
                <w:szCs w:val="24"/>
              </w:rPr>
              <w:t>收入</w:t>
            </w:r>
            <w:proofErr w:type="gramStart"/>
            <w:r w:rsidR="00FB327D" w:rsidRPr="00020E17">
              <w:rPr>
                <w:rFonts w:hint="eastAsia"/>
                <w:sz w:val="24"/>
                <w:szCs w:val="24"/>
              </w:rPr>
              <w:t>小店端日平均单量环比</w:t>
            </w:r>
            <w:proofErr w:type="gramEnd"/>
            <w:r w:rsidR="00FB327D" w:rsidRPr="00020E17">
              <w:rPr>
                <w:rFonts w:hint="eastAsia"/>
                <w:sz w:val="24"/>
                <w:szCs w:val="24"/>
              </w:rPr>
              <w:t>提升</w:t>
            </w:r>
            <w:r w:rsidR="00FB327D" w:rsidRPr="00020E17">
              <w:rPr>
                <w:rFonts w:hint="eastAsia"/>
                <w:sz w:val="24"/>
                <w:szCs w:val="24"/>
              </w:rPr>
              <w:t>202%</w:t>
            </w:r>
            <w:r w:rsidR="00FB327D" w:rsidRPr="00020E17">
              <w:rPr>
                <w:rFonts w:hint="eastAsia"/>
                <w:sz w:val="24"/>
                <w:szCs w:val="24"/>
              </w:rPr>
              <w:t>。</w:t>
            </w:r>
          </w:p>
          <w:p w:rsidR="004E6EFA" w:rsidRPr="00020E17" w:rsidRDefault="004E6EFA" w:rsidP="004E6EFA">
            <w:pPr>
              <w:spacing w:line="360" w:lineRule="auto"/>
              <w:ind w:firstLine="480"/>
              <w:jc w:val="left"/>
              <w:rPr>
                <w:sz w:val="24"/>
                <w:szCs w:val="24"/>
              </w:rPr>
            </w:pPr>
            <w:r w:rsidRPr="00020E17">
              <w:rPr>
                <w:rFonts w:hint="eastAsia"/>
                <w:sz w:val="24"/>
                <w:szCs w:val="24"/>
              </w:rPr>
              <w:t>整体上看，苏宁</w:t>
            </w:r>
            <w:proofErr w:type="gramStart"/>
            <w:r w:rsidRPr="00020E17">
              <w:rPr>
                <w:rFonts w:hint="eastAsia"/>
                <w:sz w:val="24"/>
                <w:szCs w:val="24"/>
              </w:rPr>
              <w:t>到家业务</w:t>
            </w:r>
            <w:proofErr w:type="gramEnd"/>
            <w:r w:rsidRPr="00020E17">
              <w:rPr>
                <w:rFonts w:hint="eastAsia"/>
                <w:sz w:val="24"/>
                <w:szCs w:val="24"/>
              </w:rPr>
              <w:t>的模式是</w:t>
            </w:r>
            <w:r w:rsidRPr="00020E17">
              <w:rPr>
                <w:rFonts w:hint="eastAsia"/>
                <w:sz w:val="24"/>
                <w:szCs w:val="24"/>
              </w:rPr>
              <w:t>1</w:t>
            </w:r>
            <w:r w:rsidRPr="00020E17">
              <w:rPr>
                <w:rFonts w:hint="eastAsia"/>
                <w:sz w:val="24"/>
                <w:szCs w:val="24"/>
              </w:rPr>
              <w:t>小时达</w:t>
            </w:r>
            <w:r w:rsidRPr="00020E17">
              <w:rPr>
                <w:rFonts w:hint="eastAsia"/>
                <w:sz w:val="24"/>
                <w:szCs w:val="24"/>
              </w:rPr>
              <w:t>+</w:t>
            </w:r>
            <w:r w:rsidR="00CC73AB" w:rsidRPr="00020E17">
              <w:rPr>
                <w:rFonts w:hint="eastAsia"/>
                <w:sz w:val="24"/>
                <w:szCs w:val="24"/>
              </w:rPr>
              <w:t>同城</w:t>
            </w:r>
            <w:r w:rsidRPr="00020E17">
              <w:rPr>
                <w:rFonts w:hint="eastAsia"/>
                <w:sz w:val="24"/>
                <w:szCs w:val="24"/>
              </w:rPr>
              <w:t>半日达</w:t>
            </w:r>
            <w:r w:rsidRPr="00020E17">
              <w:rPr>
                <w:rFonts w:hint="eastAsia"/>
                <w:sz w:val="24"/>
                <w:szCs w:val="24"/>
              </w:rPr>
              <w:t>+</w:t>
            </w:r>
            <w:r w:rsidR="00CC73AB" w:rsidRPr="00020E17">
              <w:rPr>
                <w:rFonts w:hint="eastAsia"/>
                <w:sz w:val="24"/>
                <w:szCs w:val="24"/>
              </w:rPr>
              <w:t>即将上线的</w:t>
            </w:r>
            <w:r w:rsidRPr="00020E17">
              <w:rPr>
                <w:rFonts w:hint="eastAsia"/>
                <w:sz w:val="24"/>
                <w:szCs w:val="24"/>
              </w:rPr>
              <w:t>预售自提，我们正在打造的此种模式将</w:t>
            </w:r>
            <w:r w:rsidR="00011759" w:rsidRPr="00020E17">
              <w:rPr>
                <w:rFonts w:hint="eastAsia"/>
                <w:sz w:val="24"/>
                <w:szCs w:val="24"/>
              </w:rPr>
              <w:t>能保障用户体验的同时降低履约成本</w:t>
            </w:r>
            <w:r w:rsidRPr="00020E17">
              <w:rPr>
                <w:rFonts w:hint="eastAsia"/>
                <w:sz w:val="24"/>
                <w:szCs w:val="24"/>
              </w:rPr>
              <w:t>。</w:t>
            </w:r>
          </w:p>
          <w:p w:rsidR="004E6EFA" w:rsidRPr="00020E17" w:rsidRDefault="004E6EFA" w:rsidP="004E6EFA">
            <w:pPr>
              <w:spacing w:beforeLines="50" w:before="156" w:line="300" w:lineRule="auto"/>
              <w:ind w:firstLineChars="200" w:firstLine="482"/>
              <w:rPr>
                <w:rFonts w:asciiTheme="minorEastAsia" w:eastAsiaTheme="minorEastAsia" w:hAnsiTheme="minorEastAsia" w:cs="微软雅黑"/>
                <w:b/>
                <w:bCs/>
                <w:sz w:val="24"/>
                <w:szCs w:val="24"/>
                <w:lang w:val="zh-TW"/>
              </w:rPr>
            </w:pPr>
            <w:r w:rsidRPr="00020E17">
              <w:rPr>
                <w:rFonts w:asciiTheme="minorEastAsia" w:eastAsiaTheme="minorEastAsia" w:hAnsiTheme="minorEastAsia" w:cs="微软雅黑" w:hint="eastAsia"/>
                <w:b/>
                <w:bCs/>
                <w:sz w:val="24"/>
                <w:szCs w:val="24"/>
                <w:lang w:val="zh-TW"/>
              </w:rPr>
              <w:t>（三）未来重点工作</w:t>
            </w:r>
          </w:p>
          <w:p w:rsidR="004E6EFA" w:rsidRPr="00020E17" w:rsidRDefault="004E6EFA" w:rsidP="004E6EFA">
            <w:pPr>
              <w:spacing w:beforeLines="50" w:before="156" w:line="300" w:lineRule="auto"/>
              <w:ind w:firstLineChars="200" w:firstLine="482"/>
              <w:rPr>
                <w:rFonts w:asciiTheme="minorEastAsia" w:eastAsiaTheme="minorEastAsia" w:hAnsiTheme="minorEastAsia" w:cs="微软雅黑"/>
                <w:b/>
                <w:bCs/>
                <w:sz w:val="24"/>
                <w:szCs w:val="24"/>
                <w:lang w:val="zh-TW"/>
              </w:rPr>
            </w:pPr>
            <w:r w:rsidRPr="00020E17">
              <w:rPr>
                <w:rFonts w:asciiTheme="minorEastAsia" w:eastAsiaTheme="minorEastAsia" w:hAnsiTheme="minorEastAsia" w:cs="微软雅黑" w:hint="eastAsia"/>
                <w:b/>
                <w:bCs/>
                <w:sz w:val="24"/>
                <w:szCs w:val="24"/>
                <w:lang w:val="zh-TW"/>
              </w:rPr>
              <w:t>1</w:t>
            </w:r>
            <w:r w:rsidRPr="00020E17">
              <w:rPr>
                <w:rFonts w:asciiTheme="minorEastAsia" w:eastAsiaTheme="minorEastAsia" w:hAnsiTheme="minorEastAsia" w:cs="微软雅黑"/>
                <w:b/>
                <w:bCs/>
                <w:sz w:val="24"/>
                <w:szCs w:val="24"/>
                <w:lang w:val="zh-TW"/>
              </w:rPr>
              <w:t>、门店</w:t>
            </w:r>
            <w:r w:rsidRPr="00020E17">
              <w:rPr>
                <w:rFonts w:asciiTheme="minorEastAsia" w:eastAsiaTheme="minorEastAsia" w:hAnsiTheme="minorEastAsia" w:cs="微软雅黑"/>
                <w:b/>
                <w:bCs/>
                <w:sz w:val="24"/>
                <w:szCs w:val="24"/>
                <w:lang w:val="zh-CN"/>
              </w:rPr>
              <w:t>升级</w:t>
            </w:r>
          </w:p>
          <w:p w:rsidR="004E6EFA" w:rsidRPr="00020E17" w:rsidRDefault="00FB327D">
            <w:pPr>
              <w:spacing w:line="360" w:lineRule="auto"/>
              <w:ind w:firstLine="480"/>
              <w:jc w:val="left"/>
              <w:rPr>
                <w:sz w:val="24"/>
                <w:szCs w:val="24"/>
              </w:rPr>
            </w:pPr>
            <w:r>
              <w:rPr>
                <w:sz w:val="24"/>
                <w:szCs w:val="24"/>
              </w:rPr>
              <w:t>加大</w:t>
            </w:r>
            <w:proofErr w:type="gramStart"/>
            <w:r>
              <w:rPr>
                <w:sz w:val="24"/>
                <w:szCs w:val="24"/>
              </w:rPr>
              <w:t>转租降租力度</w:t>
            </w:r>
            <w:proofErr w:type="gramEnd"/>
            <w:r>
              <w:rPr>
                <w:rFonts w:hint="eastAsia"/>
                <w:sz w:val="24"/>
                <w:szCs w:val="24"/>
              </w:rPr>
              <w:t>，</w:t>
            </w:r>
            <w:r>
              <w:rPr>
                <w:sz w:val="24"/>
                <w:szCs w:val="24"/>
              </w:rPr>
              <w:t>提高门</w:t>
            </w:r>
            <w:proofErr w:type="gramStart"/>
            <w:r>
              <w:rPr>
                <w:sz w:val="24"/>
                <w:szCs w:val="24"/>
              </w:rPr>
              <w:t>店坪效</w:t>
            </w:r>
            <w:proofErr w:type="gramEnd"/>
            <w:r>
              <w:rPr>
                <w:rFonts w:hint="eastAsia"/>
                <w:sz w:val="24"/>
                <w:szCs w:val="24"/>
              </w:rPr>
              <w:t>；</w:t>
            </w:r>
            <w:r w:rsidR="004E6EFA" w:rsidRPr="00020E17">
              <w:rPr>
                <w:sz w:val="24"/>
                <w:szCs w:val="24"/>
              </w:rPr>
              <w:t>将部分优质社区商圈门店进行</w:t>
            </w:r>
            <w:r w:rsidR="004E6EFA" w:rsidRPr="00020E17">
              <w:rPr>
                <w:sz w:val="24"/>
                <w:szCs w:val="24"/>
              </w:rPr>
              <w:t>“</w:t>
            </w:r>
            <w:r w:rsidR="004E6EFA" w:rsidRPr="00020E17">
              <w:rPr>
                <w:sz w:val="24"/>
                <w:szCs w:val="24"/>
              </w:rPr>
              <w:t>社区生活中心</w:t>
            </w:r>
            <w:r w:rsidR="004E6EFA" w:rsidRPr="00020E17">
              <w:rPr>
                <w:sz w:val="24"/>
                <w:szCs w:val="24"/>
              </w:rPr>
              <w:t>”</w:t>
            </w:r>
            <w:r w:rsidR="004E6EFA" w:rsidRPr="00020E17">
              <w:rPr>
                <w:sz w:val="24"/>
                <w:szCs w:val="24"/>
              </w:rPr>
              <w:t>模式升级</w:t>
            </w:r>
            <w:r>
              <w:rPr>
                <w:rFonts w:hint="eastAsia"/>
                <w:sz w:val="24"/>
                <w:szCs w:val="24"/>
              </w:rPr>
              <w:t>；有质量</w:t>
            </w:r>
            <w:r w:rsidR="00466BC6">
              <w:rPr>
                <w:rFonts w:hint="eastAsia"/>
                <w:sz w:val="24"/>
                <w:szCs w:val="24"/>
              </w:rPr>
              <w:t>地</w:t>
            </w:r>
            <w:r>
              <w:rPr>
                <w:rFonts w:hint="eastAsia"/>
                <w:sz w:val="24"/>
                <w:szCs w:val="24"/>
              </w:rPr>
              <w:t>推动新开店，先试点</w:t>
            </w:r>
            <w:r w:rsidR="00466BC6">
              <w:rPr>
                <w:rFonts w:hint="eastAsia"/>
                <w:sz w:val="24"/>
                <w:szCs w:val="24"/>
              </w:rPr>
              <w:t>再</w:t>
            </w:r>
            <w:r>
              <w:rPr>
                <w:rFonts w:hint="eastAsia"/>
                <w:sz w:val="24"/>
                <w:szCs w:val="24"/>
              </w:rPr>
              <w:t>推广。</w:t>
            </w:r>
          </w:p>
          <w:p w:rsidR="00466BC6" w:rsidRDefault="002B14BC" w:rsidP="004E6EFA">
            <w:pPr>
              <w:spacing w:beforeLines="50" w:before="156" w:line="300" w:lineRule="auto"/>
              <w:ind w:firstLineChars="200" w:firstLine="482"/>
              <w:rPr>
                <w:rFonts w:asciiTheme="minorEastAsia" w:eastAsiaTheme="minorEastAsia" w:hAnsiTheme="minorEastAsia" w:cs="微软雅黑" w:hint="eastAsia"/>
                <w:b/>
                <w:bCs/>
                <w:sz w:val="24"/>
                <w:szCs w:val="24"/>
                <w:lang w:val="zh-CN"/>
              </w:rPr>
            </w:pPr>
            <w:r w:rsidRPr="00020E17">
              <w:rPr>
                <w:rFonts w:asciiTheme="minorEastAsia" w:eastAsiaTheme="minorEastAsia" w:hAnsiTheme="minorEastAsia" w:cs="微软雅黑" w:hint="eastAsia"/>
                <w:b/>
                <w:bCs/>
                <w:sz w:val="24"/>
                <w:szCs w:val="24"/>
                <w:lang w:val="zh-CN"/>
              </w:rPr>
              <w:t>2</w:t>
            </w:r>
            <w:r w:rsidR="004E6EFA" w:rsidRPr="00020E17">
              <w:rPr>
                <w:rFonts w:asciiTheme="minorEastAsia" w:eastAsiaTheme="minorEastAsia" w:hAnsiTheme="minorEastAsia" w:cs="微软雅黑" w:hint="eastAsia"/>
                <w:b/>
                <w:bCs/>
                <w:sz w:val="24"/>
                <w:szCs w:val="24"/>
                <w:lang w:val="zh-CN"/>
              </w:rPr>
              <w:t>、供应链建设</w:t>
            </w:r>
          </w:p>
          <w:p w:rsidR="004E6EFA" w:rsidRPr="00466BC6" w:rsidRDefault="00FB327D" w:rsidP="00466BC6">
            <w:pPr>
              <w:spacing w:line="360" w:lineRule="auto"/>
              <w:ind w:firstLine="480"/>
              <w:jc w:val="left"/>
              <w:rPr>
                <w:sz w:val="24"/>
                <w:szCs w:val="24"/>
              </w:rPr>
            </w:pPr>
            <w:r w:rsidRPr="00466BC6">
              <w:rPr>
                <w:rFonts w:hint="eastAsia"/>
                <w:sz w:val="24"/>
                <w:szCs w:val="24"/>
              </w:rPr>
              <w:t>按类目针对性的强化能力建设，进一步</w:t>
            </w:r>
            <w:proofErr w:type="gramStart"/>
            <w:r w:rsidRPr="00466BC6">
              <w:rPr>
                <w:rFonts w:hint="eastAsia"/>
                <w:sz w:val="24"/>
                <w:szCs w:val="24"/>
              </w:rPr>
              <w:t>突出家</w:t>
            </w:r>
            <w:proofErr w:type="gramEnd"/>
            <w:r w:rsidRPr="00466BC6">
              <w:rPr>
                <w:rFonts w:hint="eastAsia"/>
                <w:sz w:val="24"/>
                <w:szCs w:val="24"/>
              </w:rPr>
              <w:t>乐福的能力，并加</w:t>
            </w:r>
            <w:r w:rsidRPr="00466BC6">
              <w:rPr>
                <w:rFonts w:hint="eastAsia"/>
                <w:sz w:val="24"/>
                <w:szCs w:val="24"/>
              </w:rPr>
              <w:lastRenderedPageBreak/>
              <w:t>快与集团的供应链整合。</w:t>
            </w:r>
          </w:p>
          <w:p w:rsidR="004E6EFA" w:rsidRPr="00020E17" w:rsidRDefault="002B14BC" w:rsidP="004E6EFA">
            <w:pPr>
              <w:spacing w:beforeLines="50" w:before="156" w:line="300" w:lineRule="auto"/>
              <w:ind w:firstLineChars="200" w:firstLine="482"/>
              <w:rPr>
                <w:rFonts w:asciiTheme="minorEastAsia" w:eastAsiaTheme="minorEastAsia" w:hAnsiTheme="minorEastAsia" w:cs="微软雅黑"/>
                <w:b/>
                <w:bCs/>
                <w:sz w:val="24"/>
                <w:szCs w:val="24"/>
                <w:lang w:val="zh-TW"/>
              </w:rPr>
            </w:pPr>
            <w:r w:rsidRPr="00020E17">
              <w:rPr>
                <w:rFonts w:asciiTheme="minorEastAsia" w:eastAsiaTheme="minorEastAsia" w:hAnsiTheme="minorEastAsia" w:cs="微软雅黑" w:hint="eastAsia"/>
                <w:b/>
                <w:bCs/>
                <w:sz w:val="24"/>
                <w:szCs w:val="24"/>
                <w:lang w:val="zh-TW"/>
              </w:rPr>
              <w:t>3</w:t>
            </w:r>
            <w:r w:rsidR="004E6EFA" w:rsidRPr="00020E17">
              <w:rPr>
                <w:rFonts w:asciiTheme="minorEastAsia" w:eastAsiaTheme="minorEastAsia" w:hAnsiTheme="minorEastAsia" w:cs="微软雅黑" w:hint="eastAsia"/>
                <w:b/>
                <w:bCs/>
                <w:sz w:val="24"/>
                <w:szCs w:val="24"/>
                <w:lang w:val="zh-TW"/>
              </w:rPr>
              <w:t>、加速与</w:t>
            </w:r>
            <w:r w:rsidRPr="00020E17">
              <w:rPr>
                <w:rFonts w:asciiTheme="minorEastAsia" w:eastAsiaTheme="minorEastAsia" w:hAnsiTheme="minorEastAsia" w:cs="微软雅黑" w:hint="eastAsia"/>
                <w:b/>
                <w:bCs/>
                <w:sz w:val="24"/>
                <w:szCs w:val="24"/>
                <w:lang w:val="zh-TW"/>
              </w:rPr>
              <w:t>公司</w:t>
            </w:r>
            <w:r w:rsidR="004E6EFA" w:rsidRPr="00020E17">
              <w:rPr>
                <w:rFonts w:asciiTheme="minorEastAsia" w:eastAsiaTheme="minorEastAsia" w:hAnsiTheme="minorEastAsia" w:cs="微软雅黑" w:hint="eastAsia"/>
                <w:b/>
                <w:bCs/>
                <w:sz w:val="24"/>
                <w:szCs w:val="24"/>
                <w:lang w:val="zh-TW"/>
              </w:rPr>
              <w:t>其他生态的融合</w:t>
            </w:r>
          </w:p>
          <w:p w:rsidR="004E6EFA" w:rsidRPr="00020E17" w:rsidRDefault="004E6EFA" w:rsidP="004E6EFA">
            <w:pPr>
              <w:spacing w:beforeLines="50" w:before="156" w:line="300" w:lineRule="auto"/>
              <w:ind w:firstLineChars="200" w:firstLine="482"/>
              <w:rPr>
                <w:rFonts w:asciiTheme="minorEastAsia" w:eastAsiaTheme="minorEastAsia" w:hAnsiTheme="minorEastAsia" w:cs="微软雅黑"/>
                <w:b/>
                <w:bCs/>
                <w:sz w:val="24"/>
                <w:szCs w:val="24"/>
                <w:lang w:val="zh-TW"/>
              </w:rPr>
            </w:pPr>
            <w:r w:rsidRPr="00020E17">
              <w:rPr>
                <w:rFonts w:asciiTheme="minorEastAsia" w:eastAsiaTheme="minorEastAsia" w:hAnsiTheme="minorEastAsia" w:cs="微软雅黑"/>
                <w:b/>
                <w:bCs/>
                <w:sz w:val="24"/>
                <w:szCs w:val="24"/>
                <w:lang w:val="zh-TW"/>
              </w:rPr>
              <w:t>（</w:t>
            </w:r>
            <w:r w:rsidR="002B14BC" w:rsidRPr="00020E17">
              <w:rPr>
                <w:rFonts w:asciiTheme="minorEastAsia" w:eastAsiaTheme="minorEastAsia" w:hAnsiTheme="minorEastAsia" w:cs="微软雅黑" w:hint="eastAsia"/>
                <w:b/>
                <w:bCs/>
                <w:sz w:val="24"/>
                <w:szCs w:val="24"/>
                <w:lang w:val="zh-TW"/>
              </w:rPr>
              <w:t>1</w:t>
            </w:r>
            <w:r w:rsidRPr="00020E17">
              <w:rPr>
                <w:rFonts w:asciiTheme="minorEastAsia" w:eastAsiaTheme="minorEastAsia" w:hAnsiTheme="minorEastAsia" w:cs="微软雅黑"/>
                <w:b/>
                <w:bCs/>
                <w:sz w:val="24"/>
                <w:szCs w:val="24"/>
                <w:lang w:val="zh-TW"/>
              </w:rPr>
              <w:t>）</w:t>
            </w:r>
            <w:proofErr w:type="gramStart"/>
            <w:r w:rsidRPr="00020E17">
              <w:rPr>
                <w:rFonts w:asciiTheme="minorEastAsia" w:eastAsiaTheme="minorEastAsia" w:hAnsiTheme="minorEastAsia" w:cs="微软雅黑"/>
                <w:b/>
                <w:bCs/>
                <w:sz w:val="24"/>
                <w:szCs w:val="24"/>
                <w:lang w:val="zh-TW"/>
              </w:rPr>
              <w:t>门店端融合</w:t>
            </w:r>
            <w:proofErr w:type="gramEnd"/>
          </w:p>
          <w:p w:rsidR="004E6EFA" w:rsidRPr="00020E17" w:rsidRDefault="004E6EFA" w:rsidP="006971C0">
            <w:pPr>
              <w:spacing w:line="360" w:lineRule="auto"/>
              <w:ind w:firstLine="480"/>
              <w:jc w:val="left"/>
              <w:rPr>
                <w:sz w:val="24"/>
                <w:szCs w:val="24"/>
              </w:rPr>
            </w:pPr>
            <w:r w:rsidRPr="00020E17">
              <w:rPr>
                <w:sz w:val="24"/>
                <w:szCs w:val="24"/>
              </w:rPr>
              <w:t>家乐福的布局是线下最重要的全场景业务布局，家乐福</w:t>
            </w:r>
            <w:r w:rsidRPr="00020E17">
              <w:rPr>
                <w:rFonts w:hint="eastAsia"/>
                <w:sz w:val="24"/>
                <w:szCs w:val="24"/>
              </w:rPr>
              <w:t>门店</w:t>
            </w:r>
            <w:r w:rsidRPr="00020E17">
              <w:rPr>
                <w:sz w:val="24"/>
                <w:szCs w:val="24"/>
              </w:rPr>
              <w:t>在自身</w:t>
            </w:r>
            <w:r w:rsidRPr="00020E17">
              <w:rPr>
                <w:rFonts w:hint="eastAsia"/>
                <w:sz w:val="24"/>
                <w:szCs w:val="24"/>
              </w:rPr>
              <w:t>正常</w:t>
            </w:r>
            <w:r w:rsidRPr="00020E17">
              <w:rPr>
                <w:sz w:val="24"/>
                <w:szCs w:val="24"/>
              </w:rPr>
              <w:t>经营的同时</w:t>
            </w:r>
            <w:r w:rsidRPr="00020E17">
              <w:rPr>
                <w:rFonts w:hint="eastAsia"/>
                <w:sz w:val="24"/>
                <w:szCs w:val="24"/>
              </w:rPr>
              <w:t>承担起</w:t>
            </w:r>
            <w:r w:rsidRPr="00020E17">
              <w:rPr>
                <w:sz w:val="24"/>
                <w:szCs w:val="24"/>
              </w:rPr>
              <w:t>前置仓</w:t>
            </w:r>
            <w:r w:rsidRPr="00020E17">
              <w:rPr>
                <w:rFonts w:hint="eastAsia"/>
                <w:sz w:val="24"/>
                <w:szCs w:val="24"/>
              </w:rPr>
              <w:t>功能</w:t>
            </w:r>
            <w:r w:rsidR="002B14BC" w:rsidRPr="00020E17">
              <w:rPr>
                <w:sz w:val="24"/>
                <w:szCs w:val="24"/>
              </w:rPr>
              <w:t>，为</w:t>
            </w:r>
            <w:r w:rsidRPr="00020E17">
              <w:rPr>
                <w:sz w:val="24"/>
                <w:szCs w:val="24"/>
              </w:rPr>
              <w:t>用户提供一小时达服务，向</w:t>
            </w:r>
            <w:r w:rsidR="002B14BC" w:rsidRPr="00020E17">
              <w:rPr>
                <w:rFonts w:hint="eastAsia"/>
                <w:sz w:val="24"/>
                <w:szCs w:val="24"/>
              </w:rPr>
              <w:t>线上</w:t>
            </w:r>
            <w:r w:rsidRPr="00020E17">
              <w:rPr>
                <w:sz w:val="24"/>
                <w:szCs w:val="24"/>
              </w:rPr>
              <w:t>引流</w:t>
            </w:r>
            <w:r w:rsidR="002B14BC" w:rsidRPr="00020E17">
              <w:rPr>
                <w:rFonts w:hint="eastAsia"/>
                <w:sz w:val="24"/>
                <w:szCs w:val="24"/>
              </w:rPr>
              <w:t>，可</w:t>
            </w:r>
            <w:r w:rsidRPr="00020E17">
              <w:rPr>
                <w:sz w:val="24"/>
                <w:szCs w:val="24"/>
              </w:rPr>
              <w:t>降低物流成本。而在运营的角度来看，家乐福可以围绕到店</w:t>
            </w:r>
            <w:r w:rsidRPr="00020E17">
              <w:rPr>
                <w:sz w:val="24"/>
                <w:szCs w:val="24"/>
              </w:rPr>
              <w:t>/O2</w:t>
            </w:r>
            <w:r w:rsidR="00011759" w:rsidRPr="00020E17">
              <w:rPr>
                <w:sz w:val="24"/>
                <w:szCs w:val="24"/>
              </w:rPr>
              <w:t xml:space="preserve">O </w:t>
            </w:r>
            <w:r w:rsidRPr="00020E17">
              <w:rPr>
                <w:sz w:val="24"/>
                <w:szCs w:val="24"/>
              </w:rPr>
              <w:t>/</w:t>
            </w:r>
            <w:r w:rsidR="00011759" w:rsidRPr="00020E17">
              <w:rPr>
                <w:sz w:val="24"/>
                <w:szCs w:val="24"/>
              </w:rPr>
              <w:t xml:space="preserve"> O</w:t>
            </w:r>
            <w:r w:rsidRPr="00020E17">
              <w:rPr>
                <w:sz w:val="24"/>
                <w:szCs w:val="24"/>
              </w:rPr>
              <w:t>2B</w:t>
            </w:r>
            <w:r w:rsidRPr="00020E17">
              <w:rPr>
                <w:sz w:val="24"/>
                <w:szCs w:val="24"/>
              </w:rPr>
              <w:t>业务打通，家乐福与周边苏宁小店搭配组合，合力组成离消费者最近的场景，通过与</w:t>
            </w:r>
            <w:r w:rsidRPr="00020E17">
              <w:rPr>
                <w:sz w:val="24"/>
                <w:szCs w:val="24"/>
              </w:rPr>
              <w:t>3KM</w:t>
            </w:r>
            <w:r w:rsidRPr="00020E17">
              <w:rPr>
                <w:sz w:val="24"/>
                <w:szCs w:val="24"/>
              </w:rPr>
              <w:t>内的其它业态合力打通消费、娱乐、生活、社交间的场景壁垒，使</w:t>
            </w:r>
            <w:r w:rsidRPr="00020E17">
              <w:rPr>
                <w:sz w:val="24"/>
                <w:szCs w:val="24"/>
              </w:rPr>
              <w:t>“1</w:t>
            </w:r>
            <w:r w:rsidRPr="00020E17">
              <w:rPr>
                <w:sz w:val="24"/>
                <w:szCs w:val="24"/>
              </w:rPr>
              <w:t>小时场景生活圈</w:t>
            </w:r>
            <w:r w:rsidRPr="00020E17">
              <w:rPr>
                <w:sz w:val="24"/>
                <w:szCs w:val="24"/>
              </w:rPr>
              <w:t>”</w:t>
            </w:r>
            <w:r w:rsidRPr="00020E17">
              <w:rPr>
                <w:sz w:val="24"/>
                <w:szCs w:val="24"/>
              </w:rPr>
              <w:t>更丰富、完整、也更有价值。</w:t>
            </w:r>
          </w:p>
          <w:p w:rsidR="004E6EFA" w:rsidRPr="00020E17" w:rsidRDefault="004E6EFA" w:rsidP="004E6EFA">
            <w:pPr>
              <w:spacing w:beforeLines="50" w:before="156" w:line="300" w:lineRule="auto"/>
              <w:ind w:firstLineChars="200" w:firstLine="482"/>
              <w:rPr>
                <w:rFonts w:asciiTheme="minorEastAsia" w:eastAsiaTheme="minorEastAsia" w:hAnsiTheme="minorEastAsia" w:cs="微软雅黑"/>
                <w:b/>
                <w:bCs/>
                <w:sz w:val="24"/>
                <w:szCs w:val="24"/>
                <w:lang w:val="zh-TW"/>
              </w:rPr>
            </w:pPr>
            <w:r w:rsidRPr="00020E17">
              <w:rPr>
                <w:rFonts w:asciiTheme="minorEastAsia" w:eastAsiaTheme="minorEastAsia" w:hAnsiTheme="minorEastAsia" w:cs="微软雅黑"/>
                <w:b/>
                <w:bCs/>
                <w:sz w:val="24"/>
                <w:szCs w:val="24"/>
                <w:lang w:val="zh-TW"/>
              </w:rPr>
              <w:t>（</w:t>
            </w:r>
            <w:r w:rsidR="006971C0" w:rsidRPr="00020E17">
              <w:rPr>
                <w:rFonts w:asciiTheme="minorEastAsia" w:eastAsiaTheme="minorEastAsia" w:hAnsiTheme="minorEastAsia" w:cs="微软雅黑" w:hint="eastAsia"/>
                <w:b/>
                <w:bCs/>
                <w:sz w:val="24"/>
                <w:szCs w:val="24"/>
                <w:lang w:val="zh-TW"/>
              </w:rPr>
              <w:t>2</w:t>
            </w:r>
            <w:r w:rsidRPr="00020E17">
              <w:rPr>
                <w:rFonts w:asciiTheme="minorEastAsia" w:eastAsiaTheme="minorEastAsia" w:hAnsiTheme="minorEastAsia" w:cs="微软雅黑"/>
                <w:b/>
                <w:bCs/>
                <w:sz w:val="24"/>
                <w:szCs w:val="24"/>
                <w:lang w:val="zh-TW"/>
              </w:rPr>
              <w:t>）供应链融合的协同</w:t>
            </w:r>
          </w:p>
          <w:p w:rsidR="00FB327D" w:rsidRDefault="004E6EFA" w:rsidP="006971C0">
            <w:pPr>
              <w:spacing w:line="360" w:lineRule="auto"/>
              <w:ind w:firstLine="480"/>
              <w:jc w:val="left"/>
              <w:rPr>
                <w:sz w:val="24"/>
                <w:szCs w:val="24"/>
              </w:rPr>
            </w:pPr>
            <w:r w:rsidRPr="00020E17">
              <w:rPr>
                <w:sz w:val="24"/>
                <w:szCs w:val="24"/>
              </w:rPr>
              <w:t>加快苏</w:t>
            </w:r>
            <w:proofErr w:type="gramStart"/>
            <w:r w:rsidRPr="00020E17">
              <w:rPr>
                <w:sz w:val="24"/>
                <w:szCs w:val="24"/>
              </w:rPr>
              <w:t>宁整体大快消供应</w:t>
            </w:r>
            <w:proofErr w:type="gramEnd"/>
            <w:r w:rsidRPr="00020E17">
              <w:rPr>
                <w:sz w:val="24"/>
                <w:szCs w:val="24"/>
              </w:rPr>
              <w:t>链的整合，</w:t>
            </w:r>
            <w:r w:rsidR="00FB327D">
              <w:rPr>
                <w:sz w:val="24"/>
                <w:szCs w:val="24"/>
              </w:rPr>
              <w:t>初期是合同政策的输出</w:t>
            </w:r>
            <w:r w:rsidR="00FB327D">
              <w:rPr>
                <w:rFonts w:hint="eastAsia"/>
                <w:sz w:val="24"/>
                <w:szCs w:val="24"/>
              </w:rPr>
              <w:t>，后续应推动全链路的打通，包括订单、库存的共享、物流的融合等，提高供应链效率。</w:t>
            </w:r>
          </w:p>
          <w:p w:rsidR="004E6EFA" w:rsidRPr="00020E17" w:rsidRDefault="004E6EFA" w:rsidP="004E6EFA">
            <w:pPr>
              <w:spacing w:beforeLines="50" w:before="156" w:line="300" w:lineRule="auto"/>
              <w:ind w:firstLineChars="200" w:firstLine="482"/>
              <w:rPr>
                <w:rFonts w:asciiTheme="minorEastAsia" w:eastAsiaTheme="minorEastAsia" w:hAnsiTheme="minorEastAsia" w:cs="微软雅黑"/>
                <w:b/>
                <w:bCs/>
                <w:sz w:val="24"/>
                <w:szCs w:val="24"/>
                <w:lang w:val="zh-TW"/>
              </w:rPr>
            </w:pPr>
            <w:r w:rsidRPr="00020E17">
              <w:rPr>
                <w:rFonts w:asciiTheme="minorEastAsia" w:eastAsiaTheme="minorEastAsia" w:hAnsiTheme="minorEastAsia" w:cs="微软雅黑"/>
                <w:b/>
                <w:bCs/>
                <w:sz w:val="24"/>
                <w:szCs w:val="24"/>
                <w:lang w:val="zh-TW"/>
              </w:rPr>
              <w:t>（</w:t>
            </w:r>
            <w:r w:rsidR="006971C0" w:rsidRPr="00020E17">
              <w:rPr>
                <w:rFonts w:asciiTheme="minorEastAsia" w:eastAsiaTheme="minorEastAsia" w:hAnsiTheme="minorEastAsia" w:cs="微软雅黑" w:hint="eastAsia"/>
                <w:b/>
                <w:bCs/>
                <w:sz w:val="24"/>
                <w:szCs w:val="24"/>
                <w:lang w:val="zh-TW"/>
              </w:rPr>
              <w:t>3</w:t>
            </w:r>
            <w:r w:rsidRPr="00020E17">
              <w:rPr>
                <w:rFonts w:asciiTheme="minorEastAsia" w:eastAsiaTheme="minorEastAsia" w:hAnsiTheme="minorEastAsia" w:cs="微软雅黑"/>
                <w:b/>
                <w:bCs/>
                <w:sz w:val="24"/>
                <w:szCs w:val="24"/>
                <w:lang w:val="zh-TW"/>
              </w:rPr>
              <w:t>）线上</w:t>
            </w:r>
            <w:proofErr w:type="gramStart"/>
            <w:r w:rsidRPr="00020E17">
              <w:rPr>
                <w:rFonts w:asciiTheme="minorEastAsia" w:eastAsiaTheme="minorEastAsia" w:hAnsiTheme="minorEastAsia" w:cs="微软雅黑"/>
                <w:b/>
                <w:bCs/>
                <w:sz w:val="24"/>
                <w:szCs w:val="24"/>
                <w:lang w:val="zh-TW"/>
              </w:rPr>
              <w:t>到家业务</w:t>
            </w:r>
            <w:proofErr w:type="gramEnd"/>
            <w:r w:rsidRPr="00020E17">
              <w:rPr>
                <w:rFonts w:asciiTheme="minorEastAsia" w:eastAsiaTheme="minorEastAsia" w:hAnsiTheme="minorEastAsia" w:cs="微软雅黑"/>
                <w:b/>
                <w:bCs/>
                <w:sz w:val="24"/>
                <w:szCs w:val="24"/>
                <w:lang w:val="zh-TW"/>
              </w:rPr>
              <w:t>的协同</w:t>
            </w:r>
          </w:p>
          <w:p w:rsidR="004E6EFA" w:rsidRPr="00020E17" w:rsidRDefault="004E6EFA" w:rsidP="00877D1F">
            <w:pPr>
              <w:spacing w:line="360" w:lineRule="auto"/>
              <w:ind w:firstLine="480"/>
              <w:jc w:val="left"/>
              <w:rPr>
                <w:sz w:val="24"/>
                <w:szCs w:val="24"/>
              </w:rPr>
            </w:pPr>
            <w:r w:rsidRPr="00020E17">
              <w:rPr>
                <w:sz w:val="24"/>
                <w:szCs w:val="24"/>
              </w:rPr>
              <w:t>持续重点打造家乐福店面</w:t>
            </w:r>
            <w:r w:rsidRPr="00020E17">
              <w:rPr>
                <w:sz w:val="24"/>
                <w:szCs w:val="24"/>
              </w:rPr>
              <w:t>+</w:t>
            </w:r>
            <w:r w:rsidRPr="00020E17">
              <w:rPr>
                <w:sz w:val="24"/>
                <w:szCs w:val="24"/>
              </w:rPr>
              <w:t>苏宁小店的社</w:t>
            </w:r>
            <w:r w:rsidR="002B14BC" w:rsidRPr="00020E17">
              <w:rPr>
                <w:rFonts w:hint="eastAsia"/>
                <w:sz w:val="24"/>
                <w:szCs w:val="24"/>
              </w:rPr>
              <w:t>区</w:t>
            </w:r>
            <w:r w:rsidRPr="00020E17">
              <w:rPr>
                <w:sz w:val="24"/>
                <w:szCs w:val="24"/>
              </w:rPr>
              <w:t>服务</w:t>
            </w:r>
            <w:r w:rsidRPr="00020E17">
              <w:rPr>
                <w:sz w:val="24"/>
                <w:szCs w:val="24"/>
              </w:rPr>
              <w:t>+</w:t>
            </w:r>
            <w:r w:rsidR="00B71A23" w:rsidRPr="00020E17">
              <w:rPr>
                <w:rFonts w:hint="eastAsia"/>
                <w:sz w:val="24"/>
                <w:szCs w:val="24"/>
              </w:rPr>
              <w:t>苏宁易购</w:t>
            </w:r>
            <w:r w:rsidRPr="00020E17">
              <w:rPr>
                <w:sz w:val="24"/>
                <w:szCs w:val="24"/>
              </w:rPr>
              <w:t>到家服务的融合，同时融合现有苏宁物流的末端运力网络来输出全场景的产品服务，家乐福重点发力到家</w:t>
            </w:r>
            <w:r w:rsidR="00B71A23" w:rsidRPr="00020E17">
              <w:rPr>
                <w:rFonts w:hint="eastAsia"/>
                <w:sz w:val="24"/>
                <w:szCs w:val="24"/>
              </w:rPr>
              <w:t>一小时</w:t>
            </w:r>
            <w:proofErr w:type="gramStart"/>
            <w:r w:rsidR="00B71A23" w:rsidRPr="00020E17">
              <w:rPr>
                <w:rFonts w:hint="eastAsia"/>
                <w:sz w:val="24"/>
                <w:szCs w:val="24"/>
              </w:rPr>
              <w:t>达</w:t>
            </w:r>
            <w:r w:rsidRPr="00020E17">
              <w:rPr>
                <w:sz w:val="24"/>
                <w:szCs w:val="24"/>
              </w:rPr>
              <w:t>业务</w:t>
            </w:r>
            <w:proofErr w:type="gramEnd"/>
            <w:r w:rsidRPr="00020E17">
              <w:rPr>
                <w:sz w:val="24"/>
                <w:szCs w:val="24"/>
              </w:rPr>
              <w:t>和半日达业务</w:t>
            </w:r>
            <w:r w:rsidRPr="00020E17">
              <w:rPr>
                <w:rFonts w:hint="eastAsia"/>
                <w:sz w:val="24"/>
                <w:szCs w:val="24"/>
              </w:rPr>
              <w:t>，通过此种方式</w:t>
            </w:r>
            <w:r w:rsidR="00877D1F" w:rsidRPr="00020E17">
              <w:rPr>
                <w:rFonts w:hint="eastAsia"/>
                <w:sz w:val="24"/>
                <w:szCs w:val="24"/>
              </w:rPr>
              <w:t>实现高时效、低成本履约。</w:t>
            </w:r>
          </w:p>
          <w:p w:rsidR="004E6EFA" w:rsidRPr="00020E17" w:rsidRDefault="004E6EFA" w:rsidP="004E6EFA">
            <w:pPr>
              <w:spacing w:beforeLines="50" w:before="156" w:line="300" w:lineRule="auto"/>
              <w:ind w:firstLineChars="200" w:firstLine="482"/>
              <w:rPr>
                <w:rFonts w:asciiTheme="minorEastAsia" w:eastAsiaTheme="minorEastAsia" w:hAnsiTheme="minorEastAsia" w:cs="微软雅黑"/>
                <w:b/>
                <w:bCs/>
                <w:sz w:val="24"/>
                <w:szCs w:val="24"/>
                <w:lang w:val="zh-TW"/>
              </w:rPr>
            </w:pPr>
            <w:r w:rsidRPr="00020E17">
              <w:rPr>
                <w:rFonts w:asciiTheme="minorEastAsia" w:eastAsiaTheme="minorEastAsia" w:hAnsiTheme="minorEastAsia" w:cs="微软雅黑"/>
                <w:b/>
                <w:bCs/>
                <w:sz w:val="24"/>
                <w:szCs w:val="24"/>
                <w:lang w:val="zh-TW"/>
              </w:rPr>
              <w:t>（</w:t>
            </w:r>
            <w:r w:rsidR="006971C0" w:rsidRPr="00020E17">
              <w:rPr>
                <w:rFonts w:asciiTheme="minorEastAsia" w:eastAsiaTheme="minorEastAsia" w:hAnsiTheme="minorEastAsia" w:cs="微软雅黑" w:hint="eastAsia"/>
                <w:b/>
                <w:bCs/>
                <w:sz w:val="24"/>
                <w:szCs w:val="24"/>
                <w:lang w:val="zh-TW"/>
              </w:rPr>
              <w:t>4</w:t>
            </w:r>
            <w:r w:rsidRPr="00020E17">
              <w:rPr>
                <w:rFonts w:asciiTheme="minorEastAsia" w:eastAsiaTheme="minorEastAsia" w:hAnsiTheme="minorEastAsia" w:cs="微软雅黑"/>
                <w:b/>
                <w:bCs/>
                <w:sz w:val="24"/>
                <w:szCs w:val="24"/>
                <w:lang w:val="zh-TW"/>
              </w:rPr>
              <w:t>）会员流量的协同</w:t>
            </w:r>
          </w:p>
          <w:p w:rsidR="004E6EFA" w:rsidRPr="00020E17" w:rsidRDefault="004E6EFA" w:rsidP="00FB327D">
            <w:pPr>
              <w:spacing w:line="360" w:lineRule="auto"/>
              <w:ind w:firstLine="480"/>
              <w:jc w:val="left"/>
              <w:rPr>
                <w:sz w:val="24"/>
                <w:szCs w:val="24"/>
              </w:rPr>
            </w:pPr>
            <w:r w:rsidRPr="00020E17">
              <w:rPr>
                <w:sz w:val="24"/>
                <w:szCs w:val="24"/>
              </w:rPr>
              <w:t>家</w:t>
            </w:r>
            <w:r w:rsidRPr="00020E17">
              <w:rPr>
                <w:rFonts w:hint="eastAsia"/>
                <w:sz w:val="24"/>
                <w:szCs w:val="24"/>
              </w:rPr>
              <w:t>乐福</w:t>
            </w:r>
            <w:r w:rsidRPr="00020E17">
              <w:rPr>
                <w:sz w:val="24"/>
                <w:szCs w:val="24"/>
              </w:rPr>
              <w:t>会员已与苏宁会员打通，</w:t>
            </w:r>
            <w:r w:rsidR="00FB327D">
              <w:rPr>
                <w:sz w:val="24"/>
                <w:szCs w:val="24"/>
              </w:rPr>
              <w:t>后续结合会员权益做更多的针对性玩法进行推广</w:t>
            </w:r>
            <w:r w:rsidR="00FB327D">
              <w:rPr>
                <w:rFonts w:hint="eastAsia"/>
                <w:sz w:val="24"/>
                <w:szCs w:val="24"/>
              </w:rPr>
              <w:t>，联动其他业态进一步强化会员权益，真正能够实现流量的打通和转化。</w:t>
            </w:r>
          </w:p>
          <w:p w:rsidR="004E6EFA" w:rsidRPr="00020E17" w:rsidRDefault="004E6EFA" w:rsidP="004E6EFA">
            <w:pPr>
              <w:spacing w:beforeLines="50" w:before="156" w:line="300" w:lineRule="auto"/>
              <w:ind w:firstLineChars="200" w:firstLine="482"/>
              <w:rPr>
                <w:rFonts w:asciiTheme="minorEastAsia" w:eastAsiaTheme="minorEastAsia" w:hAnsiTheme="minorEastAsia" w:cs="微软雅黑"/>
                <w:b/>
                <w:bCs/>
                <w:sz w:val="24"/>
                <w:szCs w:val="24"/>
                <w:lang w:val="zh-TW"/>
              </w:rPr>
            </w:pPr>
            <w:r w:rsidRPr="00020E17">
              <w:rPr>
                <w:rFonts w:asciiTheme="minorEastAsia" w:eastAsiaTheme="minorEastAsia" w:hAnsiTheme="minorEastAsia" w:cs="微软雅黑"/>
                <w:b/>
                <w:bCs/>
                <w:sz w:val="24"/>
                <w:szCs w:val="24"/>
                <w:lang w:val="zh-TW"/>
              </w:rPr>
              <w:t>（</w:t>
            </w:r>
            <w:r w:rsidR="006971C0" w:rsidRPr="00020E17">
              <w:rPr>
                <w:rFonts w:asciiTheme="minorEastAsia" w:eastAsiaTheme="minorEastAsia" w:hAnsiTheme="minorEastAsia" w:cs="微软雅黑" w:hint="eastAsia"/>
                <w:b/>
                <w:bCs/>
                <w:sz w:val="24"/>
                <w:szCs w:val="24"/>
                <w:lang w:val="zh-TW"/>
              </w:rPr>
              <w:t>5</w:t>
            </w:r>
            <w:r w:rsidRPr="00020E17">
              <w:rPr>
                <w:rFonts w:asciiTheme="minorEastAsia" w:eastAsiaTheme="minorEastAsia" w:hAnsiTheme="minorEastAsia" w:cs="微软雅黑"/>
                <w:b/>
                <w:bCs/>
                <w:sz w:val="24"/>
                <w:szCs w:val="24"/>
                <w:lang w:val="zh-TW"/>
              </w:rPr>
              <w:t>）物流仓储体系融合</w:t>
            </w:r>
          </w:p>
          <w:p w:rsidR="00B71A23" w:rsidRPr="00020E17" w:rsidRDefault="00B71A23" w:rsidP="006971C0">
            <w:pPr>
              <w:spacing w:line="360" w:lineRule="auto"/>
              <w:ind w:firstLine="480"/>
              <w:jc w:val="left"/>
              <w:rPr>
                <w:sz w:val="24"/>
                <w:szCs w:val="24"/>
              </w:rPr>
            </w:pPr>
            <w:r w:rsidRPr="00020E17">
              <w:rPr>
                <w:rFonts w:hint="eastAsia"/>
                <w:sz w:val="24"/>
                <w:szCs w:val="24"/>
              </w:rPr>
              <w:t>在物流仓储资源整合上，将家乐福发展需求与苏宁现有的物流能力和未来的需求做最大程度的整合</w:t>
            </w:r>
            <w:r w:rsidR="004E6EFA" w:rsidRPr="00020E17">
              <w:rPr>
                <w:sz w:val="24"/>
                <w:szCs w:val="24"/>
              </w:rPr>
              <w:t>，</w:t>
            </w:r>
            <w:r w:rsidR="004E6EFA" w:rsidRPr="00020E17">
              <w:rPr>
                <w:rFonts w:hint="eastAsia"/>
                <w:sz w:val="24"/>
                <w:szCs w:val="24"/>
              </w:rPr>
              <w:t>实现资源利用最大化，来进一步降低成本。</w:t>
            </w:r>
          </w:p>
          <w:p w:rsidR="004E6EFA" w:rsidRPr="00020E17" w:rsidRDefault="004E6EFA" w:rsidP="004E6EFA">
            <w:pPr>
              <w:spacing w:beforeLines="50" w:before="156" w:line="300" w:lineRule="auto"/>
              <w:ind w:firstLineChars="200" w:firstLine="482"/>
              <w:rPr>
                <w:rFonts w:asciiTheme="minorEastAsia" w:eastAsiaTheme="minorEastAsia" w:hAnsiTheme="minorEastAsia" w:cs="微软雅黑"/>
                <w:b/>
                <w:bCs/>
                <w:sz w:val="24"/>
                <w:szCs w:val="24"/>
              </w:rPr>
            </w:pPr>
            <w:r w:rsidRPr="00020E17">
              <w:rPr>
                <w:rFonts w:asciiTheme="minorEastAsia" w:eastAsiaTheme="minorEastAsia" w:hAnsiTheme="minorEastAsia" w:cs="微软雅黑"/>
                <w:b/>
                <w:bCs/>
                <w:sz w:val="24"/>
                <w:szCs w:val="24"/>
                <w:lang w:val="zh-TW"/>
              </w:rPr>
              <w:t>（</w:t>
            </w:r>
            <w:r w:rsidR="006971C0" w:rsidRPr="00020E17">
              <w:rPr>
                <w:rFonts w:asciiTheme="minorEastAsia" w:eastAsiaTheme="minorEastAsia" w:hAnsiTheme="minorEastAsia" w:cs="微软雅黑" w:hint="eastAsia"/>
                <w:b/>
                <w:bCs/>
                <w:sz w:val="24"/>
                <w:szCs w:val="24"/>
                <w:lang w:val="zh-TW"/>
              </w:rPr>
              <w:t>6</w:t>
            </w:r>
            <w:r w:rsidRPr="00020E17">
              <w:rPr>
                <w:rFonts w:asciiTheme="minorEastAsia" w:eastAsiaTheme="minorEastAsia" w:hAnsiTheme="minorEastAsia" w:cs="微软雅黑"/>
                <w:b/>
                <w:bCs/>
                <w:sz w:val="24"/>
                <w:szCs w:val="24"/>
                <w:lang w:val="zh-TW"/>
              </w:rPr>
              <w:t>）苏宁自</w:t>
            </w:r>
            <w:r w:rsidRPr="00020E17">
              <w:rPr>
                <w:rFonts w:asciiTheme="minorEastAsia" w:eastAsiaTheme="minorEastAsia" w:hAnsiTheme="minorEastAsia" w:cs="微软雅黑"/>
                <w:b/>
                <w:bCs/>
                <w:sz w:val="24"/>
                <w:szCs w:val="24"/>
                <w:lang w:val="zh-CN"/>
              </w:rPr>
              <w:t>有</w:t>
            </w:r>
            <w:r w:rsidRPr="00020E17">
              <w:rPr>
                <w:rFonts w:asciiTheme="minorEastAsia" w:eastAsiaTheme="minorEastAsia" w:hAnsiTheme="minorEastAsia" w:cs="微软雅黑"/>
                <w:b/>
                <w:bCs/>
                <w:sz w:val="24"/>
                <w:szCs w:val="24"/>
                <w:lang w:val="zh-TW"/>
              </w:rPr>
              <w:t>物业的融合</w:t>
            </w:r>
          </w:p>
          <w:p w:rsidR="004E6EFA" w:rsidRPr="00020E17" w:rsidRDefault="004E6EFA" w:rsidP="006971C0">
            <w:pPr>
              <w:spacing w:line="360" w:lineRule="auto"/>
              <w:ind w:firstLine="480"/>
              <w:jc w:val="left"/>
              <w:rPr>
                <w:sz w:val="24"/>
                <w:szCs w:val="24"/>
              </w:rPr>
            </w:pPr>
            <w:r w:rsidRPr="00020E17">
              <w:rPr>
                <w:rFonts w:hint="eastAsia"/>
                <w:sz w:val="24"/>
                <w:szCs w:val="24"/>
              </w:rPr>
              <w:lastRenderedPageBreak/>
              <w:t>家乐福与苏宁自有物业融合的最大优势在于双方的互补性。家乐福能够为</w:t>
            </w:r>
            <w:r w:rsidR="002B14BC" w:rsidRPr="00020E17">
              <w:rPr>
                <w:rFonts w:hint="eastAsia"/>
                <w:sz w:val="24"/>
                <w:szCs w:val="24"/>
              </w:rPr>
              <w:t>公司其他业态如苏宁易</w:t>
            </w:r>
            <w:proofErr w:type="gramStart"/>
            <w:r w:rsidR="002B14BC" w:rsidRPr="00020E17">
              <w:rPr>
                <w:rFonts w:hint="eastAsia"/>
                <w:sz w:val="24"/>
                <w:szCs w:val="24"/>
              </w:rPr>
              <w:t>购广场</w:t>
            </w:r>
            <w:proofErr w:type="gramEnd"/>
            <w:r w:rsidRPr="00020E17">
              <w:rPr>
                <w:rFonts w:hint="eastAsia"/>
                <w:sz w:val="24"/>
                <w:szCs w:val="24"/>
              </w:rPr>
              <w:t>增加超市业态，</w:t>
            </w:r>
            <w:proofErr w:type="gramStart"/>
            <w:r w:rsidRPr="00020E17">
              <w:rPr>
                <w:rFonts w:hint="eastAsia"/>
                <w:sz w:val="24"/>
                <w:szCs w:val="24"/>
              </w:rPr>
              <w:t>提升业态丰富</w:t>
            </w:r>
            <w:proofErr w:type="gramEnd"/>
            <w:r w:rsidRPr="00020E17">
              <w:rPr>
                <w:rFonts w:hint="eastAsia"/>
                <w:sz w:val="24"/>
                <w:szCs w:val="24"/>
              </w:rPr>
              <w:t>程度，</w:t>
            </w:r>
            <w:r w:rsidR="002B14BC" w:rsidRPr="00020E17">
              <w:rPr>
                <w:rFonts w:hint="eastAsia"/>
                <w:sz w:val="24"/>
                <w:szCs w:val="24"/>
              </w:rPr>
              <w:t>提供线下和线上的到家服务，满足周边顾客对于</w:t>
            </w:r>
            <w:proofErr w:type="gramStart"/>
            <w:r w:rsidR="002B14BC" w:rsidRPr="00020E17">
              <w:rPr>
                <w:rFonts w:hint="eastAsia"/>
                <w:sz w:val="24"/>
                <w:szCs w:val="24"/>
              </w:rPr>
              <w:t>快消品</w:t>
            </w:r>
            <w:proofErr w:type="gramEnd"/>
            <w:r w:rsidR="002B14BC" w:rsidRPr="00020E17">
              <w:rPr>
                <w:rFonts w:hint="eastAsia"/>
                <w:sz w:val="24"/>
                <w:szCs w:val="24"/>
              </w:rPr>
              <w:t>的需求</w:t>
            </w:r>
            <w:r w:rsidRPr="00020E17">
              <w:rPr>
                <w:rFonts w:hint="eastAsia"/>
                <w:sz w:val="24"/>
                <w:szCs w:val="24"/>
              </w:rPr>
              <w:t>。</w:t>
            </w:r>
          </w:p>
          <w:p w:rsidR="00466BC6" w:rsidRDefault="00466BC6" w:rsidP="004E6EFA">
            <w:pPr>
              <w:spacing w:line="360" w:lineRule="auto"/>
              <w:ind w:firstLine="480"/>
              <w:jc w:val="left"/>
              <w:rPr>
                <w:rFonts w:hint="eastAsia"/>
                <w:b/>
                <w:sz w:val="24"/>
                <w:szCs w:val="24"/>
              </w:rPr>
            </w:pPr>
          </w:p>
          <w:p w:rsidR="004E6EFA" w:rsidRPr="00020E17" w:rsidRDefault="004E6EFA" w:rsidP="004E6EFA">
            <w:pPr>
              <w:spacing w:line="360" w:lineRule="auto"/>
              <w:ind w:firstLine="480"/>
              <w:jc w:val="left"/>
              <w:rPr>
                <w:b/>
                <w:sz w:val="24"/>
                <w:szCs w:val="24"/>
              </w:rPr>
            </w:pPr>
            <w:r w:rsidRPr="00020E17">
              <w:rPr>
                <w:b/>
                <w:sz w:val="24"/>
                <w:szCs w:val="24"/>
              </w:rPr>
              <w:t>家乐福是苏宁大快销的核心业务板块，</w:t>
            </w:r>
            <w:r w:rsidR="002B14BC" w:rsidRPr="00020E17">
              <w:rPr>
                <w:rFonts w:hint="eastAsia"/>
                <w:b/>
                <w:sz w:val="24"/>
                <w:szCs w:val="24"/>
              </w:rPr>
              <w:t>公司</w:t>
            </w:r>
            <w:r w:rsidRPr="00020E17">
              <w:rPr>
                <w:b/>
                <w:sz w:val="24"/>
                <w:szCs w:val="24"/>
              </w:rPr>
              <w:t>已经明确了</w:t>
            </w:r>
            <w:r w:rsidR="00FB327D">
              <w:rPr>
                <w:rFonts w:hint="eastAsia"/>
                <w:b/>
                <w:sz w:val="24"/>
                <w:szCs w:val="24"/>
              </w:rPr>
              <w:t>要集合相应的</w:t>
            </w:r>
            <w:r w:rsidRPr="00020E17">
              <w:rPr>
                <w:b/>
                <w:sz w:val="24"/>
                <w:szCs w:val="24"/>
              </w:rPr>
              <w:t>资源和力量，来帮助家乐福</w:t>
            </w:r>
            <w:r w:rsidRPr="00020E17">
              <w:rPr>
                <w:rFonts w:hint="eastAsia"/>
                <w:b/>
                <w:sz w:val="24"/>
                <w:szCs w:val="24"/>
              </w:rPr>
              <w:t>中国打</w:t>
            </w:r>
            <w:r w:rsidRPr="00020E17">
              <w:rPr>
                <w:b/>
                <w:sz w:val="24"/>
                <w:szCs w:val="24"/>
              </w:rPr>
              <w:t>造家乐福核心业务模式。</w:t>
            </w:r>
          </w:p>
          <w:p w:rsidR="00285F3F" w:rsidRDefault="00285F3F" w:rsidP="00506380">
            <w:pPr>
              <w:spacing w:line="360" w:lineRule="auto"/>
              <w:ind w:firstLine="480"/>
              <w:jc w:val="left"/>
              <w:rPr>
                <w:b/>
                <w:sz w:val="24"/>
                <w:szCs w:val="24"/>
              </w:rPr>
            </w:pPr>
          </w:p>
          <w:p w:rsidR="00506380" w:rsidRPr="00020E17" w:rsidRDefault="00506380" w:rsidP="00506380">
            <w:pPr>
              <w:spacing w:line="360" w:lineRule="auto"/>
              <w:ind w:firstLine="480"/>
              <w:jc w:val="left"/>
              <w:rPr>
                <w:b/>
                <w:sz w:val="24"/>
                <w:szCs w:val="24"/>
              </w:rPr>
            </w:pPr>
            <w:r w:rsidRPr="00020E17">
              <w:rPr>
                <w:rFonts w:hint="eastAsia"/>
                <w:b/>
                <w:sz w:val="24"/>
                <w:szCs w:val="24"/>
              </w:rPr>
              <w:t>二、投资者人与家乐福管理层</w:t>
            </w:r>
            <w:r w:rsidRPr="00020E17">
              <w:rPr>
                <w:rFonts w:hint="eastAsia"/>
                <w:b/>
                <w:sz w:val="24"/>
                <w:szCs w:val="24"/>
              </w:rPr>
              <w:t>QA</w:t>
            </w:r>
          </w:p>
          <w:p w:rsidR="006971C0" w:rsidRPr="00020E17" w:rsidRDefault="006971C0" w:rsidP="006971C0">
            <w:pPr>
              <w:spacing w:line="360" w:lineRule="auto"/>
              <w:ind w:firstLine="480"/>
              <w:jc w:val="left"/>
              <w:rPr>
                <w:b/>
                <w:sz w:val="24"/>
                <w:szCs w:val="24"/>
              </w:rPr>
            </w:pPr>
            <w:r w:rsidRPr="00020E17">
              <w:rPr>
                <w:rFonts w:hint="eastAsia"/>
                <w:b/>
                <w:sz w:val="24"/>
                <w:szCs w:val="24"/>
              </w:rPr>
              <w:t>Q1</w:t>
            </w:r>
            <w:r w:rsidRPr="00020E17">
              <w:rPr>
                <w:rFonts w:hint="eastAsia"/>
                <w:b/>
                <w:sz w:val="24"/>
                <w:szCs w:val="24"/>
              </w:rPr>
              <w:t>：如何</w:t>
            </w:r>
            <w:proofErr w:type="gramStart"/>
            <w:r w:rsidRPr="00020E17">
              <w:rPr>
                <w:rFonts w:hint="eastAsia"/>
                <w:b/>
                <w:sz w:val="24"/>
                <w:szCs w:val="24"/>
              </w:rPr>
              <w:t>评价家</w:t>
            </w:r>
            <w:proofErr w:type="gramEnd"/>
            <w:r w:rsidRPr="00020E17">
              <w:rPr>
                <w:rFonts w:hint="eastAsia"/>
                <w:b/>
                <w:sz w:val="24"/>
                <w:szCs w:val="24"/>
              </w:rPr>
              <w:t>乐福原来团队的质量？为了满足</w:t>
            </w:r>
            <w:r w:rsidRPr="00020E17">
              <w:rPr>
                <w:rFonts w:hint="eastAsia"/>
                <w:b/>
                <w:sz w:val="24"/>
                <w:szCs w:val="24"/>
              </w:rPr>
              <w:t>2020</w:t>
            </w:r>
            <w:r w:rsidRPr="00020E17">
              <w:rPr>
                <w:rFonts w:hint="eastAsia"/>
                <w:b/>
                <w:sz w:val="24"/>
                <w:szCs w:val="24"/>
              </w:rPr>
              <w:t>年的成长规划，人员储备和组织架构是否还需要大规模调整？</w:t>
            </w:r>
          </w:p>
          <w:p w:rsidR="006971C0" w:rsidRPr="00020E17" w:rsidRDefault="006971C0" w:rsidP="006971C0">
            <w:pPr>
              <w:spacing w:line="360" w:lineRule="auto"/>
              <w:ind w:firstLine="480"/>
              <w:jc w:val="left"/>
              <w:rPr>
                <w:sz w:val="24"/>
                <w:szCs w:val="24"/>
              </w:rPr>
            </w:pPr>
            <w:r w:rsidRPr="00020E17">
              <w:rPr>
                <w:rFonts w:hint="eastAsia"/>
                <w:sz w:val="24"/>
                <w:szCs w:val="24"/>
              </w:rPr>
              <w:t>我们大胆提拔，进一步给员工放权，激发员工的主观能动性，加强激励。</w:t>
            </w:r>
          </w:p>
          <w:p w:rsidR="006971C0" w:rsidRPr="00020E17" w:rsidRDefault="006971C0" w:rsidP="006971C0">
            <w:pPr>
              <w:spacing w:line="360" w:lineRule="auto"/>
              <w:ind w:firstLine="480"/>
              <w:jc w:val="left"/>
              <w:rPr>
                <w:sz w:val="24"/>
                <w:szCs w:val="24"/>
              </w:rPr>
            </w:pPr>
            <w:r w:rsidRPr="00020E17">
              <w:rPr>
                <w:rFonts w:hint="eastAsia"/>
                <w:sz w:val="24"/>
                <w:szCs w:val="24"/>
              </w:rPr>
              <w:t>同时，为互联网的发展和接下来的开店也在储备干部，启动了“千人店长互联网工程”和“百人外招人才储备计划”。与此同时，为了更好的促进苏宁和家乐福文化融合，家乐福和集团相互输送和培养人才</w:t>
            </w:r>
            <w:r w:rsidR="00AF0BA2">
              <w:rPr>
                <w:rFonts w:hint="eastAsia"/>
                <w:sz w:val="24"/>
                <w:szCs w:val="24"/>
              </w:rPr>
              <w:t>，同时也会从行业引进优秀的外部人才</w:t>
            </w:r>
            <w:r w:rsidRPr="00020E17">
              <w:rPr>
                <w:rFonts w:hint="eastAsia"/>
                <w:sz w:val="24"/>
                <w:szCs w:val="24"/>
              </w:rPr>
              <w:t>。</w:t>
            </w:r>
            <w:r w:rsidRPr="00020E17">
              <w:rPr>
                <w:rFonts w:hint="eastAsia"/>
                <w:sz w:val="24"/>
                <w:szCs w:val="24"/>
              </w:rPr>
              <w:t xml:space="preserve"> </w:t>
            </w:r>
          </w:p>
          <w:p w:rsidR="00285F3F" w:rsidRDefault="00285F3F" w:rsidP="00F43C67">
            <w:pPr>
              <w:spacing w:line="360" w:lineRule="auto"/>
              <w:ind w:firstLine="480"/>
              <w:jc w:val="left"/>
              <w:rPr>
                <w:b/>
                <w:sz w:val="24"/>
                <w:szCs w:val="24"/>
              </w:rPr>
            </w:pPr>
          </w:p>
          <w:p w:rsidR="00F43C67" w:rsidRPr="00020E17" w:rsidRDefault="00406F43" w:rsidP="00F43C67">
            <w:pPr>
              <w:spacing w:line="360" w:lineRule="auto"/>
              <w:ind w:firstLine="480"/>
              <w:jc w:val="left"/>
              <w:rPr>
                <w:b/>
                <w:sz w:val="24"/>
                <w:szCs w:val="24"/>
              </w:rPr>
            </w:pPr>
            <w:r w:rsidRPr="00020E17">
              <w:rPr>
                <w:b/>
                <w:sz w:val="24"/>
                <w:szCs w:val="24"/>
              </w:rPr>
              <w:t>Q</w:t>
            </w:r>
            <w:r>
              <w:rPr>
                <w:rFonts w:hint="eastAsia"/>
                <w:b/>
                <w:sz w:val="24"/>
                <w:szCs w:val="24"/>
              </w:rPr>
              <w:t>2</w:t>
            </w:r>
            <w:r w:rsidR="00F43C67" w:rsidRPr="00020E17">
              <w:rPr>
                <w:rFonts w:hint="eastAsia"/>
                <w:b/>
                <w:sz w:val="24"/>
                <w:szCs w:val="24"/>
              </w:rPr>
              <w:t>：能否具体谈</w:t>
            </w:r>
            <w:proofErr w:type="gramStart"/>
            <w:r w:rsidR="00F43C67" w:rsidRPr="00020E17">
              <w:rPr>
                <w:rFonts w:hint="eastAsia"/>
                <w:b/>
                <w:sz w:val="24"/>
                <w:szCs w:val="24"/>
              </w:rPr>
              <w:t>一</w:t>
            </w:r>
            <w:proofErr w:type="gramEnd"/>
            <w:r w:rsidR="00F43C67" w:rsidRPr="00020E17">
              <w:rPr>
                <w:rFonts w:hint="eastAsia"/>
                <w:b/>
                <w:sz w:val="24"/>
                <w:szCs w:val="24"/>
              </w:rPr>
              <w:t>下家乐福</w:t>
            </w:r>
            <w:proofErr w:type="gramStart"/>
            <w:r w:rsidR="00F43C67" w:rsidRPr="00020E17">
              <w:rPr>
                <w:rFonts w:hint="eastAsia"/>
                <w:b/>
                <w:sz w:val="24"/>
                <w:szCs w:val="24"/>
              </w:rPr>
              <w:t>到家业务</w:t>
            </w:r>
            <w:proofErr w:type="gramEnd"/>
            <w:r w:rsidR="00F43C67" w:rsidRPr="00020E17">
              <w:rPr>
                <w:rFonts w:hint="eastAsia"/>
                <w:b/>
                <w:sz w:val="24"/>
                <w:szCs w:val="24"/>
              </w:rPr>
              <w:t>的优势？包括履约成本上有什么优势？</w:t>
            </w:r>
          </w:p>
          <w:p w:rsidR="00406F43" w:rsidRPr="00020E17" w:rsidRDefault="00406F43" w:rsidP="00406F43">
            <w:pPr>
              <w:spacing w:line="360" w:lineRule="auto"/>
              <w:ind w:firstLine="480"/>
              <w:jc w:val="left"/>
              <w:rPr>
                <w:sz w:val="24"/>
                <w:szCs w:val="24"/>
              </w:rPr>
            </w:pPr>
            <w:r w:rsidRPr="00020E17">
              <w:rPr>
                <w:rFonts w:hint="eastAsia"/>
                <w:sz w:val="24"/>
                <w:szCs w:val="24"/>
              </w:rPr>
              <w:t>1</w:t>
            </w:r>
            <w:r w:rsidRPr="00020E17">
              <w:rPr>
                <w:rFonts w:hint="eastAsia"/>
                <w:sz w:val="24"/>
                <w:szCs w:val="24"/>
              </w:rPr>
              <w:t>、</w:t>
            </w:r>
            <w:r w:rsidRPr="00020E17">
              <w:rPr>
                <w:sz w:val="24"/>
                <w:szCs w:val="24"/>
              </w:rPr>
              <w:t>渠道优势：</w:t>
            </w:r>
            <w:r w:rsidR="00466BC6">
              <w:rPr>
                <w:rFonts w:hint="eastAsia"/>
                <w:sz w:val="24"/>
                <w:szCs w:val="24"/>
              </w:rPr>
              <w:t>基于苏宁</w:t>
            </w:r>
            <w:proofErr w:type="gramStart"/>
            <w:r w:rsidR="00466BC6">
              <w:rPr>
                <w:rFonts w:hint="eastAsia"/>
                <w:sz w:val="24"/>
                <w:szCs w:val="24"/>
              </w:rPr>
              <w:t>全渠道</w:t>
            </w:r>
            <w:proofErr w:type="gramEnd"/>
            <w:r w:rsidR="00466BC6">
              <w:rPr>
                <w:rFonts w:hint="eastAsia"/>
                <w:sz w:val="24"/>
                <w:szCs w:val="24"/>
              </w:rPr>
              <w:t>优势</w:t>
            </w:r>
            <w:r w:rsidRPr="00020E17">
              <w:rPr>
                <w:sz w:val="24"/>
                <w:szCs w:val="24"/>
              </w:rPr>
              <w:t>，顾客既可以线上下单，也可以线下购物，将消费者的购物链路形成一个完整的闭环</w:t>
            </w:r>
            <w:r w:rsidRPr="00020E17">
              <w:rPr>
                <w:rFonts w:hint="eastAsia"/>
                <w:sz w:val="24"/>
                <w:szCs w:val="24"/>
              </w:rPr>
              <w:t>。</w:t>
            </w:r>
          </w:p>
          <w:p w:rsidR="00406F43" w:rsidRPr="00020E17" w:rsidRDefault="00406F43" w:rsidP="00406F43">
            <w:pPr>
              <w:spacing w:line="360" w:lineRule="auto"/>
              <w:ind w:firstLine="480"/>
              <w:jc w:val="left"/>
              <w:rPr>
                <w:sz w:val="24"/>
                <w:szCs w:val="24"/>
              </w:rPr>
            </w:pPr>
            <w:r w:rsidRPr="00020E17">
              <w:rPr>
                <w:rFonts w:hint="eastAsia"/>
                <w:sz w:val="24"/>
                <w:szCs w:val="24"/>
              </w:rPr>
              <w:t>2</w:t>
            </w:r>
            <w:r w:rsidRPr="00020E17">
              <w:rPr>
                <w:rFonts w:hint="eastAsia"/>
                <w:sz w:val="24"/>
                <w:szCs w:val="24"/>
              </w:rPr>
              <w:t>、</w:t>
            </w:r>
            <w:r w:rsidRPr="00020E17">
              <w:rPr>
                <w:sz w:val="24"/>
                <w:szCs w:val="24"/>
              </w:rPr>
              <w:t>服务优势：目前集中于门店</w:t>
            </w:r>
            <w:r w:rsidRPr="00020E17">
              <w:rPr>
                <w:sz w:val="24"/>
                <w:szCs w:val="24"/>
              </w:rPr>
              <w:t>3</w:t>
            </w:r>
            <w:r w:rsidRPr="00020E17">
              <w:rPr>
                <w:sz w:val="24"/>
                <w:szCs w:val="24"/>
              </w:rPr>
              <w:t>公里范围内为用户提供</w:t>
            </w:r>
            <w:r w:rsidRPr="00020E17">
              <w:rPr>
                <w:sz w:val="24"/>
                <w:szCs w:val="24"/>
              </w:rPr>
              <w:t>1</w:t>
            </w:r>
            <w:r w:rsidRPr="00020E17">
              <w:rPr>
                <w:sz w:val="24"/>
                <w:szCs w:val="24"/>
              </w:rPr>
              <w:t>小时达服务，</w:t>
            </w:r>
            <w:r w:rsidRPr="00020E17">
              <w:rPr>
                <w:sz w:val="24"/>
                <w:szCs w:val="24"/>
              </w:rPr>
              <w:t>3-10</w:t>
            </w:r>
            <w:r w:rsidRPr="00020E17">
              <w:rPr>
                <w:sz w:val="24"/>
                <w:szCs w:val="24"/>
              </w:rPr>
              <w:t>公里范围提供半日达服务</w:t>
            </w:r>
            <w:r w:rsidRPr="00020E17">
              <w:rPr>
                <w:rFonts w:hint="eastAsia"/>
                <w:sz w:val="24"/>
                <w:szCs w:val="24"/>
              </w:rPr>
              <w:t>，</w:t>
            </w:r>
            <w:r w:rsidRPr="00020E17">
              <w:rPr>
                <w:sz w:val="24"/>
                <w:szCs w:val="24"/>
              </w:rPr>
              <w:t>顾客也可选择苏宁小店自提模式</w:t>
            </w:r>
            <w:r w:rsidRPr="00020E17">
              <w:rPr>
                <w:rFonts w:hint="eastAsia"/>
                <w:sz w:val="24"/>
                <w:szCs w:val="24"/>
              </w:rPr>
              <w:t>。</w:t>
            </w:r>
            <w:r w:rsidRPr="00020E17">
              <w:rPr>
                <w:sz w:val="24"/>
                <w:szCs w:val="24"/>
              </w:rPr>
              <w:t>我们</w:t>
            </w:r>
            <w:r w:rsidRPr="00020E17">
              <w:rPr>
                <w:rFonts w:hint="eastAsia"/>
                <w:sz w:val="24"/>
                <w:szCs w:val="24"/>
              </w:rPr>
              <w:t>能</w:t>
            </w:r>
            <w:r w:rsidRPr="00020E17">
              <w:rPr>
                <w:sz w:val="24"/>
                <w:szCs w:val="24"/>
              </w:rPr>
              <w:t>迅速</w:t>
            </w:r>
            <w:r w:rsidRPr="00020E17">
              <w:rPr>
                <w:rFonts w:hint="eastAsia"/>
                <w:sz w:val="24"/>
                <w:szCs w:val="24"/>
              </w:rPr>
              <w:t>响应</w:t>
            </w:r>
            <w:r w:rsidRPr="00020E17">
              <w:rPr>
                <w:sz w:val="24"/>
                <w:szCs w:val="24"/>
              </w:rPr>
              <w:t>用户需求</w:t>
            </w:r>
            <w:r w:rsidRPr="00020E17">
              <w:rPr>
                <w:rFonts w:hint="eastAsia"/>
                <w:sz w:val="24"/>
                <w:szCs w:val="24"/>
              </w:rPr>
              <w:t>，</w:t>
            </w:r>
            <w:r w:rsidRPr="00020E17">
              <w:rPr>
                <w:sz w:val="24"/>
                <w:szCs w:val="24"/>
              </w:rPr>
              <w:t>提供到家服务</w:t>
            </w:r>
            <w:r w:rsidRPr="00020E17">
              <w:rPr>
                <w:rFonts w:hint="eastAsia"/>
                <w:sz w:val="24"/>
                <w:szCs w:val="24"/>
              </w:rPr>
              <w:t>。</w:t>
            </w:r>
          </w:p>
          <w:p w:rsidR="00406F43" w:rsidRPr="00020E17" w:rsidRDefault="00406F43" w:rsidP="00406F43">
            <w:pPr>
              <w:spacing w:line="360" w:lineRule="auto"/>
              <w:ind w:firstLine="480"/>
              <w:jc w:val="left"/>
              <w:rPr>
                <w:sz w:val="24"/>
                <w:szCs w:val="24"/>
              </w:rPr>
            </w:pPr>
            <w:r w:rsidRPr="00020E17">
              <w:rPr>
                <w:rFonts w:hint="eastAsia"/>
                <w:sz w:val="24"/>
                <w:szCs w:val="24"/>
              </w:rPr>
              <w:t>3</w:t>
            </w:r>
            <w:r w:rsidRPr="00020E17">
              <w:rPr>
                <w:rFonts w:hint="eastAsia"/>
                <w:sz w:val="24"/>
                <w:szCs w:val="24"/>
              </w:rPr>
              <w:t>、</w:t>
            </w:r>
            <w:r w:rsidRPr="00020E17">
              <w:rPr>
                <w:sz w:val="24"/>
                <w:szCs w:val="24"/>
              </w:rPr>
              <w:t>供应链优势：</w:t>
            </w:r>
            <w:r w:rsidR="00466BC6">
              <w:rPr>
                <w:rFonts w:hint="eastAsia"/>
                <w:sz w:val="24"/>
                <w:szCs w:val="24"/>
              </w:rPr>
              <w:t>实现</w:t>
            </w:r>
            <w:r w:rsidR="00466BC6" w:rsidRPr="00020E17">
              <w:rPr>
                <w:sz w:val="24"/>
                <w:szCs w:val="24"/>
              </w:rPr>
              <w:t>全国统一化和本地化有机结合</w:t>
            </w:r>
            <w:r w:rsidR="00466BC6">
              <w:rPr>
                <w:rFonts w:hint="eastAsia"/>
                <w:sz w:val="24"/>
                <w:szCs w:val="24"/>
              </w:rPr>
              <w:t>，</w:t>
            </w:r>
            <w:r w:rsidRPr="00020E17">
              <w:rPr>
                <w:sz w:val="24"/>
                <w:szCs w:val="24"/>
              </w:rPr>
              <w:t>在</w:t>
            </w:r>
            <w:proofErr w:type="gramStart"/>
            <w:r w:rsidRPr="00020E17">
              <w:rPr>
                <w:sz w:val="24"/>
                <w:szCs w:val="24"/>
              </w:rPr>
              <w:t>到家业务</w:t>
            </w:r>
            <w:proofErr w:type="gramEnd"/>
            <w:r w:rsidRPr="00020E17">
              <w:rPr>
                <w:sz w:val="24"/>
                <w:szCs w:val="24"/>
              </w:rPr>
              <w:t>的基础上可为用户提供</w:t>
            </w:r>
            <w:r w:rsidRPr="00020E17">
              <w:rPr>
                <w:rFonts w:hint="eastAsia"/>
                <w:sz w:val="24"/>
                <w:szCs w:val="24"/>
              </w:rPr>
              <w:t>丰富的</w:t>
            </w:r>
            <w:r w:rsidRPr="00020E17">
              <w:rPr>
                <w:sz w:val="24"/>
                <w:szCs w:val="24"/>
              </w:rPr>
              <w:t>商品选择</w:t>
            </w:r>
            <w:r w:rsidRPr="00020E17">
              <w:rPr>
                <w:rFonts w:hint="eastAsia"/>
                <w:sz w:val="24"/>
                <w:szCs w:val="24"/>
              </w:rPr>
              <w:t>。</w:t>
            </w:r>
          </w:p>
          <w:p w:rsidR="00406F43" w:rsidRPr="00020E17" w:rsidRDefault="00406F43" w:rsidP="00406F43">
            <w:pPr>
              <w:spacing w:line="360" w:lineRule="auto"/>
              <w:ind w:firstLine="480"/>
              <w:jc w:val="left"/>
              <w:rPr>
                <w:sz w:val="24"/>
                <w:szCs w:val="24"/>
              </w:rPr>
            </w:pPr>
            <w:r w:rsidRPr="00020E17">
              <w:rPr>
                <w:rFonts w:hint="eastAsia"/>
                <w:sz w:val="24"/>
                <w:szCs w:val="24"/>
              </w:rPr>
              <w:t>4</w:t>
            </w:r>
            <w:r w:rsidRPr="00020E17">
              <w:rPr>
                <w:rFonts w:hint="eastAsia"/>
                <w:sz w:val="24"/>
                <w:szCs w:val="24"/>
              </w:rPr>
              <w:t>、</w:t>
            </w:r>
            <w:r w:rsidRPr="00020E17">
              <w:rPr>
                <w:sz w:val="24"/>
                <w:szCs w:val="24"/>
              </w:rPr>
              <w:t>履约成本优势：从门店</w:t>
            </w:r>
            <w:r>
              <w:rPr>
                <w:rFonts w:hint="eastAsia"/>
                <w:sz w:val="24"/>
                <w:szCs w:val="24"/>
              </w:rPr>
              <w:t>发货</w:t>
            </w:r>
            <w:r w:rsidRPr="00020E17">
              <w:rPr>
                <w:sz w:val="24"/>
                <w:szCs w:val="24"/>
              </w:rPr>
              <w:t>，</w:t>
            </w:r>
            <w:r>
              <w:rPr>
                <w:sz w:val="24"/>
                <w:szCs w:val="24"/>
              </w:rPr>
              <w:t>降低</w:t>
            </w:r>
            <w:r w:rsidRPr="00020E17">
              <w:rPr>
                <w:rFonts w:hint="eastAsia"/>
                <w:sz w:val="24"/>
                <w:szCs w:val="24"/>
              </w:rPr>
              <w:t>同城</w:t>
            </w:r>
            <w:r w:rsidRPr="00020E17">
              <w:rPr>
                <w:sz w:val="24"/>
                <w:szCs w:val="24"/>
              </w:rPr>
              <w:t>到家服务物流配送成本</w:t>
            </w:r>
            <w:r>
              <w:rPr>
                <w:rFonts w:hint="eastAsia"/>
                <w:sz w:val="24"/>
                <w:szCs w:val="24"/>
              </w:rPr>
              <w:t>；</w:t>
            </w:r>
            <w:r w:rsidRPr="00020E17">
              <w:rPr>
                <w:rFonts w:hint="eastAsia"/>
                <w:sz w:val="24"/>
                <w:szCs w:val="24"/>
              </w:rPr>
              <w:t>另外可以实现履约人员共享，</w:t>
            </w:r>
            <w:r w:rsidRPr="00020E17">
              <w:rPr>
                <w:sz w:val="24"/>
                <w:szCs w:val="24"/>
              </w:rPr>
              <w:t>降低了人员成本</w:t>
            </w:r>
            <w:r w:rsidRPr="00020E17">
              <w:rPr>
                <w:rFonts w:hint="eastAsia"/>
                <w:sz w:val="24"/>
                <w:szCs w:val="24"/>
              </w:rPr>
              <w:t>。</w:t>
            </w:r>
            <w:r w:rsidRPr="00020E17">
              <w:rPr>
                <w:sz w:val="24"/>
                <w:szCs w:val="24"/>
              </w:rPr>
              <w:t>随着小店自</w:t>
            </w:r>
            <w:proofErr w:type="gramStart"/>
            <w:r w:rsidRPr="00020E17">
              <w:rPr>
                <w:sz w:val="24"/>
                <w:szCs w:val="24"/>
              </w:rPr>
              <w:t>提模式</w:t>
            </w:r>
            <w:proofErr w:type="gramEnd"/>
            <w:r w:rsidRPr="00020E17">
              <w:rPr>
                <w:sz w:val="24"/>
                <w:szCs w:val="24"/>
              </w:rPr>
              <w:t>的逐渐</w:t>
            </w:r>
            <w:r w:rsidRPr="00020E17">
              <w:rPr>
                <w:rFonts w:hint="eastAsia"/>
                <w:sz w:val="24"/>
                <w:szCs w:val="24"/>
              </w:rPr>
              <w:t>普及，</w:t>
            </w:r>
            <w:r w:rsidRPr="00020E17">
              <w:rPr>
                <w:sz w:val="24"/>
                <w:szCs w:val="24"/>
              </w:rPr>
              <w:t>配送成本也</w:t>
            </w:r>
            <w:r w:rsidRPr="00020E17">
              <w:rPr>
                <w:rFonts w:hint="eastAsia"/>
                <w:sz w:val="24"/>
                <w:szCs w:val="24"/>
              </w:rPr>
              <w:t>将</w:t>
            </w:r>
            <w:r w:rsidRPr="00020E17">
              <w:rPr>
                <w:sz w:val="24"/>
                <w:szCs w:val="24"/>
              </w:rPr>
              <w:t>能得到降低</w:t>
            </w:r>
            <w:r w:rsidRPr="00020E17">
              <w:rPr>
                <w:rFonts w:hint="eastAsia"/>
                <w:sz w:val="24"/>
                <w:szCs w:val="24"/>
              </w:rPr>
              <w:t>。</w:t>
            </w:r>
          </w:p>
          <w:p w:rsidR="00285F3F" w:rsidRDefault="00285F3F" w:rsidP="00CF0543">
            <w:pPr>
              <w:spacing w:line="360" w:lineRule="auto"/>
              <w:ind w:firstLine="480"/>
              <w:jc w:val="left"/>
              <w:rPr>
                <w:b/>
                <w:sz w:val="24"/>
                <w:szCs w:val="24"/>
              </w:rPr>
            </w:pPr>
          </w:p>
          <w:p w:rsidR="00CF0543" w:rsidRPr="00020E17" w:rsidRDefault="00406F43" w:rsidP="00CF0543">
            <w:pPr>
              <w:spacing w:line="360" w:lineRule="auto"/>
              <w:ind w:firstLine="480"/>
              <w:jc w:val="left"/>
              <w:rPr>
                <w:b/>
                <w:sz w:val="24"/>
                <w:szCs w:val="24"/>
              </w:rPr>
            </w:pPr>
            <w:r w:rsidRPr="00020E17">
              <w:rPr>
                <w:rFonts w:hint="eastAsia"/>
                <w:b/>
                <w:sz w:val="24"/>
                <w:szCs w:val="24"/>
              </w:rPr>
              <w:t>Q</w:t>
            </w:r>
            <w:r>
              <w:rPr>
                <w:rFonts w:hint="eastAsia"/>
                <w:b/>
                <w:sz w:val="24"/>
                <w:szCs w:val="24"/>
              </w:rPr>
              <w:t>3</w:t>
            </w:r>
            <w:r w:rsidR="00CF0543" w:rsidRPr="00020E17">
              <w:rPr>
                <w:rFonts w:hint="eastAsia"/>
                <w:b/>
                <w:sz w:val="24"/>
                <w:szCs w:val="24"/>
              </w:rPr>
              <w:t>:</w:t>
            </w:r>
            <w:r w:rsidR="00CF0543" w:rsidRPr="00020E17">
              <w:rPr>
                <w:rFonts w:hint="eastAsia"/>
                <w:b/>
                <w:sz w:val="24"/>
                <w:szCs w:val="24"/>
              </w:rPr>
              <w:t>家乐福门</w:t>
            </w:r>
            <w:proofErr w:type="gramStart"/>
            <w:r w:rsidR="00CF0543" w:rsidRPr="00020E17">
              <w:rPr>
                <w:rFonts w:hint="eastAsia"/>
                <w:b/>
                <w:sz w:val="24"/>
                <w:szCs w:val="24"/>
              </w:rPr>
              <w:t>店改造</w:t>
            </w:r>
            <w:proofErr w:type="gramEnd"/>
            <w:r w:rsidR="00CF0543" w:rsidRPr="00020E17">
              <w:rPr>
                <w:rFonts w:hint="eastAsia"/>
                <w:b/>
                <w:sz w:val="24"/>
                <w:szCs w:val="24"/>
              </w:rPr>
              <w:t>方向？</w:t>
            </w:r>
          </w:p>
          <w:p w:rsidR="00406F43" w:rsidRPr="00020E17" w:rsidRDefault="00406F43" w:rsidP="00406F43">
            <w:pPr>
              <w:spacing w:line="360" w:lineRule="auto"/>
              <w:ind w:firstLine="480"/>
              <w:jc w:val="left"/>
              <w:rPr>
                <w:sz w:val="24"/>
                <w:szCs w:val="24"/>
              </w:rPr>
            </w:pPr>
            <w:r w:rsidRPr="00020E17">
              <w:rPr>
                <w:rFonts w:hint="eastAsia"/>
                <w:sz w:val="24"/>
                <w:szCs w:val="24"/>
              </w:rPr>
              <w:t>因为门店数量较多，所以店面的</w:t>
            </w:r>
            <w:proofErr w:type="gramStart"/>
            <w:r w:rsidRPr="00020E17">
              <w:rPr>
                <w:rFonts w:hint="eastAsia"/>
                <w:sz w:val="24"/>
                <w:szCs w:val="24"/>
              </w:rPr>
              <w:t>改造分</w:t>
            </w:r>
            <w:proofErr w:type="gramEnd"/>
            <w:r w:rsidRPr="00020E17">
              <w:rPr>
                <w:rFonts w:hint="eastAsia"/>
                <w:sz w:val="24"/>
                <w:szCs w:val="24"/>
              </w:rPr>
              <w:t>场景</w:t>
            </w:r>
            <w:r w:rsidR="00466BC6">
              <w:rPr>
                <w:rFonts w:hint="eastAsia"/>
                <w:sz w:val="24"/>
                <w:szCs w:val="24"/>
              </w:rPr>
              <w:t>、</w:t>
            </w:r>
            <w:r w:rsidRPr="00020E17">
              <w:rPr>
                <w:rFonts w:hint="eastAsia"/>
                <w:sz w:val="24"/>
                <w:szCs w:val="24"/>
              </w:rPr>
              <w:t>分层次进行，遵循极致性价比。</w:t>
            </w:r>
          </w:p>
          <w:p w:rsidR="00406F43" w:rsidRPr="00020E17" w:rsidRDefault="00406F43" w:rsidP="00406F43">
            <w:pPr>
              <w:spacing w:line="360" w:lineRule="auto"/>
              <w:ind w:firstLine="480"/>
              <w:jc w:val="left"/>
              <w:rPr>
                <w:sz w:val="24"/>
                <w:szCs w:val="24"/>
              </w:rPr>
            </w:pPr>
            <w:r w:rsidRPr="00020E17">
              <w:rPr>
                <w:rFonts w:hint="eastAsia"/>
                <w:sz w:val="24"/>
                <w:szCs w:val="24"/>
              </w:rPr>
              <w:t>1</w:t>
            </w:r>
            <w:r w:rsidRPr="00020E17">
              <w:rPr>
                <w:rFonts w:hint="eastAsia"/>
                <w:sz w:val="24"/>
                <w:szCs w:val="24"/>
              </w:rPr>
              <w:t>、</w:t>
            </w:r>
            <w:proofErr w:type="gramStart"/>
            <w:r w:rsidRPr="00020E17">
              <w:rPr>
                <w:rFonts w:hint="eastAsia"/>
                <w:sz w:val="24"/>
                <w:szCs w:val="24"/>
              </w:rPr>
              <w:t>到家业务</w:t>
            </w:r>
            <w:proofErr w:type="gramEnd"/>
            <w:r w:rsidRPr="00020E17">
              <w:rPr>
                <w:rFonts w:hint="eastAsia"/>
                <w:sz w:val="24"/>
                <w:szCs w:val="24"/>
              </w:rPr>
              <w:t>的改造</w:t>
            </w:r>
            <w:r w:rsidR="00466BC6">
              <w:rPr>
                <w:rFonts w:hint="eastAsia"/>
                <w:sz w:val="24"/>
                <w:szCs w:val="24"/>
              </w:rPr>
              <w:t>。</w:t>
            </w:r>
            <w:r w:rsidRPr="00020E17">
              <w:rPr>
                <w:rFonts w:hint="eastAsia"/>
                <w:sz w:val="24"/>
                <w:szCs w:val="24"/>
              </w:rPr>
              <w:t>满足一小时达、同城半日达的能力。</w:t>
            </w:r>
          </w:p>
          <w:p w:rsidR="00406F43" w:rsidRPr="00020E17" w:rsidRDefault="00406F43" w:rsidP="00406F43">
            <w:pPr>
              <w:spacing w:line="360" w:lineRule="auto"/>
              <w:ind w:firstLine="480"/>
              <w:jc w:val="left"/>
              <w:rPr>
                <w:sz w:val="24"/>
                <w:szCs w:val="24"/>
              </w:rPr>
            </w:pPr>
            <w:r w:rsidRPr="00020E17">
              <w:rPr>
                <w:rFonts w:hint="eastAsia"/>
                <w:sz w:val="24"/>
                <w:szCs w:val="24"/>
              </w:rPr>
              <w:t>2</w:t>
            </w:r>
            <w:r w:rsidRPr="00020E17">
              <w:rPr>
                <w:rFonts w:hint="eastAsia"/>
                <w:sz w:val="24"/>
                <w:szCs w:val="24"/>
              </w:rPr>
              <w:t>、商品的改造。</w:t>
            </w:r>
            <w:r w:rsidR="00466BC6" w:rsidRPr="00020E17">
              <w:rPr>
                <w:rFonts w:hint="eastAsia"/>
                <w:sz w:val="24"/>
                <w:szCs w:val="24"/>
              </w:rPr>
              <w:t>在日常经营中循序渐进</w:t>
            </w:r>
            <w:r w:rsidR="00466BC6">
              <w:rPr>
                <w:rFonts w:hint="eastAsia"/>
                <w:sz w:val="24"/>
                <w:szCs w:val="24"/>
              </w:rPr>
              <w:t>地</w:t>
            </w:r>
            <w:r w:rsidR="00466BC6" w:rsidRPr="00020E17">
              <w:rPr>
                <w:rFonts w:hint="eastAsia"/>
                <w:sz w:val="24"/>
                <w:szCs w:val="24"/>
              </w:rPr>
              <w:t>改造</w:t>
            </w:r>
            <w:r w:rsidR="00466BC6">
              <w:rPr>
                <w:rFonts w:hint="eastAsia"/>
                <w:sz w:val="24"/>
                <w:szCs w:val="24"/>
              </w:rPr>
              <w:t>，</w:t>
            </w:r>
            <w:r>
              <w:rPr>
                <w:rFonts w:hint="eastAsia"/>
                <w:sz w:val="24"/>
                <w:szCs w:val="24"/>
              </w:rPr>
              <w:t>不同品类的商品</w:t>
            </w:r>
            <w:r w:rsidR="00466BC6">
              <w:rPr>
                <w:rFonts w:hint="eastAsia"/>
                <w:sz w:val="24"/>
                <w:szCs w:val="24"/>
              </w:rPr>
              <w:t>采取</w:t>
            </w:r>
            <w:r>
              <w:rPr>
                <w:rFonts w:hint="eastAsia"/>
                <w:sz w:val="24"/>
                <w:szCs w:val="24"/>
              </w:rPr>
              <w:t>不同的改造策略</w:t>
            </w:r>
            <w:r w:rsidRPr="00020E17">
              <w:rPr>
                <w:rFonts w:hint="eastAsia"/>
                <w:sz w:val="24"/>
                <w:szCs w:val="24"/>
              </w:rPr>
              <w:t>。</w:t>
            </w:r>
          </w:p>
          <w:p w:rsidR="00406F43" w:rsidRPr="00020E17" w:rsidRDefault="00406F43" w:rsidP="00406F43">
            <w:pPr>
              <w:spacing w:line="360" w:lineRule="auto"/>
              <w:ind w:firstLine="480"/>
              <w:jc w:val="left"/>
              <w:rPr>
                <w:sz w:val="24"/>
                <w:szCs w:val="24"/>
              </w:rPr>
            </w:pPr>
            <w:r w:rsidRPr="00020E17">
              <w:rPr>
                <w:rFonts w:hint="eastAsia"/>
                <w:sz w:val="24"/>
                <w:szCs w:val="24"/>
              </w:rPr>
              <w:t>3</w:t>
            </w:r>
            <w:r w:rsidRPr="00020E17">
              <w:rPr>
                <w:rFonts w:hint="eastAsia"/>
                <w:sz w:val="24"/>
                <w:szCs w:val="24"/>
              </w:rPr>
              <w:t>、全面改造。公司把家乐福定义为社区生活中心，这也是基于家乐福的位置、原来的会员结构以及用户对家乐福的认知进行设计的</w:t>
            </w:r>
            <w:r>
              <w:rPr>
                <w:rFonts w:hint="eastAsia"/>
                <w:sz w:val="24"/>
                <w:szCs w:val="24"/>
              </w:rPr>
              <w:t>，</w:t>
            </w:r>
            <w:r w:rsidRPr="00020E17">
              <w:rPr>
                <w:rFonts w:hint="eastAsia"/>
                <w:sz w:val="24"/>
                <w:szCs w:val="24"/>
              </w:rPr>
              <w:t>大力推进餐饮、生鲜以及百货和生活服务业态的发展。</w:t>
            </w:r>
          </w:p>
          <w:p w:rsidR="00285F3F" w:rsidRDefault="00285F3F" w:rsidP="00CF0543">
            <w:pPr>
              <w:spacing w:line="360" w:lineRule="auto"/>
              <w:ind w:firstLine="480"/>
              <w:jc w:val="left"/>
              <w:rPr>
                <w:b/>
                <w:sz w:val="24"/>
                <w:szCs w:val="24"/>
              </w:rPr>
            </w:pPr>
            <w:bookmarkStart w:id="0" w:name="_GoBack"/>
            <w:bookmarkEnd w:id="0"/>
          </w:p>
          <w:p w:rsidR="00CF0543" w:rsidRPr="00020E17" w:rsidRDefault="00406F43" w:rsidP="00CF0543">
            <w:pPr>
              <w:spacing w:line="360" w:lineRule="auto"/>
              <w:ind w:firstLine="480"/>
              <w:jc w:val="left"/>
              <w:rPr>
                <w:b/>
                <w:sz w:val="24"/>
                <w:szCs w:val="24"/>
              </w:rPr>
            </w:pPr>
            <w:r w:rsidRPr="00020E17">
              <w:rPr>
                <w:rFonts w:hint="eastAsia"/>
                <w:b/>
                <w:sz w:val="24"/>
                <w:szCs w:val="24"/>
              </w:rPr>
              <w:t>Q</w:t>
            </w:r>
            <w:r>
              <w:rPr>
                <w:rFonts w:hint="eastAsia"/>
                <w:b/>
                <w:sz w:val="24"/>
                <w:szCs w:val="24"/>
              </w:rPr>
              <w:t>4</w:t>
            </w:r>
            <w:r w:rsidR="00CF0543" w:rsidRPr="00020E17">
              <w:rPr>
                <w:rFonts w:hint="eastAsia"/>
                <w:b/>
                <w:sz w:val="24"/>
                <w:szCs w:val="24"/>
              </w:rPr>
              <w:t>：家乐福后续自有品牌上的规划？</w:t>
            </w:r>
          </w:p>
          <w:p w:rsidR="00406F43" w:rsidRPr="00020E17" w:rsidRDefault="00406F43" w:rsidP="00406F43">
            <w:pPr>
              <w:spacing w:line="360" w:lineRule="auto"/>
              <w:ind w:firstLine="480"/>
              <w:jc w:val="left"/>
              <w:rPr>
                <w:sz w:val="24"/>
                <w:szCs w:val="24"/>
              </w:rPr>
            </w:pPr>
            <w:r w:rsidRPr="00020E17">
              <w:rPr>
                <w:rFonts w:hint="eastAsia"/>
                <w:sz w:val="24"/>
                <w:szCs w:val="24"/>
              </w:rPr>
              <w:t>家乐福作为国际化的公司在商品品类管</w:t>
            </w:r>
            <w:proofErr w:type="gramStart"/>
            <w:r w:rsidRPr="00020E17">
              <w:rPr>
                <w:rFonts w:hint="eastAsia"/>
                <w:sz w:val="24"/>
                <w:szCs w:val="24"/>
              </w:rPr>
              <w:t>控方面</w:t>
            </w:r>
            <w:proofErr w:type="gramEnd"/>
            <w:r w:rsidRPr="00020E17">
              <w:rPr>
                <w:rFonts w:hint="eastAsia"/>
                <w:sz w:val="24"/>
                <w:szCs w:val="24"/>
              </w:rPr>
              <w:t>做的较好。</w:t>
            </w:r>
            <w:r>
              <w:rPr>
                <w:rFonts w:hint="eastAsia"/>
                <w:sz w:val="24"/>
                <w:szCs w:val="24"/>
              </w:rPr>
              <w:t>一是继续</w:t>
            </w:r>
            <w:proofErr w:type="gramStart"/>
            <w:r>
              <w:rPr>
                <w:rFonts w:hint="eastAsia"/>
                <w:sz w:val="24"/>
                <w:szCs w:val="24"/>
              </w:rPr>
              <w:t>沿用家</w:t>
            </w:r>
            <w:proofErr w:type="gramEnd"/>
            <w:r>
              <w:rPr>
                <w:rFonts w:hint="eastAsia"/>
                <w:sz w:val="24"/>
                <w:szCs w:val="24"/>
              </w:rPr>
              <w:t>乐福之前做的好的自有品牌，二是会</w:t>
            </w:r>
            <w:r w:rsidRPr="00020E17">
              <w:rPr>
                <w:rFonts w:hint="eastAsia"/>
                <w:sz w:val="24"/>
                <w:szCs w:val="24"/>
              </w:rPr>
              <w:t>与苏宁小店、线上超市联合开发苏宁自有品牌的产品。</w:t>
            </w:r>
          </w:p>
          <w:p w:rsidR="00C73AFE" w:rsidRPr="00406F43" w:rsidRDefault="00C73AFE" w:rsidP="00C73AFE">
            <w:pPr>
              <w:spacing w:line="360" w:lineRule="auto"/>
              <w:ind w:firstLine="480"/>
              <w:jc w:val="left"/>
              <w:rPr>
                <w:sz w:val="24"/>
                <w:szCs w:val="24"/>
              </w:rPr>
            </w:pPr>
          </w:p>
          <w:p w:rsidR="00166ED1" w:rsidRPr="00020E17" w:rsidRDefault="00166ED1" w:rsidP="00C73AFE">
            <w:pPr>
              <w:spacing w:line="360" w:lineRule="auto"/>
              <w:ind w:firstLine="480"/>
              <w:jc w:val="left"/>
            </w:pPr>
            <w:r w:rsidRPr="00020E17">
              <w:rPr>
                <w:rFonts w:hint="eastAsia"/>
                <w:sz w:val="24"/>
                <w:szCs w:val="24"/>
              </w:rPr>
              <w:t>交流过程中，公司严格按照《信息披露管理制度》等规定，保证信息披露的真实、准确、完整、及时、公平，没有出现未公开重大信息泄露等情况。</w:t>
            </w:r>
          </w:p>
        </w:tc>
      </w:tr>
      <w:tr w:rsidR="00166ED1" w:rsidRPr="00020E17" w:rsidTr="008C78FF">
        <w:trPr>
          <w:trHeight w:val="503"/>
        </w:trPr>
        <w:tc>
          <w:tcPr>
            <w:tcW w:w="1908" w:type="dxa"/>
            <w:vAlign w:val="center"/>
          </w:tcPr>
          <w:p w:rsidR="00166ED1" w:rsidRPr="00020E17" w:rsidRDefault="00166ED1" w:rsidP="008C78FF">
            <w:pPr>
              <w:spacing w:line="312" w:lineRule="auto"/>
              <w:rPr>
                <w:rFonts w:ascii="宋体" w:hAnsi="宋体"/>
                <w:b/>
                <w:bCs/>
                <w:iCs/>
                <w:color w:val="000000"/>
                <w:sz w:val="24"/>
                <w:szCs w:val="24"/>
              </w:rPr>
            </w:pPr>
            <w:r w:rsidRPr="00020E17">
              <w:rPr>
                <w:rFonts w:ascii="宋体" w:hAnsi="宋体" w:hint="eastAsia"/>
                <w:b/>
                <w:bCs/>
                <w:iCs/>
                <w:color w:val="000000"/>
                <w:sz w:val="24"/>
                <w:szCs w:val="24"/>
              </w:rPr>
              <w:lastRenderedPageBreak/>
              <w:t>附件清单（如有）</w:t>
            </w:r>
          </w:p>
        </w:tc>
        <w:tc>
          <w:tcPr>
            <w:tcW w:w="7380" w:type="dxa"/>
          </w:tcPr>
          <w:p w:rsidR="00166ED1" w:rsidRPr="00020E17" w:rsidRDefault="00166ED1" w:rsidP="008C78FF">
            <w:pPr>
              <w:spacing w:line="312" w:lineRule="auto"/>
              <w:rPr>
                <w:rFonts w:ascii="宋体" w:hAnsi="宋体"/>
                <w:bCs/>
                <w:iCs/>
                <w:color w:val="000000"/>
                <w:sz w:val="24"/>
                <w:szCs w:val="24"/>
              </w:rPr>
            </w:pPr>
            <w:r w:rsidRPr="00020E17">
              <w:rPr>
                <w:rFonts w:ascii="宋体" w:hAnsi="宋体" w:hint="eastAsia"/>
                <w:bCs/>
                <w:iCs/>
                <w:color w:val="000000"/>
                <w:sz w:val="24"/>
                <w:szCs w:val="24"/>
              </w:rPr>
              <w:t>无</w:t>
            </w:r>
          </w:p>
        </w:tc>
      </w:tr>
      <w:tr w:rsidR="00166ED1" w:rsidTr="008C78FF">
        <w:trPr>
          <w:trHeight w:val="70"/>
        </w:trPr>
        <w:tc>
          <w:tcPr>
            <w:tcW w:w="1908" w:type="dxa"/>
            <w:vAlign w:val="center"/>
          </w:tcPr>
          <w:p w:rsidR="00166ED1" w:rsidRPr="00020E17" w:rsidRDefault="00166ED1" w:rsidP="008C78FF">
            <w:pPr>
              <w:spacing w:line="312" w:lineRule="auto"/>
              <w:rPr>
                <w:rFonts w:ascii="宋体" w:hAnsi="宋体"/>
                <w:b/>
                <w:bCs/>
                <w:iCs/>
                <w:color w:val="000000"/>
                <w:sz w:val="24"/>
                <w:szCs w:val="24"/>
              </w:rPr>
            </w:pPr>
            <w:r w:rsidRPr="00020E17">
              <w:rPr>
                <w:rFonts w:ascii="宋体" w:hAnsi="宋体" w:hint="eastAsia"/>
                <w:b/>
                <w:bCs/>
                <w:iCs/>
                <w:color w:val="000000"/>
                <w:sz w:val="24"/>
                <w:szCs w:val="24"/>
              </w:rPr>
              <w:t>日期</w:t>
            </w:r>
          </w:p>
        </w:tc>
        <w:tc>
          <w:tcPr>
            <w:tcW w:w="7380" w:type="dxa"/>
          </w:tcPr>
          <w:p w:rsidR="00166ED1" w:rsidRPr="007B3AE3" w:rsidRDefault="00AE5464" w:rsidP="008016D2">
            <w:pPr>
              <w:spacing w:line="312" w:lineRule="auto"/>
              <w:rPr>
                <w:rFonts w:ascii="宋体" w:hAnsi="宋体"/>
                <w:bCs/>
                <w:iCs/>
                <w:color w:val="000000"/>
                <w:sz w:val="24"/>
                <w:szCs w:val="24"/>
              </w:rPr>
            </w:pPr>
            <w:r w:rsidRPr="00020E17">
              <w:rPr>
                <w:rFonts w:ascii="宋体" w:hAnsi="宋体" w:hint="eastAsia"/>
                <w:bCs/>
                <w:iCs/>
                <w:color w:val="000000"/>
                <w:sz w:val="24"/>
                <w:szCs w:val="24"/>
              </w:rPr>
              <w:t>20</w:t>
            </w:r>
            <w:r w:rsidRPr="00020E17">
              <w:rPr>
                <w:rFonts w:ascii="宋体" w:hAnsi="宋体"/>
                <w:bCs/>
                <w:iCs/>
                <w:color w:val="000000"/>
                <w:sz w:val="24"/>
                <w:szCs w:val="24"/>
              </w:rPr>
              <w:t>20</w:t>
            </w:r>
            <w:r w:rsidR="00166ED1" w:rsidRPr="00020E17">
              <w:rPr>
                <w:rFonts w:ascii="宋体" w:hAnsi="宋体" w:hint="eastAsia"/>
                <w:bCs/>
                <w:iCs/>
                <w:color w:val="000000"/>
                <w:sz w:val="24"/>
                <w:szCs w:val="24"/>
              </w:rPr>
              <w:t>年</w:t>
            </w:r>
            <w:r w:rsidR="008016D2" w:rsidRPr="00020E17">
              <w:rPr>
                <w:rFonts w:ascii="宋体" w:hAnsi="宋体" w:hint="eastAsia"/>
                <w:bCs/>
                <w:iCs/>
                <w:color w:val="000000"/>
                <w:sz w:val="24"/>
                <w:szCs w:val="24"/>
              </w:rPr>
              <w:t>2</w:t>
            </w:r>
            <w:r w:rsidR="00166ED1" w:rsidRPr="00020E17">
              <w:rPr>
                <w:rFonts w:ascii="宋体" w:hAnsi="宋体" w:hint="eastAsia"/>
                <w:bCs/>
                <w:iCs/>
                <w:color w:val="000000"/>
                <w:sz w:val="24"/>
                <w:szCs w:val="24"/>
              </w:rPr>
              <w:t>月</w:t>
            </w:r>
            <w:r w:rsidR="008016D2" w:rsidRPr="00020E17">
              <w:rPr>
                <w:rFonts w:ascii="宋体" w:hAnsi="宋体" w:hint="eastAsia"/>
                <w:bCs/>
                <w:iCs/>
                <w:color w:val="000000"/>
                <w:sz w:val="24"/>
                <w:szCs w:val="24"/>
              </w:rPr>
              <w:t>2</w:t>
            </w:r>
            <w:r w:rsidRPr="00020E17">
              <w:rPr>
                <w:rFonts w:ascii="宋体" w:hAnsi="宋体"/>
                <w:bCs/>
                <w:iCs/>
                <w:color w:val="000000"/>
                <w:sz w:val="24"/>
                <w:szCs w:val="24"/>
              </w:rPr>
              <w:t>5</w:t>
            </w:r>
            <w:r w:rsidR="00166ED1" w:rsidRPr="00020E17">
              <w:rPr>
                <w:rFonts w:ascii="宋体" w:hAnsi="宋体" w:hint="eastAsia"/>
                <w:bCs/>
                <w:iCs/>
                <w:color w:val="000000"/>
                <w:sz w:val="24"/>
                <w:szCs w:val="24"/>
              </w:rPr>
              <w:t>日</w:t>
            </w:r>
          </w:p>
        </w:tc>
      </w:tr>
    </w:tbl>
    <w:p w:rsidR="00D229B7" w:rsidRDefault="00C14AFB"/>
    <w:sectPr w:rsidR="00D229B7">
      <w:footerReference w:type="even" r:id="rId8"/>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FB" w:rsidRDefault="00C14AFB" w:rsidP="00166ED1">
      <w:r>
        <w:separator/>
      </w:r>
    </w:p>
  </w:endnote>
  <w:endnote w:type="continuationSeparator" w:id="0">
    <w:p w:rsidR="00C14AFB" w:rsidRDefault="00C14AFB" w:rsidP="0016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C6" w:rsidRDefault="00866B05">
    <w:pPr>
      <w:pStyle w:val="a4"/>
      <w:framePr w:h="0" w:wrap="around" w:vAnchor="text" w:hAnchor="margin" w:xAlign="center" w:y="1"/>
      <w:rPr>
        <w:rStyle w:val="a5"/>
      </w:rPr>
    </w:pPr>
    <w:r>
      <w:fldChar w:fldCharType="begin"/>
    </w:r>
    <w:r>
      <w:rPr>
        <w:rStyle w:val="a5"/>
      </w:rPr>
      <w:instrText xml:space="preserve">PAGE  </w:instrText>
    </w:r>
    <w:r>
      <w:fldChar w:fldCharType="end"/>
    </w:r>
  </w:p>
  <w:p w:rsidR="00FA45C6" w:rsidRDefault="00C14A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FB" w:rsidRDefault="00C14AFB" w:rsidP="00166ED1">
      <w:r>
        <w:separator/>
      </w:r>
    </w:p>
  </w:footnote>
  <w:footnote w:type="continuationSeparator" w:id="0">
    <w:p w:rsidR="00C14AFB" w:rsidRDefault="00C14AFB" w:rsidP="00166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344"/>
    <w:multiLevelType w:val="hybridMultilevel"/>
    <w:tmpl w:val="09DCBB4A"/>
    <w:lvl w:ilvl="0" w:tplc="F0801FD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97"/>
    <w:rsid w:val="00005DF3"/>
    <w:rsid w:val="00011759"/>
    <w:rsid w:val="00020E17"/>
    <w:rsid w:val="00052B04"/>
    <w:rsid w:val="000727CC"/>
    <w:rsid w:val="000B1F45"/>
    <w:rsid w:val="0016213C"/>
    <w:rsid w:val="00162B86"/>
    <w:rsid w:val="00166B79"/>
    <w:rsid w:val="00166ED1"/>
    <w:rsid w:val="00194097"/>
    <w:rsid w:val="001A7F70"/>
    <w:rsid w:val="001C314F"/>
    <w:rsid w:val="001D14CE"/>
    <w:rsid w:val="001D68F8"/>
    <w:rsid w:val="00203423"/>
    <w:rsid w:val="002309DF"/>
    <w:rsid w:val="00234389"/>
    <w:rsid w:val="00250D4D"/>
    <w:rsid w:val="00285CE1"/>
    <w:rsid w:val="00285F3F"/>
    <w:rsid w:val="002A6545"/>
    <w:rsid w:val="002B06FE"/>
    <w:rsid w:val="002B14BC"/>
    <w:rsid w:val="002D53AD"/>
    <w:rsid w:val="00301A78"/>
    <w:rsid w:val="003101EB"/>
    <w:rsid w:val="00334E48"/>
    <w:rsid w:val="0035316E"/>
    <w:rsid w:val="00365BB6"/>
    <w:rsid w:val="003830C9"/>
    <w:rsid w:val="00406F43"/>
    <w:rsid w:val="00466BC6"/>
    <w:rsid w:val="004D2445"/>
    <w:rsid w:val="004E5AE7"/>
    <w:rsid w:val="004E6EFA"/>
    <w:rsid w:val="004F47F2"/>
    <w:rsid w:val="00506380"/>
    <w:rsid w:val="00544009"/>
    <w:rsid w:val="0056405D"/>
    <w:rsid w:val="00564BF0"/>
    <w:rsid w:val="0058531A"/>
    <w:rsid w:val="00585F50"/>
    <w:rsid w:val="005E3A85"/>
    <w:rsid w:val="00684808"/>
    <w:rsid w:val="00690546"/>
    <w:rsid w:val="006971C0"/>
    <w:rsid w:val="006F474F"/>
    <w:rsid w:val="006F5282"/>
    <w:rsid w:val="00701263"/>
    <w:rsid w:val="00730595"/>
    <w:rsid w:val="0077338C"/>
    <w:rsid w:val="0078410F"/>
    <w:rsid w:val="007956DE"/>
    <w:rsid w:val="007A2394"/>
    <w:rsid w:val="007C5C40"/>
    <w:rsid w:val="007E00FE"/>
    <w:rsid w:val="008016D2"/>
    <w:rsid w:val="00834E67"/>
    <w:rsid w:val="0083519A"/>
    <w:rsid w:val="00865C4D"/>
    <w:rsid w:val="00866B05"/>
    <w:rsid w:val="00877D1F"/>
    <w:rsid w:val="008A0FC5"/>
    <w:rsid w:val="009156BE"/>
    <w:rsid w:val="00932624"/>
    <w:rsid w:val="00955915"/>
    <w:rsid w:val="0096240A"/>
    <w:rsid w:val="00962E0D"/>
    <w:rsid w:val="009A1833"/>
    <w:rsid w:val="00A113A7"/>
    <w:rsid w:val="00A46403"/>
    <w:rsid w:val="00A534D1"/>
    <w:rsid w:val="00A54B72"/>
    <w:rsid w:val="00A55DE3"/>
    <w:rsid w:val="00A57504"/>
    <w:rsid w:val="00AD7A66"/>
    <w:rsid w:val="00AE5464"/>
    <w:rsid w:val="00AF0BA2"/>
    <w:rsid w:val="00B31F5A"/>
    <w:rsid w:val="00B37131"/>
    <w:rsid w:val="00B41EE4"/>
    <w:rsid w:val="00B63F36"/>
    <w:rsid w:val="00B66481"/>
    <w:rsid w:val="00B70BED"/>
    <w:rsid w:val="00B71A23"/>
    <w:rsid w:val="00BC3D78"/>
    <w:rsid w:val="00BD4C0F"/>
    <w:rsid w:val="00C14AFB"/>
    <w:rsid w:val="00C65B94"/>
    <w:rsid w:val="00C73AFE"/>
    <w:rsid w:val="00C85F4F"/>
    <w:rsid w:val="00CC0914"/>
    <w:rsid w:val="00CC73AB"/>
    <w:rsid w:val="00CE4A23"/>
    <w:rsid w:val="00CF0543"/>
    <w:rsid w:val="00CF09F6"/>
    <w:rsid w:val="00D45CE7"/>
    <w:rsid w:val="00DA446D"/>
    <w:rsid w:val="00DF2483"/>
    <w:rsid w:val="00E06ACE"/>
    <w:rsid w:val="00E13CB7"/>
    <w:rsid w:val="00E440B8"/>
    <w:rsid w:val="00E51917"/>
    <w:rsid w:val="00E87982"/>
    <w:rsid w:val="00E87A84"/>
    <w:rsid w:val="00EA3C82"/>
    <w:rsid w:val="00ED0C75"/>
    <w:rsid w:val="00EF4BF5"/>
    <w:rsid w:val="00F43C67"/>
    <w:rsid w:val="00F46902"/>
    <w:rsid w:val="00F57186"/>
    <w:rsid w:val="00F64728"/>
    <w:rsid w:val="00FA60E9"/>
    <w:rsid w:val="00FB327D"/>
    <w:rsid w:val="00FD12EF"/>
    <w:rsid w:val="00FF2BEE"/>
    <w:rsid w:val="00FF5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D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E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6ED1"/>
    <w:rPr>
      <w:sz w:val="18"/>
      <w:szCs w:val="18"/>
    </w:rPr>
  </w:style>
  <w:style w:type="paragraph" w:styleId="a4">
    <w:name w:val="footer"/>
    <w:basedOn w:val="a"/>
    <w:link w:val="Char0"/>
    <w:unhideWhenUsed/>
    <w:rsid w:val="00166E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66ED1"/>
    <w:rPr>
      <w:sz w:val="18"/>
      <w:szCs w:val="18"/>
    </w:rPr>
  </w:style>
  <w:style w:type="character" w:styleId="a5">
    <w:name w:val="page number"/>
    <w:basedOn w:val="a0"/>
    <w:rsid w:val="00166ED1"/>
  </w:style>
  <w:style w:type="paragraph" w:styleId="a6">
    <w:name w:val="Normal (Web)"/>
    <w:basedOn w:val="a"/>
    <w:uiPriority w:val="99"/>
    <w:unhideWhenUsed/>
    <w:rsid w:val="00AD7A66"/>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506380"/>
    <w:pPr>
      <w:ind w:firstLineChars="200" w:firstLine="420"/>
    </w:pPr>
  </w:style>
  <w:style w:type="paragraph" w:styleId="a8">
    <w:name w:val="Balloon Text"/>
    <w:basedOn w:val="a"/>
    <w:link w:val="Char1"/>
    <w:uiPriority w:val="99"/>
    <w:semiHidden/>
    <w:unhideWhenUsed/>
    <w:rsid w:val="008A0FC5"/>
    <w:rPr>
      <w:sz w:val="18"/>
      <w:szCs w:val="18"/>
    </w:rPr>
  </w:style>
  <w:style w:type="character" w:customStyle="1" w:styleId="Char1">
    <w:name w:val="批注框文本 Char"/>
    <w:basedOn w:val="a0"/>
    <w:link w:val="a8"/>
    <w:uiPriority w:val="99"/>
    <w:semiHidden/>
    <w:rsid w:val="008A0F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D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E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6ED1"/>
    <w:rPr>
      <w:sz w:val="18"/>
      <w:szCs w:val="18"/>
    </w:rPr>
  </w:style>
  <w:style w:type="paragraph" w:styleId="a4">
    <w:name w:val="footer"/>
    <w:basedOn w:val="a"/>
    <w:link w:val="Char0"/>
    <w:unhideWhenUsed/>
    <w:rsid w:val="00166E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66ED1"/>
    <w:rPr>
      <w:sz w:val="18"/>
      <w:szCs w:val="18"/>
    </w:rPr>
  </w:style>
  <w:style w:type="character" w:styleId="a5">
    <w:name w:val="page number"/>
    <w:basedOn w:val="a0"/>
    <w:rsid w:val="00166ED1"/>
  </w:style>
  <w:style w:type="paragraph" w:styleId="a6">
    <w:name w:val="Normal (Web)"/>
    <w:basedOn w:val="a"/>
    <w:uiPriority w:val="99"/>
    <w:unhideWhenUsed/>
    <w:rsid w:val="00AD7A66"/>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506380"/>
    <w:pPr>
      <w:ind w:firstLineChars="200" w:firstLine="420"/>
    </w:pPr>
  </w:style>
  <w:style w:type="paragraph" w:styleId="a8">
    <w:name w:val="Balloon Text"/>
    <w:basedOn w:val="a"/>
    <w:link w:val="Char1"/>
    <w:uiPriority w:val="99"/>
    <w:semiHidden/>
    <w:unhideWhenUsed/>
    <w:rsid w:val="008A0FC5"/>
    <w:rPr>
      <w:sz w:val="18"/>
      <w:szCs w:val="18"/>
    </w:rPr>
  </w:style>
  <w:style w:type="character" w:customStyle="1" w:styleId="Char1">
    <w:name w:val="批注框文本 Char"/>
    <w:basedOn w:val="a0"/>
    <w:link w:val="a8"/>
    <w:uiPriority w:val="99"/>
    <w:semiHidden/>
    <w:rsid w:val="008A0F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6</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10073504</cp:lastModifiedBy>
  <cp:revision>49</cp:revision>
  <dcterms:created xsi:type="dcterms:W3CDTF">2019-09-04T11:45:00Z</dcterms:created>
  <dcterms:modified xsi:type="dcterms:W3CDTF">2020-02-25T12:28:00Z</dcterms:modified>
</cp:coreProperties>
</file>