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3E61" w14:textId="77777777" w:rsidR="001C0E24" w:rsidRPr="00654B14" w:rsidRDefault="00BE3A9F">
      <w:pPr>
        <w:spacing w:beforeLines="50" w:before="156" w:afterLines="50" w:after="156" w:line="400" w:lineRule="exact"/>
        <w:rPr>
          <w:b/>
          <w:iCs/>
          <w:sz w:val="24"/>
        </w:rPr>
      </w:pPr>
      <w:r w:rsidRPr="00654B14">
        <w:rPr>
          <w:b/>
          <w:iCs/>
          <w:sz w:val="24"/>
        </w:rPr>
        <w:t>证券代码：</w:t>
      </w:r>
      <w:r w:rsidRPr="00654B14">
        <w:rPr>
          <w:b/>
          <w:iCs/>
          <w:sz w:val="24"/>
        </w:rPr>
        <w:t xml:space="preserve">300422                                   </w:t>
      </w:r>
      <w:r w:rsidRPr="00654B14">
        <w:rPr>
          <w:b/>
          <w:iCs/>
          <w:sz w:val="24"/>
        </w:rPr>
        <w:t>证券简称：博世科</w:t>
      </w:r>
    </w:p>
    <w:p w14:paraId="5CEAFC8F" w14:textId="77777777" w:rsidR="00A8083E" w:rsidRPr="00654B14" w:rsidRDefault="00A8083E">
      <w:pPr>
        <w:spacing w:beforeLines="50" w:before="156" w:afterLines="50" w:after="156" w:line="400" w:lineRule="exact"/>
        <w:rPr>
          <w:b/>
          <w:iCs/>
          <w:sz w:val="24"/>
        </w:rPr>
      </w:pPr>
      <w:r w:rsidRPr="00654B14">
        <w:rPr>
          <w:b/>
          <w:iCs/>
          <w:sz w:val="24"/>
        </w:rPr>
        <w:t>债券代码：</w:t>
      </w:r>
      <w:r w:rsidRPr="00654B14">
        <w:rPr>
          <w:b/>
          <w:iCs/>
          <w:sz w:val="24"/>
        </w:rPr>
        <w:t xml:space="preserve">123010                                   </w:t>
      </w:r>
      <w:r w:rsidRPr="00654B14">
        <w:rPr>
          <w:b/>
          <w:iCs/>
          <w:sz w:val="24"/>
        </w:rPr>
        <w:t>债券简称：博世转债</w:t>
      </w:r>
    </w:p>
    <w:p w14:paraId="3DE7D450" w14:textId="77777777" w:rsidR="001C0E24" w:rsidRPr="00654B14" w:rsidRDefault="00BE3A9F" w:rsidP="003E650A">
      <w:pPr>
        <w:spacing w:beforeLines="50" w:before="156" w:afterLines="50" w:after="156" w:line="360" w:lineRule="auto"/>
        <w:jc w:val="center"/>
        <w:rPr>
          <w:b/>
          <w:iCs/>
          <w:sz w:val="32"/>
          <w:szCs w:val="32"/>
        </w:rPr>
      </w:pPr>
      <w:r w:rsidRPr="00654B14">
        <w:rPr>
          <w:b/>
          <w:iCs/>
          <w:sz w:val="32"/>
          <w:szCs w:val="32"/>
        </w:rPr>
        <w:t>广西博世科环保科技股份有限公司</w:t>
      </w:r>
    </w:p>
    <w:p w14:paraId="01C8DD27" w14:textId="77777777" w:rsidR="003E650A" w:rsidRPr="00654B14" w:rsidRDefault="005C1346" w:rsidP="003E650A">
      <w:pPr>
        <w:spacing w:beforeLines="50" w:before="156" w:afterLines="50" w:after="156" w:line="360" w:lineRule="auto"/>
        <w:jc w:val="center"/>
        <w:rPr>
          <w:b/>
          <w:iCs/>
          <w:sz w:val="32"/>
          <w:szCs w:val="32"/>
        </w:rPr>
      </w:pPr>
      <w:r>
        <w:rPr>
          <w:rFonts w:hint="eastAsia"/>
          <w:b/>
          <w:iCs/>
          <w:sz w:val="32"/>
          <w:szCs w:val="32"/>
        </w:rPr>
        <w:t>2020</w:t>
      </w:r>
      <w:r>
        <w:rPr>
          <w:rFonts w:hint="eastAsia"/>
          <w:b/>
          <w:iCs/>
          <w:sz w:val="32"/>
          <w:szCs w:val="32"/>
        </w:rPr>
        <w:t>年</w:t>
      </w:r>
      <w:r>
        <w:rPr>
          <w:rFonts w:hint="eastAsia"/>
          <w:b/>
          <w:iCs/>
          <w:sz w:val="32"/>
          <w:szCs w:val="32"/>
        </w:rPr>
        <w:t>2</w:t>
      </w:r>
      <w:r>
        <w:rPr>
          <w:rFonts w:hint="eastAsia"/>
          <w:b/>
          <w:iCs/>
          <w:sz w:val="32"/>
          <w:szCs w:val="32"/>
        </w:rPr>
        <w:t>月</w:t>
      </w:r>
      <w:r w:rsidR="00CE2C7C">
        <w:rPr>
          <w:b/>
          <w:iCs/>
          <w:sz w:val="32"/>
          <w:szCs w:val="32"/>
        </w:rPr>
        <w:t>28</w:t>
      </w:r>
      <w:r>
        <w:rPr>
          <w:rFonts w:hint="eastAsia"/>
          <w:b/>
          <w:iCs/>
          <w:sz w:val="32"/>
          <w:szCs w:val="32"/>
        </w:rPr>
        <w:t>日</w:t>
      </w:r>
      <w:r w:rsidR="00BE3A9F" w:rsidRPr="00654B14">
        <w:rPr>
          <w:b/>
          <w:iCs/>
          <w:sz w:val="32"/>
          <w:szCs w:val="32"/>
        </w:rPr>
        <w:t>投资者关系活动记录表</w:t>
      </w:r>
    </w:p>
    <w:p w14:paraId="11D8DDB7" w14:textId="77777777" w:rsidR="001C0E24" w:rsidRPr="00654B14" w:rsidRDefault="00BE3A9F">
      <w:pPr>
        <w:spacing w:line="400" w:lineRule="exact"/>
        <w:rPr>
          <w:b/>
          <w:iCs/>
          <w:sz w:val="24"/>
        </w:rPr>
      </w:pPr>
      <w:r w:rsidRPr="00654B14">
        <w:rPr>
          <w:bCs/>
          <w:iCs/>
          <w:sz w:val="24"/>
        </w:rPr>
        <w:t xml:space="preserve">                         </w:t>
      </w:r>
      <w:r w:rsidR="0098218F" w:rsidRPr="00654B14">
        <w:rPr>
          <w:bCs/>
          <w:iCs/>
          <w:sz w:val="24"/>
        </w:rPr>
        <w:t xml:space="preserve">                               </w:t>
      </w:r>
      <w:r w:rsidRPr="00654B14">
        <w:rPr>
          <w:b/>
          <w:iCs/>
          <w:sz w:val="24"/>
        </w:rPr>
        <w:t>编号：</w:t>
      </w:r>
      <w:r w:rsidR="009B3FCB">
        <w:rPr>
          <w:b/>
          <w:iCs/>
          <w:sz w:val="24"/>
        </w:rPr>
        <w:t>2020</w:t>
      </w:r>
      <w:r w:rsidRPr="00654B14">
        <w:rPr>
          <w:b/>
          <w:iCs/>
          <w:sz w:val="24"/>
        </w:rPr>
        <w:t>-</w:t>
      </w:r>
      <w:r w:rsidR="00CC127B" w:rsidRPr="00654B14">
        <w:rPr>
          <w:b/>
          <w:iCs/>
          <w:sz w:val="24"/>
        </w:rPr>
        <w:t>0</w:t>
      </w:r>
      <w:r w:rsidR="00CE2C7C">
        <w:rPr>
          <w:b/>
          <w:iCs/>
          <w:sz w:val="24"/>
        </w:rPr>
        <w:t>2</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025"/>
        <w:gridCol w:w="3827"/>
        <w:gridCol w:w="2024"/>
      </w:tblGrid>
      <w:tr w:rsidR="00654B14" w:rsidRPr="00654B14" w14:paraId="46E381EA" w14:textId="77777777" w:rsidTr="00A8721E">
        <w:trPr>
          <w:jc w:val="center"/>
        </w:trPr>
        <w:tc>
          <w:tcPr>
            <w:tcW w:w="1908" w:type="dxa"/>
            <w:vAlign w:val="center"/>
          </w:tcPr>
          <w:p w14:paraId="47BE5FF8" w14:textId="77777777" w:rsidR="001C0E24" w:rsidRPr="00654B14" w:rsidRDefault="00BE3A9F">
            <w:pPr>
              <w:spacing w:line="480" w:lineRule="atLeast"/>
              <w:jc w:val="center"/>
              <w:rPr>
                <w:rFonts w:eastAsiaTheme="minorEastAsia"/>
                <w:bCs/>
                <w:iCs/>
                <w:sz w:val="24"/>
              </w:rPr>
            </w:pPr>
            <w:r w:rsidRPr="00654B14">
              <w:rPr>
                <w:rFonts w:eastAsiaTheme="minorEastAsia"/>
                <w:bCs/>
                <w:iCs/>
                <w:sz w:val="24"/>
              </w:rPr>
              <w:t>投资机构关系活动类别</w:t>
            </w:r>
          </w:p>
        </w:tc>
        <w:tc>
          <w:tcPr>
            <w:tcW w:w="6876" w:type="dxa"/>
            <w:gridSpan w:val="3"/>
          </w:tcPr>
          <w:p w14:paraId="6D747732" w14:textId="77777777" w:rsidR="001C0E24" w:rsidRPr="00654B14" w:rsidRDefault="009B3FCB">
            <w:pPr>
              <w:spacing w:line="480" w:lineRule="atLeast"/>
              <w:rPr>
                <w:rFonts w:eastAsiaTheme="minorEastAsia"/>
                <w:bCs/>
                <w:iCs/>
                <w:sz w:val="24"/>
              </w:rPr>
            </w:pPr>
            <w:r w:rsidRPr="00654B14">
              <w:rPr>
                <w:rFonts w:eastAsiaTheme="minorEastAsia"/>
                <w:bCs/>
                <w:iCs/>
                <w:sz w:val="24"/>
              </w:rPr>
              <w:t>□</w:t>
            </w:r>
            <w:r>
              <w:rPr>
                <w:rFonts w:eastAsiaTheme="minorEastAsia"/>
                <w:bCs/>
                <w:iCs/>
                <w:sz w:val="24"/>
              </w:rPr>
              <w:t xml:space="preserve"> </w:t>
            </w:r>
            <w:r w:rsidR="00BE3A9F" w:rsidRPr="00654B14">
              <w:rPr>
                <w:rFonts w:eastAsiaTheme="minorEastAsia"/>
                <w:sz w:val="24"/>
              </w:rPr>
              <w:t>特定对象调研</w:t>
            </w:r>
            <w:r>
              <w:rPr>
                <w:rFonts w:eastAsiaTheme="minorEastAsia"/>
                <w:sz w:val="24"/>
              </w:rPr>
              <w:t xml:space="preserve">      </w:t>
            </w:r>
            <w:r w:rsidR="00BE3A9F" w:rsidRPr="00654B14">
              <w:rPr>
                <w:rFonts w:eastAsiaTheme="minorEastAsia"/>
                <w:sz w:val="24"/>
              </w:rPr>
              <w:t xml:space="preserve">  </w:t>
            </w:r>
            <w:r w:rsidRPr="00654B14">
              <w:rPr>
                <w:rFonts w:eastAsiaTheme="minorEastAsia"/>
                <w:bCs/>
                <w:iCs/>
                <w:sz w:val="24"/>
              </w:rPr>
              <w:t>√</w:t>
            </w:r>
            <w:r w:rsidR="00CC127B" w:rsidRPr="00654B14">
              <w:rPr>
                <w:rFonts w:eastAsiaTheme="minorEastAsia"/>
                <w:bCs/>
                <w:iCs/>
                <w:sz w:val="24"/>
              </w:rPr>
              <w:t xml:space="preserve"> </w:t>
            </w:r>
            <w:r w:rsidR="00BE3A9F" w:rsidRPr="00654B14">
              <w:rPr>
                <w:rFonts w:eastAsiaTheme="minorEastAsia"/>
                <w:sz w:val="24"/>
              </w:rPr>
              <w:t>分析师会议</w:t>
            </w:r>
          </w:p>
          <w:p w14:paraId="280DABA8" w14:textId="77777777" w:rsidR="001C0E24" w:rsidRPr="00654B14" w:rsidRDefault="00BE3A9F">
            <w:pPr>
              <w:spacing w:line="480" w:lineRule="atLeast"/>
              <w:rPr>
                <w:rFonts w:eastAsiaTheme="minorEastAsia"/>
                <w:bCs/>
                <w:iCs/>
                <w:sz w:val="24"/>
              </w:rPr>
            </w:pPr>
            <w:r w:rsidRPr="00654B14">
              <w:rPr>
                <w:rFonts w:eastAsiaTheme="minorEastAsia"/>
                <w:bCs/>
                <w:iCs/>
                <w:sz w:val="24"/>
              </w:rPr>
              <w:t xml:space="preserve">□ </w:t>
            </w:r>
            <w:r w:rsidRPr="00654B14">
              <w:rPr>
                <w:rFonts w:eastAsiaTheme="minorEastAsia"/>
                <w:sz w:val="24"/>
              </w:rPr>
              <w:t>媒体采访</w:t>
            </w:r>
            <w:r w:rsidRPr="00654B14">
              <w:rPr>
                <w:rFonts w:eastAsiaTheme="minorEastAsia"/>
                <w:sz w:val="24"/>
              </w:rPr>
              <w:t xml:space="preserve">            </w:t>
            </w:r>
            <w:r w:rsidR="001432B6" w:rsidRPr="00654B14">
              <w:rPr>
                <w:rFonts w:eastAsiaTheme="minorEastAsia"/>
                <w:bCs/>
                <w:iCs/>
                <w:sz w:val="24"/>
              </w:rPr>
              <w:t>□</w:t>
            </w:r>
            <w:r w:rsidRPr="00654B14">
              <w:rPr>
                <w:rFonts w:eastAsiaTheme="minorEastAsia"/>
                <w:bCs/>
                <w:iCs/>
                <w:sz w:val="24"/>
              </w:rPr>
              <w:t xml:space="preserve"> </w:t>
            </w:r>
            <w:r w:rsidRPr="00654B14">
              <w:rPr>
                <w:rFonts w:eastAsiaTheme="minorEastAsia"/>
                <w:sz w:val="24"/>
              </w:rPr>
              <w:t>业绩说明会</w:t>
            </w:r>
          </w:p>
          <w:p w14:paraId="2F7F147D" w14:textId="77777777" w:rsidR="001C0E24" w:rsidRPr="00654B14" w:rsidRDefault="00BE3A9F">
            <w:pPr>
              <w:spacing w:line="480" w:lineRule="atLeast"/>
              <w:rPr>
                <w:rFonts w:eastAsiaTheme="minorEastAsia"/>
                <w:bCs/>
                <w:iCs/>
                <w:sz w:val="24"/>
              </w:rPr>
            </w:pPr>
            <w:r w:rsidRPr="00654B14">
              <w:rPr>
                <w:rFonts w:eastAsiaTheme="minorEastAsia"/>
                <w:bCs/>
                <w:iCs/>
                <w:sz w:val="24"/>
              </w:rPr>
              <w:t xml:space="preserve">□ </w:t>
            </w:r>
            <w:r w:rsidRPr="00654B14">
              <w:rPr>
                <w:rFonts w:eastAsiaTheme="minorEastAsia"/>
                <w:sz w:val="24"/>
              </w:rPr>
              <w:t>新闻发布会</w:t>
            </w:r>
            <w:r w:rsidRPr="00654B14">
              <w:rPr>
                <w:rFonts w:eastAsiaTheme="minorEastAsia"/>
                <w:sz w:val="24"/>
              </w:rPr>
              <w:t xml:space="preserve">          </w:t>
            </w:r>
            <w:r w:rsidR="001432B6" w:rsidRPr="00654B14">
              <w:rPr>
                <w:rFonts w:eastAsiaTheme="minorEastAsia"/>
                <w:bCs/>
                <w:iCs/>
                <w:sz w:val="24"/>
              </w:rPr>
              <w:t>□</w:t>
            </w:r>
            <w:r w:rsidRPr="00654B14">
              <w:rPr>
                <w:rFonts w:eastAsiaTheme="minorEastAsia"/>
                <w:bCs/>
                <w:iCs/>
                <w:sz w:val="24"/>
              </w:rPr>
              <w:t xml:space="preserve"> </w:t>
            </w:r>
            <w:r w:rsidRPr="00654B14">
              <w:rPr>
                <w:rFonts w:eastAsiaTheme="minorEastAsia"/>
                <w:sz w:val="24"/>
              </w:rPr>
              <w:t>路演活动</w:t>
            </w:r>
          </w:p>
          <w:p w14:paraId="3941CBB0" w14:textId="77777777" w:rsidR="001C0E24" w:rsidRPr="00654B14" w:rsidRDefault="009B3FCB">
            <w:pPr>
              <w:tabs>
                <w:tab w:val="left" w:pos="3045"/>
                <w:tab w:val="center" w:pos="3199"/>
              </w:tabs>
              <w:spacing w:line="480" w:lineRule="atLeast"/>
              <w:rPr>
                <w:rFonts w:eastAsiaTheme="minorEastAsia"/>
                <w:bCs/>
                <w:iCs/>
                <w:sz w:val="24"/>
              </w:rPr>
            </w:pPr>
            <w:r w:rsidRPr="00654B14">
              <w:rPr>
                <w:rFonts w:eastAsiaTheme="minorEastAsia"/>
                <w:bCs/>
                <w:iCs/>
                <w:sz w:val="24"/>
              </w:rPr>
              <w:t>□</w:t>
            </w:r>
            <w:r w:rsidR="00BE3A9F" w:rsidRPr="00654B14">
              <w:rPr>
                <w:rFonts w:eastAsiaTheme="minorEastAsia"/>
                <w:bCs/>
                <w:iCs/>
                <w:sz w:val="24"/>
              </w:rPr>
              <w:t xml:space="preserve"> </w:t>
            </w:r>
            <w:r w:rsidR="00BE3A9F" w:rsidRPr="00654B14">
              <w:rPr>
                <w:rFonts w:eastAsiaTheme="minorEastAsia"/>
                <w:sz w:val="24"/>
              </w:rPr>
              <w:t>现场参观</w:t>
            </w:r>
            <w:r w:rsidR="00BE3A9F" w:rsidRPr="00654B14">
              <w:rPr>
                <w:rFonts w:eastAsiaTheme="minorEastAsia"/>
                <w:bCs/>
                <w:iCs/>
                <w:sz w:val="24"/>
              </w:rPr>
              <w:tab/>
            </w:r>
          </w:p>
          <w:p w14:paraId="2C2FF555" w14:textId="77777777" w:rsidR="001C0E24" w:rsidRPr="00654B14" w:rsidRDefault="00BE3A9F">
            <w:pPr>
              <w:tabs>
                <w:tab w:val="center" w:pos="3199"/>
              </w:tabs>
              <w:spacing w:line="480" w:lineRule="atLeast"/>
              <w:rPr>
                <w:rFonts w:eastAsiaTheme="minorEastAsia"/>
                <w:bCs/>
                <w:iCs/>
                <w:sz w:val="24"/>
              </w:rPr>
            </w:pPr>
            <w:r w:rsidRPr="00654B14">
              <w:rPr>
                <w:rFonts w:eastAsiaTheme="minorEastAsia"/>
                <w:bCs/>
                <w:iCs/>
                <w:sz w:val="24"/>
              </w:rPr>
              <w:t xml:space="preserve">□ </w:t>
            </w:r>
            <w:r w:rsidRPr="00654B14">
              <w:rPr>
                <w:rFonts w:eastAsiaTheme="minorEastAsia"/>
                <w:sz w:val="24"/>
              </w:rPr>
              <w:t>其他</w:t>
            </w:r>
          </w:p>
        </w:tc>
      </w:tr>
      <w:tr w:rsidR="004060FE" w:rsidRPr="00654B14" w14:paraId="2C4F5C85" w14:textId="77777777" w:rsidTr="004060FE">
        <w:trPr>
          <w:trHeight w:val="480"/>
          <w:jc w:val="center"/>
        </w:trPr>
        <w:tc>
          <w:tcPr>
            <w:tcW w:w="1908" w:type="dxa"/>
            <w:vMerge w:val="restart"/>
            <w:vAlign w:val="center"/>
          </w:tcPr>
          <w:p w14:paraId="20FBC527" w14:textId="77777777" w:rsidR="004060FE" w:rsidRPr="00654B14" w:rsidRDefault="004060FE">
            <w:pPr>
              <w:spacing w:line="480" w:lineRule="atLeast"/>
              <w:rPr>
                <w:rFonts w:eastAsiaTheme="minorEastAsia"/>
                <w:bCs/>
                <w:iCs/>
                <w:sz w:val="24"/>
              </w:rPr>
            </w:pPr>
            <w:r w:rsidRPr="00654B14">
              <w:rPr>
                <w:rFonts w:eastAsiaTheme="minorEastAsia"/>
                <w:bCs/>
                <w:iCs/>
                <w:sz w:val="24"/>
              </w:rPr>
              <w:t>参与单位名称及人员姓名</w:t>
            </w:r>
          </w:p>
        </w:tc>
        <w:tc>
          <w:tcPr>
            <w:tcW w:w="1025" w:type="dxa"/>
            <w:vAlign w:val="center"/>
          </w:tcPr>
          <w:p w14:paraId="75C72628" w14:textId="77777777" w:rsidR="004060FE" w:rsidRPr="00733607" w:rsidRDefault="004060FE" w:rsidP="004060FE">
            <w:pPr>
              <w:spacing w:line="480" w:lineRule="atLeast"/>
              <w:jc w:val="center"/>
              <w:rPr>
                <w:rFonts w:eastAsiaTheme="minorEastAsia"/>
                <w:bCs/>
                <w:iCs/>
                <w:sz w:val="24"/>
              </w:rPr>
            </w:pPr>
            <w:r>
              <w:rPr>
                <w:rFonts w:eastAsiaTheme="minorEastAsia"/>
                <w:bCs/>
                <w:iCs/>
                <w:sz w:val="24"/>
              </w:rPr>
              <w:t>姓名</w:t>
            </w:r>
          </w:p>
        </w:tc>
        <w:tc>
          <w:tcPr>
            <w:tcW w:w="3827" w:type="dxa"/>
            <w:vAlign w:val="center"/>
          </w:tcPr>
          <w:p w14:paraId="740FC730" w14:textId="77777777" w:rsidR="004060FE" w:rsidRPr="00733607" w:rsidRDefault="004060FE" w:rsidP="004060FE">
            <w:pPr>
              <w:spacing w:line="480" w:lineRule="atLeast"/>
              <w:jc w:val="center"/>
              <w:rPr>
                <w:rFonts w:eastAsiaTheme="minorEastAsia"/>
                <w:bCs/>
                <w:iCs/>
                <w:sz w:val="24"/>
              </w:rPr>
            </w:pPr>
            <w:r>
              <w:rPr>
                <w:rFonts w:eastAsiaTheme="minorEastAsia"/>
                <w:bCs/>
                <w:iCs/>
                <w:sz w:val="24"/>
              </w:rPr>
              <w:t>机构</w:t>
            </w:r>
          </w:p>
        </w:tc>
        <w:tc>
          <w:tcPr>
            <w:tcW w:w="2024" w:type="dxa"/>
            <w:vAlign w:val="center"/>
          </w:tcPr>
          <w:p w14:paraId="1C59639E" w14:textId="77777777" w:rsidR="004060FE" w:rsidRPr="00733607" w:rsidRDefault="004060FE" w:rsidP="004060FE">
            <w:pPr>
              <w:spacing w:line="480" w:lineRule="atLeast"/>
              <w:jc w:val="center"/>
              <w:rPr>
                <w:rFonts w:eastAsiaTheme="minorEastAsia"/>
                <w:bCs/>
                <w:iCs/>
                <w:sz w:val="24"/>
              </w:rPr>
            </w:pPr>
            <w:r>
              <w:rPr>
                <w:rFonts w:eastAsiaTheme="minorEastAsia"/>
                <w:bCs/>
                <w:iCs/>
                <w:sz w:val="24"/>
              </w:rPr>
              <w:t>职务</w:t>
            </w:r>
          </w:p>
        </w:tc>
      </w:tr>
      <w:tr w:rsidR="004060FE" w:rsidRPr="00654B14" w14:paraId="38A36D78" w14:textId="77777777" w:rsidTr="004060FE">
        <w:trPr>
          <w:trHeight w:val="480"/>
          <w:jc w:val="center"/>
        </w:trPr>
        <w:tc>
          <w:tcPr>
            <w:tcW w:w="1908" w:type="dxa"/>
            <w:vMerge/>
            <w:vAlign w:val="center"/>
          </w:tcPr>
          <w:p w14:paraId="7B9D3606" w14:textId="77777777" w:rsidR="004060FE" w:rsidRPr="00654B14" w:rsidRDefault="004060FE">
            <w:pPr>
              <w:spacing w:line="480" w:lineRule="atLeast"/>
              <w:rPr>
                <w:rFonts w:eastAsiaTheme="minorEastAsia"/>
                <w:bCs/>
                <w:iCs/>
                <w:sz w:val="24"/>
              </w:rPr>
            </w:pPr>
          </w:p>
        </w:tc>
        <w:tc>
          <w:tcPr>
            <w:tcW w:w="1025" w:type="dxa"/>
            <w:vAlign w:val="center"/>
          </w:tcPr>
          <w:p w14:paraId="592E90F8" w14:textId="77777777" w:rsidR="004060FE" w:rsidRDefault="004060FE" w:rsidP="00733607">
            <w:pPr>
              <w:spacing w:line="480" w:lineRule="atLeast"/>
              <w:rPr>
                <w:rFonts w:eastAsiaTheme="minorEastAsia"/>
                <w:bCs/>
                <w:iCs/>
                <w:sz w:val="24"/>
              </w:rPr>
            </w:pPr>
            <w:r w:rsidRPr="00733607">
              <w:rPr>
                <w:rFonts w:eastAsiaTheme="minorEastAsia"/>
                <w:bCs/>
                <w:iCs/>
                <w:sz w:val="24"/>
              </w:rPr>
              <w:t>马成骥</w:t>
            </w:r>
          </w:p>
        </w:tc>
        <w:tc>
          <w:tcPr>
            <w:tcW w:w="3827" w:type="dxa"/>
            <w:vAlign w:val="center"/>
          </w:tcPr>
          <w:p w14:paraId="6A7C5F9F"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九泰基金管理有限公司</w:t>
            </w:r>
          </w:p>
        </w:tc>
        <w:tc>
          <w:tcPr>
            <w:tcW w:w="2024" w:type="dxa"/>
            <w:vAlign w:val="center"/>
          </w:tcPr>
          <w:p w14:paraId="406D3552"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研究员</w:t>
            </w:r>
          </w:p>
        </w:tc>
      </w:tr>
      <w:tr w:rsidR="004060FE" w:rsidRPr="00654B14" w14:paraId="5E607AC6" w14:textId="77777777" w:rsidTr="004060FE">
        <w:trPr>
          <w:trHeight w:val="480"/>
          <w:jc w:val="center"/>
        </w:trPr>
        <w:tc>
          <w:tcPr>
            <w:tcW w:w="1908" w:type="dxa"/>
            <w:vMerge/>
            <w:vAlign w:val="center"/>
          </w:tcPr>
          <w:p w14:paraId="70AB76E6" w14:textId="77777777" w:rsidR="004060FE" w:rsidRPr="00654B14" w:rsidRDefault="004060FE">
            <w:pPr>
              <w:spacing w:line="480" w:lineRule="atLeast"/>
              <w:rPr>
                <w:rFonts w:eastAsiaTheme="minorEastAsia"/>
                <w:bCs/>
                <w:iCs/>
                <w:sz w:val="24"/>
              </w:rPr>
            </w:pPr>
          </w:p>
        </w:tc>
        <w:tc>
          <w:tcPr>
            <w:tcW w:w="1025" w:type="dxa"/>
            <w:vAlign w:val="center"/>
          </w:tcPr>
          <w:p w14:paraId="7CFD3B61" w14:textId="77777777" w:rsidR="004060FE" w:rsidRDefault="004060FE" w:rsidP="00733607">
            <w:pPr>
              <w:spacing w:line="480" w:lineRule="atLeast"/>
              <w:rPr>
                <w:rFonts w:eastAsiaTheme="minorEastAsia"/>
                <w:bCs/>
                <w:iCs/>
                <w:sz w:val="24"/>
              </w:rPr>
            </w:pPr>
            <w:r w:rsidRPr="00733607">
              <w:rPr>
                <w:rFonts w:eastAsiaTheme="minorEastAsia"/>
                <w:bCs/>
                <w:iCs/>
                <w:sz w:val="24"/>
              </w:rPr>
              <w:t>文</w:t>
            </w:r>
            <w:r w:rsidRPr="00733607">
              <w:rPr>
                <w:rFonts w:eastAsiaTheme="minorEastAsia"/>
                <w:bCs/>
                <w:iCs/>
                <w:sz w:val="24"/>
              </w:rPr>
              <w:t xml:space="preserve">  </w:t>
            </w:r>
            <w:r w:rsidRPr="00733607">
              <w:rPr>
                <w:rFonts w:eastAsiaTheme="minorEastAsia"/>
                <w:bCs/>
                <w:iCs/>
                <w:sz w:val="24"/>
              </w:rPr>
              <w:t>洲</w:t>
            </w:r>
          </w:p>
        </w:tc>
        <w:tc>
          <w:tcPr>
            <w:tcW w:w="3827" w:type="dxa"/>
            <w:vAlign w:val="center"/>
          </w:tcPr>
          <w:p w14:paraId="19DBF2C0"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上海师正投资管理有限公司</w:t>
            </w:r>
          </w:p>
        </w:tc>
        <w:tc>
          <w:tcPr>
            <w:tcW w:w="2024" w:type="dxa"/>
            <w:vAlign w:val="center"/>
          </w:tcPr>
          <w:p w14:paraId="25FC62A1"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投资总监</w:t>
            </w:r>
          </w:p>
        </w:tc>
      </w:tr>
      <w:tr w:rsidR="004060FE" w:rsidRPr="00654B14" w14:paraId="5E93D7D3" w14:textId="77777777" w:rsidTr="004060FE">
        <w:trPr>
          <w:trHeight w:val="480"/>
          <w:jc w:val="center"/>
        </w:trPr>
        <w:tc>
          <w:tcPr>
            <w:tcW w:w="1908" w:type="dxa"/>
            <w:vMerge/>
            <w:vAlign w:val="center"/>
          </w:tcPr>
          <w:p w14:paraId="3652F84A" w14:textId="77777777" w:rsidR="004060FE" w:rsidRPr="00654B14" w:rsidRDefault="004060FE">
            <w:pPr>
              <w:spacing w:line="480" w:lineRule="atLeast"/>
              <w:rPr>
                <w:rFonts w:eastAsiaTheme="minorEastAsia"/>
                <w:bCs/>
                <w:iCs/>
                <w:sz w:val="24"/>
              </w:rPr>
            </w:pPr>
          </w:p>
        </w:tc>
        <w:tc>
          <w:tcPr>
            <w:tcW w:w="1025" w:type="dxa"/>
            <w:vAlign w:val="center"/>
          </w:tcPr>
          <w:p w14:paraId="280BFA1D" w14:textId="77777777" w:rsidR="004060FE" w:rsidRDefault="004060FE" w:rsidP="00733607">
            <w:pPr>
              <w:spacing w:line="480" w:lineRule="atLeast"/>
              <w:rPr>
                <w:rFonts w:eastAsiaTheme="minorEastAsia"/>
                <w:bCs/>
                <w:iCs/>
                <w:sz w:val="24"/>
              </w:rPr>
            </w:pPr>
            <w:r w:rsidRPr="00733607">
              <w:rPr>
                <w:rFonts w:eastAsiaTheme="minorEastAsia"/>
                <w:bCs/>
                <w:iCs/>
                <w:sz w:val="24"/>
              </w:rPr>
              <w:t>吴祖鹏</w:t>
            </w:r>
          </w:p>
        </w:tc>
        <w:tc>
          <w:tcPr>
            <w:tcW w:w="3827" w:type="dxa"/>
            <w:vAlign w:val="center"/>
          </w:tcPr>
          <w:p w14:paraId="6E86EC18"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华泰证券股份有限公司</w:t>
            </w:r>
          </w:p>
        </w:tc>
        <w:tc>
          <w:tcPr>
            <w:tcW w:w="2024" w:type="dxa"/>
            <w:vAlign w:val="center"/>
          </w:tcPr>
          <w:p w14:paraId="491C5273"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研究员</w:t>
            </w:r>
          </w:p>
        </w:tc>
      </w:tr>
      <w:tr w:rsidR="004060FE" w:rsidRPr="00654B14" w14:paraId="3652D402" w14:textId="77777777" w:rsidTr="004060FE">
        <w:trPr>
          <w:trHeight w:val="480"/>
          <w:jc w:val="center"/>
        </w:trPr>
        <w:tc>
          <w:tcPr>
            <w:tcW w:w="1908" w:type="dxa"/>
            <w:vMerge/>
            <w:vAlign w:val="center"/>
          </w:tcPr>
          <w:p w14:paraId="68CB8F85" w14:textId="77777777" w:rsidR="004060FE" w:rsidRPr="00654B14" w:rsidRDefault="004060FE">
            <w:pPr>
              <w:spacing w:line="480" w:lineRule="atLeast"/>
              <w:rPr>
                <w:rFonts w:eastAsiaTheme="minorEastAsia"/>
                <w:bCs/>
                <w:iCs/>
                <w:sz w:val="24"/>
              </w:rPr>
            </w:pPr>
          </w:p>
        </w:tc>
        <w:tc>
          <w:tcPr>
            <w:tcW w:w="1025" w:type="dxa"/>
            <w:vAlign w:val="center"/>
          </w:tcPr>
          <w:p w14:paraId="644DC14C" w14:textId="77777777" w:rsidR="004060FE" w:rsidRDefault="004060FE" w:rsidP="00733607">
            <w:pPr>
              <w:spacing w:line="480" w:lineRule="atLeast"/>
              <w:rPr>
                <w:rFonts w:eastAsiaTheme="minorEastAsia"/>
                <w:bCs/>
                <w:iCs/>
                <w:sz w:val="24"/>
              </w:rPr>
            </w:pPr>
            <w:r w:rsidRPr="00733607">
              <w:rPr>
                <w:rFonts w:eastAsiaTheme="minorEastAsia"/>
                <w:bCs/>
                <w:iCs/>
                <w:sz w:val="24"/>
              </w:rPr>
              <w:t>张</w:t>
            </w:r>
            <w:r w:rsidRPr="00733607">
              <w:rPr>
                <w:rFonts w:eastAsiaTheme="minorEastAsia"/>
                <w:bCs/>
                <w:iCs/>
                <w:sz w:val="24"/>
              </w:rPr>
              <w:t xml:space="preserve">  </w:t>
            </w:r>
            <w:r w:rsidRPr="00733607">
              <w:rPr>
                <w:rFonts w:eastAsiaTheme="minorEastAsia"/>
                <w:bCs/>
                <w:iCs/>
                <w:sz w:val="24"/>
              </w:rPr>
              <w:t>晋</w:t>
            </w:r>
          </w:p>
        </w:tc>
        <w:tc>
          <w:tcPr>
            <w:tcW w:w="3827" w:type="dxa"/>
            <w:vAlign w:val="center"/>
          </w:tcPr>
          <w:p w14:paraId="15FD749A"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国元证券股份有限公司</w:t>
            </w:r>
          </w:p>
        </w:tc>
        <w:tc>
          <w:tcPr>
            <w:tcW w:w="2024" w:type="dxa"/>
            <w:vAlign w:val="center"/>
          </w:tcPr>
          <w:p w14:paraId="376EF251"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投资经理</w:t>
            </w:r>
          </w:p>
        </w:tc>
      </w:tr>
      <w:tr w:rsidR="004060FE" w:rsidRPr="00654B14" w14:paraId="4F80D400" w14:textId="77777777" w:rsidTr="004060FE">
        <w:trPr>
          <w:trHeight w:val="480"/>
          <w:jc w:val="center"/>
        </w:trPr>
        <w:tc>
          <w:tcPr>
            <w:tcW w:w="1908" w:type="dxa"/>
            <w:vMerge/>
            <w:vAlign w:val="center"/>
          </w:tcPr>
          <w:p w14:paraId="229C2E9D" w14:textId="77777777" w:rsidR="004060FE" w:rsidRPr="00654B14" w:rsidRDefault="004060FE">
            <w:pPr>
              <w:spacing w:line="480" w:lineRule="atLeast"/>
              <w:rPr>
                <w:rFonts w:eastAsiaTheme="minorEastAsia"/>
                <w:bCs/>
                <w:iCs/>
                <w:sz w:val="24"/>
              </w:rPr>
            </w:pPr>
          </w:p>
        </w:tc>
        <w:tc>
          <w:tcPr>
            <w:tcW w:w="1025" w:type="dxa"/>
            <w:vAlign w:val="center"/>
          </w:tcPr>
          <w:p w14:paraId="5CB5075D" w14:textId="77777777" w:rsidR="004060FE" w:rsidRDefault="004060FE" w:rsidP="00733607">
            <w:pPr>
              <w:spacing w:line="480" w:lineRule="atLeast"/>
              <w:rPr>
                <w:rFonts w:eastAsiaTheme="minorEastAsia"/>
                <w:bCs/>
                <w:iCs/>
                <w:sz w:val="24"/>
              </w:rPr>
            </w:pPr>
            <w:r w:rsidRPr="00733607">
              <w:rPr>
                <w:rFonts w:eastAsiaTheme="minorEastAsia"/>
                <w:bCs/>
                <w:iCs/>
                <w:sz w:val="24"/>
              </w:rPr>
              <w:t>踪敬珍</w:t>
            </w:r>
          </w:p>
        </w:tc>
        <w:tc>
          <w:tcPr>
            <w:tcW w:w="3827" w:type="dxa"/>
            <w:vAlign w:val="center"/>
          </w:tcPr>
          <w:p w14:paraId="27E85BD2"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海富通基金管理有限公司</w:t>
            </w:r>
          </w:p>
        </w:tc>
        <w:tc>
          <w:tcPr>
            <w:tcW w:w="2024" w:type="dxa"/>
            <w:vAlign w:val="center"/>
          </w:tcPr>
          <w:p w14:paraId="18174362"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分析师</w:t>
            </w:r>
          </w:p>
        </w:tc>
      </w:tr>
      <w:tr w:rsidR="004060FE" w:rsidRPr="00654B14" w14:paraId="67FD5726" w14:textId="77777777" w:rsidTr="004060FE">
        <w:trPr>
          <w:trHeight w:val="480"/>
          <w:jc w:val="center"/>
        </w:trPr>
        <w:tc>
          <w:tcPr>
            <w:tcW w:w="1908" w:type="dxa"/>
            <w:vMerge/>
            <w:vAlign w:val="center"/>
          </w:tcPr>
          <w:p w14:paraId="1C51F631" w14:textId="77777777" w:rsidR="004060FE" w:rsidRPr="00654B14" w:rsidRDefault="004060FE">
            <w:pPr>
              <w:spacing w:line="480" w:lineRule="atLeast"/>
              <w:rPr>
                <w:rFonts w:eastAsiaTheme="minorEastAsia"/>
                <w:bCs/>
                <w:iCs/>
                <w:sz w:val="24"/>
              </w:rPr>
            </w:pPr>
          </w:p>
        </w:tc>
        <w:tc>
          <w:tcPr>
            <w:tcW w:w="1025" w:type="dxa"/>
            <w:vAlign w:val="center"/>
          </w:tcPr>
          <w:p w14:paraId="0F5E88C0" w14:textId="77777777" w:rsidR="004060FE" w:rsidRDefault="004060FE" w:rsidP="00733607">
            <w:pPr>
              <w:spacing w:line="480" w:lineRule="atLeast"/>
              <w:rPr>
                <w:rFonts w:eastAsiaTheme="minorEastAsia"/>
                <w:bCs/>
                <w:iCs/>
                <w:sz w:val="24"/>
              </w:rPr>
            </w:pPr>
            <w:r w:rsidRPr="00733607">
              <w:rPr>
                <w:rFonts w:eastAsiaTheme="minorEastAsia"/>
                <w:bCs/>
                <w:iCs/>
                <w:sz w:val="24"/>
              </w:rPr>
              <w:t>贺东伟</w:t>
            </w:r>
          </w:p>
        </w:tc>
        <w:tc>
          <w:tcPr>
            <w:tcW w:w="3827" w:type="dxa"/>
            <w:vAlign w:val="center"/>
          </w:tcPr>
          <w:p w14:paraId="38B0E426"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国信证券股份有限公司</w:t>
            </w:r>
          </w:p>
        </w:tc>
        <w:tc>
          <w:tcPr>
            <w:tcW w:w="2024" w:type="dxa"/>
            <w:vAlign w:val="center"/>
          </w:tcPr>
          <w:p w14:paraId="752D5AB2"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投资经理助理</w:t>
            </w:r>
          </w:p>
        </w:tc>
      </w:tr>
      <w:tr w:rsidR="004060FE" w:rsidRPr="00654B14" w14:paraId="48E3B8F2" w14:textId="77777777" w:rsidTr="004060FE">
        <w:trPr>
          <w:trHeight w:val="480"/>
          <w:jc w:val="center"/>
        </w:trPr>
        <w:tc>
          <w:tcPr>
            <w:tcW w:w="1908" w:type="dxa"/>
            <w:vMerge/>
            <w:vAlign w:val="center"/>
          </w:tcPr>
          <w:p w14:paraId="7D0529A3" w14:textId="77777777" w:rsidR="004060FE" w:rsidRPr="00654B14" w:rsidRDefault="004060FE">
            <w:pPr>
              <w:spacing w:line="480" w:lineRule="atLeast"/>
              <w:rPr>
                <w:rFonts w:eastAsiaTheme="minorEastAsia"/>
                <w:bCs/>
                <w:iCs/>
                <w:sz w:val="24"/>
              </w:rPr>
            </w:pPr>
          </w:p>
        </w:tc>
        <w:tc>
          <w:tcPr>
            <w:tcW w:w="1025" w:type="dxa"/>
            <w:vAlign w:val="center"/>
          </w:tcPr>
          <w:p w14:paraId="4A1B5471" w14:textId="77777777" w:rsidR="004060FE" w:rsidRDefault="004060FE" w:rsidP="00733607">
            <w:pPr>
              <w:spacing w:line="480" w:lineRule="atLeast"/>
              <w:rPr>
                <w:rFonts w:eastAsiaTheme="minorEastAsia"/>
                <w:bCs/>
                <w:iCs/>
                <w:sz w:val="24"/>
              </w:rPr>
            </w:pPr>
            <w:r w:rsidRPr="00733607">
              <w:rPr>
                <w:rFonts w:eastAsiaTheme="minorEastAsia"/>
                <w:bCs/>
                <w:iCs/>
                <w:sz w:val="24"/>
              </w:rPr>
              <w:t>王</w:t>
            </w:r>
            <w:r w:rsidRPr="00733607">
              <w:rPr>
                <w:rFonts w:eastAsiaTheme="minorEastAsia"/>
                <w:bCs/>
                <w:iCs/>
                <w:sz w:val="24"/>
              </w:rPr>
              <w:t xml:space="preserve">  </w:t>
            </w:r>
            <w:r w:rsidRPr="00733607">
              <w:rPr>
                <w:rFonts w:eastAsiaTheme="minorEastAsia"/>
                <w:bCs/>
                <w:iCs/>
                <w:sz w:val="24"/>
              </w:rPr>
              <w:t>凡</w:t>
            </w:r>
          </w:p>
        </w:tc>
        <w:tc>
          <w:tcPr>
            <w:tcW w:w="3827" w:type="dxa"/>
            <w:vAlign w:val="center"/>
          </w:tcPr>
          <w:p w14:paraId="15834134"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恒大人寿保险有限公司</w:t>
            </w:r>
          </w:p>
        </w:tc>
        <w:tc>
          <w:tcPr>
            <w:tcW w:w="2024" w:type="dxa"/>
            <w:vAlign w:val="center"/>
          </w:tcPr>
          <w:p w14:paraId="67692CAC"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投资经理研究员</w:t>
            </w:r>
          </w:p>
        </w:tc>
      </w:tr>
      <w:tr w:rsidR="004060FE" w:rsidRPr="00654B14" w14:paraId="5AE2781B" w14:textId="77777777" w:rsidTr="004060FE">
        <w:trPr>
          <w:trHeight w:val="480"/>
          <w:jc w:val="center"/>
        </w:trPr>
        <w:tc>
          <w:tcPr>
            <w:tcW w:w="1908" w:type="dxa"/>
            <w:vMerge/>
            <w:vAlign w:val="center"/>
          </w:tcPr>
          <w:p w14:paraId="633AFC6B" w14:textId="77777777" w:rsidR="004060FE" w:rsidRPr="00654B14" w:rsidRDefault="004060FE">
            <w:pPr>
              <w:spacing w:line="480" w:lineRule="atLeast"/>
              <w:rPr>
                <w:rFonts w:eastAsiaTheme="minorEastAsia"/>
                <w:bCs/>
                <w:iCs/>
                <w:sz w:val="24"/>
              </w:rPr>
            </w:pPr>
          </w:p>
        </w:tc>
        <w:tc>
          <w:tcPr>
            <w:tcW w:w="1025" w:type="dxa"/>
            <w:vAlign w:val="center"/>
          </w:tcPr>
          <w:p w14:paraId="68F29346" w14:textId="77777777" w:rsidR="004060FE" w:rsidRDefault="004060FE" w:rsidP="00733607">
            <w:pPr>
              <w:spacing w:line="480" w:lineRule="atLeast"/>
              <w:rPr>
                <w:rFonts w:eastAsiaTheme="minorEastAsia"/>
                <w:bCs/>
                <w:iCs/>
                <w:sz w:val="24"/>
              </w:rPr>
            </w:pPr>
            <w:r w:rsidRPr="00733607">
              <w:rPr>
                <w:rFonts w:eastAsiaTheme="minorEastAsia"/>
                <w:bCs/>
                <w:iCs/>
                <w:sz w:val="24"/>
              </w:rPr>
              <w:t>熊</w:t>
            </w:r>
            <w:r w:rsidRPr="00733607">
              <w:rPr>
                <w:rFonts w:eastAsiaTheme="minorEastAsia"/>
                <w:bCs/>
                <w:iCs/>
                <w:sz w:val="24"/>
              </w:rPr>
              <w:t xml:space="preserve">  </w:t>
            </w:r>
            <w:r w:rsidRPr="00733607">
              <w:rPr>
                <w:rFonts w:eastAsiaTheme="minorEastAsia"/>
                <w:bCs/>
                <w:iCs/>
                <w:sz w:val="24"/>
              </w:rPr>
              <w:t>英</w:t>
            </w:r>
          </w:p>
        </w:tc>
        <w:tc>
          <w:tcPr>
            <w:tcW w:w="3827" w:type="dxa"/>
            <w:vAlign w:val="center"/>
          </w:tcPr>
          <w:p w14:paraId="3D08CEAE"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盛世景资产管理集团股份有限公司</w:t>
            </w:r>
          </w:p>
        </w:tc>
        <w:tc>
          <w:tcPr>
            <w:tcW w:w="2024" w:type="dxa"/>
            <w:vAlign w:val="center"/>
          </w:tcPr>
          <w:p w14:paraId="15EDB26B"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研究员</w:t>
            </w:r>
          </w:p>
        </w:tc>
      </w:tr>
      <w:tr w:rsidR="004060FE" w:rsidRPr="00654B14" w14:paraId="74480239" w14:textId="77777777" w:rsidTr="004060FE">
        <w:trPr>
          <w:trHeight w:val="480"/>
          <w:jc w:val="center"/>
        </w:trPr>
        <w:tc>
          <w:tcPr>
            <w:tcW w:w="1908" w:type="dxa"/>
            <w:vMerge/>
            <w:vAlign w:val="center"/>
          </w:tcPr>
          <w:p w14:paraId="3D26775B" w14:textId="77777777" w:rsidR="004060FE" w:rsidRPr="00654B14" w:rsidRDefault="004060FE">
            <w:pPr>
              <w:spacing w:line="480" w:lineRule="atLeast"/>
              <w:rPr>
                <w:rFonts w:eastAsiaTheme="minorEastAsia"/>
                <w:bCs/>
                <w:iCs/>
                <w:sz w:val="24"/>
              </w:rPr>
            </w:pPr>
          </w:p>
        </w:tc>
        <w:tc>
          <w:tcPr>
            <w:tcW w:w="1025" w:type="dxa"/>
            <w:vAlign w:val="center"/>
          </w:tcPr>
          <w:p w14:paraId="07BDA5D8" w14:textId="77777777" w:rsidR="004060FE" w:rsidRDefault="004060FE" w:rsidP="00733607">
            <w:pPr>
              <w:spacing w:line="480" w:lineRule="atLeast"/>
              <w:rPr>
                <w:rFonts w:eastAsiaTheme="minorEastAsia"/>
                <w:bCs/>
                <w:iCs/>
                <w:sz w:val="24"/>
              </w:rPr>
            </w:pPr>
            <w:r w:rsidRPr="00733607">
              <w:rPr>
                <w:rFonts w:eastAsiaTheme="minorEastAsia"/>
                <w:bCs/>
                <w:iCs/>
                <w:sz w:val="24"/>
              </w:rPr>
              <w:t>刘弘捷</w:t>
            </w:r>
          </w:p>
        </w:tc>
        <w:tc>
          <w:tcPr>
            <w:tcW w:w="3827" w:type="dxa"/>
            <w:vAlign w:val="center"/>
          </w:tcPr>
          <w:p w14:paraId="11900366"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上海仙湖投资管理有限公司</w:t>
            </w:r>
          </w:p>
        </w:tc>
        <w:tc>
          <w:tcPr>
            <w:tcW w:w="2024" w:type="dxa"/>
            <w:vAlign w:val="center"/>
          </w:tcPr>
          <w:p w14:paraId="5CDF0ECF"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研究员</w:t>
            </w:r>
          </w:p>
        </w:tc>
      </w:tr>
      <w:tr w:rsidR="004060FE" w:rsidRPr="00654B14" w14:paraId="3F9FC734" w14:textId="77777777" w:rsidTr="004060FE">
        <w:trPr>
          <w:trHeight w:val="480"/>
          <w:jc w:val="center"/>
        </w:trPr>
        <w:tc>
          <w:tcPr>
            <w:tcW w:w="1908" w:type="dxa"/>
            <w:vMerge/>
            <w:vAlign w:val="center"/>
          </w:tcPr>
          <w:p w14:paraId="098A3B8C" w14:textId="77777777" w:rsidR="004060FE" w:rsidRPr="00654B14" w:rsidRDefault="004060FE">
            <w:pPr>
              <w:spacing w:line="480" w:lineRule="atLeast"/>
              <w:rPr>
                <w:rFonts w:eastAsiaTheme="minorEastAsia"/>
                <w:bCs/>
                <w:iCs/>
                <w:sz w:val="24"/>
              </w:rPr>
            </w:pPr>
          </w:p>
        </w:tc>
        <w:tc>
          <w:tcPr>
            <w:tcW w:w="1025" w:type="dxa"/>
            <w:vAlign w:val="center"/>
          </w:tcPr>
          <w:p w14:paraId="171B20A3" w14:textId="77777777" w:rsidR="004060FE" w:rsidRPr="00733607" w:rsidRDefault="004060FE" w:rsidP="00733607">
            <w:pPr>
              <w:spacing w:line="480" w:lineRule="atLeast"/>
              <w:rPr>
                <w:rFonts w:eastAsiaTheme="minorEastAsia"/>
                <w:bCs/>
                <w:iCs/>
                <w:sz w:val="24"/>
              </w:rPr>
            </w:pPr>
            <w:r w:rsidRPr="00733607">
              <w:rPr>
                <w:rFonts w:eastAsiaTheme="minorEastAsia"/>
                <w:bCs/>
                <w:iCs/>
                <w:sz w:val="24"/>
              </w:rPr>
              <w:t>贺</w:t>
            </w:r>
            <w:r w:rsidRPr="00733607">
              <w:rPr>
                <w:rFonts w:eastAsiaTheme="minorEastAsia"/>
                <w:bCs/>
                <w:iCs/>
                <w:sz w:val="24"/>
              </w:rPr>
              <w:t xml:space="preserve">  </w:t>
            </w:r>
            <w:r w:rsidRPr="00733607">
              <w:rPr>
                <w:rFonts w:eastAsiaTheme="minorEastAsia"/>
                <w:bCs/>
                <w:iCs/>
                <w:sz w:val="24"/>
              </w:rPr>
              <w:t>源</w:t>
            </w:r>
          </w:p>
        </w:tc>
        <w:tc>
          <w:tcPr>
            <w:tcW w:w="3827" w:type="dxa"/>
            <w:vAlign w:val="center"/>
          </w:tcPr>
          <w:p w14:paraId="06BFB83A" w14:textId="77777777" w:rsidR="004060FE" w:rsidRPr="00733607" w:rsidRDefault="004060FE" w:rsidP="004060FE">
            <w:pPr>
              <w:spacing w:line="480" w:lineRule="atLeast"/>
              <w:jc w:val="center"/>
              <w:rPr>
                <w:rFonts w:eastAsiaTheme="minorEastAsia"/>
                <w:bCs/>
                <w:iCs/>
                <w:sz w:val="24"/>
              </w:rPr>
            </w:pPr>
            <w:r>
              <w:rPr>
                <w:rFonts w:eastAsiaTheme="minorEastAsia" w:hint="eastAsia"/>
                <w:bCs/>
                <w:iCs/>
                <w:sz w:val="24"/>
              </w:rPr>
              <w:t>-</w:t>
            </w:r>
          </w:p>
        </w:tc>
        <w:tc>
          <w:tcPr>
            <w:tcW w:w="2024" w:type="dxa"/>
            <w:vAlign w:val="center"/>
          </w:tcPr>
          <w:p w14:paraId="040B4697" w14:textId="77777777" w:rsidR="004060FE" w:rsidRPr="00733607" w:rsidRDefault="004060FE" w:rsidP="004060FE">
            <w:pPr>
              <w:spacing w:line="480" w:lineRule="atLeast"/>
              <w:jc w:val="center"/>
              <w:rPr>
                <w:rFonts w:eastAsiaTheme="minorEastAsia"/>
                <w:bCs/>
                <w:iCs/>
                <w:sz w:val="24"/>
              </w:rPr>
            </w:pPr>
            <w:r w:rsidRPr="00733607">
              <w:rPr>
                <w:rFonts w:eastAsiaTheme="minorEastAsia"/>
                <w:bCs/>
                <w:iCs/>
                <w:sz w:val="24"/>
              </w:rPr>
              <w:t>投资者</w:t>
            </w:r>
          </w:p>
        </w:tc>
      </w:tr>
      <w:tr w:rsidR="004060FE" w:rsidRPr="00654B14" w14:paraId="00431A66" w14:textId="77777777" w:rsidTr="004060FE">
        <w:trPr>
          <w:trHeight w:val="480"/>
          <w:jc w:val="center"/>
        </w:trPr>
        <w:tc>
          <w:tcPr>
            <w:tcW w:w="1908" w:type="dxa"/>
            <w:vMerge/>
            <w:vAlign w:val="center"/>
          </w:tcPr>
          <w:p w14:paraId="6FA9E024" w14:textId="77777777" w:rsidR="004060FE" w:rsidRPr="00654B14" w:rsidRDefault="004060FE">
            <w:pPr>
              <w:spacing w:line="480" w:lineRule="atLeast"/>
              <w:rPr>
                <w:rFonts w:eastAsiaTheme="minorEastAsia"/>
                <w:bCs/>
                <w:iCs/>
                <w:sz w:val="24"/>
              </w:rPr>
            </w:pPr>
          </w:p>
        </w:tc>
        <w:tc>
          <w:tcPr>
            <w:tcW w:w="1025" w:type="dxa"/>
            <w:vAlign w:val="center"/>
          </w:tcPr>
          <w:p w14:paraId="6308C581" w14:textId="77777777" w:rsidR="004060FE" w:rsidRDefault="004060FE" w:rsidP="00733607">
            <w:pPr>
              <w:spacing w:line="480" w:lineRule="atLeast"/>
              <w:rPr>
                <w:rFonts w:eastAsiaTheme="minorEastAsia"/>
                <w:bCs/>
                <w:iCs/>
                <w:sz w:val="24"/>
              </w:rPr>
            </w:pPr>
            <w:r w:rsidRPr="00733607">
              <w:rPr>
                <w:rFonts w:eastAsiaTheme="minorEastAsia"/>
                <w:bCs/>
                <w:iCs/>
                <w:sz w:val="24"/>
              </w:rPr>
              <w:t>李</w:t>
            </w:r>
            <w:r w:rsidRPr="00733607">
              <w:rPr>
                <w:rFonts w:eastAsiaTheme="minorEastAsia"/>
                <w:bCs/>
                <w:iCs/>
                <w:sz w:val="24"/>
              </w:rPr>
              <w:t xml:space="preserve">  </w:t>
            </w:r>
            <w:r w:rsidRPr="00733607">
              <w:rPr>
                <w:rFonts w:eastAsiaTheme="minorEastAsia"/>
                <w:bCs/>
                <w:iCs/>
                <w:sz w:val="24"/>
              </w:rPr>
              <w:t>丹</w:t>
            </w:r>
          </w:p>
        </w:tc>
        <w:tc>
          <w:tcPr>
            <w:tcW w:w="3827" w:type="dxa"/>
            <w:vAlign w:val="center"/>
          </w:tcPr>
          <w:p w14:paraId="628DCC97" w14:textId="77777777" w:rsidR="004060FE" w:rsidRDefault="004060FE" w:rsidP="004060FE">
            <w:pPr>
              <w:spacing w:line="480" w:lineRule="atLeast"/>
              <w:jc w:val="center"/>
              <w:rPr>
                <w:rFonts w:eastAsiaTheme="minorEastAsia"/>
                <w:bCs/>
                <w:iCs/>
                <w:sz w:val="24"/>
              </w:rPr>
            </w:pPr>
            <w:r>
              <w:rPr>
                <w:rFonts w:eastAsiaTheme="minorEastAsia" w:hint="eastAsia"/>
                <w:bCs/>
                <w:iCs/>
                <w:sz w:val="24"/>
              </w:rPr>
              <w:t>-</w:t>
            </w:r>
          </w:p>
        </w:tc>
        <w:tc>
          <w:tcPr>
            <w:tcW w:w="2024" w:type="dxa"/>
            <w:vAlign w:val="center"/>
          </w:tcPr>
          <w:p w14:paraId="74EE97D1" w14:textId="77777777" w:rsidR="004060FE" w:rsidRDefault="004060FE" w:rsidP="004060FE">
            <w:pPr>
              <w:spacing w:line="480" w:lineRule="atLeast"/>
              <w:jc w:val="center"/>
              <w:rPr>
                <w:rFonts w:eastAsiaTheme="minorEastAsia"/>
                <w:bCs/>
                <w:iCs/>
                <w:sz w:val="24"/>
              </w:rPr>
            </w:pPr>
            <w:r w:rsidRPr="00733607">
              <w:rPr>
                <w:rFonts w:eastAsiaTheme="minorEastAsia"/>
                <w:bCs/>
                <w:iCs/>
                <w:sz w:val="24"/>
              </w:rPr>
              <w:t>投资者</w:t>
            </w:r>
          </w:p>
        </w:tc>
      </w:tr>
      <w:tr w:rsidR="00654B14" w:rsidRPr="00654B14" w14:paraId="46B20AD4" w14:textId="77777777" w:rsidTr="00A8721E">
        <w:trPr>
          <w:trHeight w:val="510"/>
          <w:jc w:val="center"/>
        </w:trPr>
        <w:tc>
          <w:tcPr>
            <w:tcW w:w="1908" w:type="dxa"/>
            <w:vAlign w:val="center"/>
          </w:tcPr>
          <w:p w14:paraId="29587D11" w14:textId="77777777" w:rsidR="001C0E24" w:rsidRPr="00654B14" w:rsidRDefault="00BE3A9F">
            <w:pPr>
              <w:jc w:val="center"/>
              <w:rPr>
                <w:rFonts w:eastAsiaTheme="minorEastAsia"/>
                <w:bCs/>
                <w:iCs/>
                <w:sz w:val="24"/>
              </w:rPr>
            </w:pPr>
            <w:r w:rsidRPr="00654B14">
              <w:rPr>
                <w:rFonts w:eastAsiaTheme="minorEastAsia"/>
                <w:bCs/>
                <w:iCs/>
                <w:sz w:val="24"/>
              </w:rPr>
              <w:t>时间</w:t>
            </w:r>
          </w:p>
        </w:tc>
        <w:tc>
          <w:tcPr>
            <w:tcW w:w="6876" w:type="dxa"/>
            <w:gridSpan w:val="3"/>
            <w:vAlign w:val="center"/>
          </w:tcPr>
          <w:p w14:paraId="42C2CFFE" w14:textId="77777777" w:rsidR="0043430B" w:rsidRPr="00733607" w:rsidRDefault="009B3FCB" w:rsidP="00CE2C7C">
            <w:pPr>
              <w:jc w:val="left"/>
              <w:rPr>
                <w:rFonts w:eastAsiaTheme="minorEastAsia"/>
                <w:bCs/>
                <w:iCs/>
                <w:sz w:val="24"/>
              </w:rPr>
            </w:pPr>
            <w:r w:rsidRPr="00733607">
              <w:rPr>
                <w:rFonts w:eastAsiaTheme="minorEastAsia"/>
                <w:bCs/>
                <w:iCs/>
                <w:sz w:val="24"/>
              </w:rPr>
              <w:t>2020</w:t>
            </w:r>
            <w:r w:rsidR="00BE3A9F" w:rsidRPr="00733607">
              <w:rPr>
                <w:rFonts w:eastAsiaTheme="minorEastAsia"/>
                <w:bCs/>
                <w:iCs/>
                <w:sz w:val="24"/>
              </w:rPr>
              <w:t>年</w:t>
            </w:r>
            <w:r w:rsidRPr="00733607">
              <w:rPr>
                <w:rFonts w:eastAsiaTheme="minorEastAsia"/>
                <w:bCs/>
                <w:iCs/>
                <w:sz w:val="24"/>
              </w:rPr>
              <w:t>2</w:t>
            </w:r>
            <w:r w:rsidR="00BE3A9F" w:rsidRPr="00733607">
              <w:rPr>
                <w:rFonts w:eastAsiaTheme="minorEastAsia"/>
                <w:bCs/>
                <w:iCs/>
                <w:sz w:val="24"/>
              </w:rPr>
              <w:t>月</w:t>
            </w:r>
            <w:r w:rsidR="00CE2C7C" w:rsidRPr="00733607">
              <w:rPr>
                <w:rFonts w:eastAsiaTheme="minorEastAsia"/>
                <w:bCs/>
                <w:iCs/>
                <w:sz w:val="24"/>
              </w:rPr>
              <w:t>28</w:t>
            </w:r>
            <w:r w:rsidR="00BE3A9F" w:rsidRPr="00733607">
              <w:rPr>
                <w:rFonts w:eastAsiaTheme="minorEastAsia"/>
                <w:bCs/>
                <w:iCs/>
                <w:sz w:val="24"/>
              </w:rPr>
              <w:t>日</w:t>
            </w:r>
            <w:r w:rsidRPr="00733607">
              <w:rPr>
                <w:rFonts w:eastAsiaTheme="minorEastAsia"/>
                <w:bCs/>
                <w:iCs/>
                <w:sz w:val="24"/>
              </w:rPr>
              <w:t>1</w:t>
            </w:r>
            <w:r w:rsidR="00CE2C7C" w:rsidRPr="00733607">
              <w:rPr>
                <w:rFonts w:eastAsiaTheme="minorEastAsia"/>
                <w:bCs/>
                <w:iCs/>
                <w:sz w:val="24"/>
              </w:rPr>
              <w:t>0</w:t>
            </w:r>
            <w:r w:rsidR="006C65E4" w:rsidRPr="00733607">
              <w:rPr>
                <w:rFonts w:eastAsiaTheme="minorEastAsia"/>
                <w:bCs/>
                <w:iCs/>
                <w:sz w:val="24"/>
              </w:rPr>
              <w:t>:0</w:t>
            </w:r>
            <w:r w:rsidRPr="00733607">
              <w:rPr>
                <w:rFonts w:eastAsiaTheme="minorEastAsia"/>
                <w:bCs/>
                <w:iCs/>
                <w:sz w:val="24"/>
              </w:rPr>
              <w:t>0-1</w:t>
            </w:r>
            <w:r w:rsidR="00CE2C7C" w:rsidRPr="00733607">
              <w:rPr>
                <w:rFonts w:eastAsiaTheme="minorEastAsia"/>
                <w:bCs/>
                <w:iCs/>
                <w:sz w:val="24"/>
              </w:rPr>
              <w:t>1</w:t>
            </w:r>
            <w:r w:rsidR="006C65E4" w:rsidRPr="00733607">
              <w:rPr>
                <w:rFonts w:eastAsiaTheme="minorEastAsia"/>
                <w:bCs/>
                <w:iCs/>
                <w:sz w:val="24"/>
              </w:rPr>
              <w:t>:</w:t>
            </w:r>
            <w:r w:rsidRPr="00733607">
              <w:rPr>
                <w:rFonts w:eastAsiaTheme="minorEastAsia"/>
                <w:bCs/>
                <w:iCs/>
                <w:sz w:val="24"/>
              </w:rPr>
              <w:t>00</w:t>
            </w:r>
          </w:p>
        </w:tc>
      </w:tr>
      <w:tr w:rsidR="00654B14" w:rsidRPr="00654B14" w14:paraId="149103B2" w14:textId="77777777" w:rsidTr="00A8721E">
        <w:trPr>
          <w:trHeight w:val="510"/>
          <w:jc w:val="center"/>
        </w:trPr>
        <w:tc>
          <w:tcPr>
            <w:tcW w:w="1908" w:type="dxa"/>
            <w:vAlign w:val="center"/>
          </w:tcPr>
          <w:p w14:paraId="375652C3" w14:textId="77777777" w:rsidR="001C0E24" w:rsidRPr="00654B14" w:rsidRDefault="00BE3A9F">
            <w:pPr>
              <w:jc w:val="center"/>
              <w:rPr>
                <w:rFonts w:eastAsiaTheme="minorEastAsia"/>
                <w:bCs/>
                <w:iCs/>
                <w:sz w:val="24"/>
              </w:rPr>
            </w:pPr>
            <w:r w:rsidRPr="00654B14">
              <w:rPr>
                <w:rFonts w:eastAsiaTheme="minorEastAsia"/>
                <w:bCs/>
                <w:iCs/>
                <w:sz w:val="24"/>
              </w:rPr>
              <w:t>地点</w:t>
            </w:r>
          </w:p>
        </w:tc>
        <w:tc>
          <w:tcPr>
            <w:tcW w:w="6876" w:type="dxa"/>
            <w:gridSpan w:val="3"/>
            <w:vAlign w:val="center"/>
          </w:tcPr>
          <w:p w14:paraId="05B1E453" w14:textId="77777777" w:rsidR="00211961" w:rsidRPr="00654B14" w:rsidRDefault="009B3FCB" w:rsidP="00211961">
            <w:pPr>
              <w:spacing w:line="300" w:lineRule="auto"/>
              <w:rPr>
                <w:rFonts w:eastAsiaTheme="minorEastAsia"/>
                <w:sz w:val="24"/>
              </w:rPr>
            </w:pPr>
            <w:r>
              <w:rPr>
                <w:rFonts w:eastAsiaTheme="minorEastAsia" w:hint="eastAsia"/>
                <w:sz w:val="24"/>
              </w:rPr>
              <w:t>电话会议</w:t>
            </w:r>
          </w:p>
        </w:tc>
      </w:tr>
      <w:tr w:rsidR="00654B14" w:rsidRPr="00654B14" w14:paraId="37294A64" w14:textId="77777777" w:rsidTr="00A8721E">
        <w:trPr>
          <w:trHeight w:val="510"/>
          <w:jc w:val="center"/>
        </w:trPr>
        <w:tc>
          <w:tcPr>
            <w:tcW w:w="1908" w:type="dxa"/>
            <w:vAlign w:val="center"/>
          </w:tcPr>
          <w:p w14:paraId="1A477857" w14:textId="77777777" w:rsidR="001C0E24" w:rsidRPr="00654B14" w:rsidRDefault="00BE3A9F">
            <w:pPr>
              <w:jc w:val="center"/>
              <w:rPr>
                <w:rFonts w:eastAsiaTheme="minorEastAsia"/>
                <w:bCs/>
                <w:iCs/>
                <w:sz w:val="24"/>
              </w:rPr>
            </w:pPr>
            <w:r w:rsidRPr="00654B14">
              <w:rPr>
                <w:rFonts w:eastAsiaTheme="minorEastAsia"/>
                <w:bCs/>
                <w:iCs/>
                <w:sz w:val="24"/>
              </w:rPr>
              <w:t>上市公司接待人员姓名</w:t>
            </w:r>
          </w:p>
        </w:tc>
        <w:tc>
          <w:tcPr>
            <w:tcW w:w="6876" w:type="dxa"/>
            <w:gridSpan w:val="3"/>
            <w:vAlign w:val="center"/>
          </w:tcPr>
          <w:p w14:paraId="42E06FAE" w14:textId="77777777" w:rsidR="00C5015E" w:rsidRPr="00654B14" w:rsidRDefault="00CA18AC" w:rsidP="008F48B3">
            <w:pPr>
              <w:spacing w:line="300" w:lineRule="auto"/>
              <w:rPr>
                <w:rFonts w:eastAsiaTheme="minorEastAsia"/>
                <w:bCs/>
                <w:iCs/>
                <w:sz w:val="24"/>
              </w:rPr>
            </w:pPr>
            <w:r w:rsidRPr="00CA18AC">
              <w:rPr>
                <w:rFonts w:eastAsiaTheme="minorEastAsia" w:hint="eastAsia"/>
                <w:bCs/>
                <w:iCs/>
                <w:sz w:val="24"/>
              </w:rPr>
              <w:t>董事长助理兼投资总监</w:t>
            </w:r>
            <w:r w:rsidR="009B3FCB">
              <w:rPr>
                <w:rFonts w:eastAsiaTheme="minorEastAsia" w:hint="eastAsia"/>
                <w:bCs/>
                <w:iCs/>
                <w:sz w:val="24"/>
              </w:rPr>
              <w:t>：李成琪</w:t>
            </w:r>
          </w:p>
        </w:tc>
      </w:tr>
      <w:tr w:rsidR="00654B14" w:rsidRPr="00654B14" w14:paraId="1CBBAAE6" w14:textId="77777777" w:rsidTr="000C1968">
        <w:trPr>
          <w:trHeight w:val="1692"/>
          <w:jc w:val="center"/>
        </w:trPr>
        <w:tc>
          <w:tcPr>
            <w:tcW w:w="1908" w:type="dxa"/>
            <w:vAlign w:val="center"/>
          </w:tcPr>
          <w:p w14:paraId="4617B28C" w14:textId="77777777" w:rsidR="001C0E24" w:rsidRPr="00654B14" w:rsidRDefault="008F48B3">
            <w:pPr>
              <w:spacing w:line="480" w:lineRule="atLeast"/>
              <w:jc w:val="center"/>
              <w:rPr>
                <w:rFonts w:eastAsiaTheme="minorEastAsia"/>
                <w:bCs/>
                <w:iCs/>
                <w:sz w:val="24"/>
              </w:rPr>
            </w:pPr>
            <w:r w:rsidRPr="00654B14">
              <w:rPr>
                <w:rFonts w:eastAsiaTheme="minorEastAsia"/>
                <w:bCs/>
                <w:iCs/>
                <w:sz w:val="24"/>
              </w:rPr>
              <w:lastRenderedPageBreak/>
              <w:t>投资者</w:t>
            </w:r>
            <w:r w:rsidR="00BE3A9F" w:rsidRPr="00654B14">
              <w:rPr>
                <w:rFonts w:eastAsiaTheme="minorEastAsia"/>
                <w:bCs/>
                <w:iCs/>
                <w:sz w:val="24"/>
              </w:rPr>
              <w:t>关系活动主要内容介绍</w:t>
            </w:r>
          </w:p>
        </w:tc>
        <w:tc>
          <w:tcPr>
            <w:tcW w:w="6876" w:type="dxa"/>
            <w:gridSpan w:val="3"/>
          </w:tcPr>
          <w:p w14:paraId="162984FF"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w:t>
            </w:r>
            <w:r w:rsidRPr="00CB60BC">
              <w:rPr>
                <w:rFonts w:eastAsiaTheme="minorEastAsia" w:hint="eastAsia"/>
                <w:b/>
                <w:sz w:val="24"/>
              </w:rPr>
              <w:t>一）基本情况介绍</w:t>
            </w:r>
          </w:p>
          <w:p w14:paraId="51DFDFD6" w14:textId="77777777" w:rsidR="00312016" w:rsidRPr="00312016" w:rsidRDefault="00CB60BC" w:rsidP="00312016">
            <w:pPr>
              <w:spacing w:line="360" w:lineRule="auto"/>
              <w:ind w:firstLineChars="200" w:firstLine="480"/>
              <w:rPr>
                <w:rFonts w:eastAsiaTheme="minorEastAsia"/>
                <w:sz w:val="24"/>
              </w:rPr>
            </w:pPr>
            <w:r>
              <w:rPr>
                <w:rFonts w:eastAsiaTheme="minorEastAsia" w:hint="eastAsia"/>
                <w:sz w:val="24"/>
              </w:rPr>
              <w:t>公司</w:t>
            </w:r>
            <w:r w:rsidR="00383D01" w:rsidRPr="00CA18AC">
              <w:rPr>
                <w:rFonts w:eastAsiaTheme="minorEastAsia" w:hint="eastAsia"/>
                <w:bCs/>
                <w:iCs/>
                <w:sz w:val="24"/>
              </w:rPr>
              <w:t>董事长助理</w:t>
            </w:r>
            <w:r w:rsidRPr="00CB60BC">
              <w:rPr>
                <w:rFonts w:eastAsiaTheme="minorEastAsia" w:hint="eastAsia"/>
                <w:sz w:val="24"/>
              </w:rPr>
              <w:t>兼投资总监李</w:t>
            </w:r>
            <w:r w:rsidR="00AE2349">
              <w:rPr>
                <w:rFonts w:eastAsiaTheme="minorEastAsia" w:hint="eastAsia"/>
                <w:sz w:val="24"/>
              </w:rPr>
              <w:t>总</w:t>
            </w:r>
            <w:r w:rsidR="003219A2">
              <w:rPr>
                <w:rFonts w:eastAsiaTheme="minorEastAsia" w:hint="eastAsia"/>
                <w:sz w:val="24"/>
              </w:rPr>
              <w:t>简单</w:t>
            </w:r>
            <w:r w:rsidRPr="00CB60BC">
              <w:rPr>
                <w:rFonts w:eastAsiaTheme="minorEastAsia" w:hint="eastAsia"/>
                <w:sz w:val="24"/>
              </w:rPr>
              <w:t>介绍了</w:t>
            </w:r>
            <w:r w:rsidR="003219A2">
              <w:rPr>
                <w:rFonts w:eastAsiaTheme="minorEastAsia" w:hint="eastAsia"/>
                <w:sz w:val="24"/>
              </w:rPr>
              <w:t>公司</w:t>
            </w:r>
            <w:r w:rsidR="00D840A7">
              <w:rPr>
                <w:rFonts w:eastAsiaTheme="minorEastAsia" w:hint="eastAsia"/>
                <w:sz w:val="24"/>
              </w:rPr>
              <w:t>的业务概况及</w:t>
            </w:r>
            <w:r w:rsidR="00D840A7">
              <w:rPr>
                <w:rFonts w:eastAsiaTheme="minorEastAsia" w:hint="eastAsia"/>
                <w:sz w:val="24"/>
              </w:rPr>
              <w:t>2</w:t>
            </w:r>
            <w:r w:rsidR="00D840A7">
              <w:rPr>
                <w:rFonts w:eastAsiaTheme="minorEastAsia"/>
                <w:sz w:val="24"/>
              </w:rPr>
              <w:t>019</w:t>
            </w:r>
            <w:r w:rsidR="00D840A7">
              <w:rPr>
                <w:rFonts w:eastAsiaTheme="minorEastAsia"/>
                <w:sz w:val="24"/>
              </w:rPr>
              <w:t>年</w:t>
            </w:r>
            <w:r w:rsidR="00C6458D">
              <w:rPr>
                <w:rFonts w:eastAsiaTheme="minorEastAsia"/>
                <w:sz w:val="24"/>
              </w:rPr>
              <w:t>经营</w:t>
            </w:r>
            <w:r w:rsidR="00D840A7">
              <w:rPr>
                <w:rFonts w:eastAsiaTheme="minorEastAsia" w:hint="eastAsia"/>
                <w:sz w:val="24"/>
              </w:rPr>
              <w:t>业绩</w:t>
            </w:r>
            <w:r w:rsidR="00C6458D">
              <w:rPr>
                <w:rFonts w:eastAsiaTheme="minorEastAsia" w:hint="eastAsia"/>
                <w:sz w:val="24"/>
              </w:rPr>
              <w:t>情况</w:t>
            </w:r>
            <w:r w:rsidR="003219A2">
              <w:rPr>
                <w:rFonts w:eastAsiaTheme="minorEastAsia" w:hint="eastAsia"/>
                <w:sz w:val="24"/>
              </w:rPr>
              <w:t>。公司于</w:t>
            </w:r>
            <w:r w:rsidR="003219A2">
              <w:rPr>
                <w:rFonts w:eastAsiaTheme="minorEastAsia" w:hint="eastAsia"/>
                <w:sz w:val="24"/>
              </w:rPr>
              <w:t>2</w:t>
            </w:r>
            <w:r w:rsidR="003219A2">
              <w:rPr>
                <w:rFonts w:eastAsiaTheme="minorEastAsia"/>
                <w:sz w:val="24"/>
              </w:rPr>
              <w:t>015</w:t>
            </w:r>
            <w:r w:rsidR="003219A2">
              <w:rPr>
                <w:rFonts w:eastAsiaTheme="minorEastAsia"/>
                <w:sz w:val="24"/>
              </w:rPr>
              <w:t>年</w:t>
            </w:r>
            <w:r w:rsidR="003219A2">
              <w:rPr>
                <w:rFonts w:eastAsiaTheme="minorEastAsia" w:hint="eastAsia"/>
                <w:sz w:val="24"/>
              </w:rPr>
              <w:t>2</w:t>
            </w:r>
            <w:r w:rsidR="003219A2">
              <w:rPr>
                <w:rFonts w:eastAsiaTheme="minorEastAsia" w:hint="eastAsia"/>
                <w:sz w:val="24"/>
              </w:rPr>
              <w:t>月在</w:t>
            </w:r>
            <w:r w:rsidR="003219A2" w:rsidRPr="003219A2">
              <w:rPr>
                <w:rFonts w:eastAsiaTheme="minorEastAsia" w:hint="eastAsia"/>
                <w:sz w:val="24"/>
              </w:rPr>
              <w:t>深圳证券交易所创业板上市</w:t>
            </w:r>
            <w:r w:rsidR="003219A2">
              <w:rPr>
                <w:rFonts w:eastAsiaTheme="minorEastAsia" w:hint="eastAsia"/>
                <w:sz w:val="24"/>
              </w:rPr>
              <w:t>，上市前</w:t>
            </w:r>
            <w:r w:rsidR="00C21D6E">
              <w:rPr>
                <w:rFonts w:eastAsiaTheme="minorEastAsia" w:hint="eastAsia"/>
                <w:sz w:val="24"/>
              </w:rPr>
              <w:t>主要</w:t>
            </w:r>
            <w:r w:rsidR="003219A2">
              <w:rPr>
                <w:rFonts w:eastAsiaTheme="minorEastAsia" w:hint="eastAsia"/>
                <w:sz w:val="24"/>
              </w:rPr>
              <w:t>以工业污水治理为主</w:t>
            </w:r>
            <w:r w:rsidR="00D840A7">
              <w:rPr>
                <w:rFonts w:eastAsiaTheme="minorEastAsia" w:hint="eastAsia"/>
                <w:sz w:val="24"/>
              </w:rPr>
              <w:t>，上市以后</w:t>
            </w:r>
            <w:r w:rsidR="00D840A7" w:rsidRPr="00D840A7">
              <w:rPr>
                <w:rFonts w:eastAsiaTheme="minorEastAsia" w:hint="eastAsia"/>
                <w:sz w:val="24"/>
              </w:rPr>
              <w:t>公司从事的核心业务包括以水污染治理、供水工程、二氧化氯制备及清洁化生产、土壤修复、固废处置（含城乡环卫）等为主的环境综合治理业务；以环保方案设计、咨询、环境评价、环境检测、环保管家等为主的环保专业技术服务；以多领域环保装备研发、制造、销售为主的设备制造、销售业务；以及自来水厂等的运营业务。</w:t>
            </w:r>
          </w:p>
          <w:p w14:paraId="149AED3C" w14:textId="77777777" w:rsidR="00E31E43" w:rsidRDefault="00C6458D" w:rsidP="003711B5">
            <w:pPr>
              <w:spacing w:line="360" w:lineRule="auto"/>
              <w:ind w:firstLineChars="200" w:firstLine="480"/>
              <w:rPr>
                <w:rFonts w:eastAsiaTheme="minorEastAsia"/>
                <w:sz w:val="24"/>
              </w:rPr>
            </w:pPr>
            <w:r>
              <w:rPr>
                <w:rFonts w:eastAsiaTheme="minorEastAsia" w:hint="eastAsia"/>
                <w:sz w:val="24"/>
              </w:rPr>
              <w:t>从</w:t>
            </w:r>
            <w:r>
              <w:rPr>
                <w:rFonts w:eastAsiaTheme="minorEastAsia" w:hint="eastAsia"/>
                <w:sz w:val="24"/>
              </w:rPr>
              <w:t>2</w:t>
            </w:r>
            <w:r>
              <w:rPr>
                <w:rFonts w:eastAsiaTheme="minorEastAsia"/>
                <w:sz w:val="24"/>
              </w:rPr>
              <w:t>01</w:t>
            </w:r>
            <w:r w:rsidRPr="00C6458D">
              <w:rPr>
                <w:rFonts w:eastAsiaTheme="minorEastAsia" w:hint="eastAsia"/>
                <w:sz w:val="24"/>
              </w:rPr>
              <w:t>5</w:t>
            </w:r>
            <w:r w:rsidRPr="00C6458D">
              <w:rPr>
                <w:rFonts w:eastAsiaTheme="minorEastAsia" w:hint="eastAsia"/>
                <w:sz w:val="24"/>
              </w:rPr>
              <w:t>年到</w:t>
            </w:r>
            <w:r>
              <w:rPr>
                <w:rFonts w:eastAsiaTheme="minorEastAsia" w:hint="eastAsia"/>
                <w:sz w:val="24"/>
              </w:rPr>
              <w:t>2</w:t>
            </w:r>
            <w:r>
              <w:rPr>
                <w:rFonts w:eastAsiaTheme="minorEastAsia"/>
                <w:sz w:val="24"/>
              </w:rPr>
              <w:t>0</w:t>
            </w:r>
            <w:r w:rsidRPr="00C6458D">
              <w:rPr>
                <w:rFonts w:eastAsiaTheme="minorEastAsia" w:hint="eastAsia"/>
                <w:sz w:val="24"/>
              </w:rPr>
              <w:t>19</w:t>
            </w:r>
            <w:r w:rsidRPr="00C6458D">
              <w:rPr>
                <w:rFonts w:eastAsiaTheme="minorEastAsia" w:hint="eastAsia"/>
                <w:sz w:val="24"/>
              </w:rPr>
              <w:t>年，公司</w:t>
            </w:r>
            <w:r>
              <w:rPr>
                <w:rFonts w:eastAsiaTheme="minorEastAsia" w:hint="eastAsia"/>
                <w:sz w:val="24"/>
              </w:rPr>
              <w:t>的整体</w:t>
            </w:r>
            <w:r w:rsidRPr="00C6458D">
              <w:rPr>
                <w:rFonts w:eastAsiaTheme="minorEastAsia" w:hint="eastAsia"/>
                <w:sz w:val="24"/>
              </w:rPr>
              <w:t>收入</w:t>
            </w:r>
            <w:r>
              <w:rPr>
                <w:rFonts w:eastAsiaTheme="minorEastAsia" w:hint="eastAsia"/>
                <w:sz w:val="24"/>
              </w:rPr>
              <w:t>从</w:t>
            </w:r>
            <w:r>
              <w:rPr>
                <w:rFonts w:eastAsiaTheme="minorEastAsia" w:hint="eastAsia"/>
                <w:sz w:val="24"/>
              </w:rPr>
              <w:t>2</w:t>
            </w:r>
            <w:r>
              <w:rPr>
                <w:rFonts w:eastAsiaTheme="minorEastAsia"/>
                <w:sz w:val="24"/>
              </w:rPr>
              <w:t>01</w:t>
            </w:r>
            <w:r w:rsidRPr="00C6458D">
              <w:rPr>
                <w:rFonts w:eastAsiaTheme="minorEastAsia" w:hint="eastAsia"/>
                <w:sz w:val="24"/>
              </w:rPr>
              <w:t>5</w:t>
            </w:r>
            <w:r>
              <w:rPr>
                <w:rFonts w:eastAsiaTheme="minorEastAsia" w:hint="eastAsia"/>
                <w:sz w:val="24"/>
              </w:rPr>
              <w:t>年的</w:t>
            </w:r>
            <w:r>
              <w:rPr>
                <w:rFonts w:eastAsiaTheme="minorEastAsia" w:hint="eastAsia"/>
                <w:sz w:val="24"/>
              </w:rPr>
              <w:t>5</w:t>
            </w:r>
            <w:r w:rsidRPr="00C6458D">
              <w:rPr>
                <w:rFonts w:eastAsiaTheme="minorEastAsia" w:hint="eastAsia"/>
                <w:sz w:val="24"/>
              </w:rPr>
              <w:t>亿</w:t>
            </w:r>
            <w:r>
              <w:rPr>
                <w:rFonts w:eastAsiaTheme="minorEastAsia" w:hint="eastAsia"/>
                <w:sz w:val="24"/>
              </w:rPr>
              <w:t>左右增到了目前的</w:t>
            </w:r>
            <w:r w:rsidRPr="00C6458D">
              <w:rPr>
                <w:rFonts w:eastAsiaTheme="minorEastAsia" w:hint="eastAsia"/>
                <w:sz w:val="24"/>
              </w:rPr>
              <w:t>32</w:t>
            </w:r>
            <w:r w:rsidRPr="00C6458D">
              <w:rPr>
                <w:rFonts w:eastAsiaTheme="minorEastAsia" w:hint="eastAsia"/>
                <w:sz w:val="24"/>
              </w:rPr>
              <w:t>亿</w:t>
            </w:r>
            <w:r>
              <w:rPr>
                <w:rFonts w:eastAsiaTheme="minorEastAsia" w:hint="eastAsia"/>
                <w:sz w:val="24"/>
              </w:rPr>
              <w:t>左右</w:t>
            </w:r>
            <w:r w:rsidRPr="00C6458D">
              <w:rPr>
                <w:rFonts w:eastAsiaTheme="minorEastAsia" w:hint="eastAsia"/>
                <w:sz w:val="24"/>
              </w:rPr>
              <w:t>，年复合增长率</w:t>
            </w:r>
            <w:r>
              <w:rPr>
                <w:rFonts w:eastAsiaTheme="minorEastAsia" w:hint="eastAsia"/>
                <w:sz w:val="24"/>
              </w:rPr>
              <w:t>约</w:t>
            </w:r>
            <w:r w:rsidRPr="00C6458D">
              <w:rPr>
                <w:rFonts w:eastAsiaTheme="minorEastAsia" w:hint="eastAsia"/>
                <w:sz w:val="24"/>
              </w:rPr>
              <w:t>60%</w:t>
            </w:r>
            <w:r w:rsidRPr="00C6458D">
              <w:rPr>
                <w:rFonts w:eastAsiaTheme="minorEastAsia" w:hint="eastAsia"/>
                <w:sz w:val="24"/>
              </w:rPr>
              <w:t>。公司的规模净利润从</w:t>
            </w:r>
            <w:r w:rsidR="00E31E43">
              <w:rPr>
                <w:rFonts w:eastAsiaTheme="minorEastAsia"/>
                <w:sz w:val="24"/>
              </w:rPr>
              <w:t>2015</w:t>
            </w:r>
            <w:r w:rsidRPr="00C6458D">
              <w:rPr>
                <w:rFonts w:eastAsiaTheme="minorEastAsia" w:hint="eastAsia"/>
                <w:sz w:val="24"/>
              </w:rPr>
              <w:t>年的</w:t>
            </w:r>
            <w:r w:rsidRPr="00C6458D">
              <w:rPr>
                <w:rFonts w:eastAsiaTheme="minorEastAsia" w:hint="eastAsia"/>
                <w:sz w:val="24"/>
              </w:rPr>
              <w:t>4300</w:t>
            </w:r>
            <w:r w:rsidRPr="00C6458D">
              <w:rPr>
                <w:rFonts w:eastAsiaTheme="minorEastAsia" w:hint="eastAsia"/>
                <w:sz w:val="24"/>
              </w:rPr>
              <w:t>万</w:t>
            </w:r>
            <w:r w:rsidR="00E31E43">
              <w:rPr>
                <w:rFonts w:eastAsiaTheme="minorEastAsia" w:hint="eastAsia"/>
                <w:sz w:val="24"/>
              </w:rPr>
              <w:t>增长到</w:t>
            </w:r>
            <w:r w:rsidR="00E31E43">
              <w:rPr>
                <w:rFonts w:eastAsiaTheme="minorEastAsia" w:hint="eastAsia"/>
                <w:sz w:val="24"/>
              </w:rPr>
              <w:t>2</w:t>
            </w:r>
            <w:r w:rsidR="00E31E43">
              <w:rPr>
                <w:rFonts w:eastAsiaTheme="minorEastAsia"/>
                <w:sz w:val="24"/>
              </w:rPr>
              <w:t>0</w:t>
            </w:r>
            <w:r w:rsidRPr="00C6458D">
              <w:rPr>
                <w:rFonts w:eastAsiaTheme="minorEastAsia" w:hint="eastAsia"/>
                <w:sz w:val="24"/>
              </w:rPr>
              <w:t>19</w:t>
            </w:r>
            <w:r w:rsidRPr="00C6458D">
              <w:rPr>
                <w:rFonts w:eastAsiaTheme="minorEastAsia" w:hint="eastAsia"/>
                <w:sz w:val="24"/>
              </w:rPr>
              <w:t>年的</w:t>
            </w:r>
            <w:r w:rsidRPr="00C6458D">
              <w:rPr>
                <w:rFonts w:eastAsiaTheme="minorEastAsia" w:hint="eastAsia"/>
                <w:sz w:val="24"/>
              </w:rPr>
              <w:t>2.85</w:t>
            </w:r>
            <w:r w:rsidRPr="00C6458D">
              <w:rPr>
                <w:rFonts w:eastAsiaTheme="minorEastAsia" w:hint="eastAsia"/>
                <w:sz w:val="24"/>
              </w:rPr>
              <w:t>亿</w:t>
            </w:r>
            <w:r w:rsidR="00E31E43">
              <w:rPr>
                <w:rFonts w:eastAsiaTheme="minorEastAsia" w:hint="eastAsia"/>
                <w:sz w:val="24"/>
              </w:rPr>
              <w:t>。</w:t>
            </w:r>
            <w:r w:rsidR="003711B5" w:rsidRPr="003711B5">
              <w:rPr>
                <w:rFonts w:eastAsiaTheme="minorEastAsia" w:hint="eastAsia"/>
                <w:sz w:val="24"/>
              </w:rPr>
              <w:t>公司</w:t>
            </w:r>
            <w:r w:rsidR="003711B5" w:rsidRPr="003711B5">
              <w:rPr>
                <w:rFonts w:eastAsiaTheme="minorEastAsia" w:hint="eastAsia"/>
                <w:sz w:val="24"/>
              </w:rPr>
              <w:t>2019</w:t>
            </w:r>
            <w:r w:rsidR="003711B5" w:rsidRPr="003711B5">
              <w:rPr>
                <w:rFonts w:eastAsiaTheme="minorEastAsia" w:hint="eastAsia"/>
                <w:sz w:val="24"/>
              </w:rPr>
              <w:t>年经营活动产生的现金流量净额为</w:t>
            </w:r>
            <w:r w:rsidR="00C21D6E">
              <w:rPr>
                <w:rFonts w:eastAsiaTheme="minorEastAsia" w:hint="eastAsia"/>
                <w:sz w:val="24"/>
              </w:rPr>
              <w:t>1.08</w:t>
            </w:r>
            <w:r w:rsidR="003711B5" w:rsidRPr="003711B5">
              <w:rPr>
                <w:rFonts w:eastAsiaTheme="minorEastAsia" w:hint="eastAsia"/>
                <w:sz w:val="24"/>
              </w:rPr>
              <w:t>元，上年同期为</w:t>
            </w:r>
            <w:r w:rsidR="003711B5" w:rsidRPr="003711B5">
              <w:rPr>
                <w:rFonts w:eastAsiaTheme="minorEastAsia" w:hint="eastAsia"/>
                <w:sz w:val="24"/>
              </w:rPr>
              <w:t xml:space="preserve">-4,253.14 </w:t>
            </w:r>
            <w:r w:rsidR="003711B5" w:rsidRPr="003711B5">
              <w:rPr>
                <w:rFonts w:eastAsiaTheme="minorEastAsia" w:hint="eastAsia"/>
                <w:sz w:val="24"/>
              </w:rPr>
              <w:t>万元</w:t>
            </w:r>
            <w:r w:rsidR="004C4316">
              <w:rPr>
                <w:rFonts w:eastAsiaTheme="minorEastAsia" w:hint="eastAsia"/>
                <w:sz w:val="24"/>
              </w:rPr>
              <w:t>，</w:t>
            </w:r>
            <w:r w:rsidR="004C4316" w:rsidRPr="004C4316">
              <w:rPr>
                <w:rFonts w:eastAsiaTheme="minorEastAsia" w:hint="eastAsia"/>
                <w:sz w:val="24"/>
              </w:rPr>
              <w:t>公司经营性净现金流得到极大改善</w:t>
            </w:r>
            <w:r w:rsidR="004C4316">
              <w:rPr>
                <w:rFonts w:eastAsiaTheme="minorEastAsia" w:hint="eastAsia"/>
                <w:sz w:val="24"/>
              </w:rPr>
              <w:t>的原因主要</w:t>
            </w:r>
            <w:r w:rsidR="004C4316" w:rsidRPr="004C4316">
              <w:rPr>
                <w:rFonts w:eastAsiaTheme="minorEastAsia" w:hint="eastAsia"/>
                <w:sz w:val="24"/>
              </w:rPr>
              <w:t>系</w:t>
            </w:r>
            <w:r w:rsidR="004C4316">
              <w:rPr>
                <w:rFonts w:eastAsiaTheme="minorEastAsia" w:hint="eastAsia"/>
                <w:sz w:val="24"/>
              </w:rPr>
              <w:t>2019</w:t>
            </w:r>
            <w:r w:rsidR="004C4316">
              <w:rPr>
                <w:rFonts w:eastAsiaTheme="minorEastAsia" w:hint="eastAsia"/>
                <w:sz w:val="24"/>
              </w:rPr>
              <w:t>年</w:t>
            </w:r>
            <w:r w:rsidR="004C4316" w:rsidRPr="004C4316">
              <w:rPr>
                <w:rFonts w:eastAsiaTheme="minorEastAsia" w:hint="eastAsia"/>
                <w:sz w:val="24"/>
              </w:rPr>
              <w:t>进一步加快业务模式的转变，新签订单以</w:t>
            </w:r>
            <w:r w:rsidR="004C4316" w:rsidRPr="004C4316">
              <w:rPr>
                <w:rFonts w:eastAsiaTheme="minorEastAsia" w:hint="eastAsia"/>
                <w:sz w:val="24"/>
              </w:rPr>
              <w:t>EP</w:t>
            </w:r>
            <w:r w:rsidR="004C4316" w:rsidRPr="004C4316">
              <w:rPr>
                <w:rFonts w:eastAsiaTheme="minorEastAsia" w:hint="eastAsia"/>
                <w:sz w:val="24"/>
              </w:rPr>
              <w:t>、</w:t>
            </w:r>
            <w:r w:rsidR="004C4316" w:rsidRPr="004C4316">
              <w:rPr>
                <w:rFonts w:eastAsiaTheme="minorEastAsia" w:hint="eastAsia"/>
                <w:sz w:val="24"/>
              </w:rPr>
              <w:t>EPC</w:t>
            </w:r>
            <w:r w:rsidR="004C4316" w:rsidRPr="004C4316">
              <w:rPr>
                <w:rFonts w:eastAsiaTheme="minorEastAsia" w:hint="eastAsia"/>
                <w:sz w:val="24"/>
              </w:rPr>
              <w:t>、专业技术服务等现金回流有保障的订单类型为主；其次通过各种举措继续加强应收账款回款力度；再有就是部分城镇供水及污水处理项目、环卫项目及油泥处置项目陆续进入运营阶段，运营收入同比增加较多。</w:t>
            </w:r>
          </w:p>
          <w:p w14:paraId="168BDE22" w14:textId="3695FDCE" w:rsidR="00CB60BC" w:rsidRPr="00C6458D" w:rsidRDefault="003711B5" w:rsidP="003711B5">
            <w:pPr>
              <w:spacing w:line="360" w:lineRule="auto"/>
              <w:ind w:firstLineChars="200" w:firstLine="480"/>
              <w:rPr>
                <w:rFonts w:eastAsiaTheme="minorEastAsia"/>
                <w:sz w:val="24"/>
              </w:rPr>
            </w:pPr>
            <w:r w:rsidRPr="003711B5">
              <w:rPr>
                <w:rFonts w:eastAsiaTheme="minorEastAsia" w:hint="eastAsia"/>
                <w:sz w:val="24"/>
              </w:rPr>
              <w:t>公司作为主要完成单位的《大型二氧化氯制备系统及纸浆无元素氯漂白关键技术及应用》获得</w:t>
            </w:r>
            <w:r w:rsidRPr="003711B5">
              <w:rPr>
                <w:rFonts w:eastAsiaTheme="minorEastAsia" w:hint="eastAsia"/>
                <w:sz w:val="24"/>
              </w:rPr>
              <w:t>2019</w:t>
            </w:r>
            <w:r w:rsidRPr="003711B5">
              <w:rPr>
                <w:rFonts w:eastAsiaTheme="minorEastAsia" w:hint="eastAsia"/>
                <w:sz w:val="24"/>
              </w:rPr>
              <w:t>年度国家科学技术发明奖</w:t>
            </w:r>
            <w:r>
              <w:rPr>
                <w:rFonts w:eastAsiaTheme="minorEastAsia" w:hint="eastAsia"/>
                <w:sz w:val="24"/>
              </w:rPr>
              <w:t>二等奖，公司的核心技术能获得国家级的奖励，是</w:t>
            </w:r>
            <w:r w:rsidR="00187683">
              <w:rPr>
                <w:rFonts w:eastAsiaTheme="minorEastAsia" w:hint="eastAsia"/>
                <w:sz w:val="24"/>
              </w:rPr>
              <w:t>对</w:t>
            </w:r>
            <w:r>
              <w:rPr>
                <w:rFonts w:eastAsiaTheme="minorEastAsia" w:hint="eastAsia"/>
                <w:sz w:val="24"/>
              </w:rPr>
              <w:t>公司</w:t>
            </w:r>
            <w:r w:rsidR="00187683">
              <w:rPr>
                <w:rFonts w:eastAsiaTheme="minorEastAsia" w:hint="eastAsia"/>
                <w:sz w:val="24"/>
              </w:rPr>
              <w:t>技术研发能力</w:t>
            </w:r>
            <w:r>
              <w:rPr>
                <w:rFonts w:eastAsiaTheme="minorEastAsia" w:hint="eastAsia"/>
                <w:sz w:val="24"/>
              </w:rPr>
              <w:t>的充分</w:t>
            </w:r>
            <w:r w:rsidR="00187683">
              <w:rPr>
                <w:rFonts w:eastAsiaTheme="minorEastAsia" w:hint="eastAsia"/>
                <w:sz w:val="24"/>
              </w:rPr>
              <w:t>肯定</w:t>
            </w:r>
            <w:r>
              <w:rPr>
                <w:rFonts w:eastAsiaTheme="minorEastAsia" w:hint="eastAsia"/>
                <w:sz w:val="24"/>
              </w:rPr>
              <w:t>。</w:t>
            </w:r>
            <w:r w:rsidR="002918DC">
              <w:rPr>
                <w:rFonts w:eastAsiaTheme="minorEastAsia" w:hint="eastAsia"/>
                <w:sz w:val="24"/>
              </w:rPr>
              <w:t>公司是技术创新驱动型的公司，依靠自主核心技术研发</w:t>
            </w:r>
            <w:r w:rsidR="002918DC" w:rsidRPr="002918DC">
              <w:rPr>
                <w:rFonts w:eastAsiaTheme="minorEastAsia" w:hint="eastAsia"/>
                <w:sz w:val="24"/>
              </w:rPr>
              <w:t>的设备获取市场订单</w:t>
            </w:r>
            <w:r w:rsidR="002918DC">
              <w:rPr>
                <w:rFonts w:eastAsiaTheme="minorEastAsia" w:hint="eastAsia"/>
                <w:sz w:val="24"/>
              </w:rPr>
              <w:t>。</w:t>
            </w:r>
            <w:r w:rsidRPr="003711B5">
              <w:rPr>
                <w:rFonts w:eastAsiaTheme="minorEastAsia" w:hint="eastAsia"/>
                <w:sz w:val="24"/>
              </w:rPr>
              <w:t>目前</w:t>
            </w:r>
            <w:r w:rsidR="00187683">
              <w:rPr>
                <w:rFonts w:eastAsiaTheme="minorEastAsia" w:hint="eastAsia"/>
                <w:sz w:val="24"/>
              </w:rPr>
              <w:t>公司在手</w:t>
            </w:r>
            <w:r w:rsidRPr="003711B5">
              <w:rPr>
                <w:rFonts w:eastAsiaTheme="minorEastAsia" w:hint="eastAsia"/>
                <w:sz w:val="24"/>
              </w:rPr>
              <w:t>订单</w:t>
            </w:r>
            <w:r w:rsidR="00187683">
              <w:rPr>
                <w:rFonts w:eastAsiaTheme="minorEastAsia" w:hint="eastAsia"/>
                <w:sz w:val="24"/>
              </w:rPr>
              <w:t>的储备量为</w:t>
            </w:r>
            <w:r w:rsidRPr="003711B5">
              <w:rPr>
                <w:rFonts w:eastAsiaTheme="minorEastAsia" w:hint="eastAsia"/>
                <w:sz w:val="24"/>
              </w:rPr>
              <w:t>110</w:t>
            </w:r>
            <w:r w:rsidRPr="003711B5">
              <w:rPr>
                <w:rFonts w:eastAsiaTheme="minorEastAsia" w:hint="eastAsia"/>
                <w:sz w:val="24"/>
              </w:rPr>
              <w:t>亿左右，扣除</w:t>
            </w:r>
            <w:r w:rsidRPr="003711B5">
              <w:rPr>
                <w:rFonts w:eastAsiaTheme="minorEastAsia" w:hint="eastAsia"/>
                <w:sz w:val="24"/>
              </w:rPr>
              <w:t>PPP</w:t>
            </w:r>
            <w:r w:rsidRPr="003711B5">
              <w:rPr>
                <w:rFonts w:eastAsiaTheme="minorEastAsia" w:hint="eastAsia"/>
                <w:sz w:val="24"/>
              </w:rPr>
              <w:t>项目</w:t>
            </w:r>
            <w:r w:rsidR="00187683">
              <w:rPr>
                <w:rFonts w:eastAsiaTheme="minorEastAsia" w:hint="eastAsia"/>
                <w:sz w:val="24"/>
              </w:rPr>
              <w:t>的</w:t>
            </w:r>
            <w:r w:rsidRPr="003711B5">
              <w:rPr>
                <w:rFonts w:eastAsiaTheme="minorEastAsia" w:hint="eastAsia"/>
                <w:sz w:val="24"/>
              </w:rPr>
              <w:t>储备订单</w:t>
            </w:r>
            <w:r w:rsidR="00187683">
              <w:rPr>
                <w:rFonts w:eastAsiaTheme="minorEastAsia" w:hint="eastAsia"/>
                <w:sz w:val="24"/>
              </w:rPr>
              <w:t>约</w:t>
            </w:r>
            <w:r w:rsidRPr="003711B5">
              <w:rPr>
                <w:rFonts w:eastAsiaTheme="minorEastAsia" w:hint="eastAsia"/>
                <w:sz w:val="24"/>
              </w:rPr>
              <w:t>50</w:t>
            </w:r>
            <w:r w:rsidRPr="003711B5">
              <w:rPr>
                <w:rFonts w:eastAsiaTheme="minorEastAsia" w:hint="eastAsia"/>
                <w:sz w:val="24"/>
              </w:rPr>
              <w:t>亿，</w:t>
            </w:r>
            <w:r w:rsidR="00187683">
              <w:rPr>
                <w:rFonts w:eastAsiaTheme="minorEastAsia" w:hint="eastAsia"/>
                <w:sz w:val="24"/>
              </w:rPr>
              <w:t>在手订单充足，质量显著提升</w:t>
            </w:r>
            <w:r w:rsidR="00FF09D8">
              <w:rPr>
                <w:rFonts w:eastAsiaTheme="minorEastAsia" w:hint="eastAsia"/>
                <w:sz w:val="24"/>
              </w:rPr>
              <w:t>，</w:t>
            </w:r>
            <w:r w:rsidR="00187683">
              <w:rPr>
                <w:rFonts w:eastAsiaTheme="minorEastAsia" w:hint="eastAsia"/>
                <w:sz w:val="24"/>
              </w:rPr>
              <w:t>综合来看，公司的经营业绩增速整体保持良好</w:t>
            </w:r>
            <w:r w:rsidRPr="003711B5">
              <w:rPr>
                <w:rFonts w:eastAsiaTheme="minorEastAsia" w:hint="eastAsia"/>
                <w:sz w:val="24"/>
              </w:rPr>
              <w:t>。</w:t>
            </w:r>
            <w:r w:rsidR="00C6458D">
              <w:rPr>
                <w:rFonts w:eastAsiaTheme="minorEastAsia"/>
                <w:sz w:val="24"/>
              </w:rPr>
              <w:t xml:space="preserve"> </w:t>
            </w:r>
          </w:p>
          <w:p w14:paraId="0ED56ED5"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w:t>
            </w:r>
            <w:r w:rsidRPr="00CB60BC">
              <w:rPr>
                <w:rFonts w:eastAsiaTheme="minorEastAsia" w:hint="eastAsia"/>
                <w:b/>
                <w:sz w:val="24"/>
              </w:rPr>
              <w:t>二</w:t>
            </w:r>
            <w:r w:rsidRPr="00CB60BC">
              <w:rPr>
                <w:rFonts w:eastAsiaTheme="minorEastAsia"/>
                <w:b/>
                <w:sz w:val="24"/>
              </w:rPr>
              <w:t>）</w:t>
            </w:r>
            <w:r w:rsidRPr="00CB60BC">
              <w:rPr>
                <w:rFonts w:eastAsiaTheme="minorEastAsia" w:hint="eastAsia"/>
                <w:b/>
                <w:sz w:val="24"/>
              </w:rPr>
              <w:t>问答环节</w:t>
            </w:r>
          </w:p>
          <w:p w14:paraId="2D09A8DD"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lastRenderedPageBreak/>
              <w:t>1</w:t>
            </w:r>
            <w:r w:rsidRPr="00CB60BC">
              <w:rPr>
                <w:rFonts w:eastAsiaTheme="minorEastAsia"/>
                <w:b/>
                <w:sz w:val="24"/>
              </w:rPr>
              <w:t>、</w:t>
            </w:r>
            <w:r w:rsidRPr="00CB60BC">
              <w:rPr>
                <w:rFonts w:eastAsiaTheme="minorEastAsia" w:hint="eastAsia"/>
                <w:b/>
                <w:sz w:val="24"/>
              </w:rPr>
              <w:t>问：</w:t>
            </w:r>
            <w:r w:rsidR="00871FF1">
              <w:rPr>
                <w:rFonts w:eastAsiaTheme="minorEastAsia" w:hint="eastAsia"/>
                <w:b/>
                <w:sz w:val="24"/>
              </w:rPr>
              <w:t>疫情对公司的影响如何</w:t>
            </w:r>
            <w:r w:rsidRPr="00CB60BC">
              <w:rPr>
                <w:rFonts w:eastAsiaTheme="minorEastAsia" w:hint="eastAsia"/>
                <w:b/>
                <w:sz w:val="24"/>
              </w:rPr>
              <w:t>？</w:t>
            </w:r>
            <w:r w:rsidR="007C182C">
              <w:rPr>
                <w:rFonts w:eastAsiaTheme="minorEastAsia" w:hint="eastAsia"/>
                <w:b/>
                <w:sz w:val="24"/>
              </w:rPr>
              <w:t>复工情况如何？</w:t>
            </w:r>
            <w:r w:rsidR="00871FF1">
              <w:rPr>
                <w:rFonts w:eastAsiaTheme="minorEastAsia" w:hint="eastAsia"/>
                <w:b/>
                <w:sz w:val="24"/>
              </w:rPr>
              <w:t>公司的哪些设备在疫情中得到了运用？</w:t>
            </w:r>
          </w:p>
          <w:p w14:paraId="669FE4B3" w14:textId="77777777" w:rsidR="00733607" w:rsidRDefault="00733607" w:rsidP="00733607">
            <w:pPr>
              <w:spacing w:line="360" w:lineRule="auto"/>
              <w:ind w:firstLineChars="200" w:firstLine="480"/>
              <w:rPr>
                <w:rFonts w:eastAsiaTheme="minorEastAsia"/>
                <w:sz w:val="24"/>
              </w:rPr>
            </w:pPr>
            <w:r>
              <w:rPr>
                <w:rFonts w:eastAsiaTheme="minorEastAsia" w:hint="eastAsia"/>
                <w:sz w:val="24"/>
              </w:rPr>
              <w:t>答：</w:t>
            </w:r>
            <w:r w:rsidR="004C4316" w:rsidRPr="004C4316">
              <w:rPr>
                <w:rFonts w:eastAsiaTheme="minorEastAsia" w:hint="eastAsia"/>
                <w:sz w:val="24"/>
              </w:rPr>
              <w:t>疫情当中，</w:t>
            </w:r>
            <w:r w:rsidR="004C4316">
              <w:rPr>
                <w:rFonts w:eastAsiaTheme="minorEastAsia" w:hint="eastAsia"/>
                <w:sz w:val="24"/>
              </w:rPr>
              <w:t>公司在</w:t>
            </w:r>
            <w:r w:rsidR="004C4316" w:rsidRPr="004C4316">
              <w:rPr>
                <w:rFonts w:eastAsiaTheme="minorEastAsia" w:hint="eastAsia"/>
                <w:sz w:val="24"/>
              </w:rPr>
              <w:t>医疗废水领域实现突破，承建自治区内多个定点防疫医院污水处理改造工程，核心污水处理一体化设备及消毒杀菌设备全部由公司自主研发、制造，</w:t>
            </w:r>
            <w:r w:rsidRPr="00733607">
              <w:rPr>
                <w:rFonts w:eastAsiaTheme="minorEastAsia" w:hint="eastAsia"/>
                <w:sz w:val="24"/>
              </w:rPr>
              <w:t>该套组合式设备在医院废水处理上实现快速响应，包含了前端消毒、后端生化的全阶段处理能力，可满足传染病医院医疗废水消毒排放标准，除邕武医院外，</w:t>
            </w:r>
            <w:r w:rsidR="004C4316" w:rsidRPr="004C4316">
              <w:rPr>
                <w:rFonts w:eastAsiaTheme="minorEastAsia" w:hint="eastAsia"/>
                <w:sz w:val="24"/>
              </w:rPr>
              <w:t>同时还在做的有北海、桂林、玉林、百色、梧州、都安等地的定点医院，在对接的还有十几家，广西县级以上人民医院大概</w:t>
            </w:r>
            <w:r w:rsidR="004C4316" w:rsidRPr="004C4316">
              <w:rPr>
                <w:rFonts w:eastAsiaTheme="minorEastAsia" w:hint="eastAsia"/>
                <w:sz w:val="24"/>
              </w:rPr>
              <w:t>100</w:t>
            </w:r>
            <w:r w:rsidR="004C4316" w:rsidRPr="004C4316">
              <w:rPr>
                <w:rFonts w:eastAsiaTheme="minorEastAsia" w:hint="eastAsia"/>
                <w:sz w:val="24"/>
              </w:rPr>
              <w:t>多家，相信后续这块还有</w:t>
            </w:r>
            <w:r w:rsidR="004C4316">
              <w:rPr>
                <w:rFonts w:eastAsiaTheme="minorEastAsia" w:hint="eastAsia"/>
                <w:sz w:val="24"/>
              </w:rPr>
              <w:t>一定的</w:t>
            </w:r>
            <w:r w:rsidR="004C4316" w:rsidRPr="004C4316">
              <w:rPr>
                <w:rFonts w:eastAsiaTheme="minorEastAsia" w:hint="eastAsia"/>
                <w:sz w:val="24"/>
              </w:rPr>
              <w:t>订单增量</w:t>
            </w:r>
            <w:r w:rsidRPr="00733607">
              <w:rPr>
                <w:rFonts w:eastAsiaTheme="minorEastAsia" w:hint="eastAsia"/>
                <w:sz w:val="24"/>
              </w:rPr>
              <w:t>。</w:t>
            </w:r>
          </w:p>
          <w:p w14:paraId="1F158CA2" w14:textId="77777777" w:rsidR="00733607" w:rsidRDefault="00733607" w:rsidP="00733607">
            <w:pPr>
              <w:spacing w:line="360" w:lineRule="auto"/>
              <w:ind w:firstLineChars="200" w:firstLine="480"/>
              <w:rPr>
                <w:rFonts w:eastAsiaTheme="minorEastAsia"/>
                <w:sz w:val="24"/>
              </w:rPr>
            </w:pPr>
            <w:r>
              <w:rPr>
                <w:rFonts w:eastAsiaTheme="minorEastAsia" w:hint="eastAsia"/>
                <w:sz w:val="24"/>
              </w:rPr>
              <w:t>另一方面，</w:t>
            </w:r>
            <w:r w:rsidRPr="00733607">
              <w:rPr>
                <w:rFonts w:eastAsiaTheme="minorEastAsia" w:hint="eastAsia"/>
                <w:sz w:val="24"/>
              </w:rPr>
              <w:t>公司严格遵守有关部门关于疫情防控和复工的相关要求，在做好各项疫情防控方案和生产计划安排的基础上进行有序复工。区内其他建设工程项目</w:t>
            </w:r>
            <w:r w:rsidR="00ED1CC2">
              <w:rPr>
                <w:rFonts w:eastAsiaTheme="minorEastAsia" w:hint="eastAsia"/>
                <w:sz w:val="24"/>
              </w:rPr>
              <w:t>已</w:t>
            </w:r>
            <w:r w:rsidRPr="00733607">
              <w:rPr>
                <w:rFonts w:eastAsiaTheme="minorEastAsia" w:hint="eastAsia"/>
                <w:sz w:val="24"/>
              </w:rPr>
              <w:t>于</w:t>
            </w:r>
            <w:r w:rsidRPr="00733607">
              <w:rPr>
                <w:rFonts w:eastAsiaTheme="minorEastAsia" w:hint="eastAsia"/>
                <w:sz w:val="24"/>
              </w:rPr>
              <w:t>2</w:t>
            </w:r>
            <w:r w:rsidRPr="00733607">
              <w:rPr>
                <w:rFonts w:eastAsiaTheme="minorEastAsia" w:hint="eastAsia"/>
                <w:sz w:val="24"/>
              </w:rPr>
              <w:t>月</w:t>
            </w:r>
            <w:r w:rsidRPr="00733607">
              <w:rPr>
                <w:rFonts w:eastAsiaTheme="minorEastAsia" w:hint="eastAsia"/>
                <w:sz w:val="24"/>
              </w:rPr>
              <w:t>24</w:t>
            </w:r>
            <w:r w:rsidRPr="00733607">
              <w:rPr>
                <w:rFonts w:eastAsiaTheme="minorEastAsia" w:hint="eastAsia"/>
                <w:sz w:val="24"/>
              </w:rPr>
              <w:t>日</w:t>
            </w:r>
            <w:r w:rsidR="00AA7E8D">
              <w:rPr>
                <w:rFonts w:eastAsiaTheme="minorEastAsia" w:hint="eastAsia"/>
                <w:sz w:val="24"/>
              </w:rPr>
              <w:t>全面</w:t>
            </w:r>
            <w:r w:rsidRPr="00733607">
              <w:rPr>
                <w:rFonts w:eastAsiaTheme="minorEastAsia" w:hint="eastAsia"/>
                <w:sz w:val="24"/>
              </w:rPr>
              <w:t>复工，区外项目根据各地区具体要求实施。</w:t>
            </w:r>
          </w:p>
          <w:p w14:paraId="18C0E205"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2</w:t>
            </w:r>
            <w:r w:rsidRPr="00CB60BC">
              <w:rPr>
                <w:rFonts w:eastAsiaTheme="minorEastAsia"/>
                <w:b/>
                <w:sz w:val="24"/>
              </w:rPr>
              <w:t>、</w:t>
            </w:r>
            <w:r w:rsidRPr="00CB60BC">
              <w:rPr>
                <w:rFonts w:eastAsiaTheme="minorEastAsia" w:hint="eastAsia"/>
                <w:b/>
                <w:sz w:val="24"/>
              </w:rPr>
              <w:t>问：</w:t>
            </w:r>
            <w:r w:rsidR="00BA1548">
              <w:rPr>
                <w:rFonts w:eastAsiaTheme="minorEastAsia" w:hint="eastAsia"/>
                <w:b/>
                <w:sz w:val="24"/>
              </w:rPr>
              <w:t>公司的消毒杀菌设备，能给公司带来多少收入的增长量？</w:t>
            </w:r>
          </w:p>
          <w:p w14:paraId="3AAB9203" w14:textId="77777777" w:rsidR="008174FA" w:rsidRDefault="00CB60BC" w:rsidP="00CB60BC">
            <w:pPr>
              <w:spacing w:line="360" w:lineRule="auto"/>
              <w:ind w:firstLineChars="200" w:firstLine="480"/>
              <w:rPr>
                <w:rFonts w:eastAsiaTheme="minorEastAsia"/>
                <w:sz w:val="24"/>
              </w:rPr>
            </w:pPr>
            <w:r w:rsidRPr="00CB60BC">
              <w:rPr>
                <w:rFonts w:eastAsiaTheme="minorEastAsia" w:hint="eastAsia"/>
                <w:sz w:val="24"/>
              </w:rPr>
              <w:t>答：</w:t>
            </w:r>
            <w:r w:rsidR="00ED1CC2" w:rsidRPr="00ED1CC2">
              <w:rPr>
                <w:rFonts w:eastAsiaTheme="minorEastAsia" w:hint="eastAsia"/>
                <w:sz w:val="24"/>
              </w:rPr>
              <w:t>根据</w:t>
            </w:r>
            <w:r w:rsidR="00ED1CC2">
              <w:rPr>
                <w:rFonts w:eastAsiaTheme="minorEastAsia" w:hint="eastAsia"/>
                <w:sz w:val="24"/>
              </w:rPr>
              <w:t>医疗废水</w:t>
            </w:r>
            <w:r w:rsidR="00ED1CC2" w:rsidRPr="00ED1CC2">
              <w:rPr>
                <w:rFonts w:eastAsiaTheme="minorEastAsia" w:hint="eastAsia"/>
                <w:sz w:val="24"/>
              </w:rPr>
              <w:t>处理规模不同，</w:t>
            </w:r>
            <w:r w:rsidR="00ED1CC2" w:rsidRPr="00ED1CC2">
              <w:rPr>
                <w:rFonts w:eastAsiaTheme="minorEastAsia" w:hint="eastAsia"/>
                <w:sz w:val="24"/>
              </w:rPr>
              <w:t>100</w:t>
            </w:r>
            <w:r w:rsidR="00ED1CC2" w:rsidRPr="00ED1CC2">
              <w:rPr>
                <w:rFonts w:eastAsiaTheme="minorEastAsia" w:hint="eastAsia"/>
                <w:sz w:val="24"/>
              </w:rPr>
              <w:t>吨</w:t>
            </w:r>
            <w:r w:rsidR="00ED1CC2" w:rsidRPr="00ED1CC2">
              <w:rPr>
                <w:rFonts w:eastAsiaTheme="minorEastAsia" w:hint="eastAsia"/>
                <w:sz w:val="24"/>
              </w:rPr>
              <w:t>/</w:t>
            </w:r>
            <w:r w:rsidR="00ED1CC2" w:rsidRPr="00ED1CC2">
              <w:rPr>
                <w:rFonts w:eastAsiaTheme="minorEastAsia" w:hint="eastAsia"/>
                <w:sz w:val="24"/>
              </w:rPr>
              <w:t>天至</w:t>
            </w:r>
            <w:r w:rsidR="00ED1CC2" w:rsidRPr="00ED1CC2">
              <w:rPr>
                <w:rFonts w:eastAsiaTheme="minorEastAsia" w:hint="eastAsia"/>
                <w:sz w:val="24"/>
              </w:rPr>
              <w:t>1000</w:t>
            </w:r>
            <w:r w:rsidR="00ED1CC2" w:rsidRPr="00ED1CC2">
              <w:rPr>
                <w:rFonts w:eastAsiaTheme="minorEastAsia" w:hint="eastAsia"/>
                <w:sz w:val="24"/>
              </w:rPr>
              <w:t>吨</w:t>
            </w:r>
            <w:r w:rsidR="00ED1CC2" w:rsidRPr="00ED1CC2">
              <w:rPr>
                <w:rFonts w:eastAsiaTheme="minorEastAsia" w:hint="eastAsia"/>
                <w:sz w:val="24"/>
              </w:rPr>
              <w:t>/</w:t>
            </w:r>
            <w:r w:rsidR="00ED1CC2" w:rsidRPr="00ED1CC2">
              <w:rPr>
                <w:rFonts w:eastAsiaTheme="minorEastAsia" w:hint="eastAsia"/>
                <w:sz w:val="24"/>
              </w:rPr>
              <w:t>天污水的</w:t>
            </w:r>
            <w:r w:rsidR="00ED1CC2">
              <w:rPr>
                <w:rFonts w:eastAsiaTheme="minorEastAsia" w:hint="eastAsia"/>
                <w:sz w:val="24"/>
              </w:rPr>
              <w:t>设备</w:t>
            </w:r>
            <w:r w:rsidR="00ED1CC2" w:rsidRPr="00ED1CC2">
              <w:rPr>
                <w:rFonts w:eastAsiaTheme="minorEastAsia" w:hint="eastAsia"/>
                <w:sz w:val="24"/>
              </w:rPr>
              <w:t>投资规模大约为</w:t>
            </w:r>
            <w:r w:rsidR="00ED1CC2" w:rsidRPr="00ED1CC2">
              <w:rPr>
                <w:rFonts w:eastAsiaTheme="minorEastAsia" w:hint="eastAsia"/>
                <w:sz w:val="24"/>
              </w:rPr>
              <w:t>300</w:t>
            </w:r>
            <w:r w:rsidR="00ED1CC2" w:rsidRPr="00ED1CC2">
              <w:rPr>
                <w:rFonts w:eastAsiaTheme="minorEastAsia" w:hint="eastAsia"/>
                <w:sz w:val="24"/>
              </w:rPr>
              <w:t>万元至</w:t>
            </w:r>
            <w:r w:rsidR="00ED1CC2" w:rsidRPr="00ED1CC2">
              <w:rPr>
                <w:rFonts w:eastAsiaTheme="minorEastAsia" w:hint="eastAsia"/>
                <w:sz w:val="24"/>
              </w:rPr>
              <w:t>1500</w:t>
            </w:r>
            <w:r w:rsidR="00ED1CC2" w:rsidRPr="00ED1CC2">
              <w:rPr>
                <w:rFonts w:eastAsiaTheme="minorEastAsia" w:hint="eastAsia"/>
                <w:sz w:val="24"/>
              </w:rPr>
              <w:t>万元</w:t>
            </w:r>
            <w:r w:rsidR="004C4316">
              <w:rPr>
                <w:rFonts w:eastAsiaTheme="minorEastAsia" w:hint="eastAsia"/>
                <w:sz w:val="24"/>
              </w:rPr>
              <w:t>，</w:t>
            </w:r>
            <w:r w:rsidR="004C4316" w:rsidRPr="004C4316">
              <w:rPr>
                <w:rFonts w:eastAsiaTheme="minorEastAsia" w:hint="eastAsia"/>
                <w:sz w:val="24"/>
              </w:rPr>
              <w:t>一般来说一家医院</w:t>
            </w:r>
            <w:r w:rsidR="004C4316">
              <w:rPr>
                <w:rFonts w:eastAsiaTheme="minorEastAsia" w:hint="eastAsia"/>
                <w:sz w:val="24"/>
              </w:rPr>
              <w:t>的投资规模在</w:t>
            </w:r>
            <w:r w:rsidR="004C4316" w:rsidRPr="004C4316">
              <w:rPr>
                <w:rFonts w:eastAsiaTheme="minorEastAsia" w:hint="eastAsia"/>
                <w:sz w:val="24"/>
              </w:rPr>
              <w:t>500-800</w:t>
            </w:r>
            <w:r w:rsidR="004C4316" w:rsidRPr="004C4316">
              <w:rPr>
                <w:rFonts w:eastAsiaTheme="minorEastAsia" w:hint="eastAsia"/>
                <w:sz w:val="24"/>
              </w:rPr>
              <w:t>万</w:t>
            </w:r>
            <w:r w:rsidR="004C4316">
              <w:rPr>
                <w:rFonts w:eastAsiaTheme="minorEastAsia" w:hint="eastAsia"/>
                <w:sz w:val="24"/>
              </w:rPr>
              <w:t>之间</w:t>
            </w:r>
            <w:r w:rsidR="00ED1CC2">
              <w:rPr>
                <w:rFonts w:eastAsiaTheme="minorEastAsia" w:hint="eastAsia"/>
                <w:sz w:val="24"/>
              </w:rPr>
              <w:t>。</w:t>
            </w:r>
            <w:r w:rsidR="00ED1CC2" w:rsidRPr="00ED1CC2">
              <w:rPr>
                <w:rFonts w:eastAsiaTheme="minorEastAsia" w:hint="eastAsia"/>
                <w:sz w:val="24"/>
              </w:rPr>
              <w:t>目前广西县级以上医院有</w:t>
            </w:r>
            <w:r w:rsidR="00ED1CC2" w:rsidRPr="00ED1CC2">
              <w:rPr>
                <w:rFonts w:eastAsiaTheme="minorEastAsia" w:hint="eastAsia"/>
                <w:sz w:val="24"/>
              </w:rPr>
              <w:t>100</w:t>
            </w:r>
            <w:r w:rsidR="00ED1CC2" w:rsidRPr="00ED1CC2">
              <w:rPr>
                <w:rFonts w:eastAsiaTheme="minorEastAsia" w:hint="eastAsia"/>
                <w:sz w:val="24"/>
              </w:rPr>
              <w:t>多家（不含乡镇卫生所），正在对接采购事宜的应急定点医院已有十多家</w:t>
            </w:r>
            <w:r w:rsidR="00ED1CC2">
              <w:rPr>
                <w:rFonts w:eastAsiaTheme="minorEastAsia" w:hint="eastAsia"/>
                <w:sz w:val="24"/>
              </w:rPr>
              <w:t>。</w:t>
            </w:r>
            <w:r w:rsidR="00ED1CC2" w:rsidRPr="00ED1CC2">
              <w:rPr>
                <w:rFonts w:eastAsiaTheme="minorEastAsia" w:hint="eastAsia"/>
                <w:sz w:val="24"/>
              </w:rPr>
              <w:t>除本次防疫医院应急项目外，在农村饮用水安全，城市供水安全，污水消杀领域都会应用上述设备和相关技术。</w:t>
            </w:r>
            <w:r w:rsidR="008174FA">
              <w:rPr>
                <w:rFonts w:eastAsiaTheme="minorEastAsia"/>
                <w:sz w:val="24"/>
              </w:rPr>
              <w:t xml:space="preserve"> </w:t>
            </w:r>
          </w:p>
          <w:p w14:paraId="630D5FC5"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3</w:t>
            </w:r>
            <w:r w:rsidRPr="00CB60BC">
              <w:rPr>
                <w:rFonts w:eastAsiaTheme="minorEastAsia"/>
                <w:b/>
                <w:sz w:val="24"/>
              </w:rPr>
              <w:t>、</w:t>
            </w:r>
            <w:r w:rsidRPr="00CB60BC">
              <w:rPr>
                <w:rFonts w:eastAsiaTheme="minorEastAsia" w:hint="eastAsia"/>
                <w:b/>
                <w:sz w:val="24"/>
              </w:rPr>
              <w:t>问：</w:t>
            </w:r>
            <w:r w:rsidR="00004189" w:rsidRPr="00004189">
              <w:rPr>
                <w:rFonts w:eastAsiaTheme="minorEastAsia" w:hint="eastAsia"/>
                <w:b/>
                <w:sz w:val="24"/>
              </w:rPr>
              <w:t>医疗废物处理</w:t>
            </w:r>
            <w:r w:rsidR="00004189">
              <w:rPr>
                <w:rFonts w:eastAsiaTheme="minorEastAsia" w:hint="eastAsia"/>
                <w:b/>
                <w:sz w:val="24"/>
              </w:rPr>
              <w:t>领域后期</w:t>
            </w:r>
            <w:r w:rsidR="00004189" w:rsidRPr="00004189">
              <w:rPr>
                <w:rFonts w:eastAsiaTheme="minorEastAsia" w:hint="eastAsia"/>
                <w:b/>
                <w:sz w:val="24"/>
              </w:rPr>
              <w:t>会有较大的</w:t>
            </w:r>
            <w:r w:rsidR="00004189">
              <w:rPr>
                <w:rFonts w:eastAsiaTheme="minorEastAsia" w:hint="eastAsia"/>
                <w:b/>
                <w:sz w:val="24"/>
              </w:rPr>
              <w:t>收入</w:t>
            </w:r>
            <w:r w:rsidR="00004189" w:rsidRPr="00004189">
              <w:rPr>
                <w:rFonts w:eastAsiaTheme="minorEastAsia" w:hint="eastAsia"/>
                <w:b/>
                <w:sz w:val="24"/>
              </w:rPr>
              <w:t>增长么？今年会给公司带来利润么？</w:t>
            </w:r>
          </w:p>
          <w:p w14:paraId="131FEAE0" w14:textId="77777777" w:rsidR="00C7641A" w:rsidRDefault="00CB60BC" w:rsidP="00A67667">
            <w:pPr>
              <w:spacing w:line="360" w:lineRule="auto"/>
              <w:ind w:firstLineChars="200" w:firstLine="480"/>
              <w:rPr>
                <w:rFonts w:eastAsiaTheme="minorEastAsia"/>
                <w:sz w:val="24"/>
              </w:rPr>
            </w:pPr>
            <w:r w:rsidRPr="00CB60BC">
              <w:rPr>
                <w:rFonts w:eastAsiaTheme="minorEastAsia" w:hint="eastAsia"/>
                <w:sz w:val="24"/>
              </w:rPr>
              <w:t>答：</w:t>
            </w:r>
            <w:r w:rsidR="00004189" w:rsidRPr="00004189">
              <w:rPr>
                <w:rFonts w:eastAsiaTheme="minorEastAsia" w:hint="eastAsia"/>
                <w:sz w:val="24"/>
              </w:rPr>
              <w:t>由公司的全资子公司广西科清环境服务有限公司在广西北海投资建设的北部湾资源再生环保服务中心项目（一期），定位为区域性、综合性工业废物处理处置项目，主要服务北部湾表面处理中心项目以及北海市工业企业所产危险废物，并辐射广西北部湾地区及周边危险废物产废单位</w:t>
            </w:r>
            <w:r w:rsidR="00B14D12">
              <w:rPr>
                <w:rFonts w:eastAsiaTheme="minorEastAsia" w:hint="eastAsia"/>
                <w:sz w:val="24"/>
              </w:rPr>
              <w:t>，可以接受医疗废物的处</w:t>
            </w:r>
            <w:r w:rsidR="00B14D12">
              <w:rPr>
                <w:rFonts w:eastAsiaTheme="minorEastAsia" w:hint="eastAsia"/>
                <w:sz w:val="24"/>
              </w:rPr>
              <w:lastRenderedPageBreak/>
              <w:t>理</w:t>
            </w:r>
            <w:r w:rsidR="00004189" w:rsidRPr="00004189">
              <w:rPr>
                <w:rFonts w:eastAsiaTheme="minorEastAsia" w:hint="eastAsia"/>
                <w:sz w:val="24"/>
              </w:rPr>
              <w:t>。根据项目可研及环评批复，按照《国家危险废物名录》分类，本项目拟接收的危险废物种类有</w:t>
            </w:r>
            <w:r w:rsidR="00004189" w:rsidRPr="00004189">
              <w:rPr>
                <w:rFonts w:eastAsiaTheme="minorEastAsia" w:hint="eastAsia"/>
                <w:sz w:val="24"/>
              </w:rPr>
              <w:t>32</w:t>
            </w:r>
            <w:r w:rsidR="00004189" w:rsidRPr="00004189">
              <w:rPr>
                <w:rFonts w:eastAsiaTheme="minorEastAsia" w:hint="eastAsia"/>
                <w:sz w:val="24"/>
              </w:rPr>
              <w:t>种，其中包括类别为</w:t>
            </w:r>
            <w:r w:rsidR="00004189" w:rsidRPr="00004189">
              <w:rPr>
                <w:rFonts w:eastAsiaTheme="minorEastAsia" w:hint="eastAsia"/>
                <w:sz w:val="24"/>
              </w:rPr>
              <w:t>HW02</w:t>
            </w:r>
            <w:r w:rsidR="00004189" w:rsidRPr="00004189">
              <w:rPr>
                <w:rFonts w:eastAsiaTheme="minorEastAsia" w:hint="eastAsia"/>
                <w:sz w:val="24"/>
              </w:rPr>
              <w:t>的医药废物、</w:t>
            </w:r>
            <w:r w:rsidR="00004189" w:rsidRPr="00004189">
              <w:rPr>
                <w:rFonts w:eastAsiaTheme="minorEastAsia" w:hint="eastAsia"/>
                <w:sz w:val="24"/>
              </w:rPr>
              <w:t>HW03</w:t>
            </w:r>
            <w:r w:rsidR="00004189" w:rsidRPr="00004189">
              <w:rPr>
                <w:rFonts w:eastAsiaTheme="minorEastAsia" w:hint="eastAsia"/>
                <w:sz w:val="24"/>
              </w:rPr>
              <w:t>的废药物、</w:t>
            </w:r>
            <w:r w:rsidR="00004189" w:rsidRPr="00004189">
              <w:rPr>
                <w:rFonts w:eastAsiaTheme="minorEastAsia" w:hint="eastAsia"/>
                <w:sz w:val="24"/>
              </w:rPr>
              <w:t xml:space="preserve"> </w:t>
            </w:r>
            <w:r w:rsidR="00004189" w:rsidRPr="00004189">
              <w:rPr>
                <w:rFonts w:eastAsiaTheme="minorEastAsia" w:hint="eastAsia"/>
                <w:sz w:val="24"/>
              </w:rPr>
              <w:t>药品等。</w:t>
            </w:r>
            <w:r w:rsidR="00AA7E8D">
              <w:rPr>
                <w:rFonts w:eastAsiaTheme="minorEastAsia" w:hint="eastAsia"/>
                <w:sz w:val="24"/>
              </w:rPr>
              <w:t>该项目目前仍在建设期，</w:t>
            </w:r>
            <w:r w:rsidR="00A67667" w:rsidRPr="00A67667">
              <w:rPr>
                <w:rFonts w:eastAsiaTheme="minorEastAsia" w:hint="eastAsia"/>
                <w:sz w:val="24"/>
              </w:rPr>
              <w:t>预计</w:t>
            </w:r>
            <w:r w:rsidR="00E90759">
              <w:rPr>
                <w:rFonts w:eastAsiaTheme="minorEastAsia" w:hint="eastAsia"/>
                <w:sz w:val="24"/>
              </w:rPr>
              <w:t>2021</w:t>
            </w:r>
            <w:r w:rsidR="00E90759">
              <w:rPr>
                <w:rFonts w:eastAsiaTheme="minorEastAsia" w:hint="eastAsia"/>
                <w:sz w:val="24"/>
              </w:rPr>
              <w:t>年</w:t>
            </w:r>
            <w:r w:rsidR="00A67667" w:rsidRPr="00A67667">
              <w:rPr>
                <w:rFonts w:eastAsiaTheme="minorEastAsia" w:hint="eastAsia"/>
                <w:sz w:val="24"/>
              </w:rPr>
              <w:t>实现投产。</w:t>
            </w:r>
            <w:r w:rsidR="003C0B17">
              <w:rPr>
                <w:rFonts w:eastAsiaTheme="minorEastAsia" w:hint="eastAsia"/>
                <w:sz w:val="24"/>
              </w:rPr>
              <w:t>完全</w:t>
            </w:r>
            <w:r w:rsidR="00AA7E8D">
              <w:rPr>
                <w:rFonts w:eastAsiaTheme="minorEastAsia" w:hint="eastAsia"/>
                <w:sz w:val="24"/>
              </w:rPr>
              <w:t>达产后预计年销售收入约</w:t>
            </w:r>
            <w:r w:rsidR="00C7641A" w:rsidRPr="00C7641A">
              <w:rPr>
                <w:rFonts w:eastAsiaTheme="minorEastAsia" w:hint="eastAsia"/>
                <w:sz w:val="24"/>
              </w:rPr>
              <w:t>1.7</w:t>
            </w:r>
            <w:r w:rsidR="00A67667">
              <w:rPr>
                <w:rFonts w:eastAsiaTheme="minorEastAsia" w:hint="eastAsia"/>
                <w:sz w:val="24"/>
              </w:rPr>
              <w:t>亿</w:t>
            </w:r>
            <w:r w:rsidR="00AA7E8D">
              <w:rPr>
                <w:rFonts w:eastAsiaTheme="minorEastAsia" w:hint="eastAsia"/>
                <w:sz w:val="24"/>
              </w:rPr>
              <w:t>元</w:t>
            </w:r>
            <w:r w:rsidR="00A67667">
              <w:rPr>
                <w:rFonts w:eastAsiaTheme="minorEastAsia" w:hint="eastAsia"/>
                <w:sz w:val="24"/>
              </w:rPr>
              <w:t>，</w:t>
            </w:r>
            <w:r w:rsidR="00AA7E8D">
              <w:rPr>
                <w:rFonts w:eastAsiaTheme="minorEastAsia" w:hint="eastAsia"/>
                <w:sz w:val="24"/>
              </w:rPr>
              <w:t>预计年</w:t>
            </w:r>
            <w:r w:rsidR="00C7641A" w:rsidRPr="00C7641A">
              <w:rPr>
                <w:rFonts w:eastAsiaTheme="minorEastAsia" w:hint="eastAsia"/>
                <w:sz w:val="24"/>
              </w:rPr>
              <w:t>净利润</w:t>
            </w:r>
            <w:r w:rsidR="00AA7E8D">
              <w:rPr>
                <w:rFonts w:eastAsiaTheme="minorEastAsia" w:hint="eastAsia"/>
                <w:sz w:val="24"/>
              </w:rPr>
              <w:t>约</w:t>
            </w:r>
            <w:r w:rsidR="00C7641A" w:rsidRPr="00C7641A">
              <w:rPr>
                <w:rFonts w:eastAsiaTheme="minorEastAsia" w:hint="eastAsia"/>
                <w:sz w:val="24"/>
              </w:rPr>
              <w:t>6</w:t>
            </w:r>
            <w:r w:rsidR="00AA7E8D">
              <w:rPr>
                <w:rFonts w:eastAsiaTheme="minorEastAsia" w:hint="eastAsia"/>
                <w:sz w:val="24"/>
              </w:rPr>
              <w:t>,</w:t>
            </w:r>
            <w:r w:rsidR="00C7641A" w:rsidRPr="00C7641A">
              <w:rPr>
                <w:rFonts w:eastAsiaTheme="minorEastAsia" w:hint="eastAsia"/>
                <w:sz w:val="24"/>
              </w:rPr>
              <w:t>000</w:t>
            </w:r>
            <w:r w:rsidR="00C7641A" w:rsidRPr="00C7641A">
              <w:rPr>
                <w:rFonts w:eastAsiaTheme="minorEastAsia" w:hint="eastAsia"/>
                <w:sz w:val="24"/>
              </w:rPr>
              <w:t>万</w:t>
            </w:r>
            <w:r w:rsidR="00AA7E8D">
              <w:rPr>
                <w:rFonts w:eastAsiaTheme="minorEastAsia" w:hint="eastAsia"/>
                <w:sz w:val="24"/>
              </w:rPr>
              <w:t>元</w:t>
            </w:r>
            <w:r w:rsidR="00A67667">
              <w:rPr>
                <w:rFonts w:eastAsiaTheme="minorEastAsia" w:hint="eastAsia"/>
                <w:sz w:val="24"/>
              </w:rPr>
              <w:t>。</w:t>
            </w:r>
            <w:r w:rsidR="00AA7E8D">
              <w:rPr>
                <w:rFonts w:eastAsiaTheme="minorEastAsia" w:hint="eastAsia"/>
                <w:sz w:val="24"/>
              </w:rPr>
              <w:t>本项目</w:t>
            </w:r>
            <w:r w:rsidR="00A67667">
              <w:rPr>
                <w:rFonts w:eastAsiaTheme="minorEastAsia" w:hint="eastAsia"/>
                <w:sz w:val="24"/>
              </w:rPr>
              <w:t>也是公司</w:t>
            </w:r>
            <w:r w:rsidR="00AA7E8D">
              <w:rPr>
                <w:rFonts w:eastAsiaTheme="minorEastAsia" w:hint="eastAsia"/>
                <w:sz w:val="24"/>
              </w:rPr>
              <w:t>公开增发</w:t>
            </w:r>
            <w:r w:rsidR="00A67667">
              <w:rPr>
                <w:rFonts w:eastAsiaTheme="minorEastAsia" w:hint="eastAsia"/>
                <w:sz w:val="24"/>
              </w:rPr>
              <w:t>的</w:t>
            </w:r>
            <w:r w:rsidR="00C7641A" w:rsidRPr="00C7641A">
              <w:rPr>
                <w:rFonts w:eastAsiaTheme="minorEastAsia" w:hint="eastAsia"/>
                <w:sz w:val="24"/>
              </w:rPr>
              <w:t>募投项目之一，相关的数据</w:t>
            </w:r>
            <w:r w:rsidR="00A67667">
              <w:rPr>
                <w:rFonts w:eastAsiaTheme="minorEastAsia" w:hint="eastAsia"/>
                <w:sz w:val="24"/>
              </w:rPr>
              <w:t>信息</w:t>
            </w:r>
            <w:r w:rsidR="00C7641A" w:rsidRPr="00C7641A">
              <w:rPr>
                <w:rFonts w:eastAsiaTheme="minorEastAsia" w:hint="eastAsia"/>
                <w:sz w:val="24"/>
              </w:rPr>
              <w:t>，</w:t>
            </w:r>
            <w:r w:rsidR="003C0B17">
              <w:rPr>
                <w:rFonts w:eastAsiaTheme="minorEastAsia" w:hint="eastAsia"/>
                <w:sz w:val="24"/>
              </w:rPr>
              <w:t>投资者</w:t>
            </w:r>
            <w:r w:rsidR="00A67667">
              <w:rPr>
                <w:rFonts w:eastAsiaTheme="minorEastAsia" w:hint="eastAsia"/>
                <w:sz w:val="24"/>
              </w:rPr>
              <w:t>可以查阅公司此前在巨潮资讯网上披露的公告。</w:t>
            </w:r>
          </w:p>
          <w:p w14:paraId="4A8252D7"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4</w:t>
            </w:r>
            <w:r w:rsidRPr="00CB60BC">
              <w:rPr>
                <w:rFonts w:eastAsiaTheme="minorEastAsia"/>
                <w:b/>
                <w:sz w:val="24"/>
              </w:rPr>
              <w:t>、</w:t>
            </w:r>
            <w:r w:rsidRPr="00CB60BC">
              <w:rPr>
                <w:rFonts w:eastAsiaTheme="minorEastAsia" w:hint="eastAsia"/>
                <w:b/>
                <w:sz w:val="24"/>
              </w:rPr>
              <w:t>问：</w:t>
            </w:r>
            <w:r w:rsidR="005A463B" w:rsidRPr="005A463B">
              <w:rPr>
                <w:rFonts w:eastAsiaTheme="minorEastAsia" w:hint="eastAsia"/>
                <w:b/>
                <w:sz w:val="24"/>
              </w:rPr>
              <w:t>水污染治理方面，前两年经历了</w:t>
            </w:r>
            <w:r w:rsidR="005A463B" w:rsidRPr="005A463B">
              <w:rPr>
                <w:rFonts w:eastAsiaTheme="minorEastAsia" w:hint="eastAsia"/>
                <w:b/>
                <w:sz w:val="24"/>
              </w:rPr>
              <w:t>PPP</w:t>
            </w:r>
            <w:r w:rsidR="005A463B" w:rsidRPr="005A463B">
              <w:rPr>
                <w:rFonts w:eastAsiaTheme="minorEastAsia" w:hint="eastAsia"/>
                <w:b/>
                <w:sz w:val="24"/>
              </w:rPr>
              <w:t>管控，今年专项债主要投向水污染治理，</w:t>
            </w:r>
            <w:r w:rsidR="003C0B17">
              <w:rPr>
                <w:rFonts w:eastAsiaTheme="minorEastAsia" w:hint="eastAsia"/>
                <w:b/>
                <w:sz w:val="24"/>
              </w:rPr>
              <w:t>公司</w:t>
            </w:r>
            <w:r w:rsidR="005A463B" w:rsidRPr="005A463B">
              <w:rPr>
                <w:rFonts w:eastAsiaTheme="minorEastAsia" w:hint="eastAsia"/>
                <w:b/>
                <w:sz w:val="24"/>
              </w:rPr>
              <w:t>目前有明显的业务增多吗？</w:t>
            </w:r>
          </w:p>
          <w:p w14:paraId="04B0D62E" w14:textId="23464E67" w:rsidR="00CB60BC" w:rsidRDefault="00CB60BC" w:rsidP="00CB60BC">
            <w:pPr>
              <w:spacing w:line="360" w:lineRule="auto"/>
              <w:ind w:firstLineChars="200" w:firstLine="480"/>
              <w:rPr>
                <w:rFonts w:eastAsiaTheme="minorEastAsia"/>
                <w:sz w:val="24"/>
              </w:rPr>
            </w:pPr>
            <w:r w:rsidRPr="00CB60BC">
              <w:rPr>
                <w:rFonts w:eastAsiaTheme="minorEastAsia" w:hint="eastAsia"/>
                <w:sz w:val="24"/>
              </w:rPr>
              <w:t>答：</w:t>
            </w:r>
            <w:r w:rsidR="0033501B">
              <w:rPr>
                <w:rFonts w:eastAsiaTheme="minorEastAsia" w:hint="eastAsia"/>
                <w:sz w:val="24"/>
              </w:rPr>
              <w:t>中共中央、国务院印发的</w:t>
            </w:r>
            <w:r w:rsidR="0033501B">
              <w:rPr>
                <w:rFonts w:eastAsiaTheme="minorEastAsia" w:hint="eastAsia"/>
                <w:sz w:val="24"/>
              </w:rPr>
              <w:t>2019</w:t>
            </w:r>
            <w:r w:rsidR="0033501B">
              <w:rPr>
                <w:rFonts w:eastAsiaTheme="minorEastAsia" w:hint="eastAsia"/>
                <w:sz w:val="24"/>
              </w:rPr>
              <w:t>年中央一号文件出台</w:t>
            </w:r>
            <w:bookmarkStart w:id="0" w:name="_GoBack"/>
            <w:bookmarkEnd w:id="0"/>
            <w:r w:rsidR="00A67667">
              <w:rPr>
                <w:rFonts w:eastAsiaTheme="minorEastAsia" w:hint="eastAsia"/>
                <w:sz w:val="24"/>
              </w:rPr>
              <w:t>，</w:t>
            </w:r>
            <w:r w:rsidR="007C182C">
              <w:rPr>
                <w:rFonts w:eastAsiaTheme="minorEastAsia" w:hint="eastAsia"/>
                <w:sz w:val="24"/>
              </w:rPr>
              <w:t>给人居环境改造、</w:t>
            </w:r>
            <w:r w:rsidR="0047372C">
              <w:rPr>
                <w:rFonts w:eastAsiaTheme="minorEastAsia" w:hint="eastAsia"/>
                <w:sz w:val="24"/>
              </w:rPr>
              <w:t>农村污水治理及农村环境综合整治的市场需求</w:t>
            </w:r>
            <w:r w:rsidR="007C182C">
              <w:rPr>
                <w:rFonts w:eastAsiaTheme="minorEastAsia" w:hint="eastAsia"/>
                <w:sz w:val="24"/>
              </w:rPr>
              <w:t>带来了新的增长量</w:t>
            </w:r>
            <w:r w:rsidR="0047372C">
              <w:rPr>
                <w:rFonts w:eastAsiaTheme="minorEastAsia" w:hint="eastAsia"/>
                <w:sz w:val="24"/>
              </w:rPr>
              <w:t>，目前公司</w:t>
            </w:r>
            <w:r w:rsidR="0047372C" w:rsidRPr="00CB60BC">
              <w:rPr>
                <w:rFonts w:eastAsiaTheme="minorEastAsia" w:hint="eastAsia"/>
                <w:sz w:val="24"/>
              </w:rPr>
              <w:t>在广西</w:t>
            </w:r>
            <w:r w:rsidR="0047372C">
              <w:rPr>
                <w:rFonts w:eastAsiaTheme="minorEastAsia" w:hint="eastAsia"/>
                <w:sz w:val="24"/>
              </w:rPr>
              <w:t>、</w:t>
            </w:r>
            <w:r w:rsidR="0047372C" w:rsidRPr="00CB60BC">
              <w:rPr>
                <w:rFonts w:eastAsiaTheme="minorEastAsia" w:hint="eastAsia"/>
                <w:sz w:val="24"/>
              </w:rPr>
              <w:t>湖南</w:t>
            </w:r>
            <w:r w:rsidR="0047372C">
              <w:rPr>
                <w:rFonts w:eastAsiaTheme="minorEastAsia" w:hint="eastAsia"/>
                <w:sz w:val="24"/>
              </w:rPr>
              <w:t>、</w:t>
            </w:r>
            <w:r w:rsidR="0047372C" w:rsidRPr="00CB60BC">
              <w:rPr>
                <w:rFonts w:eastAsiaTheme="minorEastAsia" w:hint="eastAsia"/>
                <w:sz w:val="24"/>
              </w:rPr>
              <w:t>云南、贵州和四川</w:t>
            </w:r>
            <w:r w:rsidR="0047372C">
              <w:rPr>
                <w:rFonts w:eastAsiaTheme="minorEastAsia" w:hint="eastAsia"/>
                <w:sz w:val="24"/>
              </w:rPr>
              <w:t>等区域均有布局</w:t>
            </w:r>
            <w:r w:rsidR="0047372C" w:rsidRPr="00CB60BC">
              <w:rPr>
                <w:rFonts w:eastAsiaTheme="minorEastAsia" w:hint="eastAsia"/>
                <w:sz w:val="24"/>
              </w:rPr>
              <w:t>，</w:t>
            </w:r>
            <w:r w:rsidR="0047372C">
              <w:rPr>
                <w:rFonts w:eastAsiaTheme="minorEastAsia" w:hint="eastAsia"/>
                <w:sz w:val="24"/>
              </w:rPr>
              <w:t>在</w:t>
            </w:r>
            <w:r w:rsidR="0047372C" w:rsidRPr="00CB60BC">
              <w:rPr>
                <w:rFonts w:eastAsiaTheme="minorEastAsia" w:hint="eastAsia"/>
                <w:sz w:val="24"/>
              </w:rPr>
              <w:t>广西武鸣、四川德阳，眉山丹棱都有</w:t>
            </w:r>
            <w:r w:rsidR="0047372C">
              <w:rPr>
                <w:rFonts w:eastAsiaTheme="minorEastAsia" w:hint="eastAsia"/>
                <w:sz w:val="24"/>
              </w:rPr>
              <w:t>项目，眉山丹棱的</w:t>
            </w:r>
            <w:r w:rsidR="0047372C" w:rsidRPr="00CB60BC">
              <w:rPr>
                <w:rFonts w:eastAsiaTheme="minorEastAsia" w:hint="eastAsia"/>
                <w:sz w:val="24"/>
              </w:rPr>
              <w:t>农村人居环境改造</w:t>
            </w:r>
            <w:r w:rsidR="0047372C">
              <w:rPr>
                <w:rFonts w:eastAsiaTheme="minorEastAsia" w:hint="eastAsia"/>
                <w:sz w:val="24"/>
              </w:rPr>
              <w:t>项目还是全国重点</w:t>
            </w:r>
            <w:r w:rsidR="0047372C" w:rsidRPr="00CB60BC">
              <w:rPr>
                <w:rFonts w:eastAsiaTheme="minorEastAsia" w:hint="eastAsia"/>
                <w:sz w:val="24"/>
              </w:rPr>
              <w:t>示范项目。</w:t>
            </w:r>
            <w:r w:rsidR="0047372C" w:rsidRPr="0047372C">
              <w:rPr>
                <w:rFonts w:eastAsiaTheme="minorEastAsia" w:hint="eastAsia"/>
                <w:sz w:val="24"/>
              </w:rPr>
              <w:t>公司</w:t>
            </w:r>
            <w:r w:rsidR="0047372C">
              <w:rPr>
                <w:rFonts w:eastAsiaTheme="minorEastAsia" w:hint="eastAsia"/>
                <w:sz w:val="24"/>
              </w:rPr>
              <w:t>自主研发制造的</w:t>
            </w:r>
            <w:r w:rsidR="0047372C" w:rsidRPr="0047372C">
              <w:rPr>
                <w:rFonts w:eastAsiaTheme="minorEastAsia" w:hint="eastAsia"/>
                <w:sz w:val="24"/>
              </w:rPr>
              <w:t>MCO</w:t>
            </w:r>
            <w:r w:rsidR="0047372C" w:rsidRPr="0047372C">
              <w:rPr>
                <w:rFonts w:eastAsiaTheme="minorEastAsia" w:hint="eastAsia"/>
                <w:sz w:val="24"/>
              </w:rPr>
              <w:t>、</w:t>
            </w:r>
            <w:r w:rsidR="0047372C" w:rsidRPr="0047372C">
              <w:rPr>
                <w:rFonts w:eastAsiaTheme="minorEastAsia" w:hint="eastAsia"/>
                <w:sz w:val="24"/>
              </w:rPr>
              <w:t>MCI</w:t>
            </w:r>
            <w:r w:rsidR="0047372C">
              <w:rPr>
                <w:rFonts w:eastAsiaTheme="minorEastAsia" w:hint="eastAsia"/>
                <w:sz w:val="24"/>
              </w:rPr>
              <w:t>小型</w:t>
            </w:r>
            <w:r w:rsidR="0047372C" w:rsidRPr="0047372C">
              <w:rPr>
                <w:rFonts w:eastAsiaTheme="minorEastAsia" w:hint="eastAsia"/>
                <w:sz w:val="24"/>
              </w:rPr>
              <w:t>污水处理一体化设备</w:t>
            </w:r>
            <w:r w:rsidR="0047372C">
              <w:rPr>
                <w:rFonts w:eastAsiaTheme="minorEastAsia" w:hint="eastAsia"/>
                <w:sz w:val="24"/>
              </w:rPr>
              <w:t>适用于</w:t>
            </w:r>
            <w:r w:rsidR="0047372C" w:rsidRPr="0047372C">
              <w:rPr>
                <w:rFonts w:eastAsiaTheme="minorEastAsia" w:hint="eastAsia"/>
                <w:sz w:val="24"/>
              </w:rPr>
              <w:t>农村污水进行处理</w:t>
            </w:r>
            <w:r w:rsidR="0047372C">
              <w:rPr>
                <w:rFonts w:eastAsiaTheme="minorEastAsia" w:hint="eastAsia"/>
                <w:sz w:val="24"/>
              </w:rPr>
              <w:t>，</w:t>
            </w:r>
            <w:r w:rsidR="0047372C" w:rsidRPr="00CB60BC">
              <w:rPr>
                <w:rFonts w:eastAsiaTheme="minorEastAsia" w:hint="eastAsia"/>
                <w:sz w:val="24"/>
              </w:rPr>
              <w:t>公司</w:t>
            </w:r>
            <w:r w:rsidR="0047372C">
              <w:rPr>
                <w:rFonts w:eastAsiaTheme="minorEastAsia" w:hint="eastAsia"/>
                <w:sz w:val="24"/>
              </w:rPr>
              <w:t>的高安生产基地（二期）小型化污水处理设备</w:t>
            </w:r>
            <w:r w:rsidR="0047372C" w:rsidRPr="00CB60BC">
              <w:rPr>
                <w:rFonts w:eastAsiaTheme="minorEastAsia" w:hint="eastAsia"/>
                <w:sz w:val="24"/>
              </w:rPr>
              <w:t>全自动化生产线</w:t>
            </w:r>
            <w:r w:rsidR="0047372C">
              <w:rPr>
                <w:rFonts w:eastAsiaTheme="minorEastAsia" w:hint="eastAsia"/>
                <w:sz w:val="24"/>
              </w:rPr>
              <w:t>全部</w:t>
            </w:r>
            <w:r w:rsidR="0047372C" w:rsidRPr="0047372C">
              <w:rPr>
                <w:rFonts w:eastAsiaTheme="minorEastAsia" w:hint="eastAsia"/>
                <w:sz w:val="24"/>
              </w:rPr>
              <w:t>达产后</w:t>
            </w:r>
            <w:r w:rsidR="0047372C">
              <w:rPr>
                <w:rFonts w:eastAsiaTheme="minorEastAsia" w:hint="eastAsia"/>
                <w:sz w:val="24"/>
              </w:rPr>
              <w:t>将</w:t>
            </w:r>
            <w:r w:rsidR="0047372C" w:rsidRPr="0047372C">
              <w:rPr>
                <w:rFonts w:eastAsiaTheme="minorEastAsia" w:hint="eastAsia"/>
                <w:sz w:val="24"/>
              </w:rPr>
              <w:t>年产</w:t>
            </w:r>
            <w:r w:rsidR="0047372C" w:rsidRPr="0047372C">
              <w:rPr>
                <w:rFonts w:eastAsiaTheme="minorEastAsia" w:hint="eastAsia"/>
                <w:sz w:val="24"/>
              </w:rPr>
              <w:t>1.8</w:t>
            </w:r>
            <w:r w:rsidR="0047372C" w:rsidRPr="0047372C">
              <w:rPr>
                <w:rFonts w:eastAsiaTheme="minorEastAsia" w:hint="eastAsia"/>
                <w:sz w:val="24"/>
              </w:rPr>
              <w:t>万套小型污水处理设备</w:t>
            </w:r>
            <w:r w:rsidR="0047372C">
              <w:rPr>
                <w:rFonts w:eastAsiaTheme="minorEastAsia" w:hint="eastAsia"/>
                <w:sz w:val="24"/>
              </w:rPr>
              <w:t>，结合农村污水治理广阔市场需求，公司设备收入</w:t>
            </w:r>
            <w:r w:rsidR="00324025">
              <w:rPr>
                <w:rFonts w:eastAsiaTheme="minorEastAsia" w:hint="eastAsia"/>
                <w:sz w:val="24"/>
              </w:rPr>
              <w:t>将逐步提升。</w:t>
            </w:r>
          </w:p>
          <w:p w14:paraId="0F154E8C" w14:textId="77777777" w:rsidR="00FB676D" w:rsidRPr="00CB60BC" w:rsidRDefault="00F50534" w:rsidP="00CB60BC">
            <w:pPr>
              <w:spacing w:line="360" w:lineRule="auto"/>
              <w:ind w:firstLineChars="200" w:firstLine="480"/>
              <w:rPr>
                <w:rFonts w:eastAsiaTheme="minorEastAsia"/>
                <w:sz w:val="24"/>
              </w:rPr>
            </w:pPr>
            <w:r>
              <w:rPr>
                <w:rFonts w:eastAsiaTheme="minorEastAsia" w:hint="eastAsia"/>
                <w:sz w:val="24"/>
              </w:rPr>
              <w:t>此外，</w:t>
            </w:r>
            <w:r w:rsidR="00FB676D" w:rsidRPr="00FB676D">
              <w:rPr>
                <w:rFonts w:eastAsiaTheme="minorEastAsia" w:hint="eastAsia"/>
                <w:sz w:val="24"/>
              </w:rPr>
              <w:t>根据财政部、发展改革委、工业和信息化部、人民银行、审计署关于打赢疫情防控阻击战强化疫情防控重点保障企业资金支持的紧急通知（财金〔</w:t>
            </w:r>
            <w:r w:rsidR="00FB676D" w:rsidRPr="00FB676D">
              <w:rPr>
                <w:rFonts w:eastAsiaTheme="minorEastAsia" w:hint="eastAsia"/>
                <w:sz w:val="24"/>
              </w:rPr>
              <w:t>2020</w:t>
            </w:r>
            <w:r w:rsidR="00FB676D" w:rsidRPr="00FB676D">
              <w:rPr>
                <w:rFonts w:eastAsiaTheme="minorEastAsia" w:hint="eastAsia"/>
                <w:sz w:val="24"/>
              </w:rPr>
              <w:t>〕</w:t>
            </w:r>
            <w:r w:rsidR="00FB676D" w:rsidRPr="00FB676D">
              <w:rPr>
                <w:rFonts w:eastAsiaTheme="minorEastAsia" w:hint="eastAsia"/>
                <w:sz w:val="24"/>
              </w:rPr>
              <w:t>5</w:t>
            </w:r>
            <w:r w:rsidR="00FB676D" w:rsidRPr="00FB676D">
              <w:rPr>
                <w:rFonts w:eastAsiaTheme="minorEastAsia" w:hint="eastAsia"/>
                <w:sz w:val="24"/>
              </w:rPr>
              <w:t>号），国家将对疫情防控重点保障企业实施名单制管理，对生产应对疫情使用的重要设备制造企业、应对疫情提供相关信息通信设备和服务系统的企业以及承担相关医疗物资运输、销售任务的企业等加大资金扶持力度。目前公司已在积极申报疫情防控重点保障企业名单。同时，公司密切关注各类适用的优惠扶持政策，以争取更多生产经营所需的支持和保障。</w:t>
            </w:r>
          </w:p>
          <w:p w14:paraId="3F730E4D"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5</w:t>
            </w:r>
            <w:r w:rsidRPr="00CB60BC">
              <w:rPr>
                <w:rFonts w:eastAsiaTheme="minorEastAsia"/>
                <w:b/>
                <w:sz w:val="24"/>
              </w:rPr>
              <w:t>、</w:t>
            </w:r>
            <w:r w:rsidRPr="00CB60BC">
              <w:rPr>
                <w:rFonts w:eastAsiaTheme="minorEastAsia" w:hint="eastAsia"/>
                <w:b/>
                <w:sz w:val="24"/>
              </w:rPr>
              <w:t>问：</w:t>
            </w:r>
            <w:r w:rsidR="005A463B" w:rsidRPr="005A463B">
              <w:rPr>
                <w:rFonts w:eastAsiaTheme="minorEastAsia" w:hint="eastAsia"/>
                <w:b/>
                <w:sz w:val="24"/>
              </w:rPr>
              <w:t>土壤修复方面，这两年增速比较慢，是否会有新的规划？</w:t>
            </w:r>
          </w:p>
          <w:p w14:paraId="3BF877B7" w14:textId="77777777" w:rsidR="005A463B" w:rsidRDefault="00CB60BC" w:rsidP="00CB60BC">
            <w:pPr>
              <w:spacing w:line="360" w:lineRule="auto"/>
              <w:ind w:firstLineChars="200" w:firstLine="480"/>
              <w:rPr>
                <w:rFonts w:eastAsiaTheme="minorEastAsia"/>
                <w:sz w:val="24"/>
              </w:rPr>
            </w:pPr>
            <w:r w:rsidRPr="00CB60BC">
              <w:rPr>
                <w:rFonts w:eastAsiaTheme="minorEastAsia" w:hint="eastAsia"/>
                <w:sz w:val="24"/>
              </w:rPr>
              <w:lastRenderedPageBreak/>
              <w:t>答：</w:t>
            </w:r>
            <w:r w:rsidR="005A463B" w:rsidRPr="005A463B">
              <w:rPr>
                <w:rFonts w:eastAsiaTheme="minorEastAsia" w:hint="eastAsia"/>
                <w:sz w:val="24"/>
              </w:rPr>
              <w:t>土壤修复</w:t>
            </w:r>
            <w:r w:rsidR="009019B0">
              <w:rPr>
                <w:rFonts w:eastAsiaTheme="minorEastAsia" w:hint="eastAsia"/>
                <w:sz w:val="24"/>
              </w:rPr>
              <w:t>在公司营业收入整体</w:t>
            </w:r>
            <w:r w:rsidR="005A463B" w:rsidRPr="005A463B">
              <w:rPr>
                <w:rFonts w:eastAsiaTheme="minorEastAsia" w:hint="eastAsia"/>
                <w:sz w:val="24"/>
              </w:rPr>
              <w:t>占比较低，但</w:t>
            </w:r>
            <w:r w:rsidR="009019B0">
              <w:rPr>
                <w:rFonts w:eastAsiaTheme="minorEastAsia" w:hint="eastAsia"/>
                <w:sz w:val="24"/>
              </w:rPr>
              <w:t>公司</w:t>
            </w:r>
            <w:r w:rsidR="00E90759">
              <w:rPr>
                <w:rFonts w:eastAsiaTheme="minorEastAsia" w:hint="eastAsia"/>
                <w:sz w:val="24"/>
              </w:rPr>
              <w:t>长期</w:t>
            </w:r>
            <w:r w:rsidR="009019B0">
              <w:rPr>
                <w:rFonts w:eastAsiaTheme="minorEastAsia" w:hint="eastAsia"/>
                <w:sz w:val="24"/>
              </w:rPr>
              <w:t>致力于对土壤修复业务的技术储备，在该领域投入了较多的研发资金。依托前期项目经验和技术研发优势，</w:t>
            </w:r>
            <w:r w:rsidR="005A463B" w:rsidRPr="005A463B">
              <w:rPr>
                <w:rFonts w:eastAsiaTheme="minorEastAsia" w:hint="eastAsia"/>
                <w:sz w:val="24"/>
              </w:rPr>
              <w:t>目前</w:t>
            </w:r>
            <w:r w:rsidR="009019B0">
              <w:rPr>
                <w:rFonts w:eastAsiaTheme="minorEastAsia" w:hint="eastAsia"/>
                <w:sz w:val="24"/>
              </w:rPr>
              <w:t>公司</w:t>
            </w:r>
            <w:r w:rsidR="003C0B17">
              <w:rPr>
                <w:rFonts w:eastAsiaTheme="minorEastAsia" w:hint="eastAsia"/>
                <w:sz w:val="24"/>
              </w:rPr>
              <w:t>通过南宁化工等场地搬迁等典范项目</w:t>
            </w:r>
            <w:r w:rsidR="005A463B" w:rsidRPr="005A463B">
              <w:rPr>
                <w:rFonts w:eastAsiaTheme="minorEastAsia" w:hint="eastAsia"/>
                <w:sz w:val="24"/>
              </w:rPr>
              <w:t>已</w:t>
            </w:r>
            <w:r w:rsidR="009019B0">
              <w:rPr>
                <w:rFonts w:eastAsiaTheme="minorEastAsia" w:hint="eastAsia"/>
                <w:sz w:val="24"/>
              </w:rPr>
              <w:t>逐步打开市场，</w:t>
            </w:r>
            <w:r w:rsidR="005A463B" w:rsidRPr="005A463B">
              <w:rPr>
                <w:rFonts w:eastAsiaTheme="minorEastAsia" w:hint="eastAsia"/>
                <w:sz w:val="24"/>
              </w:rPr>
              <w:t>广州、湖南的一些项目</w:t>
            </w:r>
            <w:r w:rsidR="00E90759">
              <w:rPr>
                <w:rFonts w:eastAsiaTheme="minorEastAsia" w:hint="eastAsia"/>
                <w:sz w:val="24"/>
              </w:rPr>
              <w:t>已</w:t>
            </w:r>
            <w:r w:rsidR="009019B0">
              <w:rPr>
                <w:rFonts w:eastAsiaTheme="minorEastAsia" w:hint="eastAsia"/>
                <w:sz w:val="24"/>
              </w:rPr>
              <w:t>在积极对接中</w:t>
            </w:r>
            <w:r w:rsidR="003C0B17">
              <w:rPr>
                <w:rFonts w:eastAsiaTheme="minorEastAsia" w:hint="eastAsia"/>
                <w:sz w:val="24"/>
              </w:rPr>
              <w:t>，</w:t>
            </w:r>
            <w:r w:rsidR="009019B0">
              <w:rPr>
                <w:rFonts w:eastAsiaTheme="minorEastAsia" w:hint="eastAsia"/>
                <w:sz w:val="24"/>
              </w:rPr>
              <w:t>预计</w:t>
            </w:r>
            <w:r w:rsidR="005C5342">
              <w:rPr>
                <w:rFonts w:eastAsiaTheme="minorEastAsia" w:hint="eastAsia"/>
                <w:sz w:val="24"/>
              </w:rPr>
              <w:t>土壤修复</w:t>
            </w:r>
            <w:r w:rsidR="00E90759">
              <w:rPr>
                <w:rFonts w:eastAsiaTheme="minorEastAsia" w:hint="eastAsia"/>
                <w:sz w:val="24"/>
              </w:rPr>
              <w:t>业务</w:t>
            </w:r>
            <w:r w:rsidR="005C5342">
              <w:rPr>
                <w:rFonts w:eastAsiaTheme="minorEastAsia" w:hint="eastAsia"/>
                <w:sz w:val="24"/>
              </w:rPr>
              <w:t>订单</w:t>
            </w:r>
            <w:r w:rsidR="005A463B" w:rsidRPr="005A463B">
              <w:rPr>
                <w:rFonts w:eastAsiaTheme="minorEastAsia" w:hint="eastAsia"/>
                <w:sz w:val="24"/>
              </w:rPr>
              <w:t>今年将有很大突破</w:t>
            </w:r>
            <w:r w:rsidR="005C5342">
              <w:rPr>
                <w:rFonts w:eastAsiaTheme="minorEastAsia" w:hint="eastAsia"/>
                <w:sz w:val="24"/>
              </w:rPr>
              <w:t>。</w:t>
            </w:r>
            <w:r w:rsidR="005A463B" w:rsidRPr="005A463B">
              <w:rPr>
                <w:rFonts w:eastAsiaTheme="minorEastAsia" w:hint="eastAsia"/>
                <w:sz w:val="24"/>
              </w:rPr>
              <w:t>目前我们土壤修复</w:t>
            </w:r>
            <w:r w:rsidR="009019B0">
              <w:rPr>
                <w:rFonts w:eastAsiaTheme="minorEastAsia" w:hint="eastAsia"/>
                <w:sz w:val="24"/>
              </w:rPr>
              <w:t>业务</w:t>
            </w:r>
            <w:r w:rsidR="005A463B" w:rsidRPr="005A463B">
              <w:rPr>
                <w:rFonts w:eastAsiaTheme="minorEastAsia" w:hint="eastAsia"/>
                <w:sz w:val="24"/>
              </w:rPr>
              <w:t>的储备订单</w:t>
            </w:r>
            <w:r w:rsidR="009019B0">
              <w:rPr>
                <w:rFonts w:eastAsiaTheme="minorEastAsia" w:hint="eastAsia"/>
                <w:sz w:val="24"/>
              </w:rPr>
              <w:t>约</w:t>
            </w:r>
            <w:r w:rsidR="005A463B" w:rsidRPr="005A463B">
              <w:rPr>
                <w:rFonts w:eastAsiaTheme="minorEastAsia" w:hint="eastAsia"/>
                <w:sz w:val="24"/>
              </w:rPr>
              <w:t>6</w:t>
            </w:r>
            <w:r w:rsidR="005A463B" w:rsidRPr="005A463B">
              <w:rPr>
                <w:rFonts w:eastAsiaTheme="minorEastAsia" w:hint="eastAsia"/>
                <w:sz w:val="24"/>
              </w:rPr>
              <w:t>亿，今年</w:t>
            </w:r>
            <w:r w:rsidR="005C5342">
              <w:rPr>
                <w:rFonts w:eastAsiaTheme="minorEastAsia" w:hint="eastAsia"/>
                <w:sz w:val="24"/>
              </w:rPr>
              <w:t>土壤修复类订单</w:t>
            </w:r>
            <w:r w:rsidR="005A463B" w:rsidRPr="005A463B">
              <w:rPr>
                <w:rFonts w:eastAsiaTheme="minorEastAsia" w:hint="eastAsia"/>
                <w:sz w:val="24"/>
              </w:rPr>
              <w:t>增速没有问题。</w:t>
            </w:r>
          </w:p>
          <w:p w14:paraId="461575DB" w14:textId="77777777" w:rsidR="005A463B" w:rsidRDefault="00CB60BC" w:rsidP="00CB60BC">
            <w:pPr>
              <w:spacing w:line="360" w:lineRule="auto"/>
              <w:ind w:firstLineChars="200" w:firstLine="482"/>
              <w:rPr>
                <w:rFonts w:eastAsiaTheme="minorEastAsia"/>
                <w:b/>
                <w:sz w:val="24"/>
              </w:rPr>
            </w:pPr>
            <w:r w:rsidRPr="00CB60BC">
              <w:rPr>
                <w:rFonts w:eastAsiaTheme="minorEastAsia"/>
                <w:b/>
                <w:sz w:val="24"/>
              </w:rPr>
              <w:t>6</w:t>
            </w:r>
            <w:r w:rsidRPr="00CB60BC">
              <w:rPr>
                <w:rFonts w:eastAsiaTheme="minorEastAsia"/>
                <w:b/>
                <w:sz w:val="24"/>
              </w:rPr>
              <w:t>、</w:t>
            </w:r>
            <w:r w:rsidRPr="00CB60BC">
              <w:rPr>
                <w:rFonts w:eastAsiaTheme="minorEastAsia" w:hint="eastAsia"/>
                <w:b/>
                <w:sz w:val="24"/>
              </w:rPr>
              <w:t>问：</w:t>
            </w:r>
            <w:r w:rsidR="005A463B" w:rsidRPr="005A463B">
              <w:rPr>
                <w:rFonts w:eastAsiaTheme="minorEastAsia" w:hint="eastAsia"/>
                <w:b/>
                <w:sz w:val="24"/>
              </w:rPr>
              <w:t>公司在土壤修复市场上的优势？</w:t>
            </w:r>
            <w:r w:rsidR="003C0B17">
              <w:rPr>
                <w:rFonts w:eastAsiaTheme="minorEastAsia" w:hint="eastAsia"/>
                <w:b/>
                <w:sz w:val="24"/>
              </w:rPr>
              <w:t>该类型业务是否是关系驱动型。</w:t>
            </w:r>
          </w:p>
          <w:p w14:paraId="40572C40" w14:textId="77777777" w:rsidR="006734B2" w:rsidRDefault="00CB60BC" w:rsidP="003C0B17">
            <w:pPr>
              <w:spacing w:line="360" w:lineRule="auto"/>
              <w:ind w:firstLineChars="200" w:firstLine="480"/>
              <w:rPr>
                <w:rFonts w:eastAsiaTheme="minorEastAsia"/>
                <w:sz w:val="24"/>
              </w:rPr>
            </w:pPr>
            <w:r w:rsidRPr="00CB60BC">
              <w:rPr>
                <w:rFonts w:eastAsiaTheme="minorEastAsia" w:hint="eastAsia"/>
                <w:sz w:val="24"/>
              </w:rPr>
              <w:t>答：</w:t>
            </w:r>
            <w:r w:rsidR="00372214" w:rsidRPr="00372214">
              <w:rPr>
                <w:rFonts w:eastAsiaTheme="minorEastAsia" w:hint="eastAsia"/>
                <w:sz w:val="24"/>
              </w:rPr>
              <w:t>公司的长远发展主要依靠核心技术</w:t>
            </w:r>
            <w:r w:rsidR="005A463B" w:rsidRPr="005A463B">
              <w:rPr>
                <w:rFonts w:eastAsiaTheme="minorEastAsia" w:hint="eastAsia"/>
                <w:sz w:val="24"/>
              </w:rPr>
              <w:t>，公司在</w:t>
            </w:r>
            <w:r w:rsidR="00372214">
              <w:rPr>
                <w:rFonts w:eastAsiaTheme="minorEastAsia"/>
                <w:sz w:val="24"/>
              </w:rPr>
              <w:t>2017</w:t>
            </w:r>
            <w:r w:rsidR="005A463B" w:rsidRPr="005A463B">
              <w:rPr>
                <w:rFonts w:eastAsiaTheme="minorEastAsia" w:hint="eastAsia"/>
                <w:sz w:val="24"/>
              </w:rPr>
              <w:t>年收购了加拿大的瑞美达克土壤修复公司，</w:t>
            </w:r>
            <w:r w:rsidR="006734B2" w:rsidRPr="006734B2">
              <w:rPr>
                <w:rFonts w:eastAsiaTheme="minorEastAsia" w:hint="eastAsia"/>
                <w:sz w:val="24"/>
              </w:rPr>
              <w:t>掌握了</w:t>
            </w:r>
            <w:r w:rsidR="006734B2" w:rsidRPr="006734B2">
              <w:rPr>
                <w:rFonts w:eastAsiaTheme="minorEastAsia" w:hint="eastAsia"/>
                <w:sz w:val="24"/>
              </w:rPr>
              <w:t>RTTU</w:t>
            </w:r>
            <w:r w:rsidR="006734B2" w:rsidRPr="006734B2">
              <w:rPr>
                <w:rFonts w:eastAsiaTheme="minorEastAsia" w:hint="eastAsia"/>
                <w:sz w:val="24"/>
              </w:rPr>
              <w:t>热处理系统技术，并成功引入国内并将设备</w:t>
            </w:r>
            <w:r w:rsidR="003C0B17">
              <w:rPr>
                <w:rFonts w:eastAsiaTheme="minorEastAsia" w:hint="eastAsia"/>
                <w:sz w:val="24"/>
              </w:rPr>
              <w:t>产业化</w:t>
            </w:r>
            <w:r w:rsidR="006734B2" w:rsidRPr="006734B2">
              <w:rPr>
                <w:rFonts w:eastAsiaTheme="minorEastAsia" w:hint="eastAsia"/>
                <w:sz w:val="24"/>
              </w:rPr>
              <w:t>，同时自主研发了“</w:t>
            </w:r>
            <w:r w:rsidR="006734B2" w:rsidRPr="006734B2">
              <w:rPr>
                <w:rFonts w:eastAsiaTheme="minorEastAsia" w:hint="eastAsia"/>
                <w:sz w:val="24"/>
              </w:rPr>
              <w:t xml:space="preserve">SVOCs </w:t>
            </w:r>
            <w:r w:rsidR="006734B2" w:rsidRPr="006734B2">
              <w:rPr>
                <w:rFonts w:eastAsiaTheme="minorEastAsia" w:hint="eastAsia"/>
                <w:sz w:val="24"/>
              </w:rPr>
              <w:t>污染土壤—异位热脱附工艺”、“</w:t>
            </w:r>
            <w:r w:rsidR="006734B2" w:rsidRPr="006734B2">
              <w:rPr>
                <w:rFonts w:eastAsiaTheme="minorEastAsia" w:hint="eastAsia"/>
                <w:sz w:val="24"/>
              </w:rPr>
              <w:t xml:space="preserve">VOCs </w:t>
            </w:r>
            <w:r w:rsidR="006734B2" w:rsidRPr="006734B2">
              <w:rPr>
                <w:rFonts w:eastAsiaTheme="minorEastAsia" w:hint="eastAsia"/>
                <w:sz w:val="24"/>
              </w:rPr>
              <w:t>污染土壤</w:t>
            </w:r>
            <w:r w:rsidR="003C0B17">
              <w:rPr>
                <w:rFonts w:eastAsiaTheme="minorEastAsia" w:hint="eastAsia"/>
                <w:sz w:val="24"/>
              </w:rPr>
              <w:t>—异位化学氧化”、“重金属污染土壤—异位稳定化工艺”等技术工艺，相关工艺及设备</w:t>
            </w:r>
            <w:r w:rsidR="005A463B" w:rsidRPr="005A463B">
              <w:rPr>
                <w:rFonts w:eastAsiaTheme="minorEastAsia" w:hint="eastAsia"/>
                <w:sz w:val="24"/>
              </w:rPr>
              <w:t>已经</w:t>
            </w:r>
            <w:r w:rsidR="003C0B17">
              <w:rPr>
                <w:rFonts w:eastAsiaTheme="minorEastAsia" w:hint="eastAsia"/>
                <w:sz w:val="24"/>
              </w:rPr>
              <w:t>成功运用在</w:t>
            </w:r>
            <w:r w:rsidR="005A463B" w:rsidRPr="005A463B">
              <w:rPr>
                <w:rFonts w:eastAsiaTheme="minorEastAsia" w:hint="eastAsia"/>
                <w:sz w:val="24"/>
              </w:rPr>
              <w:t>南宁化工搬迁、大庆油田治理、新疆阿克苏油田治理等。</w:t>
            </w:r>
            <w:r w:rsidR="006734B2" w:rsidRPr="006734B2">
              <w:rPr>
                <w:rFonts w:eastAsiaTheme="minorEastAsia" w:hint="eastAsia"/>
                <w:sz w:val="24"/>
              </w:rPr>
              <w:t>公司对自己的技术</w:t>
            </w:r>
            <w:r w:rsidR="006734B2">
              <w:rPr>
                <w:rFonts w:eastAsiaTheme="minorEastAsia" w:hint="eastAsia"/>
                <w:sz w:val="24"/>
              </w:rPr>
              <w:t>非常</w:t>
            </w:r>
            <w:r w:rsidR="006734B2" w:rsidRPr="006734B2">
              <w:rPr>
                <w:rFonts w:eastAsiaTheme="minorEastAsia" w:hint="eastAsia"/>
                <w:sz w:val="24"/>
              </w:rPr>
              <w:t>有信心，在市场上有相对优势的竞争力</w:t>
            </w:r>
            <w:r w:rsidR="003C0B17">
              <w:rPr>
                <w:rFonts w:eastAsiaTheme="minorEastAsia" w:hint="eastAsia"/>
                <w:sz w:val="24"/>
              </w:rPr>
              <w:t>，</w:t>
            </w:r>
            <w:r w:rsidR="006734B2" w:rsidRPr="006734B2">
              <w:rPr>
                <w:rFonts w:eastAsiaTheme="minorEastAsia" w:hint="eastAsia"/>
                <w:sz w:val="24"/>
              </w:rPr>
              <w:t>主要依靠核心技术带动订单的获取。</w:t>
            </w:r>
          </w:p>
          <w:p w14:paraId="6B4956FC"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7</w:t>
            </w:r>
            <w:r w:rsidRPr="00CB60BC">
              <w:rPr>
                <w:rFonts w:eastAsiaTheme="minorEastAsia"/>
                <w:b/>
                <w:sz w:val="24"/>
              </w:rPr>
              <w:t>、</w:t>
            </w:r>
            <w:r w:rsidRPr="00CB60BC">
              <w:rPr>
                <w:rFonts w:eastAsiaTheme="minorEastAsia" w:hint="eastAsia"/>
                <w:b/>
                <w:sz w:val="24"/>
              </w:rPr>
              <w:t>问：</w:t>
            </w:r>
            <w:r w:rsidR="00412276">
              <w:rPr>
                <w:rFonts w:eastAsiaTheme="minorEastAsia" w:hint="eastAsia"/>
                <w:b/>
                <w:sz w:val="24"/>
              </w:rPr>
              <w:t>水处理</w:t>
            </w:r>
            <w:r w:rsidR="00412276" w:rsidRPr="00412276">
              <w:rPr>
                <w:rFonts w:eastAsiaTheme="minorEastAsia" w:hint="eastAsia"/>
                <w:b/>
                <w:sz w:val="24"/>
              </w:rPr>
              <w:t>以政府制定的处理标准为准，</w:t>
            </w:r>
            <w:r w:rsidR="00412276">
              <w:rPr>
                <w:rFonts w:eastAsiaTheme="minorEastAsia" w:hint="eastAsia"/>
                <w:b/>
                <w:sz w:val="24"/>
              </w:rPr>
              <w:t>政府</w:t>
            </w:r>
            <w:r w:rsidR="00412276" w:rsidRPr="00412276">
              <w:rPr>
                <w:rFonts w:eastAsiaTheme="minorEastAsia" w:hint="eastAsia"/>
                <w:b/>
                <w:sz w:val="24"/>
              </w:rPr>
              <w:t>每年会有新的标准，把标准提高了以后，公司是否会发生额外成本，政府后期是否会通过收入回报公司，或者是不是按期</w:t>
            </w:r>
            <w:r w:rsidR="00412276">
              <w:rPr>
                <w:rFonts w:eastAsiaTheme="minorEastAsia" w:hint="eastAsia"/>
                <w:b/>
                <w:sz w:val="24"/>
              </w:rPr>
              <w:t>支付</w:t>
            </w:r>
            <w:r w:rsidR="00412276" w:rsidRPr="00412276">
              <w:rPr>
                <w:rFonts w:eastAsiaTheme="minorEastAsia" w:hint="eastAsia"/>
                <w:b/>
                <w:sz w:val="24"/>
              </w:rPr>
              <w:t>，若不支付的话，公司如何保证项目的毛利率。</w:t>
            </w:r>
          </w:p>
          <w:p w14:paraId="779AE32D" w14:textId="77777777" w:rsidR="005A463B" w:rsidRDefault="00CB60BC" w:rsidP="00CB60BC">
            <w:pPr>
              <w:spacing w:line="360" w:lineRule="auto"/>
              <w:ind w:firstLineChars="200" w:firstLine="480"/>
              <w:rPr>
                <w:rFonts w:eastAsiaTheme="minorEastAsia"/>
                <w:sz w:val="24"/>
              </w:rPr>
            </w:pPr>
            <w:r w:rsidRPr="00CB60BC">
              <w:rPr>
                <w:rFonts w:eastAsiaTheme="minorEastAsia" w:hint="eastAsia"/>
                <w:sz w:val="24"/>
              </w:rPr>
              <w:t>答：</w:t>
            </w:r>
            <w:r w:rsidR="003C0B17">
              <w:rPr>
                <w:rFonts w:eastAsiaTheme="minorEastAsia" w:hint="eastAsia"/>
                <w:sz w:val="24"/>
              </w:rPr>
              <w:t>公司承接的</w:t>
            </w:r>
            <w:r w:rsidR="00C27972">
              <w:rPr>
                <w:rFonts w:eastAsiaTheme="minorEastAsia" w:hint="eastAsia"/>
                <w:sz w:val="24"/>
              </w:rPr>
              <w:t>特许经营类项目的</w:t>
            </w:r>
            <w:r w:rsidR="005A463B" w:rsidRPr="005A463B">
              <w:rPr>
                <w:rFonts w:eastAsiaTheme="minorEastAsia" w:hint="eastAsia"/>
                <w:sz w:val="24"/>
              </w:rPr>
              <w:t>回报机制主要是使用者付费</w:t>
            </w:r>
            <w:r w:rsidR="00C27972">
              <w:rPr>
                <w:rFonts w:eastAsiaTheme="minorEastAsia" w:hint="eastAsia"/>
                <w:sz w:val="24"/>
              </w:rPr>
              <w:t>及</w:t>
            </w:r>
            <w:r w:rsidR="005A463B" w:rsidRPr="005A463B">
              <w:rPr>
                <w:rFonts w:eastAsiaTheme="minorEastAsia" w:hint="eastAsia"/>
                <w:sz w:val="24"/>
              </w:rPr>
              <w:t>政府补贴</w:t>
            </w:r>
            <w:r w:rsidR="00C27972" w:rsidRPr="00761EBB">
              <w:rPr>
                <w:rFonts w:eastAsiaTheme="minorEastAsia" w:hint="eastAsia"/>
                <w:sz w:val="24"/>
              </w:rPr>
              <w:t>。</w:t>
            </w:r>
            <w:r w:rsidR="005A463B" w:rsidRPr="005A463B">
              <w:rPr>
                <w:rFonts w:eastAsiaTheme="minorEastAsia" w:hint="eastAsia"/>
                <w:sz w:val="24"/>
              </w:rPr>
              <w:t>项目</w:t>
            </w:r>
            <w:r w:rsidR="003C0B17">
              <w:rPr>
                <w:rFonts w:eastAsiaTheme="minorEastAsia" w:hint="eastAsia"/>
                <w:sz w:val="24"/>
              </w:rPr>
              <w:t>一般来说</w:t>
            </w:r>
            <w:r w:rsidR="00412276">
              <w:rPr>
                <w:rFonts w:eastAsiaTheme="minorEastAsia" w:hint="eastAsia"/>
                <w:sz w:val="24"/>
              </w:rPr>
              <w:t>会</w:t>
            </w:r>
            <w:r w:rsidR="005A463B" w:rsidRPr="005A463B">
              <w:rPr>
                <w:rFonts w:eastAsiaTheme="minorEastAsia" w:hint="eastAsia"/>
                <w:sz w:val="24"/>
              </w:rPr>
              <w:t>有保底收益，</w:t>
            </w:r>
            <w:r w:rsidR="00C27972">
              <w:rPr>
                <w:rFonts w:eastAsiaTheme="minorEastAsia" w:hint="eastAsia"/>
                <w:sz w:val="24"/>
              </w:rPr>
              <w:t>政府</w:t>
            </w:r>
            <w:r w:rsidR="00412276">
              <w:rPr>
                <w:rFonts w:eastAsiaTheme="minorEastAsia" w:hint="eastAsia"/>
                <w:sz w:val="24"/>
              </w:rPr>
              <w:t>每年都会对公司</w:t>
            </w:r>
            <w:r w:rsidR="009019B0">
              <w:rPr>
                <w:rFonts w:eastAsiaTheme="minorEastAsia" w:hint="eastAsia"/>
                <w:sz w:val="24"/>
              </w:rPr>
              <w:t>设置</w:t>
            </w:r>
            <w:r w:rsidR="00412276">
              <w:rPr>
                <w:rFonts w:eastAsiaTheme="minorEastAsia" w:hint="eastAsia"/>
                <w:sz w:val="24"/>
              </w:rPr>
              <w:t>考核标准，</w:t>
            </w:r>
            <w:r w:rsidR="003C0B17">
              <w:rPr>
                <w:rFonts w:eastAsiaTheme="minorEastAsia" w:hint="eastAsia"/>
                <w:sz w:val="24"/>
              </w:rPr>
              <w:t>即使政府标准提高了，只要</w:t>
            </w:r>
            <w:r w:rsidR="00412276">
              <w:rPr>
                <w:rFonts w:eastAsiaTheme="minorEastAsia" w:hint="eastAsia"/>
                <w:sz w:val="24"/>
              </w:rPr>
              <w:t>公司</w:t>
            </w:r>
            <w:r w:rsidR="00C27972">
              <w:rPr>
                <w:rFonts w:eastAsiaTheme="minorEastAsia" w:hint="eastAsia"/>
                <w:sz w:val="24"/>
              </w:rPr>
              <w:t>能完成</w:t>
            </w:r>
            <w:r w:rsidR="005A463B" w:rsidRPr="005A463B">
              <w:rPr>
                <w:rFonts w:eastAsiaTheme="minorEastAsia" w:hint="eastAsia"/>
                <w:sz w:val="24"/>
              </w:rPr>
              <w:t>政府的考核</w:t>
            </w:r>
            <w:r w:rsidR="00C27972">
              <w:rPr>
                <w:rFonts w:eastAsiaTheme="minorEastAsia" w:hint="eastAsia"/>
                <w:sz w:val="24"/>
              </w:rPr>
              <w:t>指标，</w:t>
            </w:r>
            <w:r w:rsidR="00C27972" w:rsidRPr="00C27972">
              <w:rPr>
                <w:rFonts w:eastAsiaTheme="minorEastAsia" w:hint="eastAsia"/>
                <w:sz w:val="24"/>
              </w:rPr>
              <w:t>政府</w:t>
            </w:r>
            <w:r w:rsidR="003C0B17">
              <w:rPr>
                <w:rFonts w:eastAsiaTheme="minorEastAsia" w:hint="eastAsia"/>
                <w:sz w:val="24"/>
              </w:rPr>
              <w:t>补贴也</w:t>
            </w:r>
            <w:r w:rsidR="00C27972" w:rsidRPr="00C27972">
              <w:rPr>
                <w:rFonts w:eastAsiaTheme="minorEastAsia" w:hint="eastAsia"/>
                <w:sz w:val="24"/>
              </w:rPr>
              <w:t>会</w:t>
            </w:r>
            <w:r w:rsidR="003C0B17">
              <w:rPr>
                <w:rFonts w:eastAsiaTheme="minorEastAsia" w:hint="eastAsia"/>
                <w:sz w:val="24"/>
              </w:rPr>
              <w:t>相应</w:t>
            </w:r>
            <w:r w:rsidR="00C27972" w:rsidRPr="00C27972">
              <w:rPr>
                <w:rFonts w:eastAsiaTheme="minorEastAsia" w:hint="eastAsia"/>
                <w:sz w:val="24"/>
              </w:rPr>
              <w:t>增加，</w:t>
            </w:r>
            <w:r w:rsidR="00C27972">
              <w:rPr>
                <w:rFonts w:eastAsiaTheme="minorEastAsia" w:hint="eastAsia"/>
                <w:sz w:val="24"/>
              </w:rPr>
              <w:t>保障项目达到预期的收益率</w:t>
            </w:r>
            <w:r w:rsidR="005A463B" w:rsidRPr="005A463B">
              <w:rPr>
                <w:rFonts w:eastAsiaTheme="minorEastAsia" w:hint="eastAsia"/>
                <w:sz w:val="24"/>
              </w:rPr>
              <w:t>。</w:t>
            </w:r>
          </w:p>
          <w:p w14:paraId="0C0A2944"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8</w:t>
            </w:r>
            <w:r w:rsidRPr="00CB60BC">
              <w:rPr>
                <w:rFonts w:eastAsiaTheme="minorEastAsia"/>
                <w:b/>
                <w:sz w:val="24"/>
              </w:rPr>
              <w:t>、</w:t>
            </w:r>
            <w:r w:rsidRPr="00CB60BC">
              <w:rPr>
                <w:rFonts w:eastAsiaTheme="minorEastAsia" w:hint="eastAsia"/>
                <w:b/>
                <w:sz w:val="24"/>
              </w:rPr>
              <w:t>问：</w:t>
            </w:r>
            <w:r w:rsidR="005A463B" w:rsidRPr="005A463B">
              <w:rPr>
                <w:rFonts w:eastAsiaTheme="minorEastAsia" w:hint="eastAsia"/>
                <w:b/>
                <w:sz w:val="24"/>
              </w:rPr>
              <w:t>公司的运营业务的占比达到多少？</w:t>
            </w:r>
          </w:p>
          <w:p w14:paraId="7CDDC92D" w14:textId="77777777" w:rsidR="00CB60BC" w:rsidRPr="00CB60BC" w:rsidRDefault="00CB60BC" w:rsidP="00CB60BC">
            <w:pPr>
              <w:spacing w:line="360" w:lineRule="auto"/>
              <w:ind w:firstLineChars="200" w:firstLine="480"/>
              <w:rPr>
                <w:rFonts w:eastAsiaTheme="minorEastAsia"/>
                <w:sz w:val="24"/>
              </w:rPr>
            </w:pPr>
            <w:r w:rsidRPr="00CB60BC">
              <w:rPr>
                <w:rFonts w:eastAsiaTheme="minorEastAsia" w:hint="eastAsia"/>
                <w:sz w:val="24"/>
              </w:rPr>
              <w:t>答：</w:t>
            </w:r>
            <w:r w:rsidR="005A463B" w:rsidRPr="005A463B">
              <w:rPr>
                <w:rFonts w:eastAsiaTheme="minorEastAsia" w:hint="eastAsia"/>
                <w:sz w:val="24"/>
              </w:rPr>
              <w:t>2019</w:t>
            </w:r>
            <w:r w:rsidR="005A463B" w:rsidRPr="005A463B">
              <w:rPr>
                <w:rFonts w:eastAsiaTheme="minorEastAsia" w:hint="eastAsia"/>
                <w:sz w:val="24"/>
              </w:rPr>
              <w:t>年数据还未披露，从</w:t>
            </w:r>
            <w:r w:rsidR="005A463B" w:rsidRPr="005A463B">
              <w:rPr>
                <w:rFonts w:eastAsiaTheme="minorEastAsia" w:hint="eastAsia"/>
                <w:sz w:val="24"/>
              </w:rPr>
              <w:t>2018</w:t>
            </w:r>
            <w:r w:rsidR="005A463B" w:rsidRPr="005A463B">
              <w:rPr>
                <w:rFonts w:eastAsiaTheme="minorEastAsia" w:hint="eastAsia"/>
                <w:sz w:val="24"/>
              </w:rPr>
              <w:t>年的情况来看，</w:t>
            </w:r>
            <w:r w:rsidR="000753D2">
              <w:rPr>
                <w:rFonts w:eastAsiaTheme="minorEastAsia" w:hint="eastAsia"/>
                <w:sz w:val="24"/>
              </w:rPr>
              <w:t>公司</w:t>
            </w:r>
            <w:r w:rsidR="005A463B" w:rsidRPr="005A463B">
              <w:rPr>
                <w:rFonts w:eastAsiaTheme="minorEastAsia" w:hint="eastAsia"/>
                <w:sz w:val="24"/>
              </w:rPr>
              <w:t>运营</w:t>
            </w:r>
            <w:r w:rsidR="00412276">
              <w:rPr>
                <w:rFonts w:eastAsiaTheme="minorEastAsia" w:hint="eastAsia"/>
                <w:sz w:val="24"/>
              </w:rPr>
              <w:t>收入占整个收入的</w:t>
            </w:r>
            <w:r w:rsidR="005A463B" w:rsidRPr="005A463B">
              <w:rPr>
                <w:rFonts w:eastAsiaTheme="minorEastAsia" w:hint="eastAsia"/>
                <w:sz w:val="24"/>
              </w:rPr>
              <w:t>5%</w:t>
            </w:r>
            <w:r w:rsidR="00412276">
              <w:rPr>
                <w:rFonts w:eastAsiaTheme="minorEastAsia" w:hint="eastAsia"/>
                <w:sz w:val="24"/>
              </w:rPr>
              <w:t>左右</w:t>
            </w:r>
            <w:r w:rsidR="005A463B" w:rsidRPr="005A463B">
              <w:rPr>
                <w:rFonts w:eastAsiaTheme="minorEastAsia" w:hint="eastAsia"/>
                <w:sz w:val="24"/>
              </w:rPr>
              <w:t>，</w:t>
            </w:r>
            <w:r w:rsidR="000753D2">
              <w:rPr>
                <w:rFonts w:eastAsiaTheme="minorEastAsia" w:hint="eastAsia"/>
                <w:sz w:val="24"/>
              </w:rPr>
              <w:t>运营项目</w:t>
            </w:r>
            <w:r w:rsidR="00412276">
              <w:rPr>
                <w:rFonts w:eastAsiaTheme="minorEastAsia" w:hint="eastAsia"/>
                <w:sz w:val="24"/>
              </w:rPr>
              <w:t>整体</w:t>
            </w:r>
            <w:r w:rsidR="005A463B" w:rsidRPr="005A463B">
              <w:rPr>
                <w:rFonts w:eastAsiaTheme="minorEastAsia" w:hint="eastAsia"/>
                <w:sz w:val="24"/>
              </w:rPr>
              <w:t>利润率</w:t>
            </w:r>
            <w:r w:rsidR="00412276">
              <w:rPr>
                <w:rFonts w:eastAsiaTheme="minorEastAsia" w:hint="eastAsia"/>
                <w:sz w:val="24"/>
              </w:rPr>
              <w:t>大概在</w:t>
            </w:r>
            <w:r w:rsidR="005A463B" w:rsidRPr="005A463B">
              <w:rPr>
                <w:rFonts w:eastAsiaTheme="minorEastAsia" w:hint="eastAsia"/>
                <w:sz w:val="24"/>
              </w:rPr>
              <w:t>30%</w:t>
            </w:r>
            <w:r w:rsidR="005A463B">
              <w:rPr>
                <w:rFonts w:eastAsiaTheme="minorEastAsia" w:hint="eastAsia"/>
                <w:sz w:val="24"/>
              </w:rPr>
              <w:t>。</w:t>
            </w:r>
            <w:r w:rsidR="009019B0">
              <w:rPr>
                <w:rFonts w:eastAsiaTheme="minorEastAsia" w:hint="eastAsia"/>
                <w:sz w:val="24"/>
              </w:rPr>
              <w:t>随着</w:t>
            </w:r>
            <w:r w:rsidR="009019B0">
              <w:rPr>
                <w:rFonts w:hint="eastAsia"/>
                <w:color w:val="000000"/>
                <w:kern w:val="0"/>
                <w:sz w:val="24"/>
              </w:rPr>
              <w:t>部分城镇供水及污水处理项目、环卫项目及油田油泥处置项</w:t>
            </w:r>
            <w:r w:rsidR="009019B0">
              <w:rPr>
                <w:rFonts w:hint="eastAsia"/>
                <w:color w:val="000000"/>
                <w:kern w:val="0"/>
                <w:sz w:val="24"/>
              </w:rPr>
              <w:lastRenderedPageBreak/>
              <w:t>目陆续进入运营阶段，</w:t>
            </w:r>
            <w:r w:rsidR="009019B0">
              <w:rPr>
                <w:rFonts w:hint="eastAsia"/>
                <w:color w:val="000000"/>
                <w:kern w:val="0"/>
                <w:sz w:val="24"/>
              </w:rPr>
              <w:t>2019</w:t>
            </w:r>
            <w:r w:rsidR="009019B0">
              <w:rPr>
                <w:rFonts w:hint="eastAsia"/>
                <w:color w:val="000000"/>
                <w:kern w:val="0"/>
                <w:sz w:val="24"/>
              </w:rPr>
              <w:t>年度的运营收入同比增加较多。</w:t>
            </w:r>
          </w:p>
          <w:p w14:paraId="637BBB62"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hint="eastAsia"/>
                <w:b/>
                <w:sz w:val="24"/>
              </w:rPr>
              <w:t>9</w:t>
            </w:r>
            <w:r w:rsidRPr="00CB60BC">
              <w:rPr>
                <w:rFonts w:eastAsiaTheme="minorEastAsia" w:hint="eastAsia"/>
                <w:b/>
                <w:sz w:val="24"/>
              </w:rPr>
              <w:t>、问：</w:t>
            </w:r>
            <w:r w:rsidR="005A463B" w:rsidRPr="005A463B">
              <w:rPr>
                <w:rFonts w:eastAsiaTheme="minorEastAsia" w:hint="eastAsia"/>
                <w:b/>
                <w:sz w:val="24"/>
              </w:rPr>
              <w:t>是否考虑跟国企合作</w:t>
            </w:r>
            <w:r w:rsidR="005A463B">
              <w:rPr>
                <w:rFonts w:eastAsiaTheme="minorEastAsia" w:hint="eastAsia"/>
                <w:b/>
                <w:sz w:val="24"/>
              </w:rPr>
              <w:t>？</w:t>
            </w:r>
          </w:p>
          <w:p w14:paraId="1CD07825" w14:textId="77777777" w:rsidR="00CB60BC" w:rsidRPr="00CB60BC" w:rsidRDefault="00CB60BC" w:rsidP="00CB60BC">
            <w:pPr>
              <w:spacing w:line="360" w:lineRule="auto"/>
              <w:ind w:firstLineChars="200" w:firstLine="480"/>
              <w:rPr>
                <w:rFonts w:eastAsiaTheme="minorEastAsia"/>
                <w:sz w:val="24"/>
              </w:rPr>
            </w:pPr>
            <w:r w:rsidRPr="00CB60BC">
              <w:rPr>
                <w:rFonts w:eastAsiaTheme="minorEastAsia" w:hint="eastAsia"/>
                <w:sz w:val="24"/>
              </w:rPr>
              <w:t>答：</w:t>
            </w:r>
            <w:r w:rsidR="008A6E52" w:rsidRPr="008A6E52">
              <w:rPr>
                <w:rFonts w:eastAsiaTheme="minorEastAsia" w:hint="eastAsia"/>
                <w:sz w:val="24"/>
              </w:rPr>
              <w:t>2019</w:t>
            </w:r>
            <w:r w:rsidR="008A6E52" w:rsidRPr="008A6E52">
              <w:rPr>
                <w:rFonts w:eastAsiaTheme="minorEastAsia" w:hint="eastAsia"/>
                <w:sz w:val="24"/>
              </w:rPr>
              <w:t>年</w:t>
            </w:r>
            <w:r w:rsidR="008A6E52" w:rsidRPr="008A6E52">
              <w:rPr>
                <w:rFonts w:eastAsiaTheme="minorEastAsia" w:hint="eastAsia"/>
                <w:sz w:val="24"/>
              </w:rPr>
              <w:t>5</w:t>
            </w:r>
            <w:r w:rsidR="008A6E52" w:rsidRPr="008A6E52">
              <w:rPr>
                <w:rFonts w:eastAsiaTheme="minorEastAsia" w:hint="eastAsia"/>
                <w:sz w:val="24"/>
              </w:rPr>
              <w:t>月，公司与广西环保产业投资集团有限公司签订了战略合作框架协议，截至目前，双方就合作项目仍在积极洽谈中，公司将根据合作事宜的进展情况及时履行信息披露义务</w:t>
            </w:r>
            <w:r w:rsidR="009019B0">
              <w:rPr>
                <w:rFonts w:eastAsiaTheme="minorEastAsia" w:hint="eastAsia"/>
                <w:sz w:val="24"/>
              </w:rPr>
              <w:t>。</w:t>
            </w:r>
            <w:r w:rsidR="008A6E52" w:rsidRPr="00CB60BC">
              <w:rPr>
                <w:rFonts w:eastAsiaTheme="minorEastAsia"/>
                <w:sz w:val="24"/>
              </w:rPr>
              <w:t xml:space="preserve"> </w:t>
            </w:r>
          </w:p>
          <w:p w14:paraId="049DD93E"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10</w:t>
            </w:r>
            <w:r w:rsidR="00DE0AD6">
              <w:rPr>
                <w:rFonts w:eastAsiaTheme="minorEastAsia" w:hint="eastAsia"/>
                <w:b/>
                <w:sz w:val="24"/>
              </w:rPr>
              <w:t>、</w:t>
            </w:r>
            <w:r w:rsidRPr="00CB60BC">
              <w:rPr>
                <w:rFonts w:eastAsiaTheme="minorEastAsia" w:hint="eastAsia"/>
                <w:b/>
                <w:sz w:val="24"/>
              </w:rPr>
              <w:t>问：</w:t>
            </w:r>
            <w:r w:rsidR="005A463B" w:rsidRPr="005A463B">
              <w:rPr>
                <w:rFonts w:eastAsiaTheme="minorEastAsia" w:hint="eastAsia"/>
                <w:b/>
                <w:sz w:val="24"/>
              </w:rPr>
              <w:t>公司</w:t>
            </w:r>
            <w:r w:rsidR="009D356A">
              <w:rPr>
                <w:rFonts w:eastAsiaTheme="minorEastAsia" w:hint="eastAsia"/>
                <w:b/>
                <w:sz w:val="24"/>
              </w:rPr>
              <w:t>未来的发展方向？</w:t>
            </w:r>
          </w:p>
          <w:p w14:paraId="36A3E309" w14:textId="77777777" w:rsidR="008A6E52" w:rsidRPr="00CB60BC" w:rsidRDefault="00CB60BC" w:rsidP="008A6E52">
            <w:pPr>
              <w:spacing w:line="360" w:lineRule="auto"/>
              <w:ind w:firstLineChars="200" w:firstLine="480"/>
              <w:rPr>
                <w:rFonts w:eastAsiaTheme="minorEastAsia"/>
                <w:sz w:val="24"/>
              </w:rPr>
            </w:pPr>
            <w:r w:rsidRPr="00CB60BC">
              <w:rPr>
                <w:rFonts w:eastAsiaTheme="minorEastAsia" w:hint="eastAsia"/>
                <w:sz w:val="24"/>
              </w:rPr>
              <w:t>答：</w:t>
            </w:r>
            <w:r w:rsidR="00A85583">
              <w:rPr>
                <w:rFonts w:eastAsiaTheme="minorEastAsia" w:hint="eastAsia"/>
                <w:sz w:val="24"/>
              </w:rPr>
              <w:t>公司</w:t>
            </w:r>
            <w:r w:rsidR="009019B0">
              <w:rPr>
                <w:rFonts w:eastAsiaTheme="minorEastAsia" w:hint="eastAsia"/>
                <w:sz w:val="24"/>
              </w:rPr>
              <w:t>秉持</w:t>
            </w:r>
            <w:r w:rsidR="009019B0" w:rsidRPr="009019B0">
              <w:rPr>
                <w:rFonts w:eastAsiaTheme="minorEastAsia" w:hint="eastAsia"/>
                <w:sz w:val="24"/>
              </w:rPr>
              <w:t>落实高质量发展经营策略，稳步推进市场拓展、项目建设和运营管理，</w:t>
            </w:r>
            <w:r w:rsidR="009019B0">
              <w:rPr>
                <w:rFonts w:eastAsiaTheme="minorEastAsia" w:hint="eastAsia"/>
                <w:sz w:val="24"/>
              </w:rPr>
              <w:t>未来将继续</w:t>
            </w:r>
            <w:r w:rsidR="009019B0" w:rsidRPr="009019B0">
              <w:rPr>
                <w:rFonts w:eastAsiaTheme="minorEastAsia" w:hint="eastAsia"/>
                <w:sz w:val="24"/>
              </w:rPr>
              <w:t>优化新签订单质量和在手订单结构</w:t>
            </w:r>
            <w:r w:rsidR="009019B0">
              <w:rPr>
                <w:rFonts w:eastAsiaTheme="minorEastAsia" w:hint="eastAsia"/>
                <w:sz w:val="24"/>
              </w:rPr>
              <w:t>，</w:t>
            </w:r>
            <w:r w:rsidR="00A85583">
              <w:rPr>
                <w:rFonts w:eastAsiaTheme="minorEastAsia" w:hint="eastAsia"/>
                <w:sz w:val="24"/>
              </w:rPr>
              <w:t>提高</w:t>
            </w:r>
            <w:r w:rsidR="00761EBB">
              <w:rPr>
                <w:rFonts w:eastAsiaTheme="minorEastAsia" w:hint="eastAsia"/>
                <w:sz w:val="24"/>
              </w:rPr>
              <w:t>设备</w:t>
            </w:r>
            <w:r w:rsidR="009019B0">
              <w:rPr>
                <w:rFonts w:eastAsiaTheme="minorEastAsia" w:hint="eastAsia"/>
                <w:sz w:val="24"/>
              </w:rPr>
              <w:t>销售</w:t>
            </w:r>
            <w:r w:rsidR="00A85583">
              <w:rPr>
                <w:rFonts w:eastAsiaTheme="minorEastAsia" w:hint="eastAsia"/>
                <w:sz w:val="24"/>
              </w:rPr>
              <w:t>跟运营类订单</w:t>
            </w:r>
            <w:r w:rsidR="00ED1CC2">
              <w:rPr>
                <w:rFonts w:eastAsiaTheme="minorEastAsia" w:hint="eastAsia"/>
                <w:sz w:val="24"/>
              </w:rPr>
              <w:t>。</w:t>
            </w:r>
            <w:r w:rsidR="00A85583" w:rsidRPr="00A85583">
              <w:rPr>
                <w:rFonts w:eastAsiaTheme="minorEastAsia" w:hint="eastAsia"/>
                <w:sz w:val="24"/>
              </w:rPr>
              <w:t>未来三年</w:t>
            </w:r>
            <w:r w:rsidR="00A85583">
              <w:rPr>
                <w:rFonts w:eastAsiaTheme="minorEastAsia" w:hint="eastAsia"/>
                <w:sz w:val="24"/>
              </w:rPr>
              <w:t>会</w:t>
            </w:r>
            <w:r w:rsidR="00A85583" w:rsidRPr="00A85583">
              <w:rPr>
                <w:rFonts w:eastAsiaTheme="minorEastAsia" w:hint="eastAsia"/>
                <w:sz w:val="24"/>
              </w:rPr>
              <w:t>把</w:t>
            </w:r>
            <w:r w:rsidR="00A85583" w:rsidRPr="00A85583">
              <w:rPr>
                <w:rFonts w:eastAsiaTheme="minorEastAsia" w:hint="eastAsia"/>
                <w:sz w:val="24"/>
              </w:rPr>
              <w:t>EP</w:t>
            </w:r>
            <w:r w:rsidR="00A85583" w:rsidRPr="00A85583">
              <w:rPr>
                <w:rFonts w:eastAsiaTheme="minorEastAsia" w:hint="eastAsia"/>
                <w:sz w:val="24"/>
              </w:rPr>
              <w:t>订单</w:t>
            </w:r>
            <w:r w:rsidR="00A85583">
              <w:rPr>
                <w:rFonts w:eastAsiaTheme="minorEastAsia" w:hint="eastAsia"/>
                <w:sz w:val="24"/>
              </w:rPr>
              <w:t>量</w:t>
            </w:r>
            <w:r w:rsidR="00A85583" w:rsidRPr="00A85583">
              <w:rPr>
                <w:rFonts w:eastAsiaTheme="minorEastAsia" w:hint="eastAsia"/>
                <w:sz w:val="24"/>
              </w:rPr>
              <w:t>提高到</w:t>
            </w:r>
            <w:r w:rsidR="00761EBB">
              <w:rPr>
                <w:rFonts w:eastAsiaTheme="minorEastAsia" w:hint="eastAsia"/>
                <w:sz w:val="24"/>
              </w:rPr>
              <w:t>40</w:t>
            </w:r>
            <w:r w:rsidR="00A85583" w:rsidRPr="00A85583">
              <w:rPr>
                <w:rFonts w:eastAsiaTheme="minorEastAsia" w:hint="eastAsia"/>
                <w:sz w:val="24"/>
              </w:rPr>
              <w:t>%</w:t>
            </w:r>
            <w:r w:rsidR="00A85583" w:rsidRPr="00A85583">
              <w:rPr>
                <w:rFonts w:eastAsiaTheme="minorEastAsia" w:hint="eastAsia"/>
                <w:sz w:val="24"/>
              </w:rPr>
              <w:t>左右，</w:t>
            </w:r>
            <w:r w:rsidR="00761EBB" w:rsidRPr="00761EBB">
              <w:rPr>
                <w:rFonts w:eastAsiaTheme="minorEastAsia" w:hint="eastAsia"/>
                <w:sz w:val="24"/>
              </w:rPr>
              <w:t>该类订单的结算模式一般为签订合同后支付总额</w:t>
            </w:r>
            <w:r w:rsidR="00761EBB" w:rsidRPr="00761EBB">
              <w:rPr>
                <w:rFonts w:eastAsiaTheme="minorEastAsia" w:hint="eastAsia"/>
                <w:sz w:val="24"/>
              </w:rPr>
              <w:t>30%</w:t>
            </w:r>
            <w:r w:rsidR="00761EBB" w:rsidRPr="00761EBB">
              <w:rPr>
                <w:rFonts w:eastAsiaTheme="minorEastAsia" w:hint="eastAsia"/>
                <w:sz w:val="24"/>
              </w:rPr>
              <w:t>作为预付款，设备到货后支付至</w:t>
            </w:r>
            <w:r w:rsidR="00761EBB" w:rsidRPr="00761EBB">
              <w:rPr>
                <w:rFonts w:eastAsiaTheme="minorEastAsia" w:hint="eastAsia"/>
                <w:sz w:val="24"/>
              </w:rPr>
              <w:t>60%</w:t>
            </w:r>
            <w:r w:rsidR="00761EBB" w:rsidRPr="00761EBB">
              <w:rPr>
                <w:rFonts w:eastAsiaTheme="minorEastAsia" w:hint="eastAsia"/>
                <w:sz w:val="24"/>
              </w:rPr>
              <w:t>，设备安装调试后支付至</w:t>
            </w:r>
            <w:r w:rsidR="00761EBB" w:rsidRPr="00761EBB">
              <w:rPr>
                <w:rFonts w:eastAsiaTheme="minorEastAsia" w:hint="eastAsia"/>
                <w:sz w:val="24"/>
              </w:rPr>
              <w:t>90%-95%</w:t>
            </w:r>
            <w:r w:rsidR="00761EBB" w:rsidRPr="00761EBB">
              <w:rPr>
                <w:rFonts w:eastAsiaTheme="minorEastAsia" w:hint="eastAsia"/>
                <w:sz w:val="24"/>
              </w:rPr>
              <w:t>，</w:t>
            </w:r>
            <w:r w:rsidR="00761EBB" w:rsidRPr="00761EBB">
              <w:rPr>
                <w:rFonts w:eastAsiaTheme="minorEastAsia" w:hint="eastAsia"/>
                <w:sz w:val="24"/>
              </w:rPr>
              <w:t>5%-10%</w:t>
            </w:r>
            <w:r w:rsidR="00761EBB" w:rsidRPr="00761EBB">
              <w:rPr>
                <w:rFonts w:eastAsiaTheme="minorEastAsia" w:hint="eastAsia"/>
                <w:sz w:val="24"/>
              </w:rPr>
              <w:t>作为质保金，项目竣工验收</w:t>
            </w:r>
            <w:r w:rsidR="00761EBB" w:rsidRPr="00761EBB">
              <w:rPr>
                <w:rFonts w:eastAsiaTheme="minorEastAsia" w:hint="eastAsia"/>
                <w:sz w:val="24"/>
              </w:rPr>
              <w:t>12</w:t>
            </w:r>
            <w:r w:rsidR="00761EBB" w:rsidRPr="00761EBB">
              <w:rPr>
                <w:rFonts w:eastAsiaTheme="minorEastAsia" w:hint="eastAsia"/>
                <w:sz w:val="24"/>
              </w:rPr>
              <w:t>个月内收回，资金回笼时间较快</w:t>
            </w:r>
            <w:r w:rsidR="00761EBB">
              <w:rPr>
                <w:rFonts w:eastAsiaTheme="minorEastAsia" w:hint="eastAsia"/>
                <w:sz w:val="24"/>
              </w:rPr>
              <w:t>。运营方面，</w:t>
            </w:r>
            <w:r w:rsidR="00A85583">
              <w:rPr>
                <w:rFonts w:eastAsiaTheme="minorEastAsia" w:hint="eastAsia"/>
                <w:sz w:val="24"/>
              </w:rPr>
              <w:t>预计</w:t>
            </w:r>
            <w:r w:rsidR="00A85583" w:rsidRPr="00A85583">
              <w:rPr>
                <w:rFonts w:eastAsiaTheme="minorEastAsia" w:hint="eastAsia"/>
                <w:sz w:val="24"/>
              </w:rPr>
              <w:t>今年</w:t>
            </w:r>
            <w:r w:rsidR="00A85583">
              <w:rPr>
                <w:rFonts w:eastAsiaTheme="minorEastAsia" w:hint="eastAsia"/>
                <w:sz w:val="24"/>
              </w:rPr>
              <w:t>会有</w:t>
            </w:r>
            <w:r w:rsidR="00A85583" w:rsidRPr="00A85583">
              <w:rPr>
                <w:rFonts w:eastAsiaTheme="minorEastAsia" w:hint="eastAsia"/>
                <w:sz w:val="24"/>
              </w:rPr>
              <w:t>17</w:t>
            </w:r>
            <w:r w:rsidR="00A85583" w:rsidRPr="00A85583">
              <w:rPr>
                <w:rFonts w:eastAsiaTheme="minorEastAsia" w:hint="eastAsia"/>
                <w:sz w:val="24"/>
              </w:rPr>
              <w:t>个项目进入运营</w:t>
            </w:r>
            <w:r w:rsidR="00761EBB">
              <w:rPr>
                <w:rFonts w:eastAsiaTheme="minorEastAsia" w:hint="eastAsia"/>
                <w:sz w:val="24"/>
              </w:rPr>
              <w:t>，包括在手的</w:t>
            </w:r>
            <w:r w:rsidR="00761EBB">
              <w:rPr>
                <w:rFonts w:eastAsiaTheme="minorEastAsia" w:hint="eastAsia"/>
                <w:sz w:val="24"/>
              </w:rPr>
              <w:t>P</w:t>
            </w:r>
            <w:r w:rsidR="00761EBB">
              <w:rPr>
                <w:rFonts w:eastAsiaTheme="minorEastAsia"/>
                <w:sz w:val="24"/>
              </w:rPr>
              <w:t>PP</w:t>
            </w:r>
            <w:r w:rsidR="00761EBB">
              <w:rPr>
                <w:rFonts w:eastAsiaTheme="minorEastAsia" w:hint="eastAsia"/>
                <w:sz w:val="24"/>
              </w:rPr>
              <w:t>项目以及一些供水、污水项目和环卫项目等</w:t>
            </w:r>
            <w:r w:rsidR="00A85583">
              <w:rPr>
                <w:rFonts w:eastAsiaTheme="minorEastAsia" w:hint="eastAsia"/>
                <w:sz w:val="24"/>
              </w:rPr>
              <w:t>，</w:t>
            </w:r>
            <w:r w:rsidR="00A85583" w:rsidRPr="00A85583">
              <w:rPr>
                <w:rFonts w:eastAsiaTheme="minorEastAsia" w:hint="eastAsia"/>
                <w:sz w:val="24"/>
              </w:rPr>
              <w:t>收入占比</w:t>
            </w:r>
            <w:r w:rsidR="00A85583">
              <w:rPr>
                <w:rFonts w:eastAsiaTheme="minorEastAsia" w:hint="eastAsia"/>
                <w:sz w:val="24"/>
              </w:rPr>
              <w:t>将</w:t>
            </w:r>
            <w:r w:rsidR="00761EBB">
              <w:rPr>
                <w:rFonts w:eastAsiaTheme="minorEastAsia" w:hint="eastAsia"/>
                <w:sz w:val="24"/>
              </w:rPr>
              <w:t>逐步提高至</w:t>
            </w:r>
            <w:r w:rsidR="00761EBB">
              <w:rPr>
                <w:rFonts w:eastAsiaTheme="minorEastAsia" w:hint="eastAsia"/>
                <w:sz w:val="24"/>
              </w:rPr>
              <w:t>20%</w:t>
            </w:r>
            <w:r w:rsidR="00A85583">
              <w:rPr>
                <w:rFonts w:eastAsiaTheme="minorEastAsia" w:hint="eastAsia"/>
                <w:sz w:val="24"/>
              </w:rPr>
              <w:t>。</w:t>
            </w:r>
            <w:r w:rsidR="009D356A">
              <w:rPr>
                <w:rFonts w:eastAsiaTheme="minorEastAsia" w:hint="eastAsia"/>
                <w:sz w:val="24"/>
              </w:rPr>
              <w:t>另外</w:t>
            </w:r>
            <w:r w:rsidR="009D356A" w:rsidRPr="009D356A">
              <w:rPr>
                <w:rFonts w:eastAsiaTheme="minorEastAsia" w:hint="eastAsia"/>
                <w:sz w:val="24"/>
              </w:rPr>
              <w:t>30%</w:t>
            </w:r>
            <w:r w:rsidR="009D356A">
              <w:rPr>
                <w:rFonts w:eastAsiaTheme="minorEastAsia" w:hint="eastAsia"/>
                <w:sz w:val="24"/>
              </w:rPr>
              <w:t>为</w:t>
            </w:r>
            <w:r w:rsidR="009D356A" w:rsidRPr="009D356A">
              <w:rPr>
                <w:rFonts w:eastAsiaTheme="minorEastAsia" w:hint="eastAsia"/>
                <w:sz w:val="24"/>
              </w:rPr>
              <w:t>工程</w:t>
            </w:r>
            <w:r w:rsidR="009D356A">
              <w:rPr>
                <w:rFonts w:eastAsiaTheme="minorEastAsia" w:hint="eastAsia"/>
                <w:sz w:val="24"/>
              </w:rPr>
              <w:t>类项目</w:t>
            </w:r>
            <w:r w:rsidR="009D356A" w:rsidRPr="009D356A">
              <w:rPr>
                <w:rFonts w:eastAsiaTheme="minorEastAsia" w:hint="eastAsia"/>
                <w:sz w:val="24"/>
              </w:rPr>
              <w:t>，</w:t>
            </w:r>
            <w:r w:rsidR="009D356A" w:rsidRPr="009D356A">
              <w:rPr>
                <w:rFonts w:eastAsiaTheme="minorEastAsia" w:hint="eastAsia"/>
                <w:sz w:val="24"/>
              </w:rPr>
              <w:t>10%</w:t>
            </w:r>
            <w:r w:rsidR="009D356A">
              <w:rPr>
                <w:rFonts w:eastAsiaTheme="minorEastAsia" w:hint="eastAsia"/>
                <w:sz w:val="24"/>
              </w:rPr>
              <w:t>为</w:t>
            </w:r>
            <w:r w:rsidR="009D356A" w:rsidRPr="009D356A">
              <w:rPr>
                <w:rFonts w:eastAsiaTheme="minorEastAsia" w:hint="eastAsia"/>
                <w:sz w:val="24"/>
              </w:rPr>
              <w:t>技术服务类</w:t>
            </w:r>
            <w:r w:rsidR="009D356A">
              <w:rPr>
                <w:rFonts w:eastAsiaTheme="minorEastAsia" w:hint="eastAsia"/>
                <w:sz w:val="24"/>
              </w:rPr>
              <w:t>项目</w:t>
            </w:r>
            <w:r w:rsidR="009D356A" w:rsidRPr="009D356A">
              <w:rPr>
                <w:rFonts w:eastAsiaTheme="minorEastAsia" w:hint="eastAsia"/>
                <w:sz w:val="24"/>
              </w:rPr>
              <w:t>，</w:t>
            </w:r>
            <w:r w:rsidR="009D356A">
              <w:rPr>
                <w:rFonts w:eastAsiaTheme="minorEastAsia" w:hint="eastAsia"/>
                <w:sz w:val="24"/>
              </w:rPr>
              <w:t>订单方面</w:t>
            </w:r>
            <w:r w:rsidR="009D356A" w:rsidRPr="009D356A">
              <w:rPr>
                <w:rFonts w:eastAsiaTheme="minorEastAsia" w:hint="eastAsia"/>
                <w:sz w:val="24"/>
              </w:rPr>
              <w:t>大概是这样的一个规划和布局</w:t>
            </w:r>
            <w:r w:rsidR="009D356A">
              <w:rPr>
                <w:rFonts w:eastAsiaTheme="minorEastAsia" w:hint="eastAsia"/>
                <w:sz w:val="24"/>
              </w:rPr>
              <w:t>。</w:t>
            </w:r>
          </w:p>
          <w:p w14:paraId="48499CFF" w14:textId="77777777" w:rsidR="00CB60BC" w:rsidRPr="00CB60BC" w:rsidRDefault="00CB60BC" w:rsidP="00CB60BC">
            <w:pPr>
              <w:spacing w:line="360" w:lineRule="auto"/>
              <w:ind w:firstLineChars="200" w:firstLine="482"/>
              <w:rPr>
                <w:rFonts w:eastAsiaTheme="minorEastAsia"/>
                <w:b/>
                <w:sz w:val="24"/>
              </w:rPr>
            </w:pPr>
            <w:r w:rsidRPr="00CB60BC">
              <w:rPr>
                <w:rFonts w:eastAsiaTheme="minorEastAsia"/>
                <w:b/>
                <w:sz w:val="24"/>
              </w:rPr>
              <w:t>11</w:t>
            </w:r>
            <w:r w:rsidRPr="00CB60BC">
              <w:rPr>
                <w:rFonts w:eastAsiaTheme="minorEastAsia"/>
                <w:b/>
                <w:sz w:val="24"/>
              </w:rPr>
              <w:t>、</w:t>
            </w:r>
            <w:r w:rsidRPr="00CB60BC">
              <w:rPr>
                <w:rFonts w:eastAsiaTheme="minorEastAsia" w:hint="eastAsia"/>
                <w:b/>
                <w:sz w:val="24"/>
              </w:rPr>
              <w:t>问：</w:t>
            </w:r>
            <w:r w:rsidR="000753D2">
              <w:rPr>
                <w:rFonts w:eastAsiaTheme="minorEastAsia" w:hint="eastAsia"/>
                <w:b/>
                <w:sz w:val="24"/>
              </w:rPr>
              <w:t>公司的</w:t>
            </w:r>
            <w:r w:rsidR="005A463B" w:rsidRPr="005A463B">
              <w:rPr>
                <w:rFonts w:eastAsiaTheme="minorEastAsia" w:hint="eastAsia"/>
                <w:b/>
                <w:sz w:val="24"/>
              </w:rPr>
              <w:t>设备主要是自主</w:t>
            </w:r>
            <w:r w:rsidR="000753D2">
              <w:rPr>
                <w:rFonts w:eastAsiaTheme="minorEastAsia" w:hint="eastAsia"/>
                <w:b/>
                <w:sz w:val="24"/>
              </w:rPr>
              <w:t>使用</w:t>
            </w:r>
            <w:r w:rsidR="005A463B" w:rsidRPr="005A463B">
              <w:rPr>
                <w:rFonts w:eastAsiaTheme="minorEastAsia" w:hint="eastAsia"/>
                <w:b/>
                <w:sz w:val="24"/>
              </w:rPr>
              <w:t>还是卖给其他</w:t>
            </w:r>
            <w:r w:rsidR="000753D2">
              <w:rPr>
                <w:rFonts w:eastAsiaTheme="minorEastAsia" w:hint="eastAsia"/>
                <w:b/>
                <w:sz w:val="24"/>
              </w:rPr>
              <w:t>工程</w:t>
            </w:r>
            <w:r w:rsidR="005A463B" w:rsidRPr="005A463B">
              <w:rPr>
                <w:rFonts w:eastAsiaTheme="minorEastAsia" w:hint="eastAsia"/>
                <w:b/>
                <w:sz w:val="24"/>
              </w:rPr>
              <w:t>公司</w:t>
            </w:r>
            <w:r w:rsidR="000753D2">
              <w:rPr>
                <w:rFonts w:eastAsiaTheme="minorEastAsia" w:hint="eastAsia"/>
                <w:b/>
                <w:sz w:val="24"/>
              </w:rPr>
              <w:t>使用</w:t>
            </w:r>
            <w:r w:rsidRPr="00CB60BC">
              <w:rPr>
                <w:rFonts w:eastAsiaTheme="minorEastAsia" w:hint="eastAsia"/>
                <w:b/>
                <w:sz w:val="24"/>
              </w:rPr>
              <w:t>？</w:t>
            </w:r>
          </w:p>
          <w:p w14:paraId="4B18BC7A" w14:textId="77777777" w:rsidR="008A6E52" w:rsidRDefault="00CB60BC" w:rsidP="008A6E52">
            <w:pPr>
              <w:spacing w:line="360" w:lineRule="auto"/>
              <w:ind w:firstLineChars="200" w:firstLine="480"/>
              <w:rPr>
                <w:rFonts w:eastAsiaTheme="minorEastAsia"/>
                <w:sz w:val="24"/>
              </w:rPr>
            </w:pPr>
            <w:r w:rsidRPr="00CB60BC">
              <w:rPr>
                <w:rFonts w:eastAsiaTheme="minorEastAsia" w:hint="eastAsia"/>
                <w:sz w:val="24"/>
              </w:rPr>
              <w:t>答</w:t>
            </w:r>
            <w:r w:rsidRPr="00CB60BC">
              <w:rPr>
                <w:rFonts w:eastAsiaTheme="minorEastAsia" w:hint="eastAsia"/>
                <w:sz w:val="24"/>
              </w:rPr>
              <w:t>:</w:t>
            </w:r>
            <w:r w:rsidR="008A6E52">
              <w:rPr>
                <w:rFonts w:hint="eastAsia"/>
              </w:rPr>
              <w:t xml:space="preserve"> </w:t>
            </w:r>
            <w:r w:rsidR="000753D2" w:rsidRPr="00761EBB">
              <w:rPr>
                <w:rFonts w:eastAsiaTheme="minorEastAsia" w:hint="eastAsia"/>
                <w:sz w:val="24"/>
              </w:rPr>
              <w:t>公司的设备</w:t>
            </w:r>
            <w:r w:rsidR="008A6E52" w:rsidRPr="008A6E52">
              <w:rPr>
                <w:rFonts w:eastAsiaTheme="minorEastAsia" w:hint="eastAsia"/>
                <w:sz w:val="24"/>
              </w:rPr>
              <w:t>主要是提供给业主</w:t>
            </w:r>
            <w:r w:rsidR="000753D2">
              <w:rPr>
                <w:rFonts w:eastAsiaTheme="minorEastAsia" w:hint="eastAsia"/>
                <w:sz w:val="24"/>
              </w:rPr>
              <w:t>方</w:t>
            </w:r>
            <w:r w:rsidR="00761EBB">
              <w:rPr>
                <w:rFonts w:eastAsiaTheme="minorEastAsia" w:hint="eastAsia"/>
                <w:sz w:val="24"/>
              </w:rPr>
              <w:t>，</w:t>
            </w:r>
            <w:r w:rsidR="008A6E52" w:rsidRPr="008A6E52">
              <w:rPr>
                <w:rFonts w:eastAsiaTheme="minorEastAsia" w:hint="eastAsia"/>
                <w:sz w:val="24"/>
              </w:rPr>
              <w:t>少量</w:t>
            </w:r>
            <w:r w:rsidR="000753D2">
              <w:rPr>
                <w:rFonts w:eastAsiaTheme="minorEastAsia" w:hint="eastAsia"/>
                <w:sz w:val="24"/>
              </w:rPr>
              <w:t>销售给其他公司。</w:t>
            </w:r>
            <w:r w:rsidR="000753D2" w:rsidRPr="000753D2">
              <w:rPr>
                <w:rFonts w:eastAsiaTheme="minorEastAsia" w:hint="eastAsia"/>
                <w:sz w:val="24"/>
              </w:rPr>
              <w:t>目前</w:t>
            </w:r>
            <w:r w:rsidR="000753D2">
              <w:rPr>
                <w:rFonts w:eastAsiaTheme="minorEastAsia" w:hint="eastAsia"/>
                <w:sz w:val="24"/>
              </w:rPr>
              <w:t>公司</w:t>
            </w:r>
            <w:r w:rsidR="000753D2" w:rsidRPr="000753D2">
              <w:rPr>
                <w:rFonts w:eastAsiaTheme="minorEastAsia" w:hint="eastAsia"/>
                <w:sz w:val="24"/>
              </w:rPr>
              <w:t>的设备</w:t>
            </w:r>
            <w:r w:rsidR="000753D2">
              <w:rPr>
                <w:rFonts w:eastAsiaTheme="minorEastAsia" w:hint="eastAsia"/>
                <w:sz w:val="24"/>
              </w:rPr>
              <w:t>在</w:t>
            </w:r>
            <w:r w:rsidR="000753D2" w:rsidRPr="000753D2">
              <w:rPr>
                <w:rFonts w:eastAsiaTheme="minorEastAsia" w:hint="eastAsia"/>
                <w:sz w:val="24"/>
              </w:rPr>
              <w:t>自制完成后，都是直接</w:t>
            </w:r>
            <w:r w:rsidR="000753D2">
              <w:rPr>
                <w:rFonts w:eastAsiaTheme="minorEastAsia" w:hint="eastAsia"/>
                <w:sz w:val="24"/>
              </w:rPr>
              <w:t>运到</w:t>
            </w:r>
            <w:r w:rsidR="000753D2" w:rsidRPr="000753D2">
              <w:rPr>
                <w:rFonts w:eastAsiaTheme="minorEastAsia" w:hint="eastAsia"/>
                <w:sz w:val="24"/>
              </w:rPr>
              <w:t>项目现场进行安装</w:t>
            </w:r>
            <w:r w:rsidR="000753D2">
              <w:rPr>
                <w:rFonts w:eastAsiaTheme="minorEastAsia" w:hint="eastAsia"/>
                <w:sz w:val="24"/>
              </w:rPr>
              <w:t>，直接与业主签订合同进行结算。</w:t>
            </w:r>
            <w:r w:rsidR="000753D2">
              <w:rPr>
                <w:rFonts w:eastAsiaTheme="minorEastAsia"/>
                <w:sz w:val="24"/>
              </w:rPr>
              <w:t xml:space="preserve"> </w:t>
            </w:r>
          </w:p>
          <w:p w14:paraId="0F0365FF" w14:textId="77777777" w:rsidR="00CB60BC" w:rsidRPr="00CB60BC" w:rsidRDefault="00CB60BC" w:rsidP="008A6E52">
            <w:pPr>
              <w:spacing w:line="360" w:lineRule="auto"/>
              <w:ind w:firstLineChars="200" w:firstLine="482"/>
              <w:rPr>
                <w:rFonts w:eastAsiaTheme="minorEastAsia"/>
                <w:b/>
                <w:sz w:val="24"/>
              </w:rPr>
            </w:pPr>
            <w:r w:rsidRPr="00CB60BC">
              <w:rPr>
                <w:rFonts w:eastAsiaTheme="minorEastAsia"/>
                <w:b/>
                <w:sz w:val="24"/>
              </w:rPr>
              <w:t>12</w:t>
            </w:r>
            <w:r w:rsidRPr="00CB60BC">
              <w:rPr>
                <w:rFonts w:eastAsiaTheme="minorEastAsia"/>
                <w:b/>
                <w:sz w:val="24"/>
              </w:rPr>
              <w:t>、</w:t>
            </w:r>
            <w:r w:rsidRPr="00CB60BC">
              <w:rPr>
                <w:rFonts w:eastAsiaTheme="minorEastAsia" w:hint="eastAsia"/>
                <w:b/>
                <w:sz w:val="24"/>
              </w:rPr>
              <w:t>问：</w:t>
            </w:r>
            <w:r w:rsidR="008A6E52">
              <w:rPr>
                <w:rFonts w:eastAsiaTheme="minorEastAsia" w:hint="eastAsia"/>
                <w:b/>
                <w:sz w:val="24"/>
              </w:rPr>
              <w:t>公司目前在农村污水治理的布局如何</w:t>
            </w:r>
            <w:r w:rsidRPr="00CB60BC">
              <w:rPr>
                <w:rFonts w:eastAsiaTheme="minorEastAsia" w:hint="eastAsia"/>
                <w:b/>
                <w:sz w:val="24"/>
              </w:rPr>
              <w:t>？</w:t>
            </w:r>
          </w:p>
          <w:p w14:paraId="106C9AAB" w14:textId="77777777" w:rsidR="00E90759" w:rsidRDefault="00CB60BC" w:rsidP="005A463B">
            <w:pPr>
              <w:spacing w:line="360" w:lineRule="auto"/>
              <w:ind w:firstLineChars="200" w:firstLine="480"/>
              <w:rPr>
                <w:rFonts w:eastAsiaTheme="minorEastAsia"/>
                <w:sz w:val="24"/>
              </w:rPr>
            </w:pPr>
            <w:r w:rsidRPr="00CB60BC">
              <w:rPr>
                <w:rFonts w:eastAsiaTheme="minorEastAsia" w:hint="eastAsia"/>
                <w:sz w:val="24"/>
              </w:rPr>
              <w:t>答：</w:t>
            </w:r>
            <w:r w:rsidR="00A85583" w:rsidRPr="00A85583">
              <w:rPr>
                <w:rFonts w:eastAsiaTheme="minorEastAsia" w:hint="eastAsia"/>
                <w:sz w:val="24"/>
              </w:rPr>
              <w:t>目前公司在广西、湖南、云南、贵州和四川等区域均有布局，在广西武鸣、贵州开阳、云南澄江、四川德阳、眉山丹棱都有项目，眉山丹棱的农村人居环境改造项目还是全国重点示范项目。未来公司将继续依托在农村污水处理、农村垃圾治理、固废处置等方面的成套优势技术和丰富的项目实施经验，加大力度拓展农村环境综合治</w:t>
            </w:r>
            <w:r w:rsidR="00A85583">
              <w:rPr>
                <w:rFonts w:eastAsiaTheme="minorEastAsia" w:hint="eastAsia"/>
                <w:sz w:val="24"/>
              </w:rPr>
              <w:t>理新项目，以争取更多的市场份额</w:t>
            </w:r>
            <w:r w:rsidR="00427227" w:rsidRPr="00427227">
              <w:rPr>
                <w:rFonts w:eastAsiaTheme="minorEastAsia" w:hint="eastAsia"/>
                <w:sz w:val="24"/>
              </w:rPr>
              <w:t>。</w:t>
            </w:r>
          </w:p>
          <w:p w14:paraId="317639FC" w14:textId="77777777" w:rsidR="00427227" w:rsidRDefault="00E90759" w:rsidP="00E90759">
            <w:pPr>
              <w:spacing w:line="360" w:lineRule="auto"/>
              <w:ind w:firstLineChars="200" w:firstLine="480"/>
              <w:rPr>
                <w:rFonts w:eastAsiaTheme="minorEastAsia"/>
                <w:sz w:val="24"/>
              </w:rPr>
            </w:pPr>
            <w:r>
              <w:rPr>
                <w:rFonts w:eastAsiaTheme="minorEastAsia" w:hint="eastAsia"/>
                <w:sz w:val="24"/>
              </w:rPr>
              <w:t>此外，</w:t>
            </w:r>
            <w:r w:rsidRPr="00E90759">
              <w:rPr>
                <w:rFonts w:eastAsiaTheme="minorEastAsia" w:hint="eastAsia"/>
                <w:sz w:val="24"/>
              </w:rPr>
              <w:t>博世科绿色智能制造环保装备生产车间位于公司南宁</w:t>
            </w:r>
            <w:r w:rsidRPr="00E90759">
              <w:rPr>
                <w:rFonts w:eastAsiaTheme="minorEastAsia" w:hint="eastAsia"/>
                <w:sz w:val="24"/>
              </w:rPr>
              <w:lastRenderedPageBreak/>
              <w:t>高安基地二期，是国内领先的乡镇、农村污水一体化设备集成全自动化生产车间</w:t>
            </w:r>
            <w:r>
              <w:rPr>
                <w:rFonts w:eastAsiaTheme="minorEastAsia" w:hint="eastAsia"/>
                <w:sz w:val="24"/>
              </w:rPr>
              <w:t>。</w:t>
            </w:r>
            <w:r w:rsidRPr="00E90759">
              <w:rPr>
                <w:rFonts w:eastAsiaTheme="minorEastAsia" w:hint="eastAsia"/>
                <w:sz w:val="24"/>
              </w:rPr>
              <w:t>该车间目前拥有针对农村地区点源污水特征开发的</w:t>
            </w:r>
            <w:r w:rsidRPr="00E90759">
              <w:rPr>
                <w:rFonts w:eastAsiaTheme="minorEastAsia" w:hint="eastAsia"/>
                <w:sz w:val="24"/>
              </w:rPr>
              <w:t>MCO</w:t>
            </w:r>
            <w:r w:rsidRPr="00E90759">
              <w:rPr>
                <w:rFonts w:eastAsiaTheme="minorEastAsia" w:hint="eastAsia"/>
                <w:sz w:val="24"/>
              </w:rPr>
              <w:t>多级接触氧化点源污水处理系统成套设备全自动生产线，年产能约</w:t>
            </w:r>
            <w:r w:rsidRPr="00E90759">
              <w:rPr>
                <w:rFonts w:eastAsiaTheme="minorEastAsia" w:hint="eastAsia"/>
                <w:sz w:val="24"/>
              </w:rPr>
              <w:t>1.8</w:t>
            </w:r>
            <w:r w:rsidRPr="00E90759">
              <w:rPr>
                <w:rFonts w:eastAsiaTheme="minorEastAsia" w:hint="eastAsia"/>
                <w:sz w:val="24"/>
              </w:rPr>
              <w:t>万套。该生产线于</w:t>
            </w:r>
            <w:r>
              <w:rPr>
                <w:rFonts w:eastAsiaTheme="minorEastAsia" w:hint="eastAsia"/>
                <w:sz w:val="24"/>
              </w:rPr>
              <w:t>2019</w:t>
            </w:r>
            <w:r>
              <w:rPr>
                <w:rFonts w:eastAsiaTheme="minorEastAsia" w:hint="eastAsia"/>
                <w:sz w:val="24"/>
              </w:rPr>
              <w:t>年初</w:t>
            </w:r>
            <w:r w:rsidRPr="00E90759">
              <w:rPr>
                <w:rFonts w:eastAsiaTheme="minorEastAsia" w:hint="eastAsia"/>
                <w:sz w:val="24"/>
              </w:rPr>
              <w:t>投入运行，生产效率大幅提高的同时生产成本可降低约</w:t>
            </w:r>
            <w:r w:rsidRPr="00E90759">
              <w:rPr>
                <w:rFonts w:eastAsiaTheme="minorEastAsia" w:hint="eastAsia"/>
                <w:sz w:val="24"/>
              </w:rPr>
              <w:t>30%</w:t>
            </w:r>
            <w:r>
              <w:rPr>
                <w:rFonts w:eastAsiaTheme="minorEastAsia" w:hint="eastAsia"/>
                <w:sz w:val="24"/>
              </w:rPr>
              <w:t>，为公司后续开拓农村</w:t>
            </w:r>
            <w:r w:rsidRPr="00A85583">
              <w:rPr>
                <w:rFonts w:eastAsiaTheme="minorEastAsia" w:hint="eastAsia"/>
                <w:sz w:val="24"/>
              </w:rPr>
              <w:t>环境综合治</w:t>
            </w:r>
            <w:r>
              <w:rPr>
                <w:rFonts w:eastAsiaTheme="minorEastAsia" w:hint="eastAsia"/>
                <w:sz w:val="24"/>
              </w:rPr>
              <w:t>理新项目提供强大产能。</w:t>
            </w:r>
          </w:p>
          <w:p w14:paraId="1F9B444D" w14:textId="77777777" w:rsidR="005A463B" w:rsidRPr="00427227" w:rsidRDefault="005A463B" w:rsidP="005A463B">
            <w:pPr>
              <w:spacing w:line="360" w:lineRule="auto"/>
              <w:ind w:firstLineChars="200" w:firstLine="482"/>
              <w:rPr>
                <w:rFonts w:eastAsiaTheme="minorEastAsia"/>
                <w:b/>
                <w:sz w:val="24"/>
              </w:rPr>
            </w:pPr>
            <w:r w:rsidRPr="00427227">
              <w:rPr>
                <w:rFonts w:eastAsiaTheme="minorEastAsia" w:hint="eastAsia"/>
                <w:b/>
                <w:sz w:val="24"/>
              </w:rPr>
              <w:t>1</w:t>
            </w:r>
            <w:r w:rsidRPr="00427227">
              <w:rPr>
                <w:rFonts w:eastAsiaTheme="minorEastAsia"/>
                <w:b/>
                <w:sz w:val="24"/>
              </w:rPr>
              <w:t>3</w:t>
            </w:r>
            <w:r w:rsidRPr="00427227">
              <w:rPr>
                <w:rFonts w:eastAsiaTheme="minorEastAsia" w:hint="eastAsia"/>
                <w:b/>
                <w:sz w:val="24"/>
              </w:rPr>
              <w:t>、问：应收账款比较高，公司未来如何降低？</w:t>
            </w:r>
          </w:p>
          <w:p w14:paraId="229809F4" w14:textId="77777777" w:rsidR="005F49CB" w:rsidRDefault="005A463B" w:rsidP="005A463B">
            <w:pPr>
              <w:spacing w:line="360" w:lineRule="auto"/>
              <w:ind w:firstLineChars="200" w:firstLine="480"/>
              <w:rPr>
                <w:rFonts w:eastAsiaTheme="minorEastAsia"/>
                <w:sz w:val="24"/>
              </w:rPr>
            </w:pPr>
            <w:r w:rsidRPr="005A463B">
              <w:rPr>
                <w:rFonts w:eastAsiaTheme="minorEastAsia" w:hint="eastAsia"/>
                <w:sz w:val="24"/>
              </w:rPr>
              <w:t>答：</w:t>
            </w:r>
            <w:r w:rsidR="005F49CB">
              <w:rPr>
                <w:rFonts w:eastAsiaTheme="minorEastAsia" w:hint="eastAsia"/>
                <w:sz w:val="24"/>
              </w:rPr>
              <w:t>公司</w:t>
            </w:r>
            <w:r w:rsidR="005F49CB" w:rsidRPr="005F49CB">
              <w:rPr>
                <w:rFonts w:eastAsiaTheme="minorEastAsia" w:hint="eastAsia"/>
                <w:sz w:val="24"/>
              </w:rPr>
              <w:t>账龄两年以内的应收账款占比约</w:t>
            </w:r>
            <w:r w:rsidR="005F49CB" w:rsidRPr="005F49CB">
              <w:rPr>
                <w:rFonts w:eastAsiaTheme="minorEastAsia" w:hint="eastAsia"/>
                <w:sz w:val="24"/>
              </w:rPr>
              <w:t>90%</w:t>
            </w:r>
            <w:r w:rsidR="00427227" w:rsidRPr="00427227">
              <w:rPr>
                <w:rFonts w:eastAsiaTheme="minorEastAsia" w:hint="eastAsia"/>
                <w:sz w:val="24"/>
              </w:rPr>
              <w:t>，</w:t>
            </w:r>
            <w:r w:rsidR="005F49CB" w:rsidRPr="005F49CB">
              <w:rPr>
                <w:rFonts w:eastAsiaTheme="minorEastAsia" w:hint="eastAsia"/>
                <w:sz w:val="24"/>
              </w:rPr>
              <w:t>应</w:t>
            </w:r>
            <w:r w:rsidR="005F49CB">
              <w:rPr>
                <w:rFonts w:eastAsiaTheme="minorEastAsia" w:hint="eastAsia"/>
                <w:sz w:val="24"/>
              </w:rPr>
              <w:t>且大额应收账款客户主要系政府单位和国有企业，资信较好</w:t>
            </w:r>
            <w:r w:rsidR="005F49CB" w:rsidRPr="005F49CB">
              <w:rPr>
                <w:rFonts w:eastAsiaTheme="minorEastAsia" w:hint="eastAsia"/>
                <w:sz w:val="24"/>
              </w:rPr>
              <w:t>。近几年，</w:t>
            </w:r>
            <w:r w:rsidR="005F49CB">
              <w:rPr>
                <w:rFonts w:eastAsiaTheme="minorEastAsia" w:hint="eastAsia"/>
                <w:sz w:val="24"/>
              </w:rPr>
              <w:t>公司的账龄结构比较稳定，公司的回款虽然比较慢，但是均有所保障</w:t>
            </w:r>
            <w:r w:rsidR="00427227" w:rsidRPr="00427227">
              <w:rPr>
                <w:rFonts w:eastAsiaTheme="minorEastAsia" w:hint="eastAsia"/>
                <w:sz w:val="24"/>
              </w:rPr>
              <w:t>。</w:t>
            </w:r>
            <w:r w:rsidR="005F49CB" w:rsidRPr="005F49CB">
              <w:rPr>
                <w:rFonts w:eastAsiaTheme="minorEastAsia" w:hint="eastAsia"/>
                <w:sz w:val="24"/>
              </w:rPr>
              <w:t>农村污水治理</w:t>
            </w:r>
            <w:r w:rsidR="009C4DF8">
              <w:rPr>
                <w:rFonts w:eastAsiaTheme="minorEastAsia" w:hint="eastAsia"/>
                <w:sz w:val="24"/>
              </w:rPr>
              <w:t>项目</w:t>
            </w:r>
            <w:r w:rsidR="005F49CB">
              <w:rPr>
                <w:rFonts w:eastAsiaTheme="minorEastAsia" w:hint="eastAsia"/>
                <w:sz w:val="24"/>
              </w:rPr>
              <w:t>以</w:t>
            </w:r>
            <w:r w:rsidR="005F49CB" w:rsidRPr="005F49CB">
              <w:rPr>
                <w:rFonts w:eastAsiaTheme="minorEastAsia" w:hint="eastAsia"/>
                <w:sz w:val="24"/>
              </w:rPr>
              <w:t>小型</w:t>
            </w:r>
            <w:r w:rsidR="009C4DF8">
              <w:rPr>
                <w:rFonts w:eastAsiaTheme="minorEastAsia" w:hint="eastAsia"/>
                <w:sz w:val="24"/>
              </w:rPr>
              <w:t>设备</w:t>
            </w:r>
            <w:r w:rsidR="005F49CB" w:rsidRPr="005F49CB">
              <w:rPr>
                <w:rFonts w:eastAsiaTheme="minorEastAsia" w:hint="eastAsia"/>
                <w:sz w:val="24"/>
              </w:rPr>
              <w:t>订单</w:t>
            </w:r>
            <w:r w:rsidR="005F49CB">
              <w:rPr>
                <w:rFonts w:eastAsiaTheme="minorEastAsia" w:hint="eastAsia"/>
                <w:sz w:val="24"/>
              </w:rPr>
              <w:t>为主</w:t>
            </w:r>
            <w:r w:rsidR="005F49CB" w:rsidRPr="005F49CB">
              <w:rPr>
                <w:rFonts w:eastAsiaTheme="minorEastAsia" w:hint="eastAsia"/>
                <w:sz w:val="24"/>
              </w:rPr>
              <w:t>，成本低，需求量大，</w:t>
            </w:r>
            <w:r w:rsidR="005F49CB">
              <w:rPr>
                <w:rFonts w:eastAsiaTheme="minorEastAsia" w:hint="eastAsia"/>
                <w:sz w:val="24"/>
              </w:rPr>
              <w:t>回款快</w:t>
            </w:r>
            <w:r w:rsidR="009C4DF8">
              <w:rPr>
                <w:rFonts w:eastAsiaTheme="minorEastAsia" w:hint="eastAsia"/>
                <w:sz w:val="24"/>
              </w:rPr>
              <w:t>，</w:t>
            </w:r>
            <w:r w:rsidR="005F49CB" w:rsidRPr="005F49CB">
              <w:rPr>
                <w:rFonts w:eastAsiaTheme="minorEastAsia" w:hint="eastAsia"/>
                <w:sz w:val="24"/>
              </w:rPr>
              <w:t>公司在未来会提高设备方面的订单量</w:t>
            </w:r>
            <w:r w:rsidR="00761EBB">
              <w:rPr>
                <w:rFonts w:eastAsiaTheme="minorEastAsia" w:hint="eastAsia"/>
                <w:sz w:val="24"/>
              </w:rPr>
              <w:t>；此外，还将</w:t>
            </w:r>
            <w:r w:rsidR="00761EBB" w:rsidRPr="00761EBB">
              <w:rPr>
                <w:rFonts w:eastAsiaTheme="minorEastAsia" w:hint="eastAsia"/>
                <w:sz w:val="24"/>
              </w:rPr>
              <w:t>通过股权融资、持续加大回款力度、加速传统业务模式转变、可转债转股等</w:t>
            </w:r>
            <w:r w:rsidR="00761EBB">
              <w:rPr>
                <w:rFonts w:eastAsiaTheme="minorEastAsia" w:hint="eastAsia"/>
                <w:sz w:val="24"/>
              </w:rPr>
              <w:t>多种</w:t>
            </w:r>
            <w:r w:rsidR="00761EBB" w:rsidRPr="00761EBB">
              <w:rPr>
                <w:rFonts w:eastAsiaTheme="minorEastAsia" w:hint="eastAsia"/>
                <w:sz w:val="24"/>
              </w:rPr>
              <w:t>措施降低</w:t>
            </w:r>
            <w:r w:rsidR="00761EBB">
              <w:rPr>
                <w:rFonts w:eastAsiaTheme="minorEastAsia" w:hint="eastAsia"/>
                <w:sz w:val="24"/>
              </w:rPr>
              <w:t>负债</w:t>
            </w:r>
            <w:r w:rsidR="00761EBB" w:rsidRPr="00761EBB">
              <w:rPr>
                <w:rFonts w:eastAsiaTheme="minorEastAsia" w:hint="eastAsia"/>
                <w:sz w:val="24"/>
              </w:rPr>
              <w:t>。</w:t>
            </w:r>
          </w:p>
          <w:p w14:paraId="3DC29029" w14:textId="77777777" w:rsidR="005A463B" w:rsidRDefault="005F49CB" w:rsidP="005A463B">
            <w:pPr>
              <w:spacing w:line="360" w:lineRule="auto"/>
              <w:ind w:firstLineChars="200" w:firstLine="482"/>
              <w:rPr>
                <w:rFonts w:eastAsiaTheme="minorEastAsia"/>
                <w:b/>
                <w:sz w:val="24"/>
              </w:rPr>
            </w:pPr>
            <w:r w:rsidRPr="00427227">
              <w:rPr>
                <w:rFonts w:eastAsiaTheme="minorEastAsia"/>
                <w:b/>
                <w:sz w:val="24"/>
              </w:rPr>
              <w:t xml:space="preserve"> </w:t>
            </w:r>
            <w:r w:rsidR="005A463B" w:rsidRPr="00427227">
              <w:rPr>
                <w:rFonts w:eastAsiaTheme="minorEastAsia"/>
                <w:b/>
                <w:sz w:val="24"/>
              </w:rPr>
              <w:t>14</w:t>
            </w:r>
            <w:r w:rsidR="005A463B" w:rsidRPr="00427227">
              <w:rPr>
                <w:rFonts w:eastAsiaTheme="minorEastAsia" w:hint="eastAsia"/>
                <w:b/>
                <w:sz w:val="24"/>
              </w:rPr>
              <w:t>、公增项目的进度如何。</w:t>
            </w:r>
          </w:p>
          <w:p w14:paraId="6C214969" w14:textId="77777777" w:rsidR="00427227" w:rsidRPr="00427227" w:rsidRDefault="00427227" w:rsidP="005A463B">
            <w:pPr>
              <w:spacing w:line="360" w:lineRule="auto"/>
              <w:ind w:firstLineChars="200" w:firstLine="480"/>
              <w:rPr>
                <w:rFonts w:eastAsiaTheme="minorEastAsia"/>
                <w:b/>
                <w:sz w:val="24"/>
              </w:rPr>
            </w:pPr>
            <w:r w:rsidRPr="00427227">
              <w:rPr>
                <w:rFonts w:eastAsiaTheme="minorEastAsia"/>
                <w:sz w:val="24"/>
              </w:rPr>
              <w:t>答</w:t>
            </w:r>
            <w:r w:rsidRPr="00427227">
              <w:rPr>
                <w:rFonts w:eastAsiaTheme="minorEastAsia" w:hint="eastAsia"/>
                <w:sz w:val="24"/>
              </w:rPr>
              <w:t>：</w:t>
            </w:r>
            <w:r w:rsidR="00ED1CC2">
              <w:rPr>
                <w:rFonts w:eastAsiaTheme="minorEastAsia" w:hint="eastAsia"/>
                <w:sz w:val="24"/>
              </w:rPr>
              <w:t>公开增发的</w:t>
            </w:r>
            <w:r w:rsidR="00314ED7">
              <w:rPr>
                <w:rFonts w:eastAsiaTheme="minorEastAsia" w:hint="eastAsia"/>
                <w:sz w:val="24"/>
              </w:rPr>
              <w:t>募投项目</w:t>
            </w:r>
            <w:r w:rsidR="00ED1CC2">
              <w:rPr>
                <w:rFonts w:eastAsiaTheme="minorEastAsia" w:hint="eastAsia"/>
                <w:sz w:val="24"/>
              </w:rPr>
              <w:t>“</w:t>
            </w:r>
            <w:r w:rsidR="00ED1CC2" w:rsidRPr="00ED1CC2">
              <w:rPr>
                <w:rFonts w:eastAsiaTheme="minorEastAsia" w:hint="eastAsia"/>
                <w:sz w:val="24"/>
              </w:rPr>
              <w:t>北部湾资源再生环保服务中心项目（一期）</w:t>
            </w:r>
            <w:r w:rsidR="00ED1CC2">
              <w:rPr>
                <w:rFonts w:eastAsiaTheme="minorEastAsia" w:hint="eastAsia"/>
                <w:sz w:val="24"/>
              </w:rPr>
              <w:t>”、“</w:t>
            </w:r>
            <w:r w:rsidR="00ED1CC2" w:rsidRPr="00ED1CC2">
              <w:rPr>
                <w:rFonts w:eastAsiaTheme="minorEastAsia" w:hint="eastAsia"/>
                <w:sz w:val="24"/>
              </w:rPr>
              <w:t>湖南博世科环保产业园（二期）基地建设项目</w:t>
            </w:r>
            <w:r w:rsidR="00ED1CC2">
              <w:rPr>
                <w:rFonts w:eastAsiaTheme="minorEastAsia" w:hint="eastAsia"/>
                <w:sz w:val="24"/>
              </w:rPr>
              <w:t>”</w:t>
            </w:r>
            <w:r w:rsidR="00314ED7">
              <w:rPr>
                <w:rFonts w:eastAsiaTheme="minorEastAsia" w:hint="eastAsia"/>
                <w:sz w:val="24"/>
              </w:rPr>
              <w:t>预计在</w:t>
            </w:r>
            <w:r w:rsidR="00314ED7">
              <w:rPr>
                <w:rFonts w:eastAsiaTheme="minorEastAsia"/>
                <w:sz w:val="24"/>
              </w:rPr>
              <w:t>202</w:t>
            </w:r>
            <w:r w:rsidR="00BE64C0">
              <w:rPr>
                <w:rFonts w:eastAsiaTheme="minorEastAsia"/>
                <w:sz w:val="24"/>
              </w:rPr>
              <w:t>1</w:t>
            </w:r>
            <w:r w:rsidRPr="00427227">
              <w:rPr>
                <w:rFonts w:eastAsiaTheme="minorEastAsia" w:hint="eastAsia"/>
                <w:sz w:val="24"/>
              </w:rPr>
              <w:t>年</w:t>
            </w:r>
            <w:r w:rsidR="00314ED7">
              <w:rPr>
                <w:rFonts w:eastAsiaTheme="minorEastAsia" w:hint="eastAsia"/>
                <w:sz w:val="24"/>
              </w:rPr>
              <w:t>实现</w:t>
            </w:r>
            <w:r w:rsidRPr="00427227">
              <w:rPr>
                <w:rFonts w:eastAsiaTheme="minorEastAsia" w:hint="eastAsia"/>
                <w:sz w:val="24"/>
              </w:rPr>
              <w:t>投产，全部达产后利润增量预计在</w:t>
            </w:r>
            <w:r w:rsidRPr="00427227">
              <w:rPr>
                <w:rFonts w:eastAsiaTheme="minorEastAsia" w:hint="eastAsia"/>
                <w:sz w:val="24"/>
              </w:rPr>
              <w:t>1.1</w:t>
            </w:r>
            <w:r w:rsidRPr="00427227">
              <w:rPr>
                <w:rFonts w:eastAsiaTheme="minorEastAsia" w:hint="eastAsia"/>
                <w:sz w:val="24"/>
              </w:rPr>
              <w:t>亿元左右</w:t>
            </w:r>
            <w:r w:rsidRPr="00427227">
              <w:rPr>
                <w:rFonts w:eastAsiaTheme="minorEastAsia" w:hint="eastAsia"/>
                <w:b/>
                <w:sz w:val="24"/>
              </w:rPr>
              <w:t>。</w:t>
            </w:r>
          </w:p>
          <w:p w14:paraId="540A3D26" w14:textId="77777777" w:rsidR="005A463B" w:rsidRDefault="005A463B" w:rsidP="005A463B">
            <w:pPr>
              <w:spacing w:line="360" w:lineRule="auto"/>
              <w:ind w:firstLineChars="200" w:firstLine="482"/>
              <w:rPr>
                <w:rFonts w:eastAsiaTheme="minorEastAsia"/>
                <w:b/>
                <w:sz w:val="24"/>
              </w:rPr>
            </w:pPr>
            <w:r w:rsidRPr="00427227">
              <w:rPr>
                <w:rFonts w:eastAsiaTheme="minorEastAsia"/>
                <w:b/>
                <w:sz w:val="24"/>
              </w:rPr>
              <w:t>15</w:t>
            </w:r>
            <w:r w:rsidRPr="00427227">
              <w:rPr>
                <w:rFonts w:eastAsiaTheme="minorEastAsia" w:hint="eastAsia"/>
                <w:b/>
                <w:sz w:val="24"/>
              </w:rPr>
              <w:t>、公增已经审核通过，之后的节奏如何</w:t>
            </w:r>
          </w:p>
          <w:p w14:paraId="27D8CC53" w14:textId="77777777" w:rsidR="00427227" w:rsidRPr="00427227" w:rsidRDefault="00427227" w:rsidP="005A463B">
            <w:pPr>
              <w:spacing w:line="360" w:lineRule="auto"/>
              <w:ind w:firstLineChars="200" w:firstLine="480"/>
              <w:rPr>
                <w:rFonts w:eastAsiaTheme="minorEastAsia"/>
                <w:sz w:val="24"/>
              </w:rPr>
            </w:pPr>
            <w:r w:rsidRPr="00427227">
              <w:rPr>
                <w:rFonts w:eastAsiaTheme="minorEastAsia"/>
                <w:sz w:val="24"/>
              </w:rPr>
              <w:t>答</w:t>
            </w:r>
            <w:r w:rsidRPr="00427227">
              <w:rPr>
                <w:rFonts w:eastAsiaTheme="minorEastAsia" w:hint="eastAsia"/>
                <w:sz w:val="24"/>
              </w:rPr>
              <w:t>：公司公开增发</w:t>
            </w:r>
            <w:r w:rsidRPr="00427227">
              <w:rPr>
                <w:rFonts w:eastAsiaTheme="minorEastAsia" w:hint="eastAsia"/>
                <w:sz w:val="24"/>
              </w:rPr>
              <w:t>A</w:t>
            </w:r>
            <w:r w:rsidRPr="00427227">
              <w:rPr>
                <w:rFonts w:eastAsiaTheme="minorEastAsia" w:hint="eastAsia"/>
                <w:sz w:val="24"/>
              </w:rPr>
              <w:t>股股票申请已于</w:t>
            </w:r>
            <w:r w:rsidRPr="00427227">
              <w:rPr>
                <w:rFonts w:eastAsiaTheme="minorEastAsia" w:hint="eastAsia"/>
                <w:sz w:val="24"/>
              </w:rPr>
              <w:t>2019</w:t>
            </w:r>
            <w:r w:rsidRPr="00427227">
              <w:rPr>
                <w:rFonts w:eastAsiaTheme="minorEastAsia" w:hint="eastAsia"/>
                <w:sz w:val="24"/>
              </w:rPr>
              <w:t>年</w:t>
            </w:r>
            <w:r w:rsidRPr="00427227">
              <w:rPr>
                <w:rFonts w:eastAsiaTheme="minorEastAsia" w:hint="eastAsia"/>
                <w:sz w:val="24"/>
              </w:rPr>
              <w:t>12</w:t>
            </w:r>
            <w:r w:rsidRPr="00427227">
              <w:rPr>
                <w:rFonts w:eastAsiaTheme="minorEastAsia" w:hint="eastAsia"/>
                <w:sz w:val="24"/>
              </w:rPr>
              <w:t>月</w:t>
            </w:r>
            <w:r w:rsidRPr="00427227">
              <w:rPr>
                <w:rFonts w:eastAsiaTheme="minorEastAsia" w:hint="eastAsia"/>
                <w:sz w:val="24"/>
              </w:rPr>
              <w:t>27</w:t>
            </w:r>
            <w:r w:rsidRPr="00427227">
              <w:rPr>
                <w:rFonts w:eastAsiaTheme="minorEastAsia" w:hint="eastAsia"/>
                <w:sz w:val="24"/>
              </w:rPr>
              <w:t>日经证监会发审委审核通过</w:t>
            </w:r>
            <w:r>
              <w:rPr>
                <w:rFonts w:eastAsiaTheme="minorEastAsia" w:hint="eastAsia"/>
                <w:sz w:val="24"/>
              </w:rPr>
              <w:t>，受疫情影响，公司目前尚未拿到批文。在拿到批文后，会尽快启动</w:t>
            </w:r>
            <w:r w:rsidR="00ED1CC2">
              <w:rPr>
                <w:rFonts w:eastAsiaTheme="minorEastAsia" w:hint="eastAsia"/>
                <w:sz w:val="24"/>
              </w:rPr>
              <w:t>公开增发的发行工作</w:t>
            </w:r>
            <w:r>
              <w:rPr>
                <w:rFonts w:eastAsiaTheme="minorEastAsia" w:hint="eastAsia"/>
                <w:sz w:val="24"/>
              </w:rPr>
              <w:t>。</w:t>
            </w:r>
          </w:p>
          <w:p w14:paraId="432346BF" w14:textId="77777777" w:rsidR="005A463B" w:rsidRDefault="005A463B" w:rsidP="005A463B">
            <w:pPr>
              <w:spacing w:line="360" w:lineRule="auto"/>
              <w:ind w:firstLineChars="200" w:firstLine="482"/>
              <w:rPr>
                <w:rFonts w:eastAsiaTheme="minorEastAsia"/>
                <w:b/>
                <w:sz w:val="24"/>
              </w:rPr>
            </w:pPr>
            <w:r w:rsidRPr="00427227">
              <w:rPr>
                <w:rFonts w:eastAsiaTheme="minorEastAsia" w:hint="eastAsia"/>
                <w:b/>
                <w:sz w:val="24"/>
              </w:rPr>
              <w:t>1</w:t>
            </w:r>
            <w:r w:rsidRPr="00427227">
              <w:rPr>
                <w:rFonts w:eastAsiaTheme="minorEastAsia"/>
                <w:b/>
                <w:sz w:val="24"/>
              </w:rPr>
              <w:t>6</w:t>
            </w:r>
            <w:r w:rsidRPr="00427227">
              <w:rPr>
                <w:rFonts w:eastAsiaTheme="minorEastAsia" w:hint="eastAsia"/>
                <w:b/>
                <w:sz w:val="24"/>
              </w:rPr>
              <w:t>、募投项目是否会受疫情影响，延迟复工？</w:t>
            </w:r>
          </w:p>
          <w:p w14:paraId="3B5DE8E0" w14:textId="77777777" w:rsidR="008C7DD0" w:rsidRPr="00CB60BC" w:rsidRDefault="00427227" w:rsidP="00E90759">
            <w:pPr>
              <w:spacing w:line="360" w:lineRule="auto"/>
              <w:ind w:firstLineChars="200" w:firstLine="480"/>
              <w:rPr>
                <w:rFonts w:eastAsiaTheme="minorEastAsia"/>
                <w:sz w:val="24"/>
              </w:rPr>
            </w:pPr>
            <w:r w:rsidRPr="00427227">
              <w:rPr>
                <w:rFonts w:eastAsiaTheme="minorEastAsia"/>
                <w:sz w:val="24"/>
              </w:rPr>
              <w:t>答</w:t>
            </w:r>
            <w:r w:rsidRPr="00427227">
              <w:rPr>
                <w:rFonts w:eastAsiaTheme="minorEastAsia" w:hint="eastAsia"/>
                <w:sz w:val="24"/>
              </w:rPr>
              <w:t>：北海项目目前已经复工，湖南</w:t>
            </w:r>
            <w:r>
              <w:rPr>
                <w:rFonts w:eastAsiaTheme="minorEastAsia" w:hint="eastAsia"/>
                <w:sz w:val="24"/>
              </w:rPr>
              <w:t>的项目</w:t>
            </w:r>
            <w:r w:rsidRPr="00427227">
              <w:rPr>
                <w:rFonts w:eastAsiaTheme="minorEastAsia" w:hint="eastAsia"/>
                <w:sz w:val="24"/>
              </w:rPr>
              <w:t>也在逐步</w:t>
            </w:r>
            <w:r>
              <w:rPr>
                <w:rFonts w:eastAsiaTheme="minorEastAsia" w:hint="eastAsia"/>
                <w:sz w:val="24"/>
              </w:rPr>
              <w:t>复工</w:t>
            </w:r>
            <w:r w:rsidRPr="00427227">
              <w:rPr>
                <w:rFonts w:eastAsiaTheme="minorEastAsia" w:hint="eastAsia"/>
                <w:sz w:val="24"/>
              </w:rPr>
              <w:t>。从项目建设方面</w:t>
            </w:r>
            <w:r>
              <w:rPr>
                <w:rFonts w:eastAsiaTheme="minorEastAsia" w:hint="eastAsia"/>
                <w:sz w:val="24"/>
              </w:rPr>
              <w:t>来看</w:t>
            </w:r>
            <w:r w:rsidRPr="00427227">
              <w:rPr>
                <w:rFonts w:eastAsiaTheme="minorEastAsia" w:hint="eastAsia"/>
                <w:sz w:val="24"/>
              </w:rPr>
              <w:t>，公司</w:t>
            </w:r>
            <w:r>
              <w:rPr>
                <w:rFonts w:eastAsiaTheme="minorEastAsia" w:hint="eastAsia"/>
                <w:sz w:val="24"/>
              </w:rPr>
              <w:t>的建设</w:t>
            </w:r>
            <w:r w:rsidRPr="00427227">
              <w:rPr>
                <w:rFonts w:eastAsiaTheme="minorEastAsia" w:hint="eastAsia"/>
                <w:sz w:val="24"/>
              </w:rPr>
              <w:t>能力还是很强的</w:t>
            </w:r>
            <w:r>
              <w:rPr>
                <w:rFonts w:eastAsiaTheme="minorEastAsia" w:hint="eastAsia"/>
                <w:sz w:val="24"/>
              </w:rPr>
              <w:t>，募投项目的建设进度</w:t>
            </w:r>
            <w:r w:rsidRPr="00427227">
              <w:rPr>
                <w:rFonts w:eastAsiaTheme="minorEastAsia" w:hint="eastAsia"/>
                <w:sz w:val="24"/>
              </w:rPr>
              <w:t>受</w:t>
            </w:r>
            <w:r>
              <w:rPr>
                <w:rFonts w:eastAsiaTheme="minorEastAsia" w:hint="eastAsia"/>
                <w:sz w:val="24"/>
              </w:rPr>
              <w:t>疫情</w:t>
            </w:r>
            <w:r w:rsidRPr="00427227">
              <w:rPr>
                <w:rFonts w:eastAsiaTheme="minorEastAsia" w:hint="eastAsia"/>
                <w:sz w:val="24"/>
              </w:rPr>
              <w:t>影响不大。</w:t>
            </w:r>
          </w:p>
        </w:tc>
      </w:tr>
      <w:tr w:rsidR="001C0E24" w:rsidRPr="00654B14" w14:paraId="6618ED2A" w14:textId="77777777" w:rsidTr="00A8721E">
        <w:trPr>
          <w:trHeight w:val="510"/>
          <w:jc w:val="center"/>
        </w:trPr>
        <w:tc>
          <w:tcPr>
            <w:tcW w:w="1908" w:type="dxa"/>
            <w:vAlign w:val="center"/>
          </w:tcPr>
          <w:p w14:paraId="66980501" w14:textId="77777777" w:rsidR="001C0E24" w:rsidRPr="00654B14" w:rsidRDefault="00BE3A9F">
            <w:pPr>
              <w:spacing w:line="480" w:lineRule="atLeast"/>
              <w:jc w:val="center"/>
              <w:rPr>
                <w:rFonts w:eastAsiaTheme="minorEastAsia"/>
                <w:bCs/>
                <w:iCs/>
                <w:sz w:val="24"/>
              </w:rPr>
            </w:pPr>
            <w:r w:rsidRPr="00654B14">
              <w:rPr>
                <w:rFonts w:eastAsiaTheme="minorEastAsia"/>
                <w:bCs/>
                <w:iCs/>
                <w:sz w:val="24"/>
              </w:rPr>
              <w:lastRenderedPageBreak/>
              <w:t>日</w:t>
            </w:r>
            <w:r w:rsidRPr="00654B14">
              <w:rPr>
                <w:rFonts w:eastAsiaTheme="minorEastAsia"/>
                <w:bCs/>
                <w:iCs/>
                <w:sz w:val="24"/>
              </w:rPr>
              <w:t xml:space="preserve">  </w:t>
            </w:r>
            <w:r w:rsidRPr="00654B14">
              <w:rPr>
                <w:rFonts w:eastAsiaTheme="minorEastAsia"/>
                <w:bCs/>
                <w:iCs/>
                <w:sz w:val="24"/>
              </w:rPr>
              <w:t>期</w:t>
            </w:r>
          </w:p>
        </w:tc>
        <w:tc>
          <w:tcPr>
            <w:tcW w:w="6876" w:type="dxa"/>
            <w:gridSpan w:val="3"/>
          </w:tcPr>
          <w:p w14:paraId="7104F431" w14:textId="77777777" w:rsidR="001C0E24" w:rsidRPr="00654B14" w:rsidRDefault="00BE3A9F" w:rsidP="002472C6">
            <w:pPr>
              <w:spacing w:line="480" w:lineRule="atLeast"/>
              <w:rPr>
                <w:rFonts w:eastAsiaTheme="minorEastAsia"/>
                <w:bCs/>
                <w:iCs/>
                <w:sz w:val="24"/>
              </w:rPr>
            </w:pPr>
            <w:r w:rsidRPr="00654B14">
              <w:rPr>
                <w:rFonts w:eastAsiaTheme="minorEastAsia"/>
                <w:bCs/>
                <w:iCs/>
                <w:sz w:val="24"/>
              </w:rPr>
              <w:t>20</w:t>
            </w:r>
            <w:r w:rsidR="00CB60BC">
              <w:rPr>
                <w:rFonts w:eastAsiaTheme="minorEastAsia"/>
                <w:bCs/>
                <w:iCs/>
                <w:sz w:val="24"/>
              </w:rPr>
              <w:t>20</w:t>
            </w:r>
            <w:r w:rsidRPr="00654B14">
              <w:rPr>
                <w:rFonts w:eastAsiaTheme="minorEastAsia"/>
                <w:bCs/>
                <w:iCs/>
                <w:sz w:val="24"/>
              </w:rPr>
              <w:t>年</w:t>
            </w:r>
            <w:r w:rsidR="00CB60BC">
              <w:rPr>
                <w:rFonts w:eastAsiaTheme="minorEastAsia"/>
                <w:bCs/>
                <w:iCs/>
                <w:sz w:val="24"/>
              </w:rPr>
              <w:t>2</w:t>
            </w:r>
            <w:r w:rsidRPr="00654B14">
              <w:rPr>
                <w:rFonts w:eastAsiaTheme="minorEastAsia"/>
                <w:bCs/>
                <w:iCs/>
                <w:sz w:val="24"/>
              </w:rPr>
              <w:t>月</w:t>
            </w:r>
            <w:r w:rsidR="002472C6">
              <w:rPr>
                <w:rFonts w:eastAsiaTheme="minorEastAsia"/>
                <w:bCs/>
                <w:iCs/>
                <w:sz w:val="24"/>
              </w:rPr>
              <w:t>28</w:t>
            </w:r>
            <w:r w:rsidRPr="00654B14">
              <w:rPr>
                <w:rFonts w:eastAsiaTheme="minorEastAsia"/>
                <w:bCs/>
                <w:iCs/>
                <w:sz w:val="24"/>
              </w:rPr>
              <w:t>日</w:t>
            </w:r>
          </w:p>
        </w:tc>
      </w:tr>
    </w:tbl>
    <w:p w14:paraId="654F5DB7" w14:textId="77777777" w:rsidR="001C0E24" w:rsidRPr="00654B14" w:rsidRDefault="001C0E24"/>
    <w:sectPr w:rsidR="001C0E24" w:rsidRPr="00654B14">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6CD73" w14:textId="77777777" w:rsidR="00B470BF" w:rsidRDefault="00B470BF">
      <w:r>
        <w:separator/>
      </w:r>
    </w:p>
  </w:endnote>
  <w:endnote w:type="continuationSeparator" w:id="0">
    <w:p w14:paraId="07825335" w14:textId="77777777" w:rsidR="00B470BF" w:rsidRDefault="00B4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77755" w14:textId="77777777" w:rsidR="00B470BF" w:rsidRDefault="00B470BF">
      <w:r>
        <w:separator/>
      </w:r>
    </w:p>
  </w:footnote>
  <w:footnote w:type="continuationSeparator" w:id="0">
    <w:p w14:paraId="73F6FE85" w14:textId="77777777" w:rsidR="00B470BF" w:rsidRDefault="00B4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109FE" w14:textId="77777777" w:rsidR="001C0E24" w:rsidRDefault="00BE3A9F">
    <w:pPr>
      <w:pBdr>
        <w:bottom w:val="single" w:sz="6" w:space="1" w:color="auto"/>
      </w:pBdr>
      <w:tabs>
        <w:tab w:val="center" w:pos="4153"/>
        <w:tab w:val="left" w:pos="4260"/>
        <w:tab w:val="right" w:pos="8306"/>
      </w:tabs>
      <w:snapToGrid w:val="0"/>
      <w:jc w:val="right"/>
      <w:rPr>
        <w:kern w:val="0"/>
        <w:sz w:val="18"/>
        <w:szCs w:val="18"/>
      </w:rPr>
    </w:pPr>
    <w:bookmarkStart w:id="1" w:name="_Hlk496279207"/>
    <w:bookmarkStart w:id="2" w:name="_Hlk496279208"/>
    <w:r>
      <w:rPr>
        <w:noProof/>
        <w:kern w:val="0"/>
      </w:rPr>
      <w:drawing>
        <wp:inline distT="0" distB="0" distL="0" distR="0" wp14:anchorId="71BB82BA" wp14:editId="41930265">
          <wp:extent cx="1212850" cy="180975"/>
          <wp:effectExtent l="0" t="0" r="635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12850" cy="180975"/>
                  </a:xfrm>
                  <a:prstGeom prst="rect">
                    <a:avLst/>
                  </a:prstGeom>
                  <a:noFill/>
                  <a:ln>
                    <a:noFill/>
                  </a:ln>
                </pic:spPr>
              </pic:pic>
            </a:graphicData>
          </a:graphic>
        </wp:inline>
      </w:drawing>
    </w:r>
    <w:r>
      <w:rPr>
        <w:kern w:val="0"/>
        <w:sz w:val="18"/>
        <w:szCs w:val="18"/>
      </w:rPr>
      <w:t xml:space="preserve">                         </w:t>
    </w:r>
    <w:r>
      <w:rPr>
        <w:rFonts w:hint="eastAsia"/>
        <w:kern w:val="0"/>
        <w:sz w:val="18"/>
        <w:szCs w:val="18"/>
      </w:rPr>
      <w:t xml:space="preserve">                 </w:t>
    </w:r>
    <w:r>
      <w:rPr>
        <w:kern w:val="0"/>
        <w:sz w:val="18"/>
        <w:szCs w:val="18"/>
      </w:rPr>
      <w:t xml:space="preserve">      </w:t>
    </w:r>
    <w:r>
      <w:rPr>
        <w:rFonts w:ascii="微软雅黑" w:eastAsia="微软雅黑" w:hAnsi="微软雅黑" w:hint="eastAsia"/>
        <w:kern w:val="0"/>
        <w:sz w:val="24"/>
      </w:rPr>
      <w:t>博览世界</w:t>
    </w:r>
    <w:r>
      <w:rPr>
        <w:rFonts w:ascii="微软雅黑" w:eastAsia="微软雅黑" w:hAnsi="微软雅黑"/>
        <w:kern w:val="0"/>
        <w:sz w:val="24"/>
      </w:rPr>
      <w:t xml:space="preserve"> </w:t>
    </w:r>
    <w:r>
      <w:rPr>
        <w:rFonts w:ascii="微软雅黑" w:eastAsia="微软雅黑" w:hAnsi="微软雅黑" w:hint="eastAsia"/>
        <w:kern w:val="0"/>
        <w:sz w:val="24"/>
      </w:rPr>
      <w:t>科技为先</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C"/>
    <w:multiLevelType w:val="hybridMultilevel"/>
    <w:tmpl w:val="06BE1488"/>
    <w:lvl w:ilvl="0" w:tplc="E8C092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415486"/>
    <w:multiLevelType w:val="hybridMultilevel"/>
    <w:tmpl w:val="EC10AAEA"/>
    <w:lvl w:ilvl="0" w:tplc="C78A99C6">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06F2CA7"/>
    <w:multiLevelType w:val="hybridMultilevel"/>
    <w:tmpl w:val="B7944692"/>
    <w:lvl w:ilvl="0" w:tplc="93DE35A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784EDD"/>
    <w:multiLevelType w:val="hybridMultilevel"/>
    <w:tmpl w:val="912E0AF6"/>
    <w:lvl w:ilvl="0" w:tplc="FDE60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EA5397"/>
    <w:multiLevelType w:val="hybridMultilevel"/>
    <w:tmpl w:val="F37EAE80"/>
    <w:lvl w:ilvl="0" w:tplc="94EC8C7C">
      <w:start w:val="2"/>
      <w:numFmt w:val="japaneseCounting"/>
      <w:lvlText w:val="%1、"/>
      <w:lvlJc w:val="left"/>
      <w:pPr>
        <w:ind w:left="628" w:hanging="51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abstractNum w:abstractNumId="5">
    <w:nsid w:val="43001007"/>
    <w:multiLevelType w:val="hybridMultilevel"/>
    <w:tmpl w:val="79B452F0"/>
    <w:lvl w:ilvl="0" w:tplc="895C0CE2">
      <w:start w:val="1"/>
      <w:numFmt w:val="japaneseCounting"/>
      <w:lvlText w:val="%1、"/>
      <w:lvlJc w:val="left"/>
      <w:pPr>
        <w:ind w:left="690" w:hanging="48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6">
    <w:nsid w:val="48826DD3"/>
    <w:multiLevelType w:val="hybridMultilevel"/>
    <w:tmpl w:val="50C61050"/>
    <w:lvl w:ilvl="0" w:tplc="A9F6D1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0E3A06"/>
    <w:multiLevelType w:val="multilevel"/>
    <w:tmpl w:val="4A0E3A06"/>
    <w:lvl w:ilvl="0">
      <w:start w:val="1"/>
      <w:numFmt w:val="decimal"/>
      <w:suff w:val="nothing"/>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0822507"/>
    <w:multiLevelType w:val="hybridMultilevel"/>
    <w:tmpl w:val="00949CCA"/>
    <w:lvl w:ilvl="0" w:tplc="9498F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304305C"/>
    <w:multiLevelType w:val="hybridMultilevel"/>
    <w:tmpl w:val="34C85B2C"/>
    <w:lvl w:ilvl="0" w:tplc="E1FC45A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6"/>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78"/>
    <w:rsid w:val="00001B73"/>
    <w:rsid w:val="00002212"/>
    <w:rsid w:val="00002483"/>
    <w:rsid w:val="00003E44"/>
    <w:rsid w:val="00004189"/>
    <w:rsid w:val="00005046"/>
    <w:rsid w:val="00007B5E"/>
    <w:rsid w:val="00010314"/>
    <w:rsid w:val="000112D4"/>
    <w:rsid w:val="00011D1B"/>
    <w:rsid w:val="00014199"/>
    <w:rsid w:val="00014E1F"/>
    <w:rsid w:val="0001592A"/>
    <w:rsid w:val="00015F9D"/>
    <w:rsid w:val="00020373"/>
    <w:rsid w:val="00024140"/>
    <w:rsid w:val="000253A4"/>
    <w:rsid w:val="00025915"/>
    <w:rsid w:val="000301AD"/>
    <w:rsid w:val="000324DF"/>
    <w:rsid w:val="000326E4"/>
    <w:rsid w:val="00032877"/>
    <w:rsid w:val="000331E7"/>
    <w:rsid w:val="000333AC"/>
    <w:rsid w:val="00034370"/>
    <w:rsid w:val="00035137"/>
    <w:rsid w:val="00036AB5"/>
    <w:rsid w:val="00040953"/>
    <w:rsid w:val="00042C36"/>
    <w:rsid w:val="00043EC3"/>
    <w:rsid w:val="00046332"/>
    <w:rsid w:val="00046F1E"/>
    <w:rsid w:val="0005056E"/>
    <w:rsid w:val="00052A95"/>
    <w:rsid w:val="00053149"/>
    <w:rsid w:val="000549C5"/>
    <w:rsid w:val="00054FCD"/>
    <w:rsid w:val="0005516F"/>
    <w:rsid w:val="00057939"/>
    <w:rsid w:val="0006053C"/>
    <w:rsid w:val="000615FC"/>
    <w:rsid w:val="00063661"/>
    <w:rsid w:val="00063B11"/>
    <w:rsid w:val="00064E08"/>
    <w:rsid w:val="00065DAB"/>
    <w:rsid w:val="00070E33"/>
    <w:rsid w:val="00071054"/>
    <w:rsid w:val="0007162A"/>
    <w:rsid w:val="00072C7C"/>
    <w:rsid w:val="00073AC1"/>
    <w:rsid w:val="000753D2"/>
    <w:rsid w:val="000770B1"/>
    <w:rsid w:val="000776F3"/>
    <w:rsid w:val="00077983"/>
    <w:rsid w:val="00080571"/>
    <w:rsid w:val="00082871"/>
    <w:rsid w:val="00085C2F"/>
    <w:rsid w:val="000879CB"/>
    <w:rsid w:val="0009226E"/>
    <w:rsid w:val="000931F7"/>
    <w:rsid w:val="000A2099"/>
    <w:rsid w:val="000A5029"/>
    <w:rsid w:val="000B0918"/>
    <w:rsid w:val="000B3F53"/>
    <w:rsid w:val="000B46DC"/>
    <w:rsid w:val="000B627E"/>
    <w:rsid w:val="000C05C9"/>
    <w:rsid w:val="000C1968"/>
    <w:rsid w:val="000C382B"/>
    <w:rsid w:val="000C4690"/>
    <w:rsid w:val="000C5D66"/>
    <w:rsid w:val="000C6B36"/>
    <w:rsid w:val="000C70CC"/>
    <w:rsid w:val="000D47DE"/>
    <w:rsid w:val="000D52D3"/>
    <w:rsid w:val="000D59DA"/>
    <w:rsid w:val="000D5D8A"/>
    <w:rsid w:val="000D5F27"/>
    <w:rsid w:val="000D695F"/>
    <w:rsid w:val="000D6D4D"/>
    <w:rsid w:val="000D6E03"/>
    <w:rsid w:val="000D75CF"/>
    <w:rsid w:val="000E06E1"/>
    <w:rsid w:val="000E1BB2"/>
    <w:rsid w:val="000E5BA8"/>
    <w:rsid w:val="000E680F"/>
    <w:rsid w:val="000F3A4F"/>
    <w:rsid w:val="00100C21"/>
    <w:rsid w:val="00102818"/>
    <w:rsid w:val="00102DD9"/>
    <w:rsid w:val="00104144"/>
    <w:rsid w:val="00106125"/>
    <w:rsid w:val="00107716"/>
    <w:rsid w:val="0010789F"/>
    <w:rsid w:val="001131B6"/>
    <w:rsid w:val="001134D6"/>
    <w:rsid w:val="00114EDE"/>
    <w:rsid w:val="00115084"/>
    <w:rsid w:val="00120139"/>
    <w:rsid w:val="00121B8B"/>
    <w:rsid w:val="00121F69"/>
    <w:rsid w:val="00122CEE"/>
    <w:rsid w:val="00123D26"/>
    <w:rsid w:val="00124713"/>
    <w:rsid w:val="0012597C"/>
    <w:rsid w:val="00126E6D"/>
    <w:rsid w:val="0013122A"/>
    <w:rsid w:val="00133C77"/>
    <w:rsid w:val="0013547A"/>
    <w:rsid w:val="001417CF"/>
    <w:rsid w:val="00142D1D"/>
    <w:rsid w:val="001432B6"/>
    <w:rsid w:val="00150234"/>
    <w:rsid w:val="0015464B"/>
    <w:rsid w:val="00155078"/>
    <w:rsid w:val="00156A11"/>
    <w:rsid w:val="00166976"/>
    <w:rsid w:val="0017166C"/>
    <w:rsid w:val="00173914"/>
    <w:rsid w:val="00174AC2"/>
    <w:rsid w:val="00177AB5"/>
    <w:rsid w:val="0018180D"/>
    <w:rsid w:val="00183570"/>
    <w:rsid w:val="00183B90"/>
    <w:rsid w:val="00187683"/>
    <w:rsid w:val="00187939"/>
    <w:rsid w:val="00190399"/>
    <w:rsid w:val="00190CEA"/>
    <w:rsid w:val="001926E0"/>
    <w:rsid w:val="00197D0A"/>
    <w:rsid w:val="001A08B4"/>
    <w:rsid w:val="001A2F1E"/>
    <w:rsid w:val="001B6946"/>
    <w:rsid w:val="001C0E24"/>
    <w:rsid w:val="001C1050"/>
    <w:rsid w:val="001C2236"/>
    <w:rsid w:val="001C389F"/>
    <w:rsid w:val="001C724F"/>
    <w:rsid w:val="001D43A8"/>
    <w:rsid w:val="001E169B"/>
    <w:rsid w:val="001E2448"/>
    <w:rsid w:val="001E4B20"/>
    <w:rsid w:val="001E7AB9"/>
    <w:rsid w:val="001F30A6"/>
    <w:rsid w:val="001F6B48"/>
    <w:rsid w:val="001F6FD8"/>
    <w:rsid w:val="002012D0"/>
    <w:rsid w:val="00201926"/>
    <w:rsid w:val="0020207C"/>
    <w:rsid w:val="00202739"/>
    <w:rsid w:val="00205281"/>
    <w:rsid w:val="00206952"/>
    <w:rsid w:val="00211961"/>
    <w:rsid w:val="00212465"/>
    <w:rsid w:val="00212566"/>
    <w:rsid w:val="002146E2"/>
    <w:rsid w:val="0021509B"/>
    <w:rsid w:val="002153A3"/>
    <w:rsid w:val="00222272"/>
    <w:rsid w:val="002224E2"/>
    <w:rsid w:val="00223572"/>
    <w:rsid w:val="0022492D"/>
    <w:rsid w:val="002269C6"/>
    <w:rsid w:val="00230ED0"/>
    <w:rsid w:val="00233EE2"/>
    <w:rsid w:val="002353C3"/>
    <w:rsid w:val="00236E93"/>
    <w:rsid w:val="00237315"/>
    <w:rsid w:val="002374ED"/>
    <w:rsid w:val="00237CC7"/>
    <w:rsid w:val="00240143"/>
    <w:rsid w:val="002413EF"/>
    <w:rsid w:val="00242547"/>
    <w:rsid w:val="002451BF"/>
    <w:rsid w:val="00246056"/>
    <w:rsid w:val="002472C6"/>
    <w:rsid w:val="0025042A"/>
    <w:rsid w:val="00250FB6"/>
    <w:rsid w:val="00254A7F"/>
    <w:rsid w:val="00254ACD"/>
    <w:rsid w:val="002568D2"/>
    <w:rsid w:val="002604C2"/>
    <w:rsid w:val="00263C16"/>
    <w:rsid w:val="002703BE"/>
    <w:rsid w:val="0027165A"/>
    <w:rsid w:val="00272E37"/>
    <w:rsid w:val="0027307E"/>
    <w:rsid w:val="00273227"/>
    <w:rsid w:val="00273612"/>
    <w:rsid w:val="0027477B"/>
    <w:rsid w:val="002769F2"/>
    <w:rsid w:val="002801C8"/>
    <w:rsid w:val="002802A2"/>
    <w:rsid w:val="00280564"/>
    <w:rsid w:val="0028191C"/>
    <w:rsid w:val="00283355"/>
    <w:rsid w:val="00284AC1"/>
    <w:rsid w:val="00284E2C"/>
    <w:rsid w:val="002851A1"/>
    <w:rsid w:val="0028550C"/>
    <w:rsid w:val="0028655D"/>
    <w:rsid w:val="002908BB"/>
    <w:rsid w:val="00290DB0"/>
    <w:rsid w:val="002918DC"/>
    <w:rsid w:val="00292A80"/>
    <w:rsid w:val="00293233"/>
    <w:rsid w:val="0029357B"/>
    <w:rsid w:val="002966F2"/>
    <w:rsid w:val="0029700F"/>
    <w:rsid w:val="00297FDA"/>
    <w:rsid w:val="002A1C7E"/>
    <w:rsid w:val="002A208E"/>
    <w:rsid w:val="002A240D"/>
    <w:rsid w:val="002A378B"/>
    <w:rsid w:val="002A3C9F"/>
    <w:rsid w:val="002A546F"/>
    <w:rsid w:val="002A693D"/>
    <w:rsid w:val="002A6DE4"/>
    <w:rsid w:val="002B2874"/>
    <w:rsid w:val="002B2CE7"/>
    <w:rsid w:val="002B335B"/>
    <w:rsid w:val="002B4262"/>
    <w:rsid w:val="002B45B2"/>
    <w:rsid w:val="002C2772"/>
    <w:rsid w:val="002C350B"/>
    <w:rsid w:val="002C4593"/>
    <w:rsid w:val="002C74B3"/>
    <w:rsid w:val="002D1641"/>
    <w:rsid w:val="002D1DEF"/>
    <w:rsid w:val="002D2B5F"/>
    <w:rsid w:val="002D50CF"/>
    <w:rsid w:val="002D5593"/>
    <w:rsid w:val="002E054C"/>
    <w:rsid w:val="002E2751"/>
    <w:rsid w:val="002E6573"/>
    <w:rsid w:val="002F5031"/>
    <w:rsid w:val="002F6AE3"/>
    <w:rsid w:val="002F6E85"/>
    <w:rsid w:val="002F7A36"/>
    <w:rsid w:val="00301B54"/>
    <w:rsid w:val="0030430C"/>
    <w:rsid w:val="003047B3"/>
    <w:rsid w:val="00304EC2"/>
    <w:rsid w:val="003052AC"/>
    <w:rsid w:val="00311447"/>
    <w:rsid w:val="00312016"/>
    <w:rsid w:val="00312041"/>
    <w:rsid w:val="003121F1"/>
    <w:rsid w:val="0031278A"/>
    <w:rsid w:val="003149F5"/>
    <w:rsid w:val="00314ED7"/>
    <w:rsid w:val="003219A2"/>
    <w:rsid w:val="00324025"/>
    <w:rsid w:val="00327357"/>
    <w:rsid w:val="00331591"/>
    <w:rsid w:val="00333146"/>
    <w:rsid w:val="0033333D"/>
    <w:rsid w:val="003333DD"/>
    <w:rsid w:val="00333A4B"/>
    <w:rsid w:val="00333FFF"/>
    <w:rsid w:val="0033501B"/>
    <w:rsid w:val="00343131"/>
    <w:rsid w:val="00343C0C"/>
    <w:rsid w:val="00344667"/>
    <w:rsid w:val="003462E3"/>
    <w:rsid w:val="003479A6"/>
    <w:rsid w:val="003523A8"/>
    <w:rsid w:val="00352FC2"/>
    <w:rsid w:val="00353492"/>
    <w:rsid w:val="00356091"/>
    <w:rsid w:val="00356291"/>
    <w:rsid w:val="00360BF5"/>
    <w:rsid w:val="003613EF"/>
    <w:rsid w:val="00361C0D"/>
    <w:rsid w:val="00361ED5"/>
    <w:rsid w:val="003621A2"/>
    <w:rsid w:val="003626CF"/>
    <w:rsid w:val="00364754"/>
    <w:rsid w:val="00367DD4"/>
    <w:rsid w:val="003711B5"/>
    <w:rsid w:val="00372214"/>
    <w:rsid w:val="003747C6"/>
    <w:rsid w:val="003764F6"/>
    <w:rsid w:val="003778F7"/>
    <w:rsid w:val="0038109F"/>
    <w:rsid w:val="00381311"/>
    <w:rsid w:val="00383D01"/>
    <w:rsid w:val="00393F50"/>
    <w:rsid w:val="00394754"/>
    <w:rsid w:val="00395EFE"/>
    <w:rsid w:val="003963B1"/>
    <w:rsid w:val="0039722A"/>
    <w:rsid w:val="00397892"/>
    <w:rsid w:val="003A0C87"/>
    <w:rsid w:val="003A3AE7"/>
    <w:rsid w:val="003A3DFC"/>
    <w:rsid w:val="003A5C29"/>
    <w:rsid w:val="003A6381"/>
    <w:rsid w:val="003B03DE"/>
    <w:rsid w:val="003B4302"/>
    <w:rsid w:val="003B4CCB"/>
    <w:rsid w:val="003B6607"/>
    <w:rsid w:val="003B6F62"/>
    <w:rsid w:val="003B7072"/>
    <w:rsid w:val="003B7AFB"/>
    <w:rsid w:val="003C0432"/>
    <w:rsid w:val="003C0B17"/>
    <w:rsid w:val="003C0E31"/>
    <w:rsid w:val="003C26C1"/>
    <w:rsid w:val="003C2995"/>
    <w:rsid w:val="003C3CE1"/>
    <w:rsid w:val="003C4132"/>
    <w:rsid w:val="003C4480"/>
    <w:rsid w:val="003C6B7F"/>
    <w:rsid w:val="003C7BBA"/>
    <w:rsid w:val="003C7D78"/>
    <w:rsid w:val="003D08FC"/>
    <w:rsid w:val="003D2002"/>
    <w:rsid w:val="003D2CF1"/>
    <w:rsid w:val="003D33F5"/>
    <w:rsid w:val="003D4F5B"/>
    <w:rsid w:val="003D77A7"/>
    <w:rsid w:val="003E0A31"/>
    <w:rsid w:val="003E1532"/>
    <w:rsid w:val="003E3356"/>
    <w:rsid w:val="003E650A"/>
    <w:rsid w:val="003E6F00"/>
    <w:rsid w:val="003F5314"/>
    <w:rsid w:val="00404532"/>
    <w:rsid w:val="00404B1D"/>
    <w:rsid w:val="00405B90"/>
    <w:rsid w:val="004060FE"/>
    <w:rsid w:val="00410931"/>
    <w:rsid w:val="004112E7"/>
    <w:rsid w:val="00412276"/>
    <w:rsid w:val="00414BBB"/>
    <w:rsid w:val="00414D2E"/>
    <w:rsid w:val="004158E9"/>
    <w:rsid w:val="00415D06"/>
    <w:rsid w:val="004167B1"/>
    <w:rsid w:val="00416DEF"/>
    <w:rsid w:val="004175F4"/>
    <w:rsid w:val="004201A7"/>
    <w:rsid w:val="00420902"/>
    <w:rsid w:val="00423037"/>
    <w:rsid w:val="004238D7"/>
    <w:rsid w:val="00423A97"/>
    <w:rsid w:val="00426304"/>
    <w:rsid w:val="00427227"/>
    <w:rsid w:val="004302F5"/>
    <w:rsid w:val="0043172E"/>
    <w:rsid w:val="00432AEA"/>
    <w:rsid w:val="0043390F"/>
    <w:rsid w:val="0043430B"/>
    <w:rsid w:val="004353CF"/>
    <w:rsid w:val="00435E54"/>
    <w:rsid w:val="004373EB"/>
    <w:rsid w:val="00440EBB"/>
    <w:rsid w:val="00441913"/>
    <w:rsid w:val="00442B4D"/>
    <w:rsid w:val="00443465"/>
    <w:rsid w:val="00446363"/>
    <w:rsid w:val="00446C0E"/>
    <w:rsid w:val="00447FE8"/>
    <w:rsid w:val="00451AD5"/>
    <w:rsid w:val="00451CF9"/>
    <w:rsid w:val="0045215E"/>
    <w:rsid w:val="0045349E"/>
    <w:rsid w:val="004560E9"/>
    <w:rsid w:val="00457B5E"/>
    <w:rsid w:val="004603FB"/>
    <w:rsid w:val="0046047E"/>
    <w:rsid w:val="00472D7E"/>
    <w:rsid w:val="00472D83"/>
    <w:rsid w:val="0047372C"/>
    <w:rsid w:val="00475437"/>
    <w:rsid w:val="00476DC1"/>
    <w:rsid w:val="00477849"/>
    <w:rsid w:val="00477B99"/>
    <w:rsid w:val="00477E2C"/>
    <w:rsid w:val="00477F4C"/>
    <w:rsid w:val="00477FC9"/>
    <w:rsid w:val="004807AA"/>
    <w:rsid w:val="0048104F"/>
    <w:rsid w:val="004820A6"/>
    <w:rsid w:val="004845AF"/>
    <w:rsid w:val="00490350"/>
    <w:rsid w:val="00490DDB"/>
    <w:rsid w:val="00491DAE"/>
    <w:rsid w:val="0049305B"/>
    <w:rsid w:val="004950A2"/>
    <w:rsid w:val="004A0E6B"/>
    <w:rsid w:val="004A1492"/>
    <w:rsid w:val="004A1D9C"/>
    <w:rsid w:val="004B2D13"/>
    <w:rsid w:val="004B44B7"/>
    <w:rsid w:val="004B66CB"/>
    <w:rsid w:val="004B7053"/>
    <w:rsid w:val="004C070D"/>
    <w:rsid w:val="004C11B2"/>
    <w:rsid w:val="004C4316"/>
    <w:rsid w:val="004C47BE"/>
    <w:rsid w:val="004C5ACF"/>
    <w:rsid w:val="004C69C1"/>
    <w:rsid w:val="004C7622"/>
    <w:rsid w:val="004D2F4D"/>
    <w:rsid w:val="004D56CE"/>
    <w:rsid w:val="004D5E99"/>
    <w:rsid w:val="004D6BF1"/>
    <w:rsid w:val="004E1491"/>
    <w:rsid w:val="004E2C48"/>
    <w:rsid w:val="004E6391"/>
    <w:rsid w:val="004F0A14"/>
    <w:rsid w:val="004F0A47"/>
    <w:rsid w:val="004F13E3"/>
    <w:rsid w:val="004F2B42"/>
    <w:rsid w:val="004F464C"/>
    <w:rsid w:val="004F51C8"/>
    <w:rsid w:val="004F755A"/>
    <w:rsid w:val="00500B49"/>
    <w:rsid w:val="00503233"/>
    <w:rsid w:val="00503BA2"/>
    <w:rsid w:val="00506039"/>
    <w:rsid w:val="0050695A"/>
    <w:rsid w:val="00506B67"/>
    <w:rsid w:val="0051024C"/>
    <w:rsid w:val="00510EB8"/>
    <w:rsid w:val="005154EC"/>
    <w:rsid w:val="00516F00"/>
    <w:rsid w:val="0051791A"/>
    <w:rsid w:val="0052213D"/>
    <w:rsid w:val="00522398"/>
    <w:rsid w:val="0052367C"/>
    <w:rsid w:val="00524E87"/>
    <w:rsid w:val="00525ACE"/>
    <w:rsid w:val="005260F2"/>
    <w:rsid w:val="00530F6A"/>
    <w:rsid w:val="00536383"/>
    <w:rsid w:val="00537926"/>
    <w:rsid w:val="00537C36"/>
    <w:rsid w:val="00541242"/>
    <w:rsid w:val="005430F5"/>
    <w:rsid w:val="00543302"/>
    <w:rsid w:val="0054634F"/>
    <w:rsid w:val="00550B39"/>
    <w:rsid w:val="00550E1F"/>
    <w:rsid w:val="00551D44"/>
    <w:rsid w:val="005557F0"/>
    <w:rsid w:val="00556918"/>
    <w:rsid w:val="00561303"/>
    <w:rsid w:val="00563F7F"/>
    <w:rsid w:val="0056497F"/>
    <w:rsid w:val="00567DA9"/>
    <w:rsid w:val="00570EAF"/>
    <w:rsid w:val="00571EB4"/>
    <w:rsid w:val="005742DD"/>
    <w:rsid w:val="0057487C"/>
    <w:rsid w:val="00577B70"/>
    <w:rsid w:val="00583937"/>
    <w:rsid w:val="00584F60"/>
    <w:rsid w:val="00587A2A"/>
    <w:rsid w:val="005900E4"/>
    <w:rsid w:val="00590B8F"/>
    <w:rsid w:val="00590C7D"/>
    <w:rsid w:val="00591BAB"/>
    <w:rsid w:val="00591EE1"/>
    <w:rsid w:val="0059311D"/>
    <w:rsid w:val="00593EC0"/>
    <w:rsid w:val="005943B2"/>
    <w:rsid w:val="00594DFC"/>
    <w:rsid w:val="005974FD"/>
    <w:rsid w:val="005A0938"/>
    <w:rsid w:val="005A16A8"/>
    <w:rsid w:val="005A1CF3"/>
    <w:rsid w:val="005A33E0"/>
    <w:rsid w:val="005A463B"/>
    <w:rsid w:val="005A4805"/>
    <w:rsid w:val="005A587E"/>
    <w:rsid w:val="005A7246"/>
    <w:rsid w:val="005B1CEA"/>
    <w:rsid w:val="005B1F30"/>
    <w:rsid w:val="005B52A7"/>
    <w:rsid w:val="005C1346"/>
    <w:rsid w:val="005C1862"/>
    <w:rsid w:val="005C2339"/>
    <w:rsid w:val="005C43CC"/>
    <w:rsid w:val="005C452B"/>
    <w:rsid w:val="005C5342"/>
    <w:rsid w:val="005C54B2"/>
    <w:rsid w:val="005C76F7"/>
    <w:rsid w:val="005D0034"/>
    <w:rsid w:val="005D14EC"/>
    <w:rsid w:val="005D2E5D"/>
    <w:rsid w:val="005D2EA4"/>
    <w:rsid w:val="005D3FAC"/>
    <w:rsid w:val="005D4A8B"/>
    <w:rsid w:val="005E0562"/>
    <w:rsid w:val="005E1398"/>
    <w:rsid w:val="005E1D6C"/>
    <w:rsid w:val="005E357F"/>
    <w:rsid w:val="005E35F6"/>
    <w:rsid w:val="005E3CC5"/>
    <w:rsid w:val="005F09A2"/>
    <w:rsid w:val="005F2E11"/>
    <w:rsid w:val="005F49CB"/>
    <w:rsid w:val="005F6109"/>
    <w:rsid w:val="00600765"/>
    <w:rsid w:val="00600D2D"/>
    <w:rsid w:val="0060425E"/>
    <w:rsid w:val="00604CC9"/>
    <w:rsid w:val="00604DBC"/>
    <w:rsid w:val="006050B4"/>
    <w:rsid w:val="006110C3"/>
    <w:rsid w:val="00611FC4"/>
    <w:rsid w:val="00613AEE"/>
    <w:rsid w:val="00614AF8"/>
    <w:rsid w:val="00614CA9"/>
    <w:rsid w:val="00615569"/>
    <w:rsid w:val="0061766D"/>
    <w:rsid w:val="00622870"/>
    <w:rsid w:val="00622F8E"/>
    <w:rsid w:val="006233E9"/>
    <w:rsid w:val="00624C14"/>
    <w:rsid w:val="00627911"/>
    <w:rsid w:val="0063054A"/>
    <w:rsid w:val="00631832"/>
    <w:rsid w:val="00634301"/>
    <w:rsid w:val="00636F9B"/>
    <w:rsid w:val="00640B78"/>
    <w:rsid w:val="00640D6C"/>
    <w:rsid w:val="00641FB7"/>
    <w:rsid w:val="00642CFA"/>
    <w:rsid w:val="00642DCC"/>
    <w:rsid w:val="00644248"/>
    <w:rsid w:val="006469D9"/>
    <w:rsid w:val="00651401"/>
    <w:rsid w:val="006541F3"/>
    <w:rsid w:val="00654B14"/>
    <w:rsid w:val="00654CA7"/>
    <w:rsid w:val="006614DB"/>
    <w:rsid w:val="00661CD2"/>
    <w:rsid w:val="00663818"/>
    <w:rsid w:val="0066427E"/>
    <w:rsid w:val="00664CBB"/>
    <w:rsid w:val="00665838"/>
    <w:rsid w:val="006705F6"/>
    <w:rsid w:val="00672282"/>
    <w:rsid w:val="006734B2"/>
    <w:rsid w:val="00673C3C"/>
    <w:rsid w:val="00674319"/>
    <w:rsid w:val="006753FC"/>
    <w:rsid w:val="00680F3B"/>
    <w:rsid w:val="006813BE"/>
    <w:rsid w:val="006817ED"/>
    <w:rsid w:val="00682F2A"/>
    <w:rsid w:val="00686FA4"/>
    <w:rsid w:val="00687AF7"/>
    <w:rsid w:val="00692A60"/>
    <w:rsid w:val="006A0ED3"/>
    <w:rsid w:val="006A2650"/>
    <w:rsid w:val="006A3593"/>
    <w:rsid w:val="006A4F13"/>
    <w:rsid w:val="006A6DD8"/>
    <w:rsid w:val="006A75FE"/>
    <w:rsid w:val="006A7AA2"/>
    <w:rsid w:val="006B03B4"/>
    <w:rsid w:val="006B145A"/>
    <w:rsid w:val="006B1528"/>
    <w:rsid w:val="006B1783"/>
    <w:rsid w:val="006B1834"/>
    <w:rsid w:val="006B1E7C"/>
    <w:rsid w:val="006B3077"/>
    <w:rsid w:val="006B6249"/>
    <w:rsid w:val="006C568D"/>
    <w:rsid w:val="006C65E4"/>
    <w:rsid w:val="006C6DCE"/>
    <w:rsid w:val="006C765D"/>
    <w:rsid w:val="006D0F20"/>
    <w:rsid w:val="006D467A"/>
    <w:rsid w:val="006D5675"/>
    <w:rsid w:val="006D5C65"/>
    <w:rsid w:val="006D70A8"/>
    <w:rsid w:val="006D7AA0"/>
    <w:rsid w:val="006E02A0"/>
    <w:rsid w:val="006E4BE6"/>
    <w:rsid w:val="006E5712"/>
    <w:rsid w:val="006E5C30"/>
    <w:rsid w:val="006E7313"/>
    <w:rsid w:val="006F1C60"/>
    <w:rsid w:val="006F4100"/>
    <w:rsid w:val="006F448C"/>
    <w:rsid w:val="006F5286"/>
    <w:rsid w:val="006F5F59"/>
    <w:rsid w:val="00700C9C"/>
    <w:rsid w:val="00701411"/>
    <w:rsid w:val="007019E1"/>
    <w:rsid w:val="00702DAE"/>
    <w:rsid w:val="007032CE"/>
    <w:rsid w:val="00703CEE"/>
    <w:rsid w:val="00706CFD"/>
    <w:rsid w:val="00706DDD"/>
    <w:rsid w:val="007136E9"/>
    <w:rsid w:val="00715668"/>
    <w:rsid w:val="007205C5"/>
    <w:rsid w:val="0072134E"/>
    <w:rsid w:val="0072141D"/>
    <w:rsid w:val="00721C87"/>
    <w:rsid w:val="00721F5B"/>
    <w:rsid w:val="00724092"/>
    <w:rsid w:val="00725E7F"/>
    <w:rsid w:val="00733607"/>
    <w:rsid w:val="00734826"/>
    <w:rsid w:val="00734966"/>
    <w:rsid w:val="007354B0"/>
    <w:rsid w:val="00737440"/>
    <w:rsid w:val="007413D1"/>
    <w:rsid w:val="00741D6F"/>
    <w:rsid w:val="00743A89"/>
    <w:rsid w:val="007443A3"/>
    <w:rsid w:val="0075104F"/>
    <w:rsid w:val="00751FD0"/>
    <w:rsid w:val="007528A6"/>
    <w:rsid w:val="00753F5D"/>
    <w:rsid w:val="0075612B"/>
    <w:rsid w:val="007579EC"/>
    <w:rsid w:val="007609AF"/>
    <w:rsid w:val="00761EBB"/>
    <w:rsid w:val="00762542"/>
    <w:rsid w:val="007644E3"/>
    <w:rsid w:val="00771152"/>
    <w:rsid w:val="00771752"/>
    <w:rsid w:val="00772432"/>
    <w:rsid w:val="00772967"/>
    <w:rsid w:val="00783539"/>
    <w:rsid w:val="00783D27"/>
    <w:rsid w:val="00784127"/>
    <w:rsid w:val="00786C8A"/>
    <w:rsid w:val="00790FBE"/>
    <w:rsid w:val="007921DE"/>
    <w:rsid w:val="00792943"/>
    <w:rsid w:val="00792F60"/>
    <w:rsid w:val="00793F30"/>
    <w:rsid w:val="00794FC0"/>
    <w:rsid w:val="007A5608"/>
    <w:rsid w:val="007A58FA"/>
    <w:rsid w:val="007B0284"/>
    <w:rsid w:val="007B03E6"/>
    <w:rsid w:val="007B16BE"/>
    <w:rsid w:val="007B27B6"/>
    <w:rsid w:val="007B2EC9"/>
    <w:rsid w:val="007B3459"/>
    <w:rsid w:val="007B3C08"/>
    <w:rsid w:val="007B46E2"/>
    <w:rsid w:val="007B47A6"/>
    <w:rsid w:val="007C0EB1"/>
    <w:rsid w:val="007C182C"/>
    <w:rsid w:val="007C43E3"/>
    <w:rsid w:val="007C4FFA"/>
    <w:rsid w:val="007C59FD"/>
    <w:rsid w:val="007C5AFE"/>
    <w:rsid w:val="007C61F6"/>
    <w:rsid w:val="007C66AB"/>
    <w:rsid w:val="007C6BAC"/>
    <w:rsid w:val="007D120F"/>
    <w:rsid w:val="007D39FA"/>
    <w:rsid w:val="007D42F1"/>
    <w:rsid w:val="007D43BC"/>
    <w:rsid w:val="007D67FC"/>
    <w:rsid w:val="007D6E7A"/>
    <w:rsid w:val="007D795F"/>
    <w:rsid w:val="007E1B2B"/>
    <w:rsid w:val="007E1CE8"/>
    <w:rsid w:val="007E44EE"/>
    <w:rsid w:val="007E6ADC"/>
    <w:rsid w:val="007F54E4"/>
    <w:rsid w:val="00800183"/>
    <w:rsid w:val="00801BC2"/>
    <w:rsid w:val="00802203"/>
    <w:rsid w:val="00805237"/>
    <w:rsid w:val="0080567C"/>
    <w:rsid w:val="0080606E"/>
    <w:rsid w:val="008062CC"/>
    <w:rsid w:val="0081211D"/>
    <w:rsid w:val="008134C0"/>
    <w:rsid w:val="00815944"/>
    <w:rsid w:val="008170CD"/>
    <w:rsid w:val="00817308"/>
    <w:rsid w:val="008174FA"/>
    <w:rsid w:val="00820975"/>
    <w:rsid w:val="00823C5F"/>
    <w:rsid w:val="00830B66"/>
    <w:rsid w:val="00832AAB"/>
    <w:rsid w:val="008375C4"/>
    <w:rsid w:val="00837EB6"/>
    <w:rsid w:val="00841249"/>
    <w:rsid w:val="008460CA"/>
    <w:rsid w:val="00850B81"/>
    <w:rsid w:val="00850D6B"/>
    <w:rsid w:val="00851E2D"/>
    <w:rsid w:val="008522A5"/>
    <w:rsid w:val="00853BFC"/>
    <w:rsid w:val="00855FEA"/>
    <w:rsid w:val="008561A5"/>
    <w:rsid w:val="008568DE"/>
    <w:rsid w:val="008577DE"/>
    <w:rsid w:val="00857AAF"/>
    <w:rsid w:val="00857ABB"/>
    <w:rsid w:val="00857CD1"/>
    <w:rsid w:val="008615FF"/>
    <w:rsid w:val="00861652"/>
    <w:rsid w:val="008646B5"/>
    <w:rsid w:val="00864B7D"/>
    <w:rsid w:val="00870F93"/>
    <w:rsid w:val="00871FF1"/>
    <w:rsid w:val="00873566"/>
    <w:rsid w:val="00873BC5"/>
    <w:rsid w:val="0087592C"/>
    <w:rsid w:val="008767B1"/>
    <w:rsid w:val="0087745E"/>
    <w:rsid w:val="00884101"/>
    <w:rsid w:val="00890720"/>
    <w:rsid w:val="0089271E"/>
    <w:rsid w:val="00892755"/>
    <w:rsid w:val="008941E7"/>
    <w:rsid w:val="00894C44"/>
    <w:rsid w:val="008953C6"/>
    <w:rsid w:val="00896D50"/>
    <w:rsid w:val="008979E5"/>
    <w:rsid w:val="008A1F63"/>
    <w:rsid w:val="008A3BD8"/>
    <w:rsid w:val="008A4D0E"/>
    <w:rsid w:val="008A6E52"/>
    <w:rsid w:val="008A7DAA"/>
    <w:rsid w:val="008B04BE"/>
    <w:rsid w:val="008B0EB9"/>
    <w:rsid w:val="008B1357"/>
    <w:rsid w:val="008B3286"/>
    <w:rsid w:val="008B4ACF"/>
    <w:rsid w:val="008B4DC3"/>
    <w:rsid w:val="008B69B5"/>
    <w:rsid w:val="008B69EC"/>
    <w:rsid w:val="008C06EB"/>
    <w:rsid w:val="008C0D33"/>
    <w:rsid w:val="008C1AE0"/>
    <w:rsid w:val="008C257D"/>
    <w:rsid w:val="008C2B07"/>
    <w:rsid w:val="008C3697"/>
    <w:rsid w:val="008C43BA"/>
    <w:rsid w:val="008C7DD0"/>
    <w:rsid w:val="008D1008"/>
    <w:rsid w:val="008D2767"/>
    <w:rsid w:val="008D2875"/>
    <w:rsid w:val="008D2F59"/>
    <w:rsid w:val="008D32B5"/>
    <w:rsid w:val="008D4549"/>
    <w:rsid w:val="008D5302"/>
    <w:rsid w:val="008D7917"/>
    <w:rsid w:val="008F0B49"/>
    <w:rsid w:val="008F0F4E"/>
    <w:rsid w:val="008F1C98"/>
    <w:rsid w:val="008F33AF"/>
    <w:rsid w:val="008F3D5D"/>
    <w:rsid w:val="008F48B3"/>
    <w:rsid w:val="008F48B9"/>
    <w:rsid w:val="008F5458"/>
    <w:rsid w:val="008F6240"/>
    <w:rsid w:val="008F7443"/>
    <w:rsid w:val="00901861"/>
    <w:rsid w:val="009019B0"/>
    <w:rsid w:val="00903E21"/>
    <w:rsid w:val="00903F49"/>
    <w:rsid w:val="00904E3B"/>
    <w:rsid w:val="00906581"/>
    <w:rsid w:val="00906C1E"/>
    <w:rsid w:val="009071FC"/>
    <w:rsid w:val="009076A4"/>
    <w:rsid w:val="00907C4D"/>
    <w:rsid w:val="00907E6F"/>
    <w:rsid w:val="00910503"/>
    <w:rsid w:val="00911957"/>
    <w:rsid w:val="00911D11"/>
    <w:rsid w:val="00911E30"/>
    <w:rsid w:val="0091229C"/>
    <w:rsid w:val="00912655"/>
    <w:rsid w:val="00913A14"/>
    <w:rsid w:val="0091408E"/>
    <w:rsid w:val="0091527D"/>
    <w:rsid w:val="00917741"/>
    <w:rsid w:val="00917F5E"/>
    <w:rsid w:val="00920218"/>
    <w:rsid w:val="0092311F"/>
    <w:rsid w:val="0092366E"/>
    <w:rsid w:val="00923AF9"/>
    <w:rsid w:val="0093054A"/>
    <w:rsid w:val="00930BC0"/>
    <w:rsid w:val="00931D35"/>
    <w:rsid w:val="00935188"/>
    <w:rsid w:val="0094087E"/>
    <w:rsid w:val="00941013"/>
    <w:rsid w:val="00941640"/>
    <w:rsid w:val="0094583F"/>
    <w:rsid w:val="0094708F"/>
    <w:rsid w:val="00950F9C"/>
    <w:rsid w:val="00951CEE"/>
    <w:rsid w:val="0095338A"/>
    <w:rsid w:val="00954E66"/>
    <w:rsid w:val="00956525"/>
    <w:rsid w:val="00966FC5"/>
    <w:rsid w:val="00967B09"/>
    <w:rsid w:val="00970059"/>
    <w:rsid w:val="0097196A"/>
    <w:rsid w:val="009732C1"/>
    <w:rsid w:val="009753D0"/>
    <w:rsid w:val="009779F0"/>
    <w:rsid w:val="00977F22"/>
    <w:rsid w:val="009819C0"/>
    <w:rsid w:val="0098218F"/>
    <w:rsid w:val="00983FBD"/>
    <w:rsid w:val="009873A4"/>
    <w:rsid w:val="009913FF"/>
    <w:rsid w:val="0099241D"/>
    <w:rsid w:val="0099298C"/>
    <w:rsid w:val="00993232"/>
    <w:rsid w:val="00993FD5"/>
    <w:rsid w:val="00995689"/>
    <w:rsid w:val="00997A44"/>
    <w:rsid w:val="009A2F52"/>
    <w:rsid w:val="009A4C5A"/>
    <w:rsid w:val="009A5CE9"/>
    <w:rsid w:val="009A66D9"/>
    <w:rsid w:val="009A6AF9"/>
    <w:rsid w:val="009A6EDB"/>
    <w:rsid w:val="009A7A71"/>
    <w:rsid w:val="009A7CEC"/>
    <w:rsid w:val="009B3FCB"/>
    <w:rsid w:val="009C01B1"/>
    <w:rsid w:val="009C2CF0"/>
    <w:rsid w:val="009C2E5B"/>
    <w:rsid w:val="009C3365"/>
    <w:rsid w:val="009C4469"/>
    <w:rsid w:val="009C4DF8"/>
    <w:rsid w:val="009D0562"/>
    <w:rsid w:val="009D273A"/>
    <w:rsid w:val="009D2BBB"/>
    <w:rsid w:val="009D2CC9"/>
    <w:rsid w:val="009D356A"/>
    <w:rsid w:val="009D4026"/>
    <w:rsid w:val="009D6BCA"/>
    <w:rsid w:val="009D7668"/>
    <w:rsid w:val="009D7D60"/>
    <w:rsid w:val="009E0D69"/>
    <w:rsid w:val="009E1FAF"/>
    <w:rsid w:val="009E2470"/>
    <w:rsid w:val="009E2839"/>
    <w:rsid w:val="009E3AA7"/>
    <w:rsid w:val="009E69C2"/>
    <w:rsid w:val="009E7B9F"/>
    <w:rsid w:val="009F0E32"/>
    <w:rsid w:val="009F12F7"/>
    <w:rsid w:val="009F3663"/>
    <w:rsid w:val="009F62D0"/>
    <w:rsid w:val="009F65B6"/>
    <w:rsid w:val="00A00ED7"/>
    <w:rsid w:val="00A03EE4"/>
    <w:rsid w:val="00A140B4"/>
    <w:rsid w:val="00A17F03"/>
    <w:rsid w:val="00A220E9"/>
    <w:rsid w:val="00A227E6"/>
    <w:rsid w:val="00A22830"/>
    <w:rsid w:val="00A263BD"/>
    <w:rsid w:val="00A2651A"/>
    <w:rsid w:val="00A34B9C"/>
    <w:rsid w:val="00A410A0"/>
    <w:rsid w:val="00A418A3"/>
    <w:rsid w:val="00A434BF"/>
    <w:rsid w:val="00A44F26"/>
    <w:rsid w:val="00A5250F"/>
    <w:rsid w:val="00A527AD"/>
    <w:rsid w:val="00A54CEC"/>
    <w:rsid w:val="00A557B4"/>
    <w:rsid w:val="00A56431"/>
    <w:rsid w:val="00A57F46"/>
    <w:rsid w:val="00A62B08"/>
    <w:rsid w:val="00A6559A"/>
    <w:rsid w:val="00A65A72"/>
    <w:rsid w:val="00A661A6"/>
    <w:rsid w:val="00A6637C"/>
    <w:rsid w:val="00A66738"/>
    <w:rsid w:val="00A66F41"/>
    <w:rsid w:val="00A67667"/>
    <w:rsid w:val="00A71173"/>
    <w:rsid w:val="00A728AA"/>
    <w:rsid w:val="00A73716"/>
    <w:rsid w:val="00A74C5D"/>
    <w:rsid w:val="00A77FE0"/>
    <w:rsid w:val="00A8083E"/>
    <w:rsid w:val="00A820BF"/>
    <w:rsid w:val="00A846E4"/>
    <w:rsid w:val="00A85583"/>
    <w:rsid w:val="00A86009"/>
    <w:rsid w:val="00A865A9"/>
    <w:rsid w:val="00A8721E"/>
    <w:rsid w:val="00A90ECB"/>
    <w:rsid w:val="00A91260"/>
    <w:rsid w:val="00A92C18"/>
    <w:rsid w:val="00A973F4"/>
    <w:rsid w:val="00AA1897"/>
    <w:rsid w:val="00AA1F7E"/>
    <w:rsid w:val="00AA5CBC"/>
    <w:rsid w:val="00AA67F3"/>
    <w:rsid w:val="00AA7E8D"/>
    <w:rsid w:val="00AB271D"/>
    <w:rsid w:val="00AB4E91"/>
    <w:rsid w:val="00AB50C2"/>
    <w:rsid w:val="00AC2727"/>
    <w:rsid w:val="00AC49CE"/>
    <w:rsid w:val="00AC5DD2"/>
    <w:rsid w:val="00AD140E"/>
    <w:rsid w:val="00AD2344"/>
    <w:rsid w:val="00AD3BD9"/>
    <w:rsid w:val="00AD451B"/>
    <w:rsid w:val="00AD4F25"/>
    <w:rsid w:val="00AD5EC9"/>
    <w:rsid w:val="00AD747B"/>
    <w:rsid w:val="00AE2349"/>
    <w:rsid w:val="00AE4A64"/>
    <w:rsid w:val="00AF008B"/>
    <w:rsid w:val="00AF122E"/>
    <w:rsid w:val="00AF6BC7"/>
    <w:rsid w:val="00AF70FB"/>
    <w:rsid w:val="00AF7FF4"/>
    <w:rsid w:val="00B00653"/>
    <w:rsid w:val="00B0065C"/>
    <w:rsid w:val="00B0389B"/>
    <w:rsid w:val="00B10F08"/>
    <w:rsid w:val="00B12CB2"/>
    <w:rsid w:val="00B14D12"/>
    <w:rsid w:val="00B14F14"/>
    <w:rsid w:val="00B163F6"/>
    <w:rsid w:val="00B17C6B"/>
    <w:rsid w:val="00B20B35"/>
    <w:rsid w:val="00B222B3"/>
    <w:rsid w:val="00B23975"/>
    <w:rsid w:val="00B23CBB"/>
    <w:rsid w:val="00B25E40"/>
    <w:rsid w:val="00B27FF8"/>
    <w:rsid w:val="00B325AB"/>
    <w:rsid w:val="00B32C51"/>
    <w:rsid w:val="00B35556"/>
    <w:rsid w:val="00B3601A"/>
    <w:rsid w:val="00B364B3"/>
    <w:rsid w:val="00B43B76"/>
    <w:rsid w:val="00B44AB8"/>
    <w:rsid w:val="00B44DA1"/>
    <w:rsid w:val="00B4543F"/>
    <w:rsid w:val="00B4544C"/>
    <w:rsid w:val="00B470BF"/>
    <w:rsid w:val="00B471B0"/>
    <w:rsid w:val="00B47886"/>
    <w:rsid w:val="00B518A3"/>
    <w:rsid w:val="00B5205E"/>
    <w:rsid w:val="00B52E0C"/>
    <w:rsid w:val="00B562B6"/>
    <w:rsid w:val="00B576A6"/>
    <w:rsid w:val="00B615E7"/>
    <w:rsid w:val="00B61D67"/>
    <w:rsid w:val="00B61D86"/>
    <w:rsid w:val="00B66056"/>
    <w:rsid w:val="00B67624"/>
    <w:rsid w:val="00B677AA"/>
    <w:rsid w:val="00B76FCA"/>
    <w:rsid w:val="00B77466"/>
    <w:rsid w:val="00B776CB"/>
    <w:rsid w:val="00B8163F"/>
    <w:rsid w:val="00B82DAE"/>
    <w:rsid w:val="00B84A84"/>
    <w:rsid w:val="00B869B4"/>
    <w:rsid w:val="00B87EAC"/>
    <w:rsid w:val="00B87FEB"/>
    <w:rsid w:val="00B917DD"/>
    <w:rsid w:val="00B91FF1"/>
    <w:rsid w:val="00B92709"/>
    <w:rsid w:val="00B932F4"/>
    <w:rsid w:val="00B93D4B"/>
    <w:rsid w:val="00B96CEC"/>
    <w:rsid w:val="00B96F36"/>
    <w:rsid w:val="00BA1299"/>
    <w:rsid w:val="00BA1548"/>
    <w:rsid w:val="00BA2113"/>
    <w:rsid w:val="00BA4426"/>
    <w:rsid w:val="00BA4466"/>
    <w:rsid w:val="00BA6346"/>
    <w:rsid w:val="00BA7BF2"/>
    <w:rsid w:val="00BB1051"/>
    <w:rsid w:val="00BB3F5B"/>
    <w:rsid w:val="00BB5ACB"/>
    <w:rsid w:val="00BB7D78"/>
    <w:rsid w:val="00BC42A7"/>
    <w:rsid w:val="00BC6D8A"/>
    <w:rsid w:val="00BD0093"/>
    <w:rsid w:val="00BD0F71"/>
    <w:rsid w:val="00BD3048"/>
    <w:rsid w:val="00BD317A"/>
    <w:rsid w:val="00BD4892"/>
    <w:rsid w:val="00BE0674"/>
    <w:rsid w:val="00BE07B9"/>
    <w:rsid w:val="00BE16E8"/>
    <w:rsid w:val="00BE1C5B"/>
    <w:rsid w:val="00BE2F31"/>
    <w:rsid w:val="00BE3A9F"/>
    <w:rsid w:val="00BE452E"/>
    <w:rsid w:val="00BE4A0C"/>
    <w:rsid w:val="00BE508F"/>
    <w:rsid w:val="00BE5398"/>
    <w:rsid w:val="00BE6396"/>
    <w:rsid w:val="00BE64C0"/>
    <w:rsid w:val="00BE7A2B"/>
    <w:rsid w:val="00BF2F37"/>
    <w:rsid w:val="00BF32BD"/>
    <w:rsid w:val="00BF439D"/>
    <w:rsid w:val="00BF4DAA"/>
    <w:rsid w:val="00BF5692"/>
    <w:rsid w:val="00BF6EF0"/>
    <w:rsid w:val="00BF736E"/>
    <w:rsid w:val="00C029B3"/>
    <w:rsid w:val="00C03DF2"/>
    <w:rsid w:val="00C04C89"/>
    <w:rsid w:val="00C06F69"/>
    <w:rsid w:val="00C10F3C"/>
    <w:rsid w:val="00C1429F"/>
    <w:rsid w:val="00C145AC"/>
    <w:rsid w:val="00C1469A"/>
    <w:rsid w:val="00C15D5C"/>
    <w:rsid w:val="00C161A3"/>
    <w:rsid w:val="00C1710B"/>
    <w:rsid w:val="00C20692"/>
    <w:rsid w:val="00C21D6E"/>
    <w:rsid w:val="00C225DB"/>
    <w:rsid w:val="00C2266A"/>
    <w:rsid w:val="00C24A5B"/>
    <w:rsid w:val="00C27972"/>
    <w:rsid w:val="00C32F6E"/>
    <w:rsid w:val="00C33973"/>
    <w:rsid w:val="00C4484E"/>
    <w:rsid w:val="00C5015E"/>
    <w:rsid w:val="00C51DF8"/>
    <w:rsid w:val="00C537C4"/>
    <w:rsid w:val="00C53A54"/>
    <w:rsid w:val="00C553FC"/>
    <w:rsid w:val="00C56ABC"/>
    <w:rsid w:val="00C56C5F"/>
    <w:rsid w:val="00C56FB5"/>
    <w:rsid w:val="00C572F9"/>
    <w:rsid w:val="00C60A9C"/>
    <w:rsid w:val="00C61D0B"/>
    <w:rsid w:val="00C6458D"/>
    <w:rsid w:val="00C65231"/>
    <w:rsid w:val="00C652E5"/>
    <w:rsid w:val="00C65ACF"/>
    <w:rsid w:val="00C66B02"/>
    <w:rsid w:val="00C7184A"/>
    <w:rsid w:val="00C71D0B"/>
    <w:rsid w:val="00C72186"/>
    <w:rsid w:val="00C74307"/>
    <w:rsid w:val="00C761BD"/>
    <w:rsid w:val="00C7641A"/>
    <w:rsid w:val="00C77F4B"/>
    <w:rsid w:val="00C804F8"/>
    <w:rsid w:val="00C86452"/>
    <w:rsid w:val="00C90AA0"/>
    <w:rsid w:val="00C91DE4"/>
    <w:rsid w:val="00C91EA0"/>
    <w:rsid w:val="00C91EA7"/>
    <w:rsid w:val="00C945FC"/>
    <w:rsid w:val="00C954E4"/>
    <w:rsid w:val="00C95C66"/>
    <w:rsid w:val="00C96404"/>
    <w:rsid w:val="00C97FEF"/>
    <w:rsid w:val="00CA0CD1"/>
    <w:rsid w:val="00CA1657"/>
    <w:rsid w:val="00CA18AC"/>
    <w:rsid w:val="00CA3CDC"/>
    <w:rsid w:val="00CA4B79"/>
    <w:rsid w:val="00CA6215"/>
    <w:rsid w:val="00CB0A6C"/>
    <w:rsid w:val="00CB1937"/>
    <w:rsid w:val="00CB1B99"/>
    <w:rsid w:val="00CB2058"/>
    <w:rsid w:val="00CB2421"/>
    <w:rsid w:val="00CB3B71"/>
    <w:rsid w:val="00CB3DAB"/>
    <w:rsid w:val="00CB3F3B"/>
    <w:rsid w:val="00CB60BC"/>
    <w:rsid w:val="00CB61B4"/>
    <w:rsid w:val="00CB6433"/>
    <w:rsid w:val="00CB6755"/>
    <w:rsid w:val="00CC127B"/>
    <w:rsid w:val="00CC4361"/>
    <w:rsid w:val="00CC498C"/>
    <w:rsid w:val="00CC7034"/>
    <w:rsid w:val="00CD0759"/>
    <w:rsid w:val="00CD0E0A"/>
    <w:rsid w:val="00CD1208"/>
    <w:rsid w:val="00CD123F"/>
    <w:rsid w:val="00CD2ADB"/>
    <w:rsid w:val="00CD4EF1"/>
    <w:rsid w:val="00CD5D2F"/>
    <w:rsid w:val="00CE15A5"/>
    <w:rsid w:val="00CE1977"/>
    <w:rsid w:val="00CE2911"/>
    <w:rsid w:val="00CE2C7C"/>
    <w:rsid w:val="00CE4B14"/>
    <w:rsid w:val="00CE5550"/>
    <w:rsid w:val="00CE5C3E"/>
    <w:rsid w:val="00CF1CC9"/>
    <w:rsid w:val="00CF2131"/>
    <w:rsid w:val="00CF27B4"/>
    <w:rsid w:val="00CF5FF1"/>
    <w:rsid w:val="00CF688D"/>
    <w:rsid w:val="00CF6B73"/>
    <w:rsid w:val="00CF7180"/>
    <w:rsid w:val="00CF79EA"/>
    <w:rsid w:val="00D03737"/>
    <w:rsid w:val="00D05E4E"/>
    <w:rsid w:val="00D061A2"/>
    <w:rsid w:val="00D06C62"/>
    <w:rsid w:val="00D06CDD"/>
    <w:rsid w:val="00D101C9"/>
    <w:rsid w:val="00D148C3"/>
    <w:rsid w:val="00D14B45"/>
    <w:rsid w:val="00D1591E"/>
    <w:rsid w:val="00D16917"/>
    <w:rsid w:val="00D21057"/>
    <w:rsid w:val="00D21196"/>
    <w:rsid w:val="00D23300"/>
    <w:rsid w:val="00D266DD"/>
    <w:rsid w:val="00D34578"/>
    <w:rsid w:val="00D35024"/>
    <w:rsid w:val="00D353C5"/>
    <w:rsid w:val="00D402A2"/>
    <w:rsid w:val="00D414E2"/>
    <w:rsid w:val="00D414E8"/>
    <w:rsid w:val="00D42087"/>
    <w:rsid w:val="00D4556D"/>
    <w:rsid w:val="00D46827"/>
    <w:rsid w:val="00D53EFF"/>
    <w:rsid w:val="00D56D7E"/>
    <w:rsid w:val="00D63B01"/>
    <w:rsid w:val="00D674CE"/>
    <w:rsid w:val="00D70ED9"/>
    <w:rsid w:val="00D71140"/>
    <w:rsid w:val="00D7360B"/>
    <w:rsid w:val="00D73984"/>
    <w:rsid w:val="00D753E7"/>
    <w:rsid w:val="00D772A8"/>
    <w:rsid w:val="00D80684"/>
    <w:rsid w:val="00D80D24"/>
    <w:rsid w:val="00D829CE"/>
    <w:rsid w:val="00D82BCB"/>
    <w:rsid w:val="00D83FDE"/>
    <w:rsid w:val="00D840A7"/>
    <w:rsid w:val="00D866BD"/>
    <w:rsid w:val="00D87A4C"/>
    <w:rsid w:val="00D90955"/>
    <w:rsid w:val="00D9259D"/>
    <w:rsid w:val="00D97B4A"/>
    <w:rsid w:val="00DA2722"/>
    <w:rsid w:val="00DA2E5B"/>
    <w:rsid w:val="00DA3F50"/>
    <w:rsid w:val="00DA5B53"/>
    <w:rsid w:val="00DA6A0F"/>
    <w:rsid w:val="00DB28D6"/>
    <w:rsid w:val="00DB2E6A"/>
    <w:rsid w:val="00DB49C4"/>
    <w:rsid w:val="00DB4DD7"/>
    <w:rsid w:val="00DB6AD5"/>
    <w:rsid w:val="00DC2262"/>
    <w:rsid w:val="00DC27E5"/>
    <w:rsid w:val="00DC37F4"/>
    <w:rsid w:val="00DD0025"/>
    <w:rsid w:val="00DD166C"/>
    <w:rsid w:val="00DD1D8C"/>
    <w:rsid w:val="00DD1F4F"/>
    <w:rsid w:val="00DD200B"/>
    <w:rsid w:val="00DD3172"/>
    <w:rsid w:val="00DD43EF"/>
    <w:rsid w:val="00DD492B"/>
    <w:rsid w:val="00DD5838"/>
    <w:rsid w:val="00DD5B32"/>
    <w:rsid w:val="00DD5E64"/>
    <w:rsid w:val="00DE0AD6"/>
    <w:rsid w:val="00DE13CA"/>
    <w:rsid w:val="00DE197E"/>
    <w:rsid w:val="00DE35FF"/>
    <w:rsid w:val="00DE547D"/>
    <w:rsid w:val="00DE5913"/>
    <w:rsid w:val="00DE7422"/>
    <w:rsid w:val="00DF05B3"/>
    <w:rsid w:val="00DF1E84"/>
    <w:rsid w:val="00DF237F"/>
    <w:rsid w:val="00E0061C"/>
    <w:rsid w:val="00E02EF2"/>
    <w:rsid w:val="00E03A0C"/>
    <w:rsid w:val="00E06892"/>
    <w:rsid w:val="00E06BB8"/>
    <w:rsid w:val="00E06E34"/>
    <w:rsid w:val="00E16E05"/>
    <w:rsid w:val="00E172B8"/>
    <w:rsid w:val="00E2057A"/>
    <w:rsid w:val="00E225E9"/>
    <w:rsid w:val="00E23F3D"/>
    <w:rsid w:val="00E2422B"/>
    <w:rsid w:val="00E253CE"/>
    <w:rsid w:val="00E268E3"/>
    <w:rsid w:val="00E307AB"/>
    <w:rsid w:val="00E30EBB"/>
    <w:rsid w:val="00E30FA0"/>
    <w:rsid w:val="00E31E43"/>
    <w:rsid w:val="00E32327"/>
    <w:rsid w:val="00E3407A"/>
    <w:rsid w:val="00E345BB"/>
    <w:rsid w:val="00E3652E"/>
    <w:rsid w:val="00E37354"/>
    <w:rsid w:val="00E41703"/>
    <w:rsid w:val="00E4296F"/>
    <w:rsid w:val="00E4595E"/>
    <w:rsid w:val="00E45D97"/>
    <w:rsid w:val="00E465A9"/>
    <w:rsid w:val="00E46611"/>
    <w:rsid w:val="00E46B41"/>
    <w:rsid w:val="00E46DDD"/>
    <w:rsid w:val="00E5035D"/>
    <w:rsid w:val="00E51360"/>
    <w:rsid w:val="00E51590"/>
    <w:rsid w:val="00E5159F"/>
    <w:rsid w:val="00E5260F"/>
    <w:rsid w:val="00E53066"/>
    <w:rsid w:val="00E577D7"/>
    <w:rsid w:val="00E62114"/>
    <w:rsid w:val="00E661ED"/>
    <w:rsid w:val="00E66484"/>
    <w:rsid w:val="00E67574"/>
    <w:rsid w:val="00E70766"/>
    <w:rsid w:val="00E7087D"/>
    <w:rsid w:val="00E70B83"/>
    <w:rsid w:val="00E71865"/>
    <w:rsid w:val="00E72636"/>
    <w:rsid w:val="00E7371E"/>
    <w:rsid w:val="00E74446"/>
    <w:rsid w:val="00E74C65"/>
    <w:rsid w:val="00E755AF"/>
    <w:rsid w:val="00E75613"/>
    <w:rsid w:val="00E76022"/>
    <w:rsid w:val="00E762AD"/>
    <w:rsid w:val="00E76820"/>
    <w:rsid w:val="00E80B14"/>
    <w:rsid w:val="00E83897"/>
    <w:rsid w:val="00E86E97"/>
    <w:rsid w:val="00E87CB4"/>
    <w:rsid w:val="00E90759"/>
    <w:rsid w:val="00E92341"/>
    <w:rsid w:val="00E92C4C"/>
    <w:rsid w:val="00EA1CC9"/>
    <w:rsid w:val="00EA2CDC"/>
    <w:rsid w:val="00EA3BBB"/>
    <w:rsid w:val="00EB286D"/>
    <w:rsid w:val="00EB36C1"/>
    <w:rsid w:val="00EC150F"/>
    <w:rsid w:val="00EC1D39"/>
    <w:rsid w:val="00EC3292"/>
    <w:rsid w:val="00EC3E96"/>
    <w:rsid w:val="00EC41A6"/>
    <w:rsid w:val="00EC4DA8"/>
    <w:rsid w:val="00EC63FD"/>
    <w:rsid w:val="00EC69E3"/>
    <w:rsid w:val="00EC7FF0"/>
    <w:rsid w:val="00ED168A"/>
    <w:rsid w:val="00ED1A82"/>
    <w:rsid w:val="00ED1CC2"/>
    <w:rsid w:val="00ED288D"/>
    <w:rsid w:val="00ED32CD"/>
    <w:rsid w:val="00ED4797"/>
    <w:rsid w:val="00ED4C48"/>
    <w:rsid w:val="00ED6E7D"/>
    <w:rsid w:val="00EE0FC4"/>
    <w:rsid w:val="00EE3035"/>
    <w:rsid w:val="00EE5513"/>
    <w:rsid w:val="00EE5671"/>
    <w:rsid w:val="00EE66D0"/>
    <w:rsid w:val="00EE7E31"/>
    <w:rsid w:val="00EF17A2"/>
    <w:rsid w:val="00EF7441"/>
    <w:rsid w:val="00EF7EC2"/>
    <w:rsid w:val="00F004B3"/>
    <w:rsid w:val="00F00E63"/>
    <w:rsid w:val="00F033E8"/>
    <w:rsid w:val="00F06EBA"/>
    <w:rsid w:val="00F12BB6"/>
    <w:rsid w:val="00F14237"/>
    <w:rsid w:val="00F153D9"/>
    <w:rsid w:val="00F20835"/>
    <w:rsid w:val="00F23748"/>
    <w:rsid w:val="00F303BF"/>
    <w:rsid w:val="00F31001"/>
    <w:rsid w:val="00F32852"/>
    <w:rsid w:val="00F3361F"/>
    <w:rsid w:val="00F35DDD"/>
    <w:rsid w:val="00F37336"/>
    <w:rsid w:val="00F40D8F"/>
    <w:rsid w:val="00F41CAB"/>
    <w:rsid w:val="00F420C5"/>
    <w:rsid w:val="00F44EAE"/>
    <w:rsid w:val="00F4659D"/>
    <w:rsid w:val="00F468F3"/>
    <w:rsid w:val="00F46B59"/>
    <w:rsid w:val="00F5046C"/>
    <w:rsid w:val="00F50534"/>
    <w:rsid w:val="00F51AC8"/>
    <w:rsid w:val="00F55864"/>
    <w:rsid w:val="00F60375"/>
    <w:rsid w:val="00F633C9"/>
    <w:rsid w:val="00F648B6"/>
    <w:rsid w:val="00F71B90"/>
    <w:rsid w:val="00F71BE9"/>
    <w:rsid w:val="00F8109C"/>
    <w:rsid w:val="00F8155C"/>
    <w:rsid w:val="00F82C58"/>
    <w:rsid w:val="00F85B57"/>
    <w:rsid w:val="00F8722F"/>
    <w:rsid w:val="00F87BE3"/>
    <w:rsid w:val="00F87D1D"/>
    <w:rsid w:val="00F9021E"/>
    <w:rsid w:val="00F912F1"/>
    <w:rsid w:val="00F91679"/>
    <w:rsid w:val="00F928B7"/>
    <w:rsid w:val="00F93010"/>
    <w:rsid w:val="00F93185"/>
    <w:rsid w:val="00F94CFF"/>
    <w:rsid w:val="00F958E4"/>
    <w:rsid w:val="00FA0594"/>
    <w:rsid w:val="00FA2C54"/>
    <w:rsid w:val="00FA451D"/>
    <w:rsid w:val="00FA60FC"/>
    <w:rsid w:val="00FA65AC"/>
    <w:rsid w:val="00FA7F25"/>
    <w:rsid w:val="00FB0D4B"/>
    <w:rsid w:val="00FB1F3D"/>
    <w:rsid w:val="00FB3CDC"/>
    <w:rsid w:val="00FB676D"/>
    <w:rsid w:val="00FB77F5"/>
    <w:rsid w:val="00FC00A0"/>
    <w:rsid w:val="00FC0A09"/>
    <w:rsid w:val="00FC13F3"/>
    <w:rsid w:val="00FC1F7C"/>
    <w:rsid w:val="00FC216E"/>
    <w:rsid w:val="00FC2552"/>
    <w:rsid w:val="00FC34CA"/>
    <w:rsid w:val="00FC6273"/>
    <w:rsid w:val="00FC677B"/>
    <w:rsid w:val="00FC7C24"/>
    <w:rsid w:val="00FD20E7"/>
    <w:rsid w:val="00FD749D"/>
    <w:rsid w:val="00FD7C10"/>
    <w:rsid w:val="00FE0C32"/>
    <w:rsid w:val="00FE1797"/>
    <w:rsid w:val="00FE24A4"/>
    <w:rsid w:val="00FE42E2"/>
    <w:rsid w:val="00FE6DCE"/>
    <w:rsid w:val="00FE71DC"/>
    <w:rsid w:val="00FE7A60"/>
    <w:rsid w:val="00FF09D8"/>
    <w:rsid w:val="00FF34C7"/>
    <w:rsid w:val="00FF36A8"/>
    <w:rsid w:val="00FF4C5C"/>
    <w:rsid w:val="00FF5A0A"/>
    <w:rsid w:val="00FF5ECC"/>
    <w:rsid w:val="00FF75BF"/>
    <w:rsid w:val="00FF7FEA"/>
    <w:rsid w:val="6E0B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color w:val="CC0000"/>
    </w:rPr>
  </w:style>
  <w:style w:type="character" w:styleId="a7">
    <w:name w:val="Hyperlink"/>
    <w:basedOn w:val="a0"/>
    <w:uiPriority w:val="99"/>
    <w:unhideWhenUsed/>
    <w:rPr>
      <w:color w:val="3F3F3F"/>
      <w:u w:val="none"/>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styleId="a9">
    <w:name w:val="annotation reference"/>
    <w:basedOn w:val="a0"/>
    <w:uiPriority w:val="99"/>
    <w:semiHidden/>
    <w:unhideWhenUsed/>
    <w:rsid w:val="00405B90"/>
    <w:rPr>
      <w:sz w:val="21"/>
      <w:szCs w:val="21"/>
    </w:rPr>
  </w:style>
  <w:style w:type="paragraph" w:styleId="aa">
    <w:name w:val="annotation text"/>
    <w:basedOn w:val="a"/>
    <w:link w:val="Char2"/>
    <w:uiPriority w:val="99"/>
    <w:semiHidden/>
    <w:unhideWhenUsed/>
    <w:rsid w:val="00405B90"/>
    <w:pPr>
      <w:jc w:val="left"/>
    </w:pPr>
  </w:style>
  <w:style w:type="character" w:customStyle="1" w:styleId="Char2">
    <w:name w:val="批注文字 Char"/>
    <w:basedOn w:val="a0"/>
    <w:link w:val="aa"/>
    <w:uiPriority w:val="99"/>
    <w:semiHidden/>
    <w:rsid w:val="00405B90"/>
    <w:rPr>
      <w:rFonts w:ascii="Times New Roman" w:eastAsia="宋体" w:hAnsi="Times New Roman" w:cs="Times New Roman"/>
      <w:kern w:val="2"/>
      <w:sz w:val="21"/>
      <w:szCs w:val="24"/>
    </w:rPr>
  </w:style>
  <w:style w:type="paragraph" w:styleId="ab">
    <w:name w:val="annotation subject"/>
    <w:basedOn w:val="aa"/>
    <w:next w:val="aa"/>
    <w:link w:val="Char3"/>
    <w:uiPriority w:val="99"/>
    <w:semiHidden/>
    <w:unhideWhenUsed/>
    <w:rsid w:val="00405B90"/>
    <w:rPr>
      <w:b/>
      <w:bCs/>
    </w:rPr>
  </w:style>
  <w:style w:type="character" w:customStyle="1" w:styleId="Char3">
    <w:name w:val="批注主题 Char"/>
    <w:basedOn w:val="Char2"/>
    <w:link w:val="ab"/>
    <w:uiPriority w:val="99"/>
    <w:semiHidden/>
    <w:rsid w:val="00405B90"/>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color w:val="CC0000"/>
    </w:rPr>
  </w:style>
  <w:style w:type="character" w:styleId="a7">
    <w:name w:val="Hyperlink"/>
    <w:basedOn w:val="a0"/>
    <w:uiPriority w:val="99"/>
    <w:unhideWhenUsed/>
    <w:rPr>
      <w:color w:val="3F3F3F"/>
      <w:u w:val="none"/>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character" w:styleId="a9">
    <w:name w:val="annotation reference"/>
    <w:basedOn w:val="a0"/>
    <w:uiPriority w:val="99"/>
    <w:semiHidden/>
    <w:unhideWhenUsed/>
    <w:rsid w:val="00405B90"/>
    <w:rPr>
      <w:sz w:val="21"/>
      <w:szCs w:val="21"/>
    </w:rPr>
  </w:style>
  <w:style w:type="paragraph" w:styleId="aa">
    <w:name w:val="annotation text"/>
    <w:basedOn w:val="a"/>
    <w:link w:val="Char2"/>
    <w:uiPriority w:val="99"/>
    <w:semiHidden/>
    <w:unhideWhenUsed/>
    <w:rsid w:val="00405B90"/>
    <w:pPr>
      <w:jc w:val="left"/>
    </w:pPr>
  </w:style>
  <w:style w:type="character" w:customStyle="1" w:styleId="Char2">
    <w:name w:val="批注文字 Char"/>
    <w:basedOn w:val="a0"/>
    <w:link w:val="aa"/>
    <w:uiPriority w:val="99"/>
    <w:semiHidden/>
    <w:rsid w:val="00405B90"/>
    <w:rPr>
      <w:rFonts w:ascii="Times New Roman" w:eastAsia="宋体" w:hAnsi="Times New Roman" w:cs="Times New Roman"/>
      <w:kern w:val="2"/>
      <w:sz w:val="21"/>
      <w:szCs w:val="24"/>
    </w:rPr>
  </w:style>
  <w:style w:type="paragraph" w:styleId="ab">
    <w:name w:val="annotation subject"/>
    <w:basedOn w:val="aa"/>
    <w:next w:val="aa"/>
    <w:link w:val="Char3"/>
    <w:uiPriority w:val="99"/>
    <w:semiHidden/>
    <w:unhideWhenUsed/>
    <w:rsid w:val="00405B90"/>
    <w:rPr>
      <w:b/>
      <w:bCs/>
    </w:rPr>
  </w:style>
  <w:style w:type="character" w:customStyle="1" w:styleId="Char3">
    <w:name w:val="批注主题 Char"/>
    <w:basedOn w:val="Char2"/>
    <w:link w:val="ab"/>
    <w:uiPriority w:val="99"/>
    <w:semiHidden/>
    <w:rsid w:val="00405B90"/>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29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2EE26-1AA6-4C67-8168-79646891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754</Words>
  <Characters>4302</Characters>
  <Application>Microsoft Office Word</Application>
  <DocSecurity>0</DocSecurity>
  <Lines>35</Lines>
  <Paragraphs>10</Paragraphs>
  <ScaleCrop>false</ScaleCrop>
  <Company>Microsoft</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朱芷凝</dc:creator>
  <cp:lastModifiedBy>朱芷凝</cp:lastModifiedBy>
  <cp:revision>4</cp:revision>
  <dcterms:created xsi:type="dcterms:W3CDTF">2020-02-28T13:16:00Z</dcterms:created>
  <dcterms:modified xsi:type="dcterms:W3CDTF">2020-02-28T14:27:00Z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