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证券代码：002713                                 证券简称：东易日盛</w:t>
      </w:r>
    </w:p>
    <w:p>
      <w:pPr>
        <w:spacing w:before="156" w:beforeLines="50" w:after="156" w:afterLines="50" w:line="400" w:lineRule="exact"/>
        <w:jc w:val="center"/>
        <w:rPr>
          <w:rFonts w:asciiTheme="minorEastAsia" w:hAnsiTheme="minorEastAsia" w:eastAsiaTheme="minorEastAsia"/>
          <w:b/>
          <w:bCs/>
          <w:iCs/>
          <w:color w:val="000000"/>
          <w:sz w:val="24"/>
        </w:rPr>
      </w:pPr>
      <w:r>
        <w:rPr>
          <w:rFonts w:hint="eastAsia" w:asciiTheme="minorEastAsia" w:hAnsiTheme="minorEastAsia" w:eastAsiaTheme="minorEastAsia"/>
          <w:b/>
          <w:bCs/>
          <w:iCs/>
          <w:color w:val="000000"/>
          <w:sz w:val="24"/>
        </w:rPr>
        <w:t>东易日盛家居装饰集团股份有限公司</w:t>
      </w:r>
    </w:p>
    <w:p>
      <w:pPr>
        <w:spacing w:before="156" w:beforeLines="50" w:after="156" w:afterLines="50" w:line="400" w:lineRule="exact"/>
        <w:jc w:val="center"/>
        <w:rPr>
          <w:rFonts w:asciiTheme="minorEastAsia" w:hAnsiTheme="minorEastAsia" w:eastAsiaTheme="minorEastAsia"/>
          <w:b/>
          <w:bCs/>
          <w:iCs/>
          <w:color w:val="000000"/>
          <w:sz w:val="24"/>
        </w:rPr>
      </w:pPr>
      <w:r>
        <w:rPr>
          <w:rFonts w:hint="eastAsia" w:asciiTheme="minorEastAsia" w:hAnsiTheme="minorEastAsia" w:eastAsiaTheme="minorEastAsia"/>
          <w:b/>
          <w:bCs/>
          <w:iCs/>
          <w:color w:val="000000"/>
          <w:sz w:val="24"/>
        </w:rPr>
        <w:t>投资者关系活动记录表</w:t>
      </w:r>
    </w:p>
    <w:p>
      <w:pPr>
        <w:spacing w:line="400" w:lineRule="exact"/>
        <w:ind w:firstLine="6840" w:firstLineChars="2850"/>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编号：2020-03</w:t>
      </w:r>
    </w:p>
    <w:tbl>
      <w:tblPr>
        <w:tblStyle w:val="6"/>
        <w:tblW w:w="8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950" w:type="dxa"/>
          </w:tcPr>
          <w:p>
            <w:pPr>
              <w:spacing w:line="480" w:lineRule="atLeast"/>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投资者关系活动类别</w:t>
            </w:r>
          </w:p>
          <w:p>
            <w:pPr>
              <w:spacing w:line="480" w:lineRule="atLeast"/>
              <w:rPr>
                <w:rFonts w:asciiTheme="minorEastAsia" w:hAnsiTheme="minorEastAsia" w:eastAsiaTheme="minorEastAsia"/>
                <w:b/>
                <w:bCs/>
                <w:iCs/>
                <w:color w:val="000000"/>
                <w:kern w:val="0"/>
                <w:sz w:val="24"/>
              </w:rPr>
            </w:pPr>
          </w:p>
        </w:tc>
        <w:tc>
          <w:tcPr>
            <w:tcW w:w="6707" w:type="dxa"/>
          </w:tcPr>
          <w:p>
            <w:pPr>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kern w:val="0"/>
                <w:sz w:val="24"/>
              </w:rPr>
              <w:t>√</w:t>
            </w:r>
            <w:r>
              <w:rPr>
                <w:rFonts w:hint="eastAsia" w:asciiTheme="minorEastAsia" w:hAnsiTheme="minorEastAsia" w:eastAsiaTheme="minorEastAsia"/>
                <w:kern w:val="0"/>
                <w:sz w:val="24"/>
              </w:rPr>
              <w:t xml:space="preserve">特定对象调研        </w:t>
            </w: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分析师会议</w:t>
            </w:r>
          </w:p>
          <w:p>
            <w:pPr>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 xml:space="preserve">媒体采访            </w:t>
            </w: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业绩说明会</w:t>
            </w:r>
          </w:p>
          <w:p>
            <w:pPr>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 xml:space="preserve">新闻发布会          </w:t>
            </w: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路演活动</w:t>
            </w:r>
          </w:p>
          <w:p>
            <w:pPr>
              <w:tabs>
                <w:tab w:val="left" w:pos="3045"/>
                <w:tab w:val="center" w:pos="3199"/>
              </w:tabs>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 xml:space="preserve">现场参观            </w:t>
            </w:r>
            <w:r>
              <w:rPr>
                <w:rFonts w:hint="eastAsia" w:asciiTheme="minorEastAsia" w:hAnsiTheme="minorEastAsia" w:eastAsiaTheme="minorEastAsia"/>
                <w:bCs/>
                <w:iCs/>
                <w:kern w:val="0"/>
                <w:sz w:val="24"/>
              </w:rPr>
              <w:t>√</w:t>
            </w:r>
            <w:r>
              <w:rPr>
                <w:rFonts w:hint="eastAsia" w:asciiTheme="minorEastAsia" w:hAnsiTheme="minorEastAsia" w:eastAsiaTheme="minorEastAsia"/>
                <w:kern w:val="0"/>
                <w:sz w:val="24"/>
              </w:rPr>
              <w:t>其他（电话会议）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950" w:type="dxa"/>
          </w:tcPr>
          <w:p>
            <w:pPr>
              <w:spacing w:line="276" w:lineRule="auto"/>
              <w:jc w:val="left"/>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参与单位名称及人员姓名</w:t>
            </w:r>
          </w:p>
        </w:tc>
        <w:tc>
          <w:tcPr>
            <w:tcW w:w="6707" w:type="dxa"/>
            <w:vAlign w:val="bottom"/>
          </w:tcPr>
          <w:p>
            <w:pPr>
              <w:pStyle w:val="12"/>
              <w:spacing w:line="276" w:lineRule="auto"/>
              <w:ind w:firstLine="0" w:firstLineChars="0"/>
              <w:rPr>
                <w:rFonts w:asciiTheme="minorEastAsia" w:hAnsiTheme="minorEastAsia" w:eastAsiaTheme="minorEastAsia"/>
                <w:kern w:val="0"/>
                <w:sz w:val="24"/>
              </w:rPr>
            </w:pPr>
            <w:r>
              <w:rPr>
                <w:rFonts w:hint="eastAsia" w:asciiTheme="minorEastAsia" w:hAnsiTheme="minorEastAsia" w:eastAsiaTheme="minorEastAsia"/>
                <w:bCs/>
                <w:iCs/>
                <w:color w:val="000000"/>
                <w:kern w:val="0"/>
                <w:sz w:val="24"/>
              </w:rPr>
              <w:t>国盛证券电话会议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950" w:type="dxa"/>
          </w:tcPr>
          <w:p>
            <w:pPr>
              <w:spacing w:line="360"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时间</w:t>
            </w:r>
          </w:p>
        </w:tc>
        <w:tc>
          <w:tcPr>
            <w:tcW w:w="6707" w:type="dxa"/>
          </w:tcPr>
          <w:p>
            <w:pPr>
              <w:spacing w:line="360" w:lineRule="auto"/>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2020.3.19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950" w:type="dxa"/>
          </w:tcPr>
          <w:p>
            <w:pPr>
              <w:spacing w:line="360"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地点</w:t>
            </w:r>
          </w:p>
        </w:tc>
        <w:tc>
          <w:tcPr>
            <w:tcW w:w="6707" w:type="dxa"/>
          </w:tcPr>
          <w:p>
            <w:pPr>
              <w:spacing w:line="360" w:lineRule="auto"/>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950" w:type="dxa"/>
          </w:tcPr>
          <w:p>
            <w:pPr>
              <w:spacing w:line="276"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上市公司接待人员姓名</w:t>
            </w:r>
          </w:p>
        </w:tc>
        <w:tc>
          <w:tcPr>
            <w:tcW w:w="6707" w:type="dxa"/>
          </w:tcPr>
          <w:p>
            <w:pPr>
              <w:spacing w:line="600" w:lineRule="auto"/>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董事会秘书 管哲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950" w:type="dxa"/>
            <w:vAlign w:val="center"/>
          </w:tcPr>
          <w:p>
            <w:pPr>
              <w:spacing w:line="480" w:lineRule="atLeast"/>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投资者关系活动主要内容介绍</w:t>
            </w:r>
          </w:p>
          <w:p>
            <w:pPr>
              <w:spacing w:line="480" w:lineRule="atLeast"/>
              <w:rPr>
                <w:rFonts w:asciiTheme="minorEastAsia" w:hAnsiTheme="minorEastAsia" w:eastAsiaTheme="minorEastAsia"/>
                <w:b/>
                <w:bCs/>
                <w:iCs/>
                <w:color w:val="000000"/>
                <w:kern w:val="0"/>
                <w:sz w:val="24"/>
              </w:rPr>
            </w:pPr>
          </w:p>
        </w:tc>
        <w:tc>
          <w:tcPr>
            <w:tcW w:w="6707" w:type="dxa"/>
            <w:shd w:val="clear" w:color="auto" w:fill="auto"/>
          </w:tcPr>
          <w:p>
            <w:pPr>
              <w:pStyle w:val="12"/>
              <w:widowControl/>
              <w:numPr>
                <w:ilvl w:val="0"/>
                <w:numId w:val="1"/>
              </w:numPr>
              <w:ind w:firstLineChars="0"/>
              <w:jc w:val="left"/>
              <w:rPr>
                <w:rFonts w:ascii="宋体" w:hAnsi="宋体" w:cs="宋体"/>
                <w:b/>
                <w:kern w:val="0"/>
                <w:sz w:val="24"/>
              </w:rPr>
            </w:pPr>
            <w:r>
              <w:rPr>
                <w:rFonts w:hint="eastAsia" w:ascii="宋体" w:hAnsi="宋体" w:cs="宋体"/>
                <w:b/>
                <w:kern w:val="0"/>
                <w:sz w:val="24"/>
              </w:rPr>
              <w:t>公司近期复工情况怎么样？</w:t>
            </w:r>
          </w:p>
          <w:p>
            <w:pPr>
              <w:widowControl/>
              <w:jc w:val="left"/>
              <w:rPr>
                <w:rFonts w:hint="eastAsia" w:ascii="宋体" w:hAnsi="宋体" w:cs="宋体"/>
                <w:bCs/>
                <w:kern w:val="0"/>
                <w:sz w:val="24"/>
              </w:rPr>
            </w:pPr>
            <w:r>
              <w:rPr>
                <w:rFonts w:hint="eastAsia" w:ascii="宋体" w:hAnsi="宋体" w:cs="宋体"/>
                <w:bCs/>
                <w:kern w:val="0"/>
                <w:sz w:val="24"/>
                <w:lang w:eastAsia="zh-CN"/>
              </w:rPr>
              <w:t>答：</w:t>
            </w:r>
            <w:r>
              <w:rPr>
                <w:rFonts w:hint="eastAsia" w:ascii="宋体" w:hAnsi="宋体" w:cs="宋体"/>
                <w:bCs/>
                <w:kern w:val="0"/>
                <w:sz w:val="24"/>
              </w:rPr>
              <w:t>营销团队春节后期就已开展线上营销工作，目前各地的店面也均已开业；在施项目工地方面，各分公司工地防疫物资配备充足、作业人员身体健康，严格遵守当地政策，截至3月12日公司A6业务28个分公司（中心城市）中，有14家分公司陆续开始复工，截至3月16日有21家分公司的工地</w:t>
            </w:r>
            <w:bookmarkStart w:id="0" w:name="_GoBack"/>
            <w:bookmarkEnd w:id="0"/>
            <w:r>
              <w:rPr>
                <w:rFonts w:hint="eastAsia" w:ascii="宋体" w:hAnsi="宋体" w:cs="宋体"/>
                <w:bCs/>
                <w:kern w:val="0"/>
                <w:sz w:val="24"/>
              </w:rPr>
              <w:t>开始复工，后期项目复工的进度会进一步加快。</w:t>
            </w:r>
          </w:p>
          <w:p>
            <w:pPr>
              <w:widowControl/>
              <w:jc w:val="left"/>
              <w:rPr>
                <w:rFonts w:asciiTheme="minorEastAsia" w:hAnsiTheme="minorEastAsia" w:eastAsiaTheme="minorEastAsia" w:cstheme="minorEastAsia"/>
                <w:bCs/>
                <w:kern w:val="0"/>
                <w:sz w:val="24"/>
              </w:rPr>
            </w:pPr>
          </w:p>
          <w:p>
            <w:pPr>
              <w:pStyle w:val="12"/>
              <w:widowControl/>
              <w:numPr>
                <w:numId w:val="0"/>
              </w:numPr>
              <w:ind w:leftChars="0"/>
              <w:jc w:val="left"/>
              <w:rPr>
                <w:rFonts w:hint="eastAsia" w:ascii="宋体" w:hAnsi="宋体" w:cs="宋体"/>
                <w:b/>
                <w:kern w:val="0"/>
                <w:sz w:val="24"/>
              </w:rPr>
            </w:pPr>
            <w:r>
              <w:rPr>
                <w:rFonts w:hint="eastAsia" w:ascii="宋体" w:hAnsi="宋体" w:cs="宋体"/>
                <w:b/>
                <w:kern w:val="0"/>
                <w:sz w:val="24"/>
              </w:rPr>
              <w:t>2、公司新年价格策略会有大的变化吗？公司近期有哪些有特色的推广活动？</w:t>
            </w:r>
          </w:p>
          <w:p>
            <w:pPr>
              <w:widowControl/>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答：公司业务的价格体系和策略没有太大的变化，主要是在签订合同时根据选择的产品的量进行阶梯式折扣，近期也加大了优惠的力度让利于客户。</w:t>
            </w:r>
          </w:p>
          <w:p>
            <w:pPr>
              <w:pStyle w:val="12"/>
              <w:spacing w:line="276"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今年是公司上市6周年，3月21日公司准备联合京东、苏宁易购等8大平台举办大型直播主题活动。</w:t>
            </w:r>
          </w:p>
          <w:p>
            <w:pPr>
              <w:pStyle w:val="12"/>
              <w:spacing w:line="276"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活动主旨一：吸引线上流量，促进家装行业消费理念更新。主要形式为采用线上主持导购+主播+大咖，促进主播粉丝团私域流量的消费转化。直播形式适合忙碌的上班族，对于潜在客户省时省力，有利于提高订单的成交量。</w:t>
            </w:r>
          </w:p>
          <w:p>
            <w:pPr>
              <w:spacing w:line="276"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活动主旨二：公司联手多家主材商集体让利，主要形式为线上交定金获得装修专属特权，另有“定金抵设计费”及“老客带新客”等特别的优惠活动，供不同需求的客户选择。</w:t>
            </w:r>
          </w:p>
          <w:p>
            <w:pPr>
              <w:spacing w:line="276"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活动主旨三：提升活动参与性，主要形式为在满足粉丝与主播、大咖互动同时，增加产品亮点以及样板间生活方式推荐和分享，让潜在客户深度了解行业，并增强体验感。</w:t>
            </w:r>
          </w:p>
          <w:p>
            <w:pPr>
              <w:spacing w:line="276"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活动主旨四：为全国抗疫工作人员设定了优惠特权，将社会责任融入发展的核心战略之中，为抗疫一线工作人员设定签单即免费赠送装修空间的服务。</w:t>
            </w:r>
          </w:p>
          <w:p>
            <w:pPr>
              <w:spacing w:line="276"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活动主旨五：速美超级家采用定金抵千元装修费、交款达到一定额度赠送家电产品、新老客户打折送奖励金、提供10年质保等举措让客户获利。</w:t>
            </w:r>
          </w:p>
          <w:p>
            <w:pPr>
              <w:widowControl/>
              <w:jc w:val="left"/>
              <w:rPr>
                <w:rFonts w:asciiTheme="minorEastAsia" w:hAnsiTheme="minorEastAsia" w:eastAsiaTheme="minorEastAsia" w:cstheme="minorEastAsia"/>
                <w:bCs/>
                <w:kern w:val="0"/>
                <w:sz w:val="24"/>
              </w:rPr>
            </w:pPr>
          </w:p>
          <w:p>
            <w:pPr>
              <w:widowControl/>
              <w:jc w:val="left"/>
              <w:rPr>
                <w:rFonts w:ascii="宋体" w:hAnsi="宋体" w:cs="宋体"/>
                <w:b/>
                <w:kern w:val="0"/>
                <w:sz w:val="24"/>
              </w:rPr>
            </w:pPr>
            <w:r>
              <w:rPr>
                <w:rFonts w:hint="eastAsia" w:ascii="宋体" w:hAnsi="宋体" w:cs="宋体"/>
                <w:b/>
                <w:kern w:val="0"/>
                <w:sz w:val="24"/>
              </w:rPr>
              <w:t>3、公司的数字化战略将在哪些方面落地？</w:t>
            </w:r>
          </w:p>
          <w:p>
            <w:pPr>
              <w:widowControl/>
              <w:jc w:val="left"/>
              <w:rPr>
                <w:rFonts w:hint="eastAsia" w:ascii="宋体" w:hAnsi="宋体" w:eastAsia="宋体" w:cs="宋体"/>
                <w:bCs/>
                <w:kern w:val="0"/>
                <w:sz w:val="24"/>
              </w:rPr>
            </w:pPr>
            <w:r>
              <w:rPr>
                <w:rFonts w:hint="eastAsia" w:ascii="宋体" w:hAnsi="宋体" w:eastAsia="宋体" w:cs="宋体"/>
                <w:bCs/>
                <w:kern w:val="0"/>
                <w:sz w:val="24"/>
              </w:rPr>
              <w:t>答：2020年公司将数字化转型的持续落地作为首要任务，具体为：</w:t>
            </w:r>
          </w:p>
          <w:p>
            <w:pPr>
              <w:widowControl/>
              <w:ind w:firstLine="480" w:firstLineChars="200"/>
              <w:jc w:val="left"/>
              <w:rPr>
                <w:rFonts w:hint="eastAsia" w:ascii="宋体" w:hAnsi="宋体" w:eastAsia="宋体" w:cs="宋体"/>
                <w:bCs/>
                <w:kern w:val="0"/>
                <w:sz w:val="24"/>
              </w:rPr>
            </w:pPr>
            <w:r>
              <w:rPr>
                <w:rFonts w:hint="eastAsia" w:ascii="宋体" w:hAnsi="宋体" w:eastAsia="宋体" w:cs="宋体"/>
                <w:bCs/>
                <w:kern w:val="0"/>
                <w:sz w:val="24"/>
              </w:rPr>
              <w:t>一是业务在线，即对公司家装业务的获客系统进行重构，强化线上的营销获客能力，实现“装修不出门，线上聊家装”。</w:t>
            </w:r>
          </w:p>
          <w:p>
            <w:pPr>
              <w:widowControl/>
              <w:ind w:firstLine="480" w:firstLineChars="200"/>
              <w:jc w:val="left"/>
              <w:rPr>
                <w:rFonts w:hint="eastAsia" w:ascii="宋体" w:hAnsi="宋体" w:eastAsia="宋体" w:cs="宋体"/>
                <w:bCs/>
                <w:kern w:val="0"/>
                <w:sz w:val="24"/>
              </w:rPr>
            </w:pPr>
            <w:r>
              <w:rPr>
                <w:rFonts w:hint="eastAsia" w:ascii="宋体" w:hAnsi="宋体" w:eastAsia="宋体" w:cs="宋体"/>
                <w:bCs/>
                <w:kern w:val="0"/>
                <w:sz w:val="24"/>
              </w:rPr>
              <w:t>二是设计在线，公司多年耕耘AI+3D云设计和裸眼VR云台，以及核心的DIM+深化系统，通过这些工具我们完成在线的设计。截止目前的数据统计，通过DIM+系统完成的图纸和算量、报价的准确率已超过95%。以往DIM+仅应用于速美业务，2019年起，公司的A6个性化家装业务也应用了DIM+系统的水电部分，主要解决增项问题，提高客户满意度。</w:t>
            </w:r>
          </w:p>
          <w:p>
            <w:pPr>
              <w:widowControl/>
              <w:ind w:firstLine="480" w:firstLineChars="200"/>
              <w:jc w:val="left"/>
              <w:rPr>
                <w:rFonts w:hint="eastAsia" w:ascii="宋体" w:hAnsi="宋体" w:eastAsia="宋体" w:cs="宋体"/>
                <w:bCs/>
                <w:kern w:val="0"/>
                <w:sz w:val="24"/>
              </w:rPr>
            </w:pPr>
            <w:r>
              <w:rPr>
                <w:rFonts w:hint="eastAsia" w:ascii="宋体" w:hAnsi="宋体" w:eastAsia="宋体" w:cs="宋体"/>
                <w:bCs/>
                <w:kern w:val="0"/>
                <w:sz w:val="24"/>
              </w:rPr>
              <w:t>三是交付在线，在线监理系统在速美业务全面上线应用效果明显，2019年准时交付率达到97%；今年速美业务还将上线“家装业务全链条智能运营管理系统”，打通营销、销售报价、在线监理、产品管理、客服管理的全业务流程；另外，个性化家装业务在今年也会上在线工程管理系统，进一步提升工程质量和保证工期。数字化家装系统从前端的营销获客到后端的交付以及全面的运营管理将在今年持续的落地应用，这是我们今年将要完成的重要任务。</w:t>
            </w:r>
          </w:p>
          <w:p>
            <w:pPr>
              <w:widowControl/>
              <w:ind w:firstLine="480" w:firstLineChars="200"/>
              <w:jc w:val="left"/>
              <w:rPr>
                <w:rFonts w:asciiTheme="minorEastAsia" w:hAnsiTheme="minorEastAsia" w:eastAsiaTheme="minorEastAsia" w:cstheme="minorEastAsia"/>
                <w:bCs/>
                <w:kern w:val="0"/>
                <w:sz w:val="24"/>
              </w:rPr>
            </w:pPr>
            <w:r>
              <w:rPr>
                <w:rFonts w:hint="eastAsia" w:ascii="宋体" w:hAnsi="宋体" w:eastAsia="宋体" w:cs="宋体"/>
                <w:bCs/>
                <w:kern w:val="0"/>
                <w:sz w:val="24"/>
              </w:rPr>
              <w:t>四是办公管理在线，目前在线办公已经成为常态，公司的在线办公主要应用有OA、企业微信、腾讯会议等，进一步提升了办公效率。</w:t>
            </w:r>
          </w:p>
          <w:p>
            <w:pPr>
              <w:pStyle w:val="12"/>
              <w:spacing w:line="276" w:lineRule="auto"/>
              <w:ind w:firstLine="0" w:firstLineChars="0"/>
              <w:rPr>
                <w:rFonts w:asciiTheme="minorEastAsia" w:hAnsiTheme="minorEastAsia" w:eastAsiaTheme="minorEastAsia" w:cstheme="minorEastAsia"/>
                <w:szCs w:val="21"/>
              </w:rPr>
            </w:pPr>
          </w:p>
          <w:p>
            <w:pPr>
              <w:widowControl/>
              <w:jc w:val="left"/>
              <w:rPr>
                <w:rFonts w:hint="eastAsia" w:ascii="宋体" w:hAnsi="宋体" w:cs="宋体"/>
                <w:b/>
                <w:kern w:val="0"/>
                <w:sz w:val="24"/>
              </w:rPr>
            </w:pPr>
            <w:r>
              <w:rPr>
                <w:rFonts w:hint="eastAsia" w:ascii="宋体" w:hAnsi="宋体" w:cs="宋体"/>
                <w:b/>
                <w:kern w:val="0"/>
                <w:sz w:val="24"/>
              </w:rPr>
              <w:t>4、分享近期中装协住宅装饰装修分会发布了《疫后家。装消费意向调研》报告，提出了几项家装新趋势：</w:t>
            </w:r>
          </w:p>
          <w:p>
            <w:pPr>
              <w:widowControl/>
              <w:ind w:firstLine="480" w:firstLineChars="200"/>
              <w:jc w:val="left"/>
              <w:rPr>
                <w:rFonts w:hint="eastAsia" w:ascii="宋体" w:hAnsi="宋体" w:eastAsia="宋体" w:cs="宋体"/>
                <w:bCs/>
                <w:kern w:val="0"/>
                <w:sz w:val="24"/>
              </w:rPr>
            </w:pPr>
            <w:r>
              <w:rPr>
                <w:rFonts w:hint="eastAsia" w:ascii="宋体" w:hAnsi="宋体" w:eastAsia="宋体" w:cs="宋体"/>
                <w:bCs/>
                <w:kern w:val="0"/>
                <w:sz w:val="24"/>
              </w:rPr>
              <w:t>一是每次重大公共事件会改变国民生活状态，疫情后家装的防疫健康功能需求明显；</w:t>
            </w:r>
          </w:p>
          <w:p>
            <w:pPr>
              <w:widowControl/>
              <w:ind w:firstLine="480" w:firstLineChars="200"/>
              <w:jc w:val="left"/>
              <w:rPr>
                <w:rFonts w:hint="eastAsia" w:ascii="宋体" w:hAnsi="宋体" w:eastAsia="宋体" w:cs="宋体"/>
                <w:bCs/>
                <w:kern w:val="0"/>
                <w:sz w:val="24"/>
              </w:rPr>
            </w:pPr>
            <w:r>
              <w:rPr>
                <w:rFonts w:hint="eastAsia" w:ascii="宋体" w:hAnsi="宋体" w:eastAsia="宋体" w:cs="宋体"/>
                <w:bCs/>
                <w:kern w:val="0"/>
                <w:sz w:val="24"/>
              </w:rPr>
              <w:t>二是线上办公成为常态，完善家里的办公空间，也是消费者的新需求；</w:t>
            </w:r>
          </w:p>
          <w:p>
            <w:pPr>
              <w:widowControl/>
              <w:ind w:firstLine="480" w:firstLineChars="200"/>
              <w:jc w:val="left"/>
              <w:rPr>
                <w:rFonts w:hint="eastAsia" w:ascii="宋体" w:hAnsi="宋体" w:eastAsia="宋体" w:cs="宋体"/>
                <w:bCs/>
                <w:kern w:val="0"/>
                <w:sz w:val="24"/>
              </w:rPr>
            </w:pPr>
            <w:r>
              <w:rPr>
                <w:rFonts w:hint="eastAsia" w:ascii="宋体" w:hAnsi="宋体" w:eastAsia="宋体" w:cs="宋体"/>
                <w:bCs/>
                <w:kern w:val="0"/>
                <w:sz w:val="24"/>
              </w:rPr>
              <w:t>三是长期宅家，缺少运动，身体健康成为关注点，增加运动空间成为更多家庭的关注点。</w:t>
            </w:r>
          </w:p>
          <w:p>
            <w:pPr>
              <w:widowControl/>
              <w:ind w:firstLine="480" w:firstLineChars="200"/>
              <w:jc w:val="left"/>
              <w:rPr>
                <w:rFonts w:hint="eastAsia" w:ascii="宋体" w:hAnsi="宋体" w:cs="宋体"/>
                <w:bCs/>
                <w:kern w:val="0"/>
                <w:sz w:val="24"/>
                <w:lang w:val="en-US" w:eastAsia="zh-CN"/>
              </w:rPr>
            </w:pPr>
            <w:r>
              <w:rPr>
                <w:rFonts w:hint="eastAsia" w:ascii="宋体" w:hAnsi="宋体" w:eastAsia="宋体" w:cs="宋体"/>
                <w:bCs/>
                <w:kern w:val="0"/>
                <w:sz w:val="24"/>
              </w:rPr>
              <w:t>另外，调研结果45%排在第一位的是，改变装修布局，增加收纳空间或者沟通之大容量的储藏家电，说明客户对家居整洁和全方位收纳的关注还是最高，也引发了很多人重装的欲望。</w:t>
            </w:r>
            <w:r>
              <w:rPr>
                <w:rFonts w:hint="eastAsia" w:ascii="宋体" w:hAnsi="宋体" w:cs="宋体"/>
                <w:bCs/>
                <w:kern w:val="0"/>
                <w:sz w:val="24"/>
                <w:lang w:val="en-US" w:eastAsia="zh-CN"/>
              </w:rPr>
              <w:t xml:space="preserve">   </w:t>
            </w:r>
          </w:p>
          <w:p>
            <w:pPr>
              <w:widowControl/>
              <w:ind w:firstLine="480" w:firstLineChars="200"/>
              <w:jc w:val="left"/>
              <w:rPr>
                <w:rFonts w:hint="eastAsia" w:ascii="宋体" w:hAnsi="宋体" w:eastAsia="宋体" w:cs="宋体"/>
                <w:bCs/>
                <w:kern w:val="0"/>
                <w:sz w:val="24"/>
              </w:rPr>
            </w:pPr>
            <w:r>
              <w:rPr>
                <w:rFonts w:hint="eastAsia" w:ascii="宋体" w:hAnsi="宋体" w:eastAsia="宋体" w:cs="宋体"/>
                <w:bCs/>
                <w:kern w:val="0"/>
                <w:sz w:val="24"/>
              </w:rPr>
              <w:t>公司20多年积淀，对客户的偏好、需求均能精准把握，后续也会重点推出以上各类功能性的解决方案，来满足客户的新需求。</w:t>
            </w:r>
          </w:p>
          <w:p>
            <w:pPr>
              <w:pStyle w:val="13"/>
              <w:jc w:val="both"/>
            </w:pPr>
          </w:p>
          <w:p>
            <w:pPr>
              <w:autoSpaceDE w:val="0"/>
              <w:autoSpaceDN w:val="0"/>
              <w:adjustRightInd w:val="0"/>
              <w:spacing w:line="276" w:lineRule="auto"/>
              <w:ind w:firstLine="482" w:firstLineChars="200"/>
              <w:jc w:val="left"/>
              <w:rPr>
                <w:rFonts w:cs="宋体" w:asciiTheme="minorEastAsia" w:hAnsiTheme="minorEastAsia" w:eastAsiaTheme="minorEastAsia"/>
                <w:b/>
                <w:color w:val="FF0000"/>
                <w:kern w:val="0"/>
                <w:sz w:val="24"/>
              </w:rPr>
            </w:pPr>
            <w:r>
              <w:rPr>
                <w:rFonts w:cs="宋体" w:asciiTheme="minorEastAsia" w:hAnsiTheme="minorEastAsia" w:eastAsiaTheme="minorEastAsia"/>
                <w:b/>
                <w:color w:val="FF0000"/>
                <w:kern w:val="0"/>
                <w:sz w:val="24"/>
              </w:rPr>
              <w:t>各位投资者</w:t>
            </w:r>
            <w:r>
              <w:rPr>
                <w:rFonts w:hint="eastAsia" w:cs="宋体" w:asciiTheme="minorEastAsia" w:hAnsiTheme="minorEastAsia" w:eastAsiaTheme="minorEastAsia"/>
                <w:b/>
                <w:color w:val="FF0000"/>
                <w:kern w:val="0"/>
                <w:sz w:val="24"/>
              </w:rPr>
              <w:t>如</w:t>
            </w:r>
            <w:r>
              <w:rPr>
                <w:rFonts w:cs="宋体" w:asciiTheme="minorEastAsia" w:hAnsiTheme="minorEastAsia" w:eastAsiaTheme="minorEastAsia"/>
                <w:b/>
                <w:color w:val="FF0000"/>
                <w:kern w:val="0"/>
                <w:sz w:val="24"/>
              </w:rPr>
              <w:t>欲了解公司及子公司最新动态可关注如下微信：</w:t>
            </w:r>
            <w:r>
              <w:rPr>
                <w:rFonts w:hint="eastAsia" w:cs="宋体" w:asciiTheme="minorEastAsia" w:hAnsiTheme="minorEastAsia" w:eastAsiaTheme="minorEastAsia"/>
                <w:b/>
                <w:color w:val="FF0000"/>
                <w:kern w:val="0"/>
                <w:sz w:val="24"/>
              </w:rPr>
              <w:t>东易日盛集团</w:t>
            </w:r>
            <w:r>
              <w:rPr>
                <w:rFonts w:cs="宋体" w:asciiTheme="minorEastAsia" w:hAnsiTheme="minorEastAsia" w:eastAsiaTheme="minorEastAsia"/>
                <w:b/>
                <w:color w:val="FF0000"/>
                <w:kern w:val="0"/>
                <w:sz w:val="24"/>
              </w:rPr>
              <w:t>微信公众号</w:t>
            </w:r>
            <w:r>
              <w:rPr>
                <w:rFonts w:hint="eastAsia" w:cs="宋体" w:asciiTheme="minorEastAsia" w:hAnsiTheme="minorEastAsia" w:eastAsiaTheme="minorEastAsia"/>
                <w:b/>
                <w:color w:val="FF0000"/>
                <w:kern w:val="0"/>
                <w:sz w:val="24"/>
              </w:rPr>
              <w:t>“DYRSJZ”或可拨打东易日盛证券部投资者专线，电话：010-58637710。</w:t>
            </w:r>
          </w:p>
          <w:p>
            <w:pPr>
              <w:spacing w:line="276" w:lineRule="auto"/>
              <w:ind w:firstLine="361" w:firstLineChars="150"/>
              <w:rPr>
                <w:rFonts w:asciiTheme="minorEastAsia" w:hAnsiTheme="minorEastAsia" w:eastAsiaTheme="minorEastAsia" w:cstheme="minorEastAsia"/>
                <w:kern w:val="0"/>
                <w:sz w:val="24"/>
              </w:rPr>
            </w:pPr>
            <w:r>
              <w:rPr>
                <w:rFonts w:hint="eastAsia" w:asciiTheme="minorEastAsia" w:hAnsiTheme="minorEastAsia" w:eastAsiaTheme="minorEastAsia"/>
                <w:b/>
                <w:kern w:val="0"/>
                <w:sz w:val="24"/>
              </w:rPr>
              <w:t>接待过程中，公司与投资者进行了充分的交流与沟通，并严格按照公司《信息披露管理制度》等规定，没有出现未公开重大信息泄露等情况，同时参会人员已按深圳证券</w:t>
            </w:r>
            <w:r>
              <w:rPr>
                <w:rFonts w:hint="eastAsia" w:asciiTheme="minorEastAsia" w:hAnsiTheme="minorEastAsia" w:eastAsiaTheme="minorEastAsia"/>
                <w:b/>
                <w:bCs/>
                <w:iCs/>
                <w:kern w:val="0"/>
                <w:sz w:val="24"/>
              </w:rPr>
              <w:t>交易所要求签署调研《承诺书》。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950" w:type="dxa"/>
            <w:vAlign w:val="center"/>
          </w:tcPr>
          <w:p>
            <w:pPr>
              <w:spacing w:line="360"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附件清单（如有）</w:t>
            </w:r>
          </w:p>
        </w:tc>
        <w:tc>
          <w:tcPr>
            <w:tcW w:w="6707" w:type="dxa"/>
          </w:tcPr>
          <w:p>
            <w:pPr>
              <w:spacing w:line="276" w:lineRule="auto"/>
              <w:rPr>
                <w:rFonts w:asciiTheme="minorEastAsia" w:hAnsiTheme="minorEastAsia" w:eastAsiaTheme="minorEastAsia"/>
                <w:bCs/>
                <w:i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950" w:type="dxa"/>
            <w:vAlign w:val="center"/>
          </w:tcPr>
          <w:p>
            <w:pPr>
              <w:spacing w:line="360"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日期</w:t>
            </w:r>
          </w:p>
        </w:tc>
        <w:tc>
          <w:tcPr>
            <w:tcW w:w="6707" w:type="dxa"/>
          </w:tcPr>
          <w:p>
            <w:pPr>
              <w:spacing w:line="276" w:lineRule="auto"/>
              <w:rPr>
                <w:rFonts w:asciiTheme="minorEastAsia" w:hAnsiTheme="minorEastAsia" w:eastAsiaTheme="minorEastAsia"/>
                <w:bCs/>
                <w:iCs/>
                <w:color w:val="000000"/>
                <w:kern w:val="0"/>
                <w:sz w:val="24"/>
              </w:rPr>
            </w:pPr>
            <w:r>
              <w:rPr>
                <w:rFonts w:asciiTheme="minorEastAsia" w:hAnsiTheme="minorEastAsia" w:eastAsiaTheme="minorEastAsia"/>
                <w:bCs/>
                <w:iCs/>
                <w:color w:val="000000"/>
                <w:kern w:val="0"/>
                <w:sz w:val="24"/>
              </w:rPr>
              <w:t>20</w:t>
            </w:r>
            <w:r>
              <w:rPr>
                <w:rFonts w:hint="eastAsia" w:asciiTheme="minorEastAsia" w:hAnsiTheme="minorEastAsia" w:eastAsiaTheme="minorEastAsia"/>
                <w:bCs/>
                <w:iCs/>
                <w:color w:val="000000"/>
                <w:kern w:val="0"/>
                <w:sz w:val="24"/>
              </w:rPr>
              <w:t>20年3月19日</w:t>
            </w:r>
          </w:p>
        </w:tc>
      </w:tr>
    </w:tbl>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5D95"/>
    <w:multiLevelType w:val="multilevel"/>
    <w:tmpl w:val="1C255D95"/>
    <w:lvl w:ilvl="0" w:tentative="0">
      <w:start w:val="1"/>
      <w:numFmt w:val="decimal"/>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90"/>
    <w:rsid w:val="00002C60"/>
    <w:rsid w:val="00004776"/>
    <w:rsid w:val="000079AE"/>
    <w:rsid w:val="00012F75"/>
    <w:rsid w:val="000209BC"/>
    <w:rsid w:val="000318CC"/>
    <w:rsid w:val="00045F5D"/>
    <w:rsid w:val="00046D62"/>
    <w:rsid w:val="00066865"/>
    <w:rsid w:val="00081F79"/>
    <w:rsid w:val="00083C3B"/>
    <w:rsid w:val="000911C6"/>
    <w:rsid w:val="000B2E5D"/>
    <w:rsid w:val="000C016E"/>
    <w:rsid w:val="000C7C11"/>
    <w:rsid w:val="000F2B40"/>
    <w:rsid w:val="000F53BE"/>
    <w:rsid w:val="00107301"/>
    <w:rsid w:val="00130A44"/>
    <w:rsid w:val="00142A80"/>
    <w:rsid w:val="00194C08"/>
    <w:rsid w:val="001C1A87"/>
    <w:rsid w:val="001D1E20"/>
    <w:rsid w:val="001E7204"/>
    <w:rsid w:val="00224972"/>
    <w:rsid w:val="0022570E"/>
    <w:rsid w:val="00267EFF"/>
    <w:rsid w:val="002762DC"/>
    <w:rsid w:val="002B1B5B"/>
    <w:rsid w:val="002D224F"/>
    <w:rsid w:val="00302C2C"/>
    <w:rsid w:val="00304F2B"/>
    <w:rsid w:val="0031504C"/>
    <w:rsid w:val="00320FB1"/>
    <w:rsid w:val="003261A0"/>
    <w:rsid w:val="00326A97"/>
    <w:rsid w:val="0036634B"/>
    <w:rsid w:val="00370A61"/>
    <w:rsid w:val="00371B2F"/>
    <w:rsid w:val="00373DA5"/>
    <w:rsid w:val="003774E2"/>
    <w:rsid w:val="00380ACE"/>
    <w:rsid w:val="003963EA"/>
    <w:rsid w:val="003A1D55"/>
    <w:rsid w:val="003C6B3C"/>
    <w:rsid w:val="003E4D64"/>
    <w:rsid w:val="003F2E98"/>
    <w:rsid w:val="004227D0"/>
    <w:rsid w:val="00422E94"/>
    <w:rsid w:val="004260BB"/>
    <w:rsid w:val="004A2CD7"/>
    <w:rsid w:val="004C6430"/>
    <w:rsid w:val="004E4241"/>
    <w:rsid w:val="004E5E00"/>
    <w:rsid w:val="004F0405"/>
    <w:rsid w:val="00520192"/>
    <w:rsid w:val="0052195A"/>
    <w:rsid w:val="00532050"/>
    <w:rsid w:val="005415FF"/>
    <w:rsid w:val="00550D37"/>
    <w:rsid w:val="005515A4"/>
    <w:rsid w:val="005677B8"/>
    <w:rsid w:val="005917F4"/>
    <w:rsid w:val="005975A9"/>
    <w:rsid w:val="005C6D85"/>
    <w:rsid w:val="00632EBD"/>
    <w:rsid w:val="006366B2"/>
    <w:rsid w:val="006562F3"/>
    <w:rsid w:val="00661E53"/>
    <w:rsid w:val="00662BB3"/>
    <w:rsid w:val="00670168"/>
    <w:rsid w:val="00671D95"/>
    <w:rsid w:val="006779E5"/>
    <w:rsid w:val="00682743"/>
    <w:rsid w:val="006A335B"/>
    <w:rsid w:val="006A6780"/>
    <w:rsid w:val="006B3EEE"/>
    <w:rsid w:val="00706945"/>
    <w:rsid w:val="00726490"/>
    <w:rsid w:val="00750F53"/>
    <w:rsid w:val="00762294"/>
    <w:rsid w:val="007841AA"/>
    <w:rsid w:val="007B61C0"/>
    <w:rsid w:val="007B62B2"/>
    <w:rsid w:val="007E4E01"/>
    <w:rsid w:val="007E7623"/>
    <w:rsid w:val="007F7ADE"/>
    <w:rsid w:val="0080472C"/>
    <w:rsid w:val="008204E0"/>
    <w:rsid w:val="0082390F"/>
    <w:rsid w:val="00827681"/>
    <w:rsid w:val="008319C8"/>
    <w:rsid w:val="008674BE"/>
    <w:rsid w:val="00911178"/>
    <w:rsid w:val="009147F6"/>
    <w:rsid w:val="009324B5"/>
    <w:rsid w:val="0095397E"/>
    <w:rsid w:val="00961561"/>
    <w:rsid w:val="00971230"/>
    <w:rsid w:val="00973271"/>
    <w:rsid w:val="009934B9"/>
    <w:rsid w:val="009940B2"/>
    <w:rsid w:val="009C0B8D"/>
    <w:rsid w:val="009D5097"/>
    <w:rsid w:val="009D54EE"/>
    <w:rsid w:val="009D7174"/>
    <w:rsid w:val="00A138F9"/>
    <w:rsid w:val="00A24FA7"/>
    <w:rsid w:val="00A3187E"/>
    <w:rsid w:val="00A63451"/>
    <w:rsid w:val="00A64BFC"/>
    <w:rsid w:val="00A823DE"/>
    <w:rsid w:val="00A8358F"/>
    <w:rsid w:val="00A90902"/>
    <w:rsid w:val="00AA66C1"/>
    <w:rsid w:val="00AB3B68"/>
    <w:rsid w:val="00AB3C30"/>
    <w:rsid w:val="00AB5CC5"/>
    <w:rsid w:val="00AF6AF7"/>
    <w:rsid w:val="00B01857"/>
    <w:rsid w:val="00B371A6"/>
    <w:rsid w:val="00B630FC"/>
    <w:rsid w:val="00B96829"/>
    <w:rsid w:val="00BA3994"/>
    <w:rsid w:val="00BB24FD"/>
    <w:rsid w:val="00BB3F8B"/>
    <w:rsid w:val="00BD06EB"/>
    <w:rsid w:val="00C05864"/>
    <w:rsid w:val="00C11B9C"/>
    <w:rsid w:val="00C21CE5"/>
    <w:rsid w:val="00C258B9"/>
    <w:rsid w:val="00C27340"/>
    <w:rsid w:val="00C31816"/>
    <w:rsid w:val="00C320C3"/>
    <w:rsid w:val="00C32960"/>
    <w:rsid w:val="00C32D8B"/>
    <w:rsid w:val="00C35680"/>
    <w:rsid w:val="00C35EC0"/>
    <w:rsid w:val="00C4591C"/>
    <w:rsid w:val="00C6478C"/>
    <w:rsid w:val="00C76D6B"/>
    <w:rsid w:val="00C86F15"/>
    <w:rsid w:val="00CB0144"/>
    <w:rsid w:val="00CB0CA0"/>
    <w:rsid w:val="00CF161F"/>
    <w:rsid w:val="00D0340D"/>
    <w:rsid w:val="00D22CD8"/>
    <w:rsid w:val="00D23EA6"/>
    <w:rsid w:val="00D329D2"/>
    <w:rsid w:val="00D420E1"/>
    <w:rsid w:val="00D65C78"/>
    <w:rsid w:val="00D97810"/>
    <w:rsid w:val="00DB057A"/>
    <w:rsid w:val="00DB3E1A"/>
    <w:rsid w:val="00DC4C2D"/>
    <w:rsid w:val="00DC6AAC"/>
    <w:rsid w:val="00DD41A9"/>
    <w:rsid w:val="00DF445C"/>
    <w:rsid w:val="00E139D3"/>
    <w:rsid w:val="00E149D3"/>
    <w:rsid w:val="00E52689"/>
    <w:rsid w:val="00E6691D"/>
    <w:rsid w:val="00E6752A"/>
    <w:rsid w:val="00E739BC"/>
    <w:rsid w:val="00EA4BDC"/>
    <w:rsid w:val="00EB2BF0"/>
    <w:rsid w:val="00EB64A3"/>
    <w:rsid w:val="00ED0736"/>
    <w:rsid w:val="00EE10FE"/>
    <w:rsid w:val="00F11CDC"/>
    <w:rsid w:val="00F17A14"/>
    <w:rsid w:val="00F21704"/>
    <w:rsid w:val="00F32722"/>
    <w:rsid w:val="00F332F7"/>
    <w:rsid w:val="00F41EE2"/>
    <w:rsid w:val="00F55530"/>
    <w:rsid w:val="00F71079"/>
    <w:rsid w:val="00F742BF"/>
    <w:rsid w:val="00FA4F70"/>
    <w:rsid w:val="00FB2279"/>
    <w:rsid w:val="00FC4400"/>
    <w:rsid w:val="00FD2B8F"/>
    <w:rsid w:val="00FE2918"/>
    <w:rsid w:val="03591546"/>
    <w:rsid w:val="050B719C"/>
    <w:rsid w:val="07416473"/>
    <w:rsid w:val="078C3D70"/>
    <w:rsid w:val="0A523EBC"/>
    <w:rsid w:val="0F9F16F6"/>
    <w:rsid w:val="0FB23BA3"/>
    <w:rsid w:val="108A19B6"/>
    <w:rsid w:val="18D84477"/>
    <w:rsid w:val="19087278"/>
    <w:rsid w:val="1B660111"/>
    <w:rsid w:val="23A24896"/>
    <w:rsid w:val="23D44A8F"/>
    <w:rsid w:val="25097255"/>
    <w:rsid w:val="285E2163"/>
    <w:rsid w:val="29DE60CF"/>
    <w:rsid w:val="2D521AF4"/>
    <w:rsid w:val="35310558"/>
    <w:rsid w:val="38761D85"/>
    <w:rsid w:val="39E837C3"/>
    <w:rsid w:val="50D62474"/>
    <w:rsid w:val="50DA465C"/>
    <w:rsid w:val="517C1C86"/>
    <w:rsid w:val="58337E7A"/>
    <w:rsid w:val="59A554A2"/>
    <w:rsid w:val="61BA2308"/>
    <w:rsid w:val="63B04B5A"/>
    <w:rsid w:val="6A8449AC"/>
    <w:rsid w:val="6C62023E"/>
    <w:rsid w:val="6FAA3852"/>
    <w:rsid w:val="751B6647"/>
    <w:rsid w:val="774C3C05"/>
    <w:rsid w:val="7C8F73FA"/>
    <w:rsid w:val="7CD478E5"/>
    <w:rsid w:val="7CF8666B"/>
    <w:rsid w:val="7D5D6363"/>
    <w:rsid w:val="7EF57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宋体" w:cs="Times New Roman"/>
      <w:sz w:val="18"/>
      <w:szCs w:val="18"/>
    </w:rPr>
  </w:style>
  <w:style w:type="character" w:customStyle="1" w:styleId="10">
    <w:name w:val="页眉 Char"/>
    <w:basedOn w:val="7"/>
    <w:link w:val="4"/>
    <w:qFormat/>
    <w:uiPriority w:val="99"/>
    <w:rPr>
      <w:rFonts w:ascii="Times New Roman" w:hAnsi="Times New Roman" w:eastAsia="宋体" w:cs="Times New Roman"/>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paragraph" w:customStyle="1" w:styleId="13">
    <w:name w:val="Defaul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301</Words>
  <Characters>1717</Characters>
  <Lines>14</Lines>
  <Paragraphs>4</Paragraphs>
  <TotalTime>140</TotalTime>
  <ScaleCrop>false</ScaleCrop>
  <LinksUpToDate>false</LinksUpToDate>
  <CharactersWithSpaces>2014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2018-03-21T07:27:00Z</dcterms:created>
  <dc:creator>Tina zhou</dc:creator>
  <cp:lastModifiedBy>池雨坤</cp:lastModifiedBy>
  <dcterms:modified xsi:type="dcterms:W3CDTF">2020-03-20T06:42:15Z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