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7CF8" w14:textId="77777777" w:rsidR="002F18CB" w:rsidRDefault="002F18CB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宁波锦浪新能源科技股份有限公司</w:t>
      </w:r>
    </w:p>
    <w:p w14:paraId="0B4DFEC7" w14:textId="77777777" w:rsidR="002331CB" w:rsidRDefault="00A27599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投</w:t>
      </w:r>
      <w:r w:rsidR="002331CB" w:rsidRPr="00225109">
        <w:rPr>
          <w:rFonts w:ascii="仿宋" w:eastAsia="仿宋" w:hAnsi="仿宋" w:hint="eastAsia"/>
          <w:lang w:eastAsia="zh-CN"/>
        </w:rPr>
        <w:t>资者关系的活动记录表</w:t>
      </w:r>
    </w:p>
    <w:p w14:paraId="4A33D31D" w14:textId="58F4380F" w:rsidR="002331CB" w:rsidRPr="00225109" w:rsidRDefault="002331CB" w:rsidP="009F0BD0">
      <w:pPr>
        <w:pStyle w:val="a7"/>
        <w:jc w:val="left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股票简称：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锦浪科技</w:t>
      </w:r>
      <w:r w:rsidR="008F537A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8F537A">
        <w:rPr>
          <w:rFonts w:ascii="仿宋" w:eastAsia="仿宋" w:hAnsi="仿宋"/>
          <w:sz w:val="24"/>
          <w:szCs w:val="24"/>
          <w:lang w:eastAsia="zh-CN"/>
        </w:rPr>
        <w:t xml:space="preserve">       </w:t>
      </w:r>
      <w:r>
        <w:rPr>
          <w:rFonts w:ascii="仿宋" w:eastAsia="仿宋" w:hAnsi="仿宋" w:hint="eastAsia"/>
          <w:sz w:val="24"/>
          <w:szCs w:val="24"/>
          <w:lang w:eastAsia="zh-CN"/>
        </w:rPr>
        <w:t>证券代码：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3</w:t>
      </w:r>
      <w:r w:rsidR="003E109C">
        <w:rPr>
          <w:rFonts w:ascii="仿宋" w:eastAsia="仿宋" w:hAnsi="仿宋"/>
          <w:sz w:val="24"/>
          <w:szCs w:val="24"/>
          <w:lang w:eastAsia="zh-CN"/>
        </w:rPr>
        <w:t>00763</w:t>
      </w:r>
      <w:r w:rsidR="008F537A">
        <w:rPr>
          <w:rFonts w:ascii="仿宋" w:eastAsia="仿宋" w:hAnsi="仿宋"/>
          <w:sz w:val="24"/>
          <w:szCs w:val="24"/>
          <w:lang w:eastAsia="zh-CN"/>
        </w:rPr>
        <w:t xml:space="preserve">        </w:t>
      </w:r>
      <w:r>
        <w:rPr>
          <w:rFonts w:ascii="仿宋" w:eastAsia="仿宋" w:hAnsi="仿宋" w:hint="eastAsia"/>
          <w:sz w:val="24"/>
          <w:szCs w:val="24"/>
          <w:lang w:eastAsia="zh-CN"/>
        </w:rPr>
        <w:t>记录表编号：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2</w:t>
      </w:r>
      <w:r w:rsidR="003E109C">
        <w:rPr>
          <w:rFonts w:ascii="仿宋" w:eastAsia="仿宋" w:hAnsi="仿宋"/>
          <w:sz w:val="24"/>
          <w:szCs w:val="24"/>
          <w:lang w:eastAsia="zh-CN"/>
        </w:rPr>
        <w:t>0</w:t>
      </w:r>
      <w:r w:rsidR="00E4241A">
        <w:rPr>
          <w:rFonts w:ascii="仿宋" w:eastAsia="仿宋" w:hAnsi="仿宋"/>
          <w:sz w:val="24"/>
          <w:szCs w:val="24"/>
          <w:lang w:eastAsia="zh-CN"/>
        </w:rPr>
        <w:t>20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-</w:t>
      </w:r>
      <w:r w:rsidR="003E109C">
        <w:rPr>
          <w:rFonts w:ascii="仿宋" w:eastAsia="仿宋" w:hAnsi="仿宋"/>
          <w:sz w:val="24"/>
          <w:szCs w:val="24"/>
          <w:lang w:eastAsia="zh-CN"/>
        </w:rPr>
        <w:t>00</w:t>
      </w:r>
      <w:r w:rsidR="00F20DFB">
        <w:rPr>
          <w:rFonts w:ascii="仿宋" w:eastAsia="仿宋" w:hAnsi="仿宋"/>
          <w:sz w:val="24"/>
          <w:szCs w:val="24"/>
          <w:lang w:eastAsia="zh-CN"/>
        </w:rPr>
        <w:t>5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4835"/>
      </w:tblGrid>
      <w:tr w:rsidR="002331CB" w:rsidRPr="003B4CBC" w14:paraId="54496167" w14:textId="77777777" w:rsidTr="00945AF1">
        <w:trPr>
          <w:trHeight w:val="1605"/>
        </w:trPr>
        <w:tc>
          <w:tcPr>
            <w:tcW w:w="2163" w:type="pct"/>
            <w:vAlign w:val="center"/>
          </w:tcPr>
          <w:p w14:paraId="4136C991" w14:textId="77777777" w:rsidR="002331CB" w:rsidRPr="003B4CBC" w:rsidRDefault="002331CB" w:rsidP="00A54A4F">
            <w:pPr>
              <w:pStyle w:val="a7"/>
              <w:adjustRightInd w:val="0"/>
              <w:snapToGrid w:val="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投资者关系活动类别</w:t>
            </w:r>
          </w:p>
        </w:tc>
        <w:tc>
          <w:tcPr>
            <w:tcW w:w="2837" w:type="pct"/>
            <w:vAlign w:val="center"/>
          </w:tcPr>
          <w:p w14:paraId="6DDF84D5" w14:textId="77777777" w:rsidR="00945AF1" w:rsidRDefault="00D35BB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</w:t>
            </w:r>
            <w:r w:rsidR="002331CB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特定对象调研□分析师会议</w:t>
            </w:r>
          </w:p>
          <w:p w14:paraId="32F7D252" w14:textId="77777777" w:rsidR="00945AF1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□媒体采访□业绩说明会</w:t>
            </w:r>
          </w:p>
          <w:p w14:paraId="684C5FD7" w14:textId="77777777" w:rsidR="00945AF1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□新闻发布会□路演活动</w:t>
            </w:r>
          </w:p>
          <w:p w14:paraId="5505A2F5" w14:textId="77777777" w:rsidR="002331CB" w:rsidRPr="0011758A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□现场参观</w:t>
            </w:r>
            <w:r w:rsidR="00D35BBB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√</w:t>
            </w: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其他：</w:t>
            </w:r>
            <w:r w:rsidR="0011758A" w:rsidRPr="00D35BBB">
              <w:rPr>
                <w:rFonts w:ascii="仿宋" w:eastAsia="仿宋" w:hAnsi="仿宋" w:hint="eastAsia"/>
                <w:sz w:val="24"/>
                <w:szCs w:val="24"/>
                <w:u w:val="single"/>
                <w:lang w:eastAsia="zh-CN"/>
              </w:rPr>
              <w:t>电话会议</w:t>
            </w:r>
          </w:p>
        </w:tc>
      </w:tr>
      <w:tr w:rsidR="002331CB" w:rsidRPr="003B4CBC" w14:paraId="2A4BA2A2" w14:textId="77777777" w:rsidTr="004771F5">
        <w:trPr>
          <w:trHeight w:val="986"/>
        </w:trPr>
        <w:tc>
          <w:tcPr>
            <w:tcW w:w="2163" w:type="pct"/>
            <w:vAlign w:val="center"/>
          </w:tcPr>
          <w:p w14:paraId="1E2A8270" w14:textId="77777777" w:rsidR="002331CB" w:rsidRPr="003B4CBC" w:rsidRDefault="002331CB" w:rsidP="00595B4E">
            <w:pPr>
              <w:pStyle w:val="a7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参与人员姓名及单位名称</w:t>
            </w:r>
          </w:p>
        </w:tc>
        <w:tc>
          <w:tcPr>
            <w:tcW w:w="2837" w:type="pct"/>
            <w:vAlign w:val="center"/>
          </w:tcPr>
          <w:p w14:paraId="5FDACA3E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华宝基金管理有限公司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雷文</w:t>
            </w:r>
          </w:p>
          <w:p w14:paraId="678D9845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中泰证券(上海)资产管理有限公司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田瑀</w:t>
            </w:r>
          </w:p>
          <w:p w14:paraId="3E17708C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易鑫安资产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于淼</w:t>
            </w:r>
          </w:p>
          <w:p w14:paraId="244590C4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平安资产管理有限责任公司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万淑珊</w:t>
            </w:r>
          </w:p>
          <w:p w14:paraId="1BCF63E1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唯德投资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杨青海</w:t>
            </w:r>
          </w:p>
          <w:p w14:paraId="7E377CCF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中科沃土基金管理有限公司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徐伟（北京）</w:t>
            </w:r>
          </w:p>
          <w:p w14:paraId="31BC1BBE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中海基金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夏春晖</w:t>
            </w:r>
          </w:p>
          <w:p w14:paraId="18811C52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深圳望正资产管理有限公司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张金贵</w:t>
            </w:r>
          </w:p>
          <w:p w14:paraId="2C283687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齐家资产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牛建斌</w:t>
            </w:r>
          </w:p>
          <w:p w14:paraId="1DC0B07D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群益证券投资信託股份有限公司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洪玉婷</w:t>
            </w:r>
          </w:p>
          <w:p w14:paraId="043F5DEA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海通研究所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张思宇</w:t>
            </w:r>
          </w:p>
          <w:p w14:paraId="0E029DD2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上海信托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刘白</w:t>
            </w:r>
          </w:p>
          <w:p w14:paraId="156D4387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上海天猊投资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曹国军</w:t>
            </w:r>
          </w:p>
          <w:p w14:paraId="1BC45B66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上海人寿保险股份有限公司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刘俊</w:t>
            </w:r>
          </w:p>
          <w:p w14:paraId="56F32B39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晨燕资产管理有限公司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滕兆杰</w:t>
            </w:r>
          </w:p>
          <w:p w14:paraId="49CE1B5F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国金证券自营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周志鹏</w:t>
            </w:r>
          </w:p>
          <w:p w14:paraId="02FCFA69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中海基金管理有限公司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左剑</w:t>
            </w:r>
          </w:p>
          <w:p w14:paraId="3E1F3B07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联创永泉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卢扬</w:t>
            </w:r>
          </w:p>
          <w:p w14:paraId="4F284DD1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上海昂诺投资管理有限公司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毛培敏</w:t>
            </w:r>
          </w:p>
          <w:p w14:paraId="583E2656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>北大方正人寿保险有限公司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许彪</w:t>
            </w:r>
          </w:p>
          <w:p w14:paraId="6351A228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海通机构与国际业务部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王雯婷</w:t>
            </w:r>
          </w:p>
          <w:p w14:paraId="4DC6CE78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循远资产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王雪峰</w:t>
            </w:r>
          </w:p>
          <w:p w14:paraId="5EEBA7AF" w14:textId="77777777" w:rsidR="007D073A" w:rsidRPr="007D073A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海通机构与国际业务部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石佳佳</w:t>
            </w:r>
          </w:p>
          <w:p w14:paraId="118CD977" w14:textId="77777777" w:rsidR="00C75256" w:rsidRDefault="007D073A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上投摩根基金管理有限公司</w:t>
            </w:r>
            <w:r w:rsidRPr="007D073A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ab/>
              <w:t>王炫</w:t>
            </w:r>
          </w:p>
          <w:p w14:paraId="637F6B7E" w14:textId="661EC8BA" w:rsidR="00685317" w:rsidRPr="00C75256" w:rsidRDefault="003F6937" w:rsidP="007D073A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3F6937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开源证券 刘强</w:t>
            </w:r>
          </w:p>
        </w:tc>
      </w:tr>
      <w:tr w:rsidR="002331CB" w:rsidRPr="003B4CBC" w14:paraId="66BE6E5C" w14:textId="77777777" w:rsidTr="0042670B">
        <w:tc>
          <w:tcPr>
            <w:tcW w:w="2163" w:type="pct"/>
            <w:vAlign w:val="center"/>
          </w:tcPr>
          <w:p w14:paraId="32AADCDF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lastRenderedPageBreak/>
              <w:t>时间</w:t>
            </w:r>
          </w:p>
        </w:tc>
        <w:tc>
          <w:tcPr>
            <w:tcW w:w="2837" w:type="pct"/>
            <w:vAlign w:val="center"/>
          </w:tcPr>
          <w:p w14:paraId="5FE81D71" w14:textId="77777777" w:rsidR="002331CB" w:rsidRPr="003A26B9" w:rsidRDefault="003A26B9" w:rsidP="004771F5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F20DF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F20DF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22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  <w:r w:rsidR="00EC4F0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15</w:t>
            </w:r>
            <w:r w:rsidR="00EC4F0E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:</w:t>
            </w:r>
            <w:r w:rsidR="00EC4F0E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00</w:t>
            </w:r>
          </w:p>
        </w:tc>
      </w:tr>
      <w:tr w:rsidR="002331CB" w:rsidRPr="003B4CBC" w14:paraId="1C12021B" w14:textId="77777777" w:rsidTr="0042670B">
        <w:tc>
          <w:tcPr>
            <w:tcW w:w="2163" w:type="pct"/>
            <w:vAlign w:val="center"/>
          </w:tcPr>
          <w:p w14:paraId="329CB85B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837" w:type="pct"/>
            <w:vAlign w:val="center"/>
          </w:tcPr>
          <w:p w14:paraId="41595B57" w14:textId="77777777" w:rsidR="002331CB" w:rsidRPr="00D22FE3" w:rsidRDefault="00CA59E3" w:rsidP="000936F5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电话会议</w:t>
            </w:r>
          </w:p>
        </w:tc>
      </w:tr>
      <w:tr w:rsidR="002331CB" w:rsidRPr="003B4CBC" w14:paraId="4E53D611" w14:textId="77777777" w:rsidTr="0042670B">
        <w:tc>
          <w:tcPr>
            <w:tcW w:w="2163" w:type="pct"/>
            <w:vAlign w:val="center"/>
          </w:tcPr>
          <w:p w14:paraId="79E7960E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公司接待人员姓名</w:t>
            </w:r>
          </w:p>
        </w:tc>
        <w:tc>
          <w:tcPr>
            <w:tcW w:w="2837" w:type="pct"/>
            <w:vAlign w:val="center"/>
          </w:tcPr>
          <w:p w14:paraId="44748588" w14:textId="77777777" w:rsidR="00CA59E3" w:rsidRPr="00D22FE3" w:rsidRDefault="00CA59E3" w:rsidP="00CA59E3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董事长、总经理：王一鸣</w:t>
            </w:r>
          </w:p>
          <w:p w14:paraId="4533825B" w14:textId="77777777" w:rsidR="00CA59E3" w:rsidRPr="00D22FE3" w:rsidRDefault="00CA59E3" w:rsidP="00CA59E3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董事会秘书、副总经理：张婵</w:t>
            </w:r>
          </w:p>
          <w:p w14:paraId="641CAFA1" w14:textId="77777777" w:rsidR="002331CB" w:rsidRPr="00D22FE3" w:rsidRDefault="00CA59E3" w:rsidP="00CA59E3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财务总监：郭俊强</w:t>
            </w:r>
          </w:p>
          <w:p w14:paraId="3B8A93C6" w14:textId="77777777" w:rsidR="00CA59E3" w:rsidRPr="00D22FE3" w:rsidRDefault="00CA59E3" w:rsidP="00CA59E3">
            <w:pPr>
              <w:pStyle w:val="a7"/>
              <w:spacing w:line="276" w:lineRule="auto"/>
              <w:jc w:val="left"/>
              <w:rPr>
                <w:rFonts w:ascii="仿宋" w:eastAsia="仿宋" w:hAnsi="仿宋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证券事务代表：孙小淇</w:t>
            </w:r>
          </w:p>
        </w:tc>
      </w:tr>
      <w:tr w:rsidR="00D33C1C" w:rsidRPr="003B4CBC" w14:paraId="69D6D602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01481A6E" w14:textId="77777777" w:rsidR="00D33C1C" w:rsidRPr="00606F73" w:rsidRDefault="00C46991" w:rsidP="00606F73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2837" w:type="pct"/>
            <w:vAlign w:val="center"/>
          </w:tcPr>
          <w:p w14:paraId="462A8FAE" w14:textId="77777777" w:rsidR="00D33C1C" w:rsidRPr="00F51790" w:rsidRDefault="0072491F" w:rsidP="00F51790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F51790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详见会议纪要</w:t>
            </w:r>
          </w:p>
        </w:tc>
      </w:tr>
      <w:tr w:rsidR="00D33C1C" w:rsidRPr="003B4CBC" w14:paraId="3B4411F5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71DD012F" w14:textId="77777777" w:rsidR="00D33C1C" w:rsidRPr="00606F73" w:rsidRDefault="00D33C1C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7" w:type="pct"/>
            <w:vAlign w:val="center"/>
          </w:tcPr>
          <w:p w14:paraId="46836EF2" w14:textId="4AF74AB8" w:rsidR="00D33C1C" w:rsidRPr="0093319B" w:rsidRDefault="00F51790" w:rsidP="00F51790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8E20A7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5D7D36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</w:t>
            </w:r>
            <w:r w:rsidR="00CD228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3</w:t>
            </w:r>
            <w:r w:rsidRPr="0093319B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</w:p>
        </w:tc>
      </w:tr>
    </w:tbl>
    <w:p w14:paraId="3D71A7E4" w14:textId="77777777" w:rsidR="00833C8D" w:rsidRDefault="00833C8D" w:rsidP="00FE71D0">
      <w:pPr>
        <w:rPr>
          <w:lang w:eastAsia="zh-CN"/>
        </w:rPr>
      </w:pPr>
    </w:p>
    <w:p w14:paraId="4C429F08" w14:textId="77777777" w:rsidR="00A96F2A" w:rsidRDefault="00A96F2A" w:rsidP="00FE71D0">
      <w:pPr>
        <w:rPr>
          <w:lang w:eastAsia="zh-CN"/>
        </w:rPr>
      </w:pPr>
    </w:p>
    <w:p w14:paraId="32DBE181" w14:textId="77777777" w:rsidR="00A96F2A" w:rsidRDefault="00A96F2A" w:rsidP="00FE71D0">
      <w:pPr>
        <w:rPr>
          <w:lang w:eastAsia="zh-CN"/>
        </w:rPr>
      </w:pPr>
    </w:p>
    <w:p w14:paraId="3866E569" w14:textId="77777777" w:rsidR="00A96F2A" w:rsidRDefault="00A96F2A" w:rsidP="00FE71D0">
      <w:pPr>
        <w:rPr>
          <w:lang w:eastAsia="zh-CN"/>
        </w:rPr>
      </w:pPr>
    </w:p>
    <w:p w14:paraId="5E7BB4ED" w14:textId="77777777" w:rsidR="00A96F2A" w:rsidRDefault="00A96F2A" w:rsidP="00FE71D0">
      <w:pPr>
        <w:rPr>
          <w:lang w:eastAsia="zh-CN"/>
        </w:rPr>
      </w:pPr>
    </w:p>
    <w:p w14:paraId="4AD8C263" w14:textId="77777777" w:rsidR="00A96F2A" w:rsidRDefault="00A96F2A" w:rsidP="00FE71D0">
      <w:pPr>
        <w:rPr>
          <w:lang w:eastAsia="zh-CN"/>
        </w:rPr>
      </w:pPr>
    </w:p>
    <w:p w14:paraId="78A62515" w14:textId="77777777" w:rsidR="00A96F2A" w:rsidRDefault="00A96F2A" w:rsidP="00FE71D0">
      <w:pPr>
        <w:rPr>
          <w:lang w:eastAsia="zh-CN"/>
        </w:rPr>
      </w:pPr>
    </w:p>
    <w:p w14:paraId="18E97DA8" w14:textId="77777777" w:rsidR="00A96F2A" w:rsidRDefault="00A96F2A" w:rsidP="00FE71D0">
      <w:pPr>
        <w:rPr>
          <w:lang w:eastAsia="zh-CN"/>
        </w:rPr>
      </w:pPr>
    </w:p>
    <w:p w14:paraId="50866694" w14:textId="77777777" w:rsidR="00A96F2A" w:rsidRDefault="00A96F2A" w:rsidP="00FE71D0">
      <w:pPr>
        <w:rPr>
          <w:lang w:eastAsia="zh-CN"/>
        </w:rPr>
      </w:pPr>
    </w:p>
    <w:p w14:paraId="4F1A1FB8" w14:textId="77777777" w:rsidR="00A96F2A" w:rsidRDefault="00A96F2A" w:rsidP="00FE71D0">
      <w:pPr>
        <w:rPr>
          <w:lang w:eastAsia="zh-CN"/>
        </w:rPr>
      </w:pPr>
    </w:p>
    <w:p w14:paraId="383FBB86" w14:textId="77777777" w:rsidR="00A96F2A" w:rsidRDefault="00A96F2A" w:rsidP="00FE71D0">
      <w:pPr>
        <w:rPr>
          <w:lang w:eastAsia="zh-CN"/>
        </w:rPr>
      </w:pPr>
    </w:p>
    <w:p w14:paraId="0009C9D1" w14:textId="77777777" w:rsidR="00A96F2A" w:rsidRDefault="00A96F2A" w:rsidP="00FE71D0">
      <w:pPr>
        <w:rPr>
          <w:lang w:eastAsia="zh-CN"/>
        </w:rPr>
      </w:pPr>
    </w:p>
    <w:p w14:paraId="12900B01" w14:textId="77777777" w:rsidR="00A96F2A" w:rsidRDefault="00A96F2A" w:rsidP="00FE71D0">
      <w:pPr>
        <w:rPr>
          <w:lang w:eastAsia="zh-CN"/>
        </w:rPr>
      </w:pPr>
    </w:p>
    <w:p w14:paraId="3B02E20F" w14:textId="77777777" w:rsidR="00A96F2A" w:rsidRDefault="00A96F2A" w:rsidP="00FE71D0">
      <w:pPr>
        <w:rPr>
          <w:lang w:eastAsia="zh-CN"/>
        </w:rPr>
      </w:pPr>
    </w:p>
    <w:p w14:paraId="78A71F86" w14:textId="77777777" w:rsidR="0009634A" w:rsidRDefault="0009634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3E7149A5" w14:textId="77777777" w:rsidR="0009634A" w:rsidRDefault="0009634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B23236C" w14:textId="77777777" w:rsidR="00A96F2A" w:rsidRDefault="00A96F2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A96F2A">
        <w:rPr>
          <w:rFonts w:ascii="仿宋" w:eastAsia="仿宋" w:hAnsi="仿宋" w:hint="eastAsia"/>
          <w:b/>
          <w:bCs/>
          <w:sz w:val="32"/>
          <w:szCs w:val="32"/>
          <w:lang w:eastAsia="zh-CN"/>
        </w:rPr>
        <w:lastRenderedPageBreak/>
        <w:t>会议纪要</w:t>
      </w:r>
    </w:p>
    <w:p w14:paraId="2E12AFF7" w14:textId="77777777" w:rsidR="008E20A7" w:rsidRPr="0068388A" w:rsidRDefault="00A96F2A" w:rsidP="00A96F2A">
      <w:pPr>
        <w:spacing w:before="240" w:after="240"/>
        <w:rPr>
          <w:rFonts w:ascii="Times New Roman" w:eastAsia="FangSong" w:hAnsi="Times New Roman" w:cs="Times New Roman"/>
          <w:b/>
          <w:sz w:val="24"/>
          <w:szCs w:val="24"/>
          <w:lang w:eastAsia="zh-CN"/>
        </w:rPr>
      </w:pPr>
      <w:r w:rsidRPr="0068388A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时间：</w:t>
      </w:r>
      <w:r w:rsidRPr="0068388A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2020</w:t>
      </w:r>
      <w:r w:rsidRPr="0068388A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年</w:t>
      </w:r>
      <w:r w:rsidR="00F2043F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4</w:t>
      </w:r>
      <w:r w:rsidRPr="0068388A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月</w:t>
      </w:r>
      <w:r w:rsidR="00F2043F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22</w:t>
      </w:r>
      <w:r w:rsidRPr="0068388A">
        <w:rPr>
          <w:rFonts w:ascii="Times New Roman" w:eastAsia="FangSong" w:hAnsi="Times New Roman" w:cs="Times New Roman"/>
          <w:b/>
          <w:sz w:val="24"/>
          <w:szCs w:val="24"/>
          <w:lang w:eastAsia="zh-CN"/>
        </w:rPr>
        <w:t>日</w:t>
      </w:r>
      <w:r w:rsidR="00EC4F0E" w:rsidRPr="0068388A">
        <w:rPr>
          <w:rFonts w:ascii="Times New Roman" w:eastAsia="仿宋" w:hAnsi="Times New Roman" w:cs="Times New Roman"/>
          <w:b/>
          <w:sz w:val="24"/>
          <w:szCs w:val="24"/>
          <w:lang w:eastAsia="zh-CN"/>
        </w:rPr>
        <w:t>15:00</w:t>
      </w:r>
    </w:p>
    <w:p w14:paraId="1DF56662" w14:textId="77777777" w:rsidR="00A96F2A" w:rsidRP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方式：电话会议</w:t>
      </w:r>
    </w:p>
    <w:p w14:paraId="6A65744C" w14:textId="77777777" w:rsid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主要问题及答复</w:t>
      </w:r>
    </w:p>
    <w:p w14:paraId="512B7860" w14:textId="77777777" w:rsidR="008E3500" w:rsidRDefault="008E3500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1、问：</w:t>
      </w:r>
      <w:r w:rsidR="00A7585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请</w:t>
      </w:r>
      <w:r w:rsidR="0000751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说明一下</w:t>
      </w:r>
      <w:r w:rsidR="00A7585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一下公司第一季度</w:t>
      </w:r>
      <w:r w:rsidR="002404D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毛利率</w:t>
      </w:r>
      <w:r w:rsidR="0000751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上升和费用率下降的原因</w:t>
      </w:r>
      <w:r w:rsidR="00A7585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。</w:t>
      </w:r>
    </w:p>
    <w:p w14:paraId="0BB5E2E1" w14:textId="77777777" w:rsidR="00494705" w:rsidRPr="00494705" w:rsidRDefault="00A74D32" w:rsidP="00494705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03C9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</w:t>
      </w:r>
      <w:r w:rsidR="005212E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2</w:t>
      </w:r>
      <w:r w:rsidR="005212E6">
        <w:rPr>
          <w:rFonts w:ascii="FangSong" w:eastAsia="FangSong" w:hAnsi="FangSong" w:cs="Times New Roman"/>
          <w:bCs/>
          <w:sz w:val="24"/>
          <w:szCs w:val="24"/>
          <w:lang w:eastAsia="zh-CN"/>
        </w:rPr>
        <w:t>020</w:t>
      </w:r>
      <w:r w:rsidR="005212E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年第一季度</w:t>
      </w:r>
      <w:r w:rsidR="00494705" w:rsidRPr="0049470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取得高速增长</w:t>
      </w:r>
      <w:r w:rsidR="0000751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</w:t>
      </w:r>
      <w:r w:rsidR="00494705" w:rsidRPr="0049470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海外销售毛利率比较高，</w:t>
      </w:r>
      <w:r w:rsidR="005212E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第一季度</w:t>
      </w:r>
      <w:r w:rsidR="00640CC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外销比例大幅增长导致毛利率提升</w:t>
      </w:r>
      <w:r w:rsidR="00494705" w:rsidRPr="0049470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，另外公司营收大幅增长，拉动费用率下降</w:t>
      </w:r>
      <w:r w:rsidR="005212E6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5BCD89B5" w14:textId="77777777" w:rsidR="00A74D32" w:rsidRDefault="00A74D32" w:rsidP="00494705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2、问：</w:t>
      </w:r>
      <w:r w:rsidR="006658B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受疫情的影响，目前海外需求情况如何，</w:t>
      </w:r>
      <w:r w:rsidR="001425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集中式和分布式相比哪个影响更大，</w:t>
      </w:r>
      <w:r w:rsidR="006658B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请展望一下今年销售的预期</w:t>
      </w:r>
      <w:r w:rsidR="00AC478B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？</w:t>
      </w:r>
    </w:p>
    <w:p w14:paraId="7728D8E4" w14:textId="77777777" w:rsidR="006658BA" w:rsidRDefault="00A74D32" w:rsidP="006658BA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针对海外疫情，</w:t>
      </w:r>
      <w:r w:rsidR="006658B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我们认为</w:t>
      </w:r>
      <w:r w:rsidR="006658BA" w:rsidRPr="006658B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最困难的时候是3月中下旬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-</w:t>
      </w:r>
      <w:r w:rsidR="006658BA" w:rsidRPr="006658B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4月中上旬，印度封城、拉美港口关闭，近期复苏情况乐观，尤其是欧洲和美国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  <w:r w:rsidR="006658BA" w:rsidRPr="006658B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分布式在海外的影响反而会小一些，欧洲、美国即使在疫情最重的时期，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室外的</w:t>
      </w:r>
      <w:r w:rsidR="006658BA" w:rsidRPr="006658B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安装工作依然还在进行中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  <w:r w:rsidR="00E21B8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目前订单饱满，虽然疫情对海外产生了影响，但是在过往的几个季度来看，随着公司新产品、新技术的积极推广，公司在海外的市场占有率也在不断的提升，一定程度上减轻了疫情对公司海外销售的影响。另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外公司国内国外布局均衡，国内市场资源丰富，订单也比较饱满，从目前</w:t>
      </w:r>
      <w:r w:rsidR="0014256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来看我们觉得比较乐观。</w:t>
      </w:r>
    </w:p>
    <w:p w14:paraId="7515917F" w14:textId="77777777" w:rsidR="00A74D32" w:rsidRPr="00A74D32" w:rsidRDefault="00A74D32" w:rsidP="001425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DA598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请介绍一下公司产品迭代的情况。</w:t>
      </w:r>
    </w:p>
    <w:p w14:paraId="577B99EA" w14:textId="77777777" w:rsidR="00A74D32" w:rsidRDefault="00A74D32" w:rsidP="00A74D32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DA598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电子产品往往是通过技术进步、迭代来使得产品更有竞争力，这也是公司一直努力的方向。我们基本上是2-</w:t>
      </w:r>
      <w:r w:rsidR="00DA5987">
        <w:rPr>
          <w:rFonts w:ascii="FangSong" w:eastAsia="FangSong" w:hAnsi="FangSong" w:cs="Times New Roman"/>
          <w:bCs/>
          <w:sz w:val="24"/>
          <w:szCs w:val="24"/>
          <w:lang w:eastAsia="zh-CN"/>
        </w:rPr>
        <w:t>3</w:t>
      </w:r>
      <w:r w:rsidR="00DA598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年会迭代一代产品，总体来说每一次的迭代都能使产品得到性能上的提升、可靠性的提升、成本的下降，目前公司最新的是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5G</w:t>
      </w:r>
      <w:r w:rsidR="00DA598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产品。</w:t>
      </w:r>
    </w:p>
    <w:p w14:paraId="3BCC8BB0" w14:textId="77777777" w:rsidR="001040E9" w:rsidRDefault="00A74D32" w:rsidP="00A74D3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4、问：</w:t>
      </w:r>
      <w:r w:rsidR="00334335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容配比放宽对于逆变器的影响怎么样？</w:t>
      </w:r>
    </w:p>
    <w:p w14:paraId="3117A512" w14:textId="77777777" w:rsidR="00334335" w:rsidRDefault="0039265A" w:rsidP="00334335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3926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334335" w:rsidRPr="0033433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容配比在逆变器环节，并没有什么影响，逆变器成本占比很小，高的容配比在峰值时候可能会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对发电进行</w:t>
      </w:r>
      <w:r w:rsidR="00334335" w:rsidRPr="0033433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削峰，容配比目前没有对逆变器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销量</w:t>
      </w:r>
      <w:r w:rsidR="00334335" w:rsidRPr="0033433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造成什么影响。</w:t>
      </w:r>
    </w:p>
    <w:p w14:paraId="73247DFA" w14:textId="77777777" w:rsidR="00192629" w:rsidRDefault="00334335" w:rsidP="00334335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5</w:t>
      </w:r>
      <w:r w:rsidR="0058028D" w:rsidRPr="0058028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8B6453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BE775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公司怎么看B</w:t>
      </w:r>
      <w:r w:rsidR="00BE775A">
        <w:rPr>
          <w:rFonts w:ascii="FangSong" w:eastAsia="FangSong" w:hAnsi="FangSong" w:cs="Times New Roman"/>
          <w:b/>
          <w:sz w:val="24"/>
          <w:szCs w:val="24"/>
          <w:lang w:eastAsia="zh-CN"/>
        </w:rPr>
        <w:t>IPV</w:t>
      </w:r>
      <w:r w:rsidR="00BE775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的发展？</w:t>
      </w:r>
      <w:r w:rsidR="0019262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世界上有哪些市场比较热门？中国在推B</w:t>
      </w:r>
      <w:r w:rsidR="00192629">
        <w:rPr>
          <w:rFonts w:ascii="FangSong" w:eastAsia="FangSong" w:hAnsi="FangSong" w:cs="Times New Roman"/>
          <w:b/>
          <w:sz w:val="24"/>
          <w:szCs w:val="24"/>
          <w:lang w:eastAsia="zh-CN"/>
        </w:rPr>
        <w:t>IPV</w:t>
      </w:r>
      <w:r w:rsidR="0019262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时的主要瓶颈是什么？</w:t>
      </w:r>
    </w:p>
    <w:p w14:paraId="5A01C2E0" w14:textId="77777777" w:rsidR="00422190" w:rsidRDefault="00422190" w:rsidP="004B2ADB">
      <w:pPr>
        <w:spacing w:before="240" w:after="240"/>
        <w:ind w:firstLine="42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42219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建筑一体化是发展</w:t>
      </w:r>
      <w:r w:rsid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方向，</w:t>
      </w:r>
      <w:r w:rsidR="00BE775A" w:rsidRP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如果BIPV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成本下降，使得</w:t>
      </w:r>
      <w:r w:rsidR="00BE775A" w:rsidRP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系统收益率有保障，BIPV将有大发展，且</w:t>
      </w:r>
      <w:r w:rsid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B</w:t>
      </w:r>
      <w:r w:rsidR="00BE775A">
        <w:rPr>
          <w:rFonts w:ascii="FangSong" w:eastAsia="FangSong" w:hAnsi="FangSong" w:cs="Times New Roman"/>
          <w:bCs/>
          <w:sz w:val="24"/>
          <w:szCs w:val="24"/>
          <w:lang w:eastAsia="zh-CN"/>
        </w:rPr>
        <w:t>IPV</w:t>
      </w:r>
      <w:r w:rsidR="00BE775A" w:rsidRP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主要都应用组串式逆变器，对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我们的</w:t>
      </w:r>
      <w:r w:rsidR="00BE775A" w:rsidRP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市场扩展是一个非常正向的推动</w:t>
      </w:r>
      <w:r w:rsidR="00BE77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  <w:r w:rsid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目前</w:t>
      </w:r>
      <w:r w:rsidR="00192629" w:rsidRP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BIPV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在全球占比</w:t>
      </w:r>
      <w:r w:rsidR="00192629" w:rsidRP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都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还比较小，处在萌芽期，核心还是成本，还要看技术进步速度、成本下降速度。</w:t>
      </w:r>
      <w:r w:rsidR="00192629" w:rsidRP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现在很多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老的工商业屋顶存在加固和换瓦的需求，</w:t>
      </w:r>
      <w:r w:rsidR="00192629" w:rsidRP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BIPV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可以</w:t>
      </w:r>
      <w:r w:rsidR="00192629" w:rsidRP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打开更广阔的</w:t>
      </w:r>
      <w:r w:rsid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工商业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屋顶市场</w:t>
      </w:r>
      <w:r w:rsidR="0019262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109DEA50" w14:textId="77777777" w:rsidR="002A6AA6" w:rsidRDefault="002A6AA6" w:rsidP="002A6AA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2A6AA6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lastRenderedPageBreak/>
        <w:t>6、问：</w:t>
      </w:r>
      <w:r w:rsidR="00573E2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公司逆变器的价格在什么样的区间？组件的价格下降很多，</w:t>
      </w:r>
      <w:r w:rsidR="00FA245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逆变器</w:t>
      </w:r>
      <w:r w:rsidR="00573E27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的价格</w:t>
      </w:r>
      <w:r w:rsidR="00FA245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有什么影响？</w:t>
      </w:r>
    </w:p>
    <w:p w14:paraId="1532B7DC" w14:textId="77777777" w:rsidR="00FA2454" w:rsidRDefault="002A6AA6" w:rsidP="00FA2454">
      <w:pPr>
        <w:spacing w:before="240" w:after="240"/>
        <w:ind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</w:t>
      </w:r>
      <w:r w:rsidR="00EE60AE"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：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目前价格随着型号不同而不同，</w:t>
      </w:r>
      <w:r w:rsidR="00FA2454"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目前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主流产品</w:t>
      </w:r>
      <w:r w:rsidR="00FA2454"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价格在0.2-0.3元/W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之间，组件产业链上有很多生产</w:t>
      </w:r>
      <w:r w:rsidR="00FA2454"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不能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突然</w:t>
      </w:r>
      <w:r w:rsidR="00FA2454" w:rsidRPr="00FB1AA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停顿，某个时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间供需不平衡导致价格波动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较大，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逆变器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是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常规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电子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产品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生产，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不会有生产不可停顿带来的供需的突然变化</w:t>
      </w:r>
      <w:r w:rsidR="00FA2454" w:rsidRPr="00FA245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</w:t>
      </w:r>
      <w:r w:rsidR="00573E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逆变器近期价格比较稳定。</w:t>
      </w:r>
    </w:p>
    <w:p w14:paraId="55C4409F" w14:textId="77777777" w:rsidR="00402E31" w:rsidRDefault="00402E31" w:rsidP="00BB4E58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402E31">
        <w:rPr>
          <w:rFonts w:ascii="FangSong" w:eastAsia="FangSong" w:hAnsi="FangSong" w:cs="Times New Roman"/>
          <w:b/>
          <w:sz w:val="24"/>
          <w:szCs w:val="24"/>
          <w:lang w:eastAsia="zh-CN"/>
        </w:rPr>
        <w:t>7</w:t>
      </w:r>
      <w:r w:rsidRPr="00402E31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BB4E58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公司广告主要投放在哪些领域？</w:t>
      </w:r>
    </w:p>
    <w:p w14:paraId="64EFFB76" w14:textId="77777777" w:rsidR="00402E31" w:rsidRDefault="00D863FE" w:rsidP="00F64F9C">
      <w:pPr>
        <w:spacing w:before="240" w:after="240"/>
        <w:ind w:firstLine="49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公司广告主要</w:t>
      </w:r>
      <w:r w:rsidR="00BB4E58" w:rsidRP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受众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主要是光伏的B端客户，这些</w:t>
      </w:r>
      <w:r w:rsidR="00BB4E58" w:rsidRP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包括系统集成商、安装商</w:t>
      </w:r>
      <w:r w:rsid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、项目投资者</w:t>
      </w:r>
      <w:r w:rsidR="00BB4E58" w:rsidRP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等</w:t>
      </w:r>
      <w:r w:rsidR="00BB4E5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，公司会在对这些客户有影响的渠道投放广告。</w:t>
      </w:r>
    </w:p>
    <w:p w14:paraId="658EC6B1" w14:textId="77777777" w:rsidR="009D1A5C" w:rsidRDefault="00F64F9C" w:rsidP="00F64F9C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F64F9C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8、</w:t>
      </w:r>
      <w:r w:rsidR="0085782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127C4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目前公司人数是多少？</w:t>
      </w:r>
    </w:p>
    <w:p w14:paraId="31695290" w14:textId="77777777" w:rsidR="00DF449D" w:rsidRDefault="00F64F9C" w:rsidP="00F64F9C">
      <w:pPr>
        <w:spacing w:before="240" w:after="240"/>
        <w:ind w:firstLine="49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F64F9C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127C4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根据公司产能的提升，公司人数已从去年的</w:t>
      </w:r>
      <w:r w:rsidR="00127C4D" w:rsidRPr="00127C4D">
        <w:rPr>
          <w:rFonts w:ascii="FangSong" w:eastAsia="FangSong" w:hAnsi="FangSong" w:cs="Times New Roman"/>
          <w:bCs/>
          <w:sz w:val="24"/>
          <w:szCs w:val="24"/>
          <w:lang w:eastAsia="zh-CN"/>
        </w:rPr>
        <w:t>739</w:t>
      </w:r>
      <w:r w:rsidR="00127C4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人提升至1</w:t>
      </w:r>
      <w:r w:rsidR="00127C4D">
        <w:rPr>
          <w:rFonts w:ascii="FangSong" w:eastAsia="FangSong" w:hAnsi="FangSong" w:cs="Times New Roman"/>
          <w:bCs/>
          <w:sz w:val="24"/>
          <w:szCs w:val="24"/>
          <w:lang w:eastAsia="zh-CN"/>
        </w:rPr>
        <w:t>,000</w:t>
      </w:r>
      <w:r w:rsidR="00127C4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余人。</w:t>
      </w:r>
    </w:p>
    <w:p w14:paraId="3091251F" w14:textId="77777777" w:rsidR="00F64F9C" w:rsidRPr="00D82048" w:rsidRDefault="00D82048" w:rsidP="00F64F9C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D82048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9、</w:t>
      </w:r>
      <w:r w:rsidR="0085782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91279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逆变器除了直流转交流还有什么其他功能？</w:t>
      </w:r>
    </w:p>
    <w:p w14:paraId="4B49E2B0" w14:textId="77777777" w:rsidR="0091279E" w:rsidRDefault="00D303E4" w:rsidP="0091279E">
      <w:pPr>
        <w:spacing w:before="240" w:after="240"/>
        <w:ind w:firstLine="49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D303E4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91279E" w:rsidRPr="0091279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逆变器现在已经是很智能化的产品，承担了很多功能，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除了传统的直流变交流功能以外逆变器还承担了其他大量功能。</w:t>
      </w:r>
      <w:r w:rsidR="0091279E" w:rsidRPr="0091279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首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先组件要追踪最大功率点，逆变器通过MPPT算法来进行控制，第二是电网和光伏电站之间</w:t>
      </w:r>
      <w:r w:rsidR="0091279E" w:rsidRPr="0091279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的交互与控制，第三是用户与分布式电站交互控制，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另外，</w:t>
      </w:r>
      <w:r w:rsidR="0091279E" w:rsidRPr="0091279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储能逆变器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还可作为应急电源等。从目前来看，</w:t>
      </w:r>
      <w:r w:rsidR="0091279E" w:rsidRPr="0091279E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越来越多的智能化功能、智能电网控制功能都叠加在其中。</w:t>
      </w:r>
    </w:p>
    <w:p w14:paraId="6C8A5E44" w14:textId="77777777" w:rsidR="00027DB2" w:rsidRPr="003E4600" w:rsidRDefault="003E4600" w:rsidP="0091279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3E4600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</w:t>
      </w:r>
      <w:r w:rsidRPr="003E4600">
        <w:rPr>
          <w:rFonts w:ascii="FangSong" w:eastAsia="FangSong" w:hAnsi="FangSong" w:cs="Times New Roman"/>
          <w:b/>
          <w:sz w:val="24"/>
          <w:szCs w:val="24"/>
          <w:lang w:eastAsia="zh-CN"/>
        </w:rPr>
        <w:t>0</w:t>
      </w:r>
      <w:r w:rsidRPr="003E4600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85782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057085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公司目前的产能规划及募投项目的推进情况如何？</w:t>
      </w:r>
    </w:p>
    <w:p w14:paraId="134F38DD" w14:textId="77777777" w:rsidR="003E4600" w:rsidRDefault="003E4600" w:rsidP="003E4600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057085" w:rsidRP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2019年销量28万台，产能利用率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超过</w:t>
      </w:r>
      <w:r w:rsidR="00057085" w:rsidRP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140%，还有12万台的扩产计划正在进行中</w:t>
      </w:r>
      <w:r w:rsid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，预计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最晚</w:t>
      </w:r>
      <w:r w:rsid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在2</w:t>
      </w:r>
      <w:r w:rsidR="00057085">
        <w:rPr>
          <w:rFonts w:ascii="FangSong" w:eastAsia="FangSong" w:hAnsi="FangSong" w:cs="Times New Roman"/>
          <w:bCs/>
          <w:sz w:val="24"/>
          <w:szCs w:val="24"/>
          <w:lang w:eastAsia="zh-CN"/>
        </w:rPr>
        <w:t>021</w:t>
      </w:r>
      <w:r w:rsid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年6月3</w:t>
      </w:r>
      <w:r w:rsidR="00057085">
        <w:rPr>
          <w:rFonts w:ascii="FangSong" w:eastAsia="FangSong" w:hAnsi="FangSong" w:cs="Times New Roman"/>
          <w:bCs/>
          <w:sz w:val="24"/>
          <w:szCs w:val="24"/>
          <w:lang w:eastAsia="zh-CN"/>
        </w:rPr>
        <w:t>0</w:t>
      </w:r>
      <w:r w:rsid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日之前完成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，我们目前也在努力把建成时间尽量提前</w:t>
      </w:r>
      <w:r w:rsidR="00057085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614527F6" w14:textId="77777777" w:rsidR="003E4600" w:rsidRDefault="003E4600" w:rsidP="003E4600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3E4600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</w:t>
      </w: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Pr="003E4600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85782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7C7645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公司有哪些新产品？</w:t>
      </w:r>
    </w:p>
    <w:p w14:paraId="351AF29E" w14:textId="77777777" w:rsidR="003E4600" w:rsidRDefault="00223181" w:rsidP="002651F3">
      <w:pPr>
        <w:spacing w:before="240" w:after="240"/>
        <w:ind w:firstLine="49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公司主推的新产品是针对工商业屋顶3</w:t>
      </w:r>
      <w:r w:rsidR="00FA33BF">
        <w:rPr>
          <w:rFonts w:ascii="FangSong" w:eastAsia="FangSong" w:hAnsi="FangSong" w:cs="Times New Roman"/>
          <w:bCs/>
          <w:sz w:val="24"/>
          <w:szCs w:val="24"/>
          <w:lang w:eastAsia="zh-CN"/>
        </w:rPr>
        <w:t>80V110KW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低压的产品，目前是国内市场上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380V等级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单机容量最大的。另外6月份左右，公司会推出2</w:t>
      </w:r>
      <w:r w:rsidR="00FA33BF">
        <w:rPr>
          <w:rFonts w:ascii="FangSong" w:eastAsia="FangSong" w:hAnsi="FangSong" w:cs="Times New Roman"/>
          <w:bCs/>
          <w:sz w:val="24"/>
          <w:szCs w:val="24"/>
          <w:lang w:eastAsia="zh-CN"/>
        </w:rPr>
        <w:t>50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~</w:t>
      </w:r>
      <w:r w:rsidR="00FA33BF">
        <w:rPr>
          <w:rFonts w:ascii="FangSong" w:eastAsia="FangSong" w:hAnsi="FangSong" w:cs="Times New Roman"/>
          <w:bCs/>
          <w:sz w:val="24"/>
          <w:szCs w:val="24"/>
          <w:lang w:eastAsia="zh-CN"/>
        </w:rPr>
        <w:t>260KW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这个功率段的针对大型地面电站1</w:t>
      </w:r>
      <w:r w:rsidR="00FA33BF">
        <w:rPr>
          <w:rFonts w:ascii="FangSong" w:eastAsia="FangSong" w:hAnsi="FangSong" w:cs="Times New Roman"/>
          <w:bCs/>
          <w:sz w:val="24"/>
          <w:szCs w:val="24"/>
          <w:lang w:eastAsia="zh-CN"/>
        </w:rPr>
        <w:t>500V</w:t>
      </w:r>
      <w:r w:rsid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的机型。</w:t>
      </w:r>
    </w:p>
    <w:p w14:paraId="65DA609A" w14:textId="77777777" w:rsidR="00FA33BF" w:rsidRPr="00FA33BF" w:rsidRDefault="002651F3" w:rsidP="00FA33BF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2651F3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</w:t>
      </w:r>
      <w:r w:rsidRPr="002651F3">
        <w:rPr>
          <w:rFonts w:ascii="FangSong" w:eastAsia="FangSong" w:hAnsi="FangSong" w:cs="Times New Roman"/>
          <w:b/>
          <w:sz w:val="24"/>
          <w:szCs w:val="24"/>
          <w:lang w:eastAsia="zh-CN"/>
        </w:rPr>
        <w:t>2</w:t>
      </w:r>
      <w:r w:rsidRPr="002651F3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FA33BF" w:rsidRPr="00FA33BF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问：公司对电站业务规划是什么？</w:t>
      </w:r>
    </w:p>
    <w:p w14:paraId="05B8DF8C" w14:textId="77777777" w:rsidR="007E1C08" w:rsidRDefault="00FA33BF" w:rsidP="00FA33BF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FA33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公司主营业务是逆变器，目前新能源发电营收占比在公司总体收入中非常小。分布式电站的收入、盈利、现金流都很好，对公司来讲这一部分是一个良性补充，我们持有的这些分布式电站都是非常优质的，补贴到位率都非常好。</w:t>
      </w:r>
    </w:p>
    <w:p w14:paraId="2064AB0B" w14:textId="77777777" w:rsidR="009B3B9D" w:rsidRDefault="009B3B9D" w:rsidP="00AD3ABF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9B3B9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</w:t>
      </w:r>
      <w:r w:rsidR="007E1C08"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Pr="009B3B9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857824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7E1C08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公司对储能这块市场的发展怎么看？</w:t>
      </w:r>
    </w:p>
    <w:p w14:paraId="3F87913F" w14:textId="460770B2" w:rsidR="008B6453" w:rsidRPr="003F6937" w:rsidRDefault="00AD3ABF" w:rsidP="003F6937">
      <w:pPr>
        <w:spacing w:before="240" w:after="240"/>
        <w:ind w:firstLine="490"/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</w:pPr>
      <w:r w:rsidRPr="00AD3ABF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7E1C0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储能市场在海外发展比较快，储能市场的发展主要跟收益率挂钩，收益率和波峰波谷的电价差以及储能电池的成本息息相关。海外波峰波谷的电价差比较大，随着</w:t>
      </w:r>
      <w:r w:rsidR="00A33BC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储能电池成本的下降，储能市场</w:t>
      </w:r>
      <w:r w:rsidR="007E1C08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会快速发展。</w:t>
      </w:r>
    </w:p>
    <w:sectPr w:rsidR="008B6453" w:rsidRPr="003F6937" w:rsidSect="0030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99E2" w14:textId="77777777" w:rsidR="003A00FC" w:rsidRDefault="003A00FC" w:rsidP="002331CB">
      <w:r>
        <w:separator/>
      </w:r>
    </w:p>
  </w:endnote>
  <w:endnote w:type="continuationSeparator" w:id="0">
    <w:p w14:paraId="2BA43409" w14:textId="77777777" w:rsidR="003A00FC" w:rsidRDefault="003A00FC" w:rsidP="002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EF5B" w14:textId="77777777" w:rsidR="003A00FC" w:rsidRDefault="003A00FC" w:rsidP="002331CB">
      <w:r>
        <w:separator/>
      </w:r>
    </w:p>
  </w:footnote>
  <w:footnote w:type="continuationSeparator" w:id="0">
    <w:p w14:paraId="2BB08982" w14:textId="77777777" w:rsidR="003A00FC" w:rsidRDefault="003A00FC" w:rsidP="002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23913"/>
    <w:multiLevelType w:val="hybridMultilevel"/>
    <w:tmpl w:val="B082FDB8"/>
    <w:lvl w:ilvl="0" w:tplc="2520BA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BF"/>
    <w:rsid w:val="0000397F"/>
    <w:rsid w:val="00007514"/>
    <w:rsid w:val="000077D2"/>
    <w:rsid w:val="00007E79"/>
    <w:rsid w:val="0002736C"/>
    <w:rsid w:val="00027DB2"/>
    <w:rsid w:val="00042FD1"/>
    <w:rsid w:val="00043AF9"/>
    <w:rsid w:val="0004665C"/>
    <w:rsid w:val="000506EB"/>
    <w:rsid w:val="00056BBC"/>
    <w:rsid w:val="00056D76"/>
    <w:rsid w:val="00057085"/>
    <w:rsid w:val="000848FC"/>
    <w:rsid w:val="00091420"/>
    <w:rsid w:val="000936F5"/>
    <w:rsid w:val="00093823"/>
    <w:rsid w:val="0009634A"/>
    <w:rsid w:val="000A40DB"/>
    <w:rsid w:val="000B7061"/>
    <w:rsid w:val="000C1AA7"/>
    <w:rsid w:val="000D4E0B"/>
    <w:rsid w:val="000E40F4"/>
    <w:rsid w:val="000E433A"/>
    <w:rsid w:val="000E79C0"/>
    <w:rsid w:val="001040E9"/>
    <w:rsid w:val="00114916"/>
    <w:rsid w:val="001171A6"/>
    <w:rsid w:val="0011758A"/>
    <w:rsid w:val="00117F12"/>
    <w:rsid w:val="0012203A"/>
    <w:rsid w:val="001239E7"/>
    <w:rsid w:val="00127C4D"/>
    <w:rsid w:val="00127DD5"/>
    <w:rsid w:val="00133F05"/>
    <w:rsid w:val="00133FBE"/>
    <w:rsid w:val="0014256E"/>
    <w:rsid w:val="00146F17"/>
    <w:rsid w:val="001702EF"/>
    <w:rsid w:val="001712C9"/>
    <w:rsid w:val="00192629"/>
    <w:rsid w:val="00194A5B"/>
    <w:rsid w:val="001C4B94"/>
    <w:rsid w:val="001D2148"/>
    <w:rsid w:val="001D2AFC"/>
    <w:rsid w:val="001E28CB"/>
    <w:rsid w:val="001E695B"/>
    <w:rsid w:val="001E7DDD"/>
    <w:rsid w:val="001F6931"/>
    <w:rsid w:val="0020149B"/>
    <w:rsid w:val="00223181"/>
    <w:rsid w:val="002331CB"/>
    <w:rsid w:val="002404D2"/>
    <w:rsid w:val="00260321"/>
    <w:rsid w:val="00264B7E"/>
    <w:rsid w:val="002651F3"/>
    <w:rsid w:val="00270264"/>
    <w:rsid w:val="00272290"/>
    <w:rsid w:val="00276C20"/>
    <w:rsid w:val="002A6AA6"/>
    <w:rsid w:val="002B44F2"/>
    <w:rsid w:val="002B528C"/>
    <w:rsid w:val="002B6FF1"/>
    <w:rsid w:val="002E2C92"/>
    <w:rsid w:val="002E50BB"/>
    <w:rsid w:val="002F18CB"/>
    <w:rsid w:val="002F33C9"/>
    <w:rsid w:val="002F6599"/>
    <w:rsid w:val="00304485"/>
    <w:rsid w:val="00307B8E"/>
    <w:rsid w:val="00314843"/>
    <w:rsid w:val="00323560"/>
    <w:rsid w:val="00324E4F"/>
    <w:rsid w:val="0032592E"/>
    <w:rsid w:val="00334335"/>
    <w:rsid w:val="00336F92"/>
    <w:rsid w:val="003441BB"/>
    <w:rsid w:val="003522BF"/>
    <w:rsid w:val="003557CB"/>
    <w:rsid w:val="0037400D"/>
    <w:rsid w:val="003909A1"/>
    <w:rsid w:val="0039265A"/>
    <w:rsid w:val="00394658"/>
    <w:rsid w:val="003A00FC"/>
    <w:rsid w:val="003A26B9"/>
    <w:rsid w:val="003A2C2F"/>
    <w:rsid w:val="003B4EDA"/>
    <w:rsid w:val="003C64D0"/>
    <w:rsid w:val="003C751A"/>
    <w:rsid w:val="003D440E"/>
    <w:rsid w:val="003E109C"/>
    <w:rsid w:val="003E4600"/>
    <w:rsid w:val="003F0B80"/>
    <w:rsid w:val="003F6937"/>
    <w:rsid w:val="003F761C"/>
    <w:rsid w:val="0040201B"/>
    <w:rsid w:val="00402E31"/>
    <w:rsid w:val="00403C98"/>
    <w:rsid w:val="00422190"/>
    <w:rsid w:val="00431F67"/>
    <w:rsid w:val="00441A1F"/>
    <w:rsid w:val="00454DA1"/>
    <w:rsid w:val="00465CB6"/>
    <w:rsid w:val="004679E2"/>
    <w:rsid w:val="004728AD"/>
    <w:rsid w:val="004771F5"/>
    <w:rsid w:val="00480EFF"/>
    <w:rsid w:val="00483D43"/>
    <w:rsid w:val="00490872"/>
    <w:rsid w:val="00494705"/>
    <w:rsid w:val="004B2ADB"/>
    <w:rsid w:val="004C3BCD"/>
    <w:rsid w:val="004C730F"/>
    <w:rsid w:val="004D03E1"/>
    <w:rsid w:val="004F0C4E"/>
    <w:rsid w:val="00510F13"/>
    <w:rsid w:val="005212E6"/>
    <w:rsid w:val="00535FF1"/>
    <w:rsid w:val="005365B7"/>
    <w:rsid w:val="0055351E"/>
    <w:rsid w:val="00557864"/>
    <w:rsid w:val="00563D2A"/>
    <w:rsid w:val="00573E27"/>
    <w:rsid w:val="00577784"/>
    <w:rsid w:val="00580046"/>
    <w:rsid w:val="0058028D"/>
    <w:rsid w:val="00595B4E"/>
    <w:rsid w:val="005B3932"/>
    <w:rsid w:val="005C28F9"/>
    <w:rsid w:val="005D6148"/>
    <w:rsid w:val="005D7D36"/>
    <w:rsid w:val="005D7EA5"/>
    <w:rsid w:val="005F1D96"/>
    <w:rsid w:val="006006DE"/>
    <w:rsid w:val="006028DE"/>
    <w:rsid w:val="00606F73"/>
    <w:rsid w:val="006162DD"/>
    <w:rsid w:val="00616EE5"/>
    <w:rsid w:val="00626583"/>
    <w:rsid w:val="00626BA1"/>
    <w:rsid w:val="0063179C"/>
    <w:rsid w:val="0063400C"/>
    <w:rsid w:val="00637B5D"/>
    <w:rsid w:val="00640CCE"/>
    <w:rsid w:val="00641B1B"/>
    <w:rsid w:val="00642841"/>
    <w:rsid w:val="006428A0"/>
    <w:rsid w:val="006645C0"/>
    <w:rsid w:val="006658BA"/>
    <w:rsid w:val="0067132E"/>
    <w:rsid w:val="006735A0"/>
    <w:rsid w:val="0068388A"/>
    <w:rsid w:val="00685317"/>
    <w:rsid w:val="00691C10"/>
    <w:rsid w:val="0069643A"/>
    <w:rsid w:val="006A37C3"/>
    <w:rsid w:val="006A7FCE"/>
    <w:rsid w:val="006B588B"/>
    <w:rsid w:val="006B59E3"/>
    <w:rsid w:val="006C0811"/>
    <w:rsid w:val="006C5717"/>
    <w:rsid w:val="006E0BE5"/>
    <w:rsid w:val="0072491F"/>
    <w:rsid w:val="00724AD9"/>
    <w:rsid w:val="00742BFF"/>
    <w:rsid w:val="007458DB"/>
    <w:rsid w:val="0076742F"/>
    <w:rsid w:val="0077160D"/>
    <w:rsid w:val="00777605"/>
    <w:rsid w:val="007A05A7"/>
    <w:rsid w:val="007A21BF"/>
    <w:rsid w:val="007B7D2C"/>
    <w:rsid w:val="007C04F7"/>
    <w:rsid w:val="007C7645"/>
    <w:rsid w:val="007C7F58"/>
    <w:rsid w:val="007D073A"/>
    <w:rsid w:val="007D5D41"/>
    <w:rsid w:val="007E1C08"/>
    <w:rsid w:val="007F4CF0"/>
    <w:rsid w:val="007F5EC9"/>
    <w:rsid w:val="007F7E46"/>
    <w:rsid w:val="00806FA0"/>
    <w:rsid w:val="008124AF"/>
    <w:rsid w:val="0081270B"/>
    <w:rsid w:val="00821AAD"/>
    <w:rsid w:val="008272AF"/>
    <w:rsid w:val="008317A3"/>
    <w:rsid w:val="00833C8D"/>
    <w:rsid w:val="008567CA"/>
    <w:rsid w:val="00857824"/>
    <w:rsid w:val="00887369"/>
    <w:rsid w:val="008B325C"/>
    <w:rsid w:val="008B6453"/>
    <w:rsid w:val="008B6C6E"/>
    <w:rsid w:val="008C78A4"/>
    <w:rsid w:val="008C7F79"/>
    <w:rsid w:val="008E20A7"/>
    <w:rsid w:val="008E244E"/>
    <w:rsid w:val="008E3500"/>
    <w:rsid w:val="008F0849"/>
    <w:rsid w:val="008F537A"/>
    <w:rsid w:val="008F6958"/>
    <w:rsid w:val="008F72D6"/>
    <w:rsid w:val="0090281D"/>
    <w:rsid w:val="0091279E"/>
    <w:rsid w:val="00912E90"/>
    <w:rsid w:val="0091406D"/>
    <w:rsid w:val="0093319B"/>
    <w:rsid w:val="0093388F"/>
    <w:rsid w:val="009434B8"/>
    <w:rsid w:val="009437DD"/>
    <w:rsid w:val="00945004"/>
    <w:rsid w:val="00945AF1"/>
    <w:rsid w:val="00954435"/>
    <w:rsid w:val="009628D8"/>
    <w:rsid w:val="00980E86"/>
    <w:rsid w:val="009841BB"/>
    <w:rsid w:val="00991A26"/>
    <w:rsid w:val="00995899"/>
    <w:rsid w:val="00997589"/>
    <w:rsid w:val="009B1A77"/>
    <w:rsid w:val="009B3B9D"/>
    <w:rsid w:val="009D00F9"/>
    <w:rsid w:val="009D1A5C"/>
    <w:rsid w:val="009D2852"/>
    <w:rsid w:val="009D2BC5"/>
    <w:rsid w:val="009D6942"/>
    <w:rsid w:val="009D6AD8"/>
    <w:rsid w:val="009F0BD0"/>
    <w:rsid w:val="009F1970"/>
    <w:rsid w:val="009F2AA2"/>
    <w:rsid w:val="009F757A"/>
    <w:rsid w:val="00A0116E"/>
    <w:rsid w:val="00A057E5"/>
    <w:rsid w:val="00A164CC"/>
    <w:rsid w:val="00A16E16"/>
    <w:rsid w:val="00A20D3D"/>
    <w:rsid w:val="00A22159"/>
    <w:rsid w:val="00A2710B"/>
    <w:rsid w:val="00A27599"/>
    <w:rsid w:val="00A33BCD"/>
    <w:rsid w:val="00A522C0"/>
    <w:rsid w:val="00A54A4F"/>
    <w:rsid w:val="00A74D32"/>
    <w:rsid w:val="00A7585D"/>
    <w:rsid w:val="00A7697E"/>
    <w:rsid w:val="00A871A2"/>
    <w:rsid w:val="00A96F2A"/>
    <w:rsid w:val="00AC478B"/>
    <w:rsid w:val="00AC4F6F"/>
    <w:rsid w:val="00AD3ABF"/>
    <w:rsid w:val="00AD7B6F"/>
    <w:rsid w:val="00AE3B7F"/>
    <w:rsid w:val="00B03E0F"/>
    <w:rsid w:val="00B0777F"/>
    <w:rsid w:val="00B10B1A"/>
    <w:rsid w:val="00B30DEA"/>
    <w:rsid w:val="00B614D3"/>
    <w:rsid w:val="00B94FA1"/>
    <w:rsid w:val="00BB1AC2"/>
    <w:rsid w:val="00BB1BB2"/>
    <w:rsid w:val="00BB4E58"/>
    <w:rsid w:val="00BD5D7B"/>
    <w:rsid w:val="00BD7DBB"/>
    <w:rsid w:val="00BE0D76"/>
    <w:rsid w:val="00BE51DF"/>
    <w:rsid w:val="00BE775A"/>
    <w:rsid w:val="00BF6471"/>
    <w:rsid w:val="00C13788"/>
    <w:rsid w:val="00C23FF1"/>
    <w:rsid w:val="00C337C1"/>
    <w:rsid w:val="00C43C06"/>
    <w:rsid w:val="00C46991"/>
    <w:rsid w:val="00C6111F"/>
    <w:rsid w:val="00C67577"/>
    <w:rsid w:val="00C74E09"/>
    <w:rsid w:val="00C75256"/>
    <w:rsid w:val="00C9285C"/>
    <w:rsid w:val="00CA59E3"/>
    <w:rsid w:val="00CD2289"/>
    <w:rsid w:val="00CE24C4"/>
    <w:rsid w:val="00CF32CB"/>
    <w:rsid w:val="00CF35C6"/>
    <w:rsid w:val="00CF55EB"/>
    <w:rsid w:val="00D01E2B"/>
    <w:rsid w:val="00D070F8"/>
    <w:rsid w:val="00D12C69"/>
    <w:rsid w:val="00D22FE3"/>
    <w:rsid w:val="00D249BA"/>
    <w:rsid w:val="00D269FA"/>
    <w:rsid w:val="00D303E4"/>
    <w:rsid w:val="00D33C1C"/>
    <w:rsid w:val="00D34F8A"/>
    <w:rsid w:val="00D35BBB"/>
    <w:rsid w:val="00D45309"/>
    <w:rsid w:val="00D66F34"/>
    <w:rsid w:val="00D7380C"/>
    <w:rsid w:val="00D81195"/>
    <w:rsid w:val="00D82048"/>
    <w:rsid w:val="00D863FE"/>
    <w:rsid w:val="00D945F7"/>
    <w:rsid w:val="00DA5987"/>
    <w:rsid w:val="00DB4C26"/>
    <w:rsid w:val="00DB603D"/>
    <w:rsid w:val="00DD297A"/>
    <w:rsid w:val="00DF449D"/>
    <w:rsid w:val="00DF763A"/>
    <w:rsid w:val="00E1188A"/>
    <w:rsid w:val="00E15D7C"/>
    <w:rsid w:val="00E21B8F"/>
    <w:rsid w:val="00E23ADE"/>
    <w:rsid w:val="00E4241A"/>
    <w:rsid w:val="00E43349"/>
    <w:rsid w:val="00E51159"/>
    <w:rsid w:val="00E52A10"/>
    <w:rsid w:val="00E54257"/>
    <w:rsid w:val="00E62F75"/>
    <w:rsid w:val="00E674C9"/>
    <w:rsid w:val="00E700E1"/>
    <w:rsid w:val="00E749B1"/>
    <w:rsid w:val="00E9014E"/>
    <w:rsid w:val="00E9179F"/>
    <w:rsid w:val="00E93F4E"/>
    <w:rsid w:val="00E953F8"/>
    <w:rsid w:val="00EB214B"/>
    <w:rsid w:val="00EC4F0E"/>
    <w:rsid w:val="00EE17F0"/>
    <w:rsid w:val="00EE60AE"/>
    <w:rsid w:val="00F13565"/>
    <w:rsid w:val="00F20274"/>
    <w:rsid w:val="00F2043F"/>
    <w:rsid w:val="00F20DFB"/>
    <w:rsid w:val="00F30E57"/>
    <w:rsid w:val="00F51790"/>
    <w:rsid w:val="00F610BA"/>
    <w:rsid w:val="00F64F9C"/>
    <w:rsid w:val="00F830E9"/>
    <w:rsid w:val="00FA2191"/>
    <w:rsid w:val="00FA2454"/>
    <w:rsid w:val="00FA33BF"/>
    <w:rsid w:val="00FB1AAC"/>
    <w:rsid w:val="00FB306D"/>
    <w:rsid w:val="00FC0006"/>
    <w:rsid w:val="00FD4977"/>
    <w:rsid w:val="00FE71D0"/>
    <w:rsid w:val="00F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8515"/>
  <w15:docId w15:val="{9729E61C-9A78-4B14-A754-ABB056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31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3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1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331C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1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331C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styleId="a9">
    <w:name w:val="Table Grid"/>
    <w:basedOn w:val="a1"/>
    <w:uiPriority w:val="39"/>
    <w:rsid w:val="002331C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1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1F5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00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6B2-578C-43DE-ACF9-95B45C1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368</Words>
  <Characters>2100</Characters>
  <Application>Microsoft Office Word</Application>
  <DocSecurity>0</DocSecurity>
  <Lines>17</Lines>
  <Paragraphs>4</Paragraphs>
  <ScaleCrop>false</ScaleCrop>
  <Company>微软中国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锦浪 孙小淇</cp:lastModifiedBy>
  <cp:revision>71</cp:revision>
  <cp:lastPrinted>2020-02-21T02:46:00Z</cp:lastPrinted>
  <dcterms:created xsi:type="dcterms:W3CDTF">2020-04-01T06:03:00Z</dcterms:created>
  <dcterms:modified xsi:type="dcterms:W3CDTF">2020-04-23T03:07:00Z</dcterms:modified>
</cp:coreProperties>
</file>